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C37F" w14:textId="77777777" w:rsidR="00F813AC" w:rsidRPr="00F813AC" w:rsidRDefault="00F813AC" w:rsidP="00F813AC">
      <w:pPr>
        <w:spacing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Here's a technical paper on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combining deep technical details with the necessary structure of an academic paper:</w:t>
      </w:r>
    </w:p>
    <w:p w14:paraId="5A71A199"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 xml:space="preserve">Title: </w:t>
      </w:r>
      <w:proofErr w:type="spellStart"/>
      <w:r w:rsidRPr="00F813AC">
        <w:rPr>
          <w:rFonts w:ascii="Helvetica Neue" w:eastAsia="Times New Roman" w:hAnsi="Helvetica Neue" w:cs="Times New Roman"/>
          <w:b/>
          <w:bCs/>
          <w:color w:val="1F1F1F"/>
          <w:kern w:val="0"/>
          <w:bdr w:val="none" w:sz="0" w:space="0" w:color="auto" w:frame="1"/>
          <w14:ligatures w14:val="none"/>
        </w:rPr>
        <w:t>AutoGen</w:t>
      </w:r>
      <w:proofErr w:type="spellEnd"/>
      <w:r w:rsidRPr="00F813AC">
        <w:rPr>
          <w:rFonts w:ascii="Helvetica Neue" w:eastAsia="Times New Roman" w:hAnsi="Helvetica Neue" w:cs="Times New Roman"/>
          <w:b/>
          <w:bCs/>
          <w:color w:val="1F1F1F"/>
          <w:kern w:val="0"/>
          <w:bdr w:val="none" w:sz="0" w:space="0" w:color="auto" w:frame="1"/>
          <w14:ligatures w14:val="none"/>
        </w:rPr>
        <w:t xml:space="preserve"> Studio: A User-Centric Platform for Rapid Prototyping and Deployment of Multi-Agent AI Workflows</w:t>
      </w:r>
    </w:p>
    <w:p w14:paraId="545148D7"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Abstract</w:t>
      </w:r>
    </w:p>
    <w:p w14:paraId="4D644D47"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The development of complex artificial intelligence (AI) applications often requires substantial coding expertise and a deep understanding of AI frameworks.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aims to democratize AI development by providing a user-friendly interface that simplifies the creation of multi-agent AI workflows. Built upon the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framework,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provides a declarative interface for defining and managing AI agents, their skills, and the interactions between them. This paper introduces the principles of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its key components, and how it facilitates the rapid prototyping and deployment of AI solutions. We present use cases to demonstrate its functionality and discuss the benefits and limitations of the platform.</w:t>
      </w:r>
    </w:p>
    <w:p w14:paraId="1BF56939"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Keywords:</w:t>
      </w:r>
      <w:r w:rsidRPr="00F813AC">
        <w:rPr>
          <w:rFonts w:ascii="Helvetica Neue" w:eastAsia="Times New Roman" w:hAnsi="Helvetica Neue" w:cs="Times New Roman"/>
          <w:color w:val="1F1F1F"/>
          <w:kern w:val="0"/>
          <w14:ligatures w14:val="none"/>
        </w:rPr>
        <w:t xml:space="preserve">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AI development, multi-agent systems, declarative programming, AI workflows</w:t>
      </w:r>
    </w:p>
    <w:p w14:paraId="30D26DAD"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1. Introduction</w:t>
      </w:r>
    </w:p>
    <w:p w14:paraId="13C641A5"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Artificial intelligence is transforming industries, but developing AI applications with intricate logic remains a daunting task. Conventional AI development often demands advanced programming skills and knowledge of machine learning libraries.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seeks to change this paradigm by enabling users, even those without extensive coding experience, to build sophisticated AI workflows through an intuitive interface.</w:t>
      </w:r>
    </w:p>
    <w:p w14:paraId="37D10878"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At its core,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leverages the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framework, an open-source toolkit for constructing AI agents. The framework simplifies agent implementation and supports seamless integration between heterogeneous agents.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expands on this by offering a visual abstraction layer, streamlining the configuration, composition, and monitoring of multi-agent systems.</w:t>
      </w:r>
    </w:p>
    <w:p w14:paraId="693EBFE7"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lastRenderedPageBreak/>
        <w:t>2. Background</w:t>
      </w:r>
    </w:p>
    <w:p w14:paraId="2754F8BB"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2.1 Multi-Agent Systems</w:t>
      </w:r>
    </w:p>
    <w:p w14:paraId="01D6E26C"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Multi-agent systems (MAS) are composed of multiple interacting intelligent agents. These agents have varying capabilities and may act cooperatively or competitively to achieve individual or shared goals [1]. An AI-based group chat assistant is an excellent example of a MAS – utilizing agents specialized in tasks such as summarization, information retrieval, and language generation.</w:t>
      </w:r>
    </w:p>
    <w:p w14:paraId="2BB8FD76"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2.2 Declarative Programming for AI</w:t>
      </w:r>
    </w:p>
    <w:p w14:paraId="72E0627F"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Declarative programming paradigms specify </w:t>
      </w:r>
      <w:r w:rsidRPr="00F813AC">
        <w:rPr>
          <w:rFonts w:ascii="Helvetica Neue" w:eastAsia="Times New Roman" w:hAnsi="Helvetica Neue" w:cs="Times New Roman"/>
          <w:i/>
          <w:iCs/>
          <w:color w:val="1F1F1F"/>
          <w:kern w:val="0"/>
          <w:bdr w:val="none" w:sz="0" w:space="0" w:color="auto" w:frame="1"/>
          <w14:ligatures w14:val="none"/>
        </w:rPr>
        <w:t>what</w:t>
      </w:r>
      <w:r w:rsidRPr="00F813AC">
        <w:rPr>
          <w:rFonts w:ascii="Helvetica Neue" w:eastAsia="Times New Roman" w:hAnsi="Helvetica Neue" w:cs="Times New Roman"/>
          <w:color w:val="1F1F1F"/>
          <w:kern w:val="0"/>
          <w14:ligatures w14:val="none"/>
        </w:rPr>
        <w:t xml:space="preserve"> should be computed, rather than </w:t>
      </w:r>
      <w:r w:rsidRPr="00F813AC">
        <w:rPr>
          <w:rFonts w:ascii="Helvetica Neue" w:eastAsia="Times New Roman" w:hAnsi="Helvetica Neue" w:cs="Times New Roman"/>
          <w:i/>
          <w:iCs/>
          <w:color w:val="1F1F1F"/>
          <w:kern w:val="0"/>
          <w:bdr w:val="none" w:sz="0" w:space="0" w:color="auto" w:frame="1"/>
          <w14:ligatures w14:val="none"/>
        </w:rPr>
        <w:t>how</w:t>
      </w:r>
      <w:r w:rsidRPr="00F813AC">
        <w:rPr>
          <w:rFonts w:ascii="Helvetica Neue" w:eastAsia="Times New Roman" w:hAnsi="Helvetica Neue" w:cs="Times New Roman"/>
          <w:color w:val="1F1F1F"/>
          <w:kern w:val="0"/>
          <w14:ligatures w14:val="none"/>
        </w:rPr>
        <w:t xml:space="preserve"> the computation should be carried out [2]. In the context of AI, declarative approaches make agent configuration and interaction patterns easier for non-programmers to grasp.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adopts this style to foster an AI development environment accessible to a broad range of users.</w:t>
      </w:r>
    </w:p>
    <w:p w14:paraId="252F8FAF"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 xml:space="preserve">3. </w:t>
      </w:r>
      <w:proofErr w:type="spellStart"/>
      <w:r w:rsidRPr="00F813AC">
        <w:rPr>
          <w:rFonts w:ascii="Helvetica Neue" w:eastAsia="Times New Roman" w:hAnsi="Helvetica Neue" w:cs="Times New Roman"/>
          <w:b/>
          <w:bCs/>
          <w:color w:val="1F1F1F"/>
          <w:kern w:val="0"/>
          <w:bdr w:val="none" w:sz="0" w:space="0" w:color="auto" w:frame="1"/>
          <w14:ligatures w14:val="none"/>
        </w:rPr>
        <w:t>AutoGen</w:t>
      </w:r>
      <w:proofErr w:type="spellEnd"/>
      <w:r w:rsidRPr="00F813AC">
        <w:rPr>
          <w:rFonts w:ascii="Helvetica Neue" w:eastAsia="Times New Roman" w:hAnsi="Helvetica Neue" w:cs="Times New Roman"/>
          <w:b/>
          <w:bCs/>
          <w:color w:val="1F1F1F"/>
          <w:kern w:val="0"/>
          <w:bdr w:val="none" w:sz="0" w:space="0" w:color="auto" w:frame="1"/>
          <w14:ligatures w14:val="none"/>
        </w:rPr>
        <w:t xml:space="preserve"> Studio</w:t>
      </w:r>
    </w:p>
    <w:p w14:paraId="2CA7F57B"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3.1 Architecture</w:t>
      </w:r>
    </w:p>
    <w:p w14:paraId="42813F68"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Studio's architecture consists of the following core components:</w:t>
      </w:r>
    </w:p>
    <w:p w14:paraId="736A5CCF" w14:textId="77777777" w:rsidR="00F813AC" w:rsidRPr="00F813AC" w:rsidRDefault="00F813AC" w:rsidP="00F813AC">
      <w:pPr>
        <w:numPr>
          <w:ilvl w:val="0"/>
          <w:numId w:val="1"/>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User Interface:</w:t>
      </w:r>
      <w:r w:rsidRPr="00F813AC">
        <w:rPr>
          <w:rFonts w:ascii="Helvetica Neue" w:eastAsia="Times New Roman" w:hAnsi="Helvetica Neue" w:cs="Times New Roman"/>
          <w:color w:val="1F1F1F"/>
          <w:kern w:val="0"/>
          <w14:ligatures w14:val="none"/>
        </w:rPr>
        <w:t xml:space="preserve"> A browser-based graphical interface designed for defining agents, their skills, and their communication patterns.</w:t>
      </w:r>
    </w:p>
    <w:p w14:paraId="52775DD8" w14:textId="77777777" w:rsidR="00F813AC" w:rsidRPr="00F813AC" w:rsidRDefault="00F813AC" w:rsidP="00F813AC">
      <w:pPr>
        <w:numPr>
          <w:ilvl w:val="0"/>
          <w:numId w:val="1"/>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Workflow Engine:</w:t>
      </w:r>
      <w:r w:rsidRPr="00F813AC">
        <w:rPr>
          <w:rFonts w:ascii="Helvetica Neue" w:eastAsia="Times New Roman" w:hAnsi="Helvetica Neue" w:cs="Times New Roman"/>
          <w:color w:val="1F1F1F"/>
          <w:kern w:val="0"/>
          <w14:ligatures w14:val="none"/>
        </w:rPr>
        <w:t xml:space="preserve"> Coordinates the flow of information between agents and manages the execution of workflows based on the configurations specified in the interface.</w:t>
      </w:r>
    </w:p>
    <w:p w14:paraId="48580FD8" w14:textId="77777777" w:rsidR="00F813AC" w:rsidRPr="00F813AC" w:rsidRDefault="00F813AC" w:rsidP="00F813AC">
      <w:pPr>
        <w:numPr>
          <w:ilvl w:val="0"/>
          <w:numId w:val="1"/>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Agent Registry:</w:t>
      </w:r>
      <w:r w:rsidRPr="00F813AC">
        <w:rPr>
          <w:rFonts w:ascii="Helvetica Neue" w:eastAsia="Times New Roman" w:hAnsi="Helvetica Neue" w:cs="Times New Roman"/>
          <w:color w:val="1F1F1F"/>
          <w:kern w:val="0"/>
          <w14:ligatures w14:val="none"/>
        </w:rPr>
        <w:t xml:space="preserve"> Repository of pre-built and user-defined AI agents offering reusable functionality.</w:t>
      </w:r>
    </w:p>
    <w:p w14:paraId="7564AC47" w14:textId="77777777" w:rsidR="00F813AC" w:rsidRPr="00F813AC" w:rsidRDefault="00F813AC" w:rsidP="00F813AC">
      <w:pPr>
        <w:numPr>
          <w:ilvl w:val="0"/>
          <w:numId w:val="1"/>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Skill Store:</w:t>
      </w:r>
      <w:r w:rsidRPr="00F813AC">
        <w:rPr>
          <w:rFonts w:ascii="Helvetica Neue" w:eastAsia="Times New Roman" w:hAnsi="Helvetica Neue" w:cs="Times New Roman"/>
          <w:color w:val="1F1F1F"/>
          <w:kern w:val="0"/>
          <w14:ligatures w14:val="none"/>
        </w:rPr>
        <w:t xml:space="preserve"> Collection of modular skills available to equip agents with diverse capabilities.</w:t>
      </w:r>
    </w:p>
    <w:p w14:paraId="323225B1"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3.2 Key Concepts</w:t>
      </w:r>
    </w:p>
    <w:p w14:paraId="48DCC18E" w14:textId="77777777" w:rsidR="00F813AC" w:rsidRPr="00F813AC" w:rsidRDefault="00F813AC" w:rsidP="00F813AC">
      <w:pPr>
        <w:numPr>
          <w:ilvl w:val="0"/>
          <w:numId w:val="2"/>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lastRenderedPageBreak/>
        <w:t>Agents:</w:t>
      </w:r>
      <w:r w:rsidRPr="00F813AC">
        <w:rPr>
          <w:rFonts w:ascii="Helvetica Neue" w:eastAsia="Times New Roman" w:hAnsi="Helvetica Neue" w:cs="Times New Roman"/>
          <w:color w:val="1F1F1F"/>
          <w:kern w:val="0"/>
          <w14:ligatures w14:val="none"/>
        </w:rPr>
        <w:t xml:space="preserve"> Independent software entities representing a functional component of the AI application. Examples include a weather agent, a news article summarizer, or a dialogue generation agent.</w:t>
      </w:r>
    </w:p>
    <w:p w14:paraId="57FA3EA6" w14:textId="77777777" w:rsidR="00F813AC" w:rsidRPr="00F813AC" w:rsidRDefault="00F813AC" w:rsidP="00F813AC">
      <w:pPr>
        <w:numPr>
          <w:ilvl w:val="0"/>
          <w:numId w:val="2"/>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Skills:</w:t>
      </w:r>
      <w:r w:rsidRPr="00F813AC">
        <w:rPr>
          <w:rFonts w:ascii="Helvetica Neue" w:eastAsia="Times New Roman" w:hAnsi="Helvetica Neue" w:cs="Times New Roman"/>
          <w:color w:val="1F1F1F"/>
          <w:kern w:val="0"/>
          <w14:ligatures w14:val="none"/>
        </w:rPr>
        <w:t xml:space="preserve"> Modular units of code performing specific tasks such as text translation, content summarization, or image recognition. Agents access skills to add capabilities to their behavior.</w:t>
      </w:r>
    </w:p>
    <w:p w14:paraId="36424CE2" w14:textId="77777777" w:rsidR="00F813AC" w:rsidRPr="00F813AC" w:rsidRDefault="00F813AC" w:rsidP="00F813AC">
      <w:pPr>
        <w:numPr>
          <w:ilvl w:val="0"/>
          <w:numId w:val="2"/>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Workflows:</w:t>
      </w:r>
      <w:r w:rsidRPr="00F813AC">
        <w:rPr>
          <w:rFonts w:ascii="Helvetica Neue" w:eastAsia="Times New Roman" w:hAnsi="Helvetica Neue" w:cs="Times New Roman"/>
          <w:color w:val="1F1F1F"/>
          <w:kern w:val="0"/>
          <w14:ligatures w14:val="none"/>
        </w:rPr>
        <w:t xml:space="preserve"> Declaratively defined interaction sequences between agents. Workflows describe how data flows between agents, the order in which skills are called, and conditions for branching or triggering alternate logic.</w:t>
      </w:r>
    </w:p>
    <w:p w14:paraId="288C4721"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3.3 Workflow Creation</w:t>
      </w:r>
    </w:p>
    <w:p w14:paraId="28918C57"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14:ligatures w14:val="none"/>
        </w:rPr>
        <w:t xml:space="preserve">Creating a workflow in </w:t>
      </w: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involves these steps:</w:t>
      </w:r>
    </w:p>
    <w:p w14:paraId="72C1A6CA" w14:textId="77777777" w:rsidR="00F813AC" w:rsidRPr="00F813AC" w:rsidRDefault="00F813AC" w:rsidP="00F813AC">
      <w:pPr>
        <w:numPr>
          <w:ilvl w:val="0"/>
          <w:numId w:val="3"/>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Agent Specification:</w:t>
      </w:r>
      <w:r w:rsidRPr="00F813AC">
        <w:rPr>
          <w:rFonts w:ascii="Helvetica Neue" w:eastAsia="Times New Roman" w:hAnsi="Helvetica Neue" w:cs="Times New Roman"/>
          <w:color w:val="1F1F1F"/>
          <w:kern w:val="0"/>
          <w14:ligatures w14:val="none"/>
        </w:rPr>
        <w:t xml:space="preserve"> Define agents and assign appropriate skills from the Skill Store or custom-built libraries.</w:t>
      </w:r>
    </w:p>
    <w:p w14:paraId="0A2894A3" w14:textId="77777777" w:rsidR="00F813AC" w:rsidRPr="00F813AC" w:rsidRDefault="00F813AC" w:rsidP="00F813AC">
      <w:pPr>
        <w:numPr>
          <w:ilvl w:val="0"/>
          <w:numId w:val="3"/>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Workflow Design:</w:t>
      </w:r>
      <w:r w:rsidRPr="00F813AC">
        <w:rPr>
          <w:rFonts w:ascii="Helvetica Neue" w:eastAsia="Times New Roman" w:hAnsi="Helvetica Neue" w:cs="Times New Roman"/>
          <w:color w:val="1F1F1F"/>
          <w:kern w:val="0"/>
          <w14:ligatures w14:val="none"/>
        </w:rPr>
        <w:t xml:space="preserve"> Establish connections between agents in the graphical interface to visually describe interaction patterns.</w:t>
      </w:r>
    </w:p>
    <w:p w14:paraId="51DAF16D" w14:textId="77777777" w:rsidR="00F813AC" w:rsidRPr="00F813AC" w:rsidRDefault="00F813AC" w:rsidP="00F813AC">
      <w:pPr>
        <w:numPr>
          <w:ilvl w:val="0"/>
          <w:numId w:val="3"/>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Deployment:</w:t>
      </w:r>
      <w:r w:rsidRPr="00F813AC">
        <w:rPr>
          <w:rFonts w:ascii="Helvetica Neue" w:eastAsia="Times New Roman" w:hAnsi="Helvetica Neue" w:cs="Times New Roman"/>
          <w:color w:val="1F1F1F"/>
          <w:kern w:val="0"/>
          <w14:ligatures w14:val="none"/>
        </w:rPr>
        <w:t xml:space="preserve"> Deploy the workflow and monitor its execution through the interactive visualization tools.</w:t>
      </w:r>
    </w:p>
    <w:p w14:paraId="576CD5FC"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4. Use Cases</w:t>
      </w:r>
    </w:p>
    <w:p w14:paraId="055A1A43" w14:textId="77777777" w:rsidR="00F813AC" w:rsidRPr="00F813AC" w:rsidRDefault="00F813AC" w:rsidP="00F813AC">
      <w:pPr>
        <w:spacing w:before="240" w:after="240" w:line="420" w:lineRule="atLeast"/>
        <w:rPr>
          <w:rFonts w:ascii="Helvetica Neue" w:eastAsia="Times New Roman" w:hAnsi="Helvetica Neue" w:cs="Times New Roman"/>
          <w:color w:val="1F1F1F"/>
          <w:kern w:val="0"/>
          <w14:ligatures w14:val="none"/>
        </w:rPr>
      </w:pPr>
      <w:proofErr w:type="spellStart"/>
      <w:r w:rsidRPr="00F813AC">
        <w:rPr>
          <w:rFonts w:ascii="Helvetica Neue" w:eastAsia="Times New Roman" w:hAnsi="Helvetica Neue" w:cs="Times New Roman"/>
          <w:color w:val="1F1F1F"/>
          <w:kern w:val="0"/>
          <w14:ligatures w14:val="none"/>
        </w:rPr>
        <w:t>AutoGen</w:t>
      </w:r>
      <w:proofErr w:type="spellEnd"/>
      <w:r w:rsidRPr="00F813AC">
        <w:rPr>
          <w:rFonts w:ascii="Helvetica Neue" w:eastAsia="Times New Roman" w:hAnsi="Helvetica Neue" w:cs="Times New Roman"/>
          <w:color w:val="1F1F1F"/>
          <w:kern w:val="0"/>
          <w14:ligatures w14:val="none"/>
        </w:rPr>
        <w:t xml:space="preserve"> Studio can be applied across domains, including:</w:t>
      </w:r>
    </w:p>
    <w:p w14:paraId="6CAE3D86" w14:textId="77777777" w:rsidR="00F813AC" w:rsidRPr="00F813AC" w:rsidRDefault="00F813AC" w:rsidP="00F813AC">
      <w:pPr>
        <w:numPr>
          <w:ilvl w:val="0"/>
          <w:numId w:val="4"/>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Intelligent Assistants:</w:t>
      </w:r>
      <w:r w:rsidRPr="00F813AC">
        <w:rPr>
          <w:rFonts w:ascii="Helvetica Neue" w:eastAsia="Times New Roman" w:hAnsi="Helvetica Neue" w:cs="Times New Roman"/>
          <w:color w:val="1F1F1F"/>
          <w:kern w:val="0"/>
          <w14:ligatures w14:val="none"/>
        </w:rPr>
        <w:t xml:space="preserve"> Construction of AI-powered assistants for customer support, scheduling, and task management.</w:t>
      </w:r>
    </w:p>
    <w:p w14:paraId="737B3EEE" w14:textId="77777777" w:rsidR="00F813AC" w:rsidRPr="00F813AC" w:rsidRDefault="00F813AC" w:rsidP="00F813AC">
      <w:pPr>
        <w:numPr>
          <w:ilvl w:val="0"/>
          <w:numId w:val="4"/>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Information Processing:</w:t>
      </w:r>
      <w:r w:rsidRPr="00F813AC">
        <w:rPr>
          <w:rFonts w:ascii="Helvetica Neue" w:eastAsia="Times New Roman" w:hAnsi="Helvetica Neue" w:cs="Times New Roman"/>
          <w:color w:val="1F1F1F"/>
          <w:kern w:val="0"/>
          <w14:ligatures w14:val="none"/>
        </w:rPr>
        <w:t xml:space="preserve"> Automation of text summarization, report generation, and data analysis pipelines.</w:t>
      </w:r>
    </w:p>
    <w:p w14:paraId="5A2A1709" w14:textId="77777777" w:rsidR="00F813AC" w:rsidRPr="00F813AC" w:rsidRDefault="00F813AC" w:rsidP="00F813AC">
      <w:pPr>
        <w:numPr>
          <w:ilvl w:val="0"/>
          <w:numId w:val="4"/>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Content Creation:</w:t>
      </w:r>
      <w:r w:rsidRPr="00F813AC">
        <w:rPr>
          <w:rFonts w:ascii="Helvetica Neue" w:eastAsia="Times New Roman" w:hAnsi="Helvetica Neue" w:cs="Times New Roman"/>
          <w:color w:val="1F1F1F"/>
          <w:kern w:val="0"/>
          <w14:ligatures w14:val="none"/>
        </w:rPr>
        <w:t xml:space="preserve"> AI-assisted workflows for text, image, or video generation.</w:t>
      </w:r>
    </w:p>
    <w:p w14:paraId="1BC2A7BD"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5. Discussion</w:t>
      </w:r>
    </w:p>
    <w:p w14:paraId="15A9AD9E"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5.1 Benefits</w:t>
      </w:r>
    </w:p>
    <w:p w14:paraId="29764377" w14:textId="77777777" w:rsidR="00F813AC" w:rsidRPr="00F813AC" w:rsidRDefault="00F813AC" w:rsidP="00F813AC">
      <w:pPr>
        <w:numPr>
          <w:ilvl w:val="0"/>
          <w:numId w:val="5"/>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Rapid Prototyping:</w:t>
      </w:r>
      <w:r w:rsidRPr="00F813AC">
        <w:rPr>
          <w:rFonts w:ascii="Helvetica Neue" w:eastAsia="Times New Roman" w:hAnsi="Helvetica Neue" w:cs="Times New Roman"/>
          <w:color w:val="1F1F1F"/>
          <w:kern w:val="0"/>
          <w14:ligatures w14:val="none"/>
        </w:rPr>
        <w:t xml:space="preserve"> Accelerates AI development process.</w:t>
      </w:r>
    </w:p>
    <w:p w14:paraId="3907077E" w14:textId="77777777" w:rsidR="00F813AC" w:rsidRPr="00F813AC" w:rsidRDefault="00F813AC" w:rsidP="00F813AC">
      <w:pPr>
        <w:numPr>
          <w:ilvl w:val="0"/>
          <w:numId w:val="5"/>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Lower Barrier to Entry:</w:t>
      </w:r>
      <w:r w:rsidRPr="00F813AC">
        <w:rPr>
          <w:rFonts w:ascii="Helvetica Neue" w:eastAsia="Times New Roman" w:hAnsi="Helvetica Neue" w:cs="Times New Roman"/>
          <w:color w:val="1F1F1F"/>
          <w:kern w:val="0"/>
          <w14:ligatures w14:val="none"/>
        </w:rPr>
        <w:t xml:space="preserve"> Eliminates extensive coding requirements.</w:t>
      </w:r>
    </w:p>
    <w:p w14:paraId="5DB74FC1" w14:textId="77777777" w:rsidR="00F813AC" w:rsidRPr="00F813AC" w:rsidRDefault="00F813AC" w:rsidP="00F813AC">
      <w:pPr>
        <w:numPr>
          <w:ilvl w:val="0"/>
          <w:numId w:val="5"/>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lastRenderedPageBreak/>
        <w:t>Composability:</w:t>
      </w:r>
      <w:r w:rsidRPr="00F813AC">
        <w:rPr>
          <w:rFonts w:ascii="Helvetica Neue" w:eastAsia="Times New Roman" w:hAnsi="Helvetica Neue" w:cs="Times New Roman"/>
          <w:color w:val="1F1F1F"/>
          <w:kern w:val="0"/>
          <w14:ligatures w14:val="none"/>
        </w:rPr>
        <w:t xml:space="preserve"> Facilitates the reuse and modification of agents and skills.</w:t>
      </w:r>
    </w:p>
    <w:p w14:paraId="5C7B76EE" w14:textId="77777777" w:rsidR="00F813AC" w:rsidRPr="00F813AC" w:rsidRDefault="00F813AC" w:rsidP="00F813AC">
      <w:pPr>
        <w:numPr>
          <w:ilvl w:val="0"/>
          <w:numId w:val="5"/>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Workflow Visualization:</w:t>
      </w:r>
      <w:r w:rsidRPr="00F813AC">
        <w:rPr>
          <w:rFonts w:ascii="Helvetica Neue" w:eastAsia="Times New Roman" w:hAnsi="Helvetica Neue" w:cs="Times New Roman"/>
          <w:color w:val="1F1F1F"/>
          <w:kern w:val="0"/>
          <w14:ligatures w14:val="none"/>
        </w:rPr>
        <w:t xml:space="preserve"> Aids in debugging and understanding agent interactions.</w:t>
      </w:r>
    </w:p>
    <w:p w14:paraId="3C59879E"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bdr w:val="none" w:sz="0" w:space="0" w:color="auto" w:frame="1"/>
          <w14:ligatures w14:val="none"/>
        </w:rPr>
        <w:t xml:space="preserve">You're </w:t>
      </w:r>
      <w:proofErr w:type="gramStart"/>
      <w:r w:rsidRPr="00F813AC">
        <w:rPr>
          <w:rFonts w:ascii="Helvetica Neue" w:eastAsia="Times New Roman" w:hAnsi="Helvetica Neue" w:cs="Times New Roman"/>
          <w:color w:val="1F1F1F"/>
          <w:kern w:val="0"/>
          <w:bdr w:val="none" w:sz="0" w:space="0" w:color="auto" w:frame="1"/>
          <w14:ligatures w14:val="none"/>
        </w:rPr>
        <w:t>absolutely right</w:t>
      </w:r>
      <w:proofErr w:type="gramEnd"/>
      <w:r w:rsidRPr="00F813AC">
        <w:rPr>
          <w:rFonts w:ascii="Helvetica Neue" w:eastAsia="Times New Roman" w:hAnsi="Helvetica Neue" w:cs="Times New Roman"/>
          <w:color w:val="1F1F1F"/>
          <w:kern w:val="0"/>
          <w:bdr w:val="none" w:sz="0" w:space="0" w:color="auto" w:frame="1"/>
          <w14:ligatures w14:val="none"/>
        </w:rPr>
        <w:t xml:space="preserve">! Let's enhance the paper by delving deeper into the concept of skills within the </w:t>
      </w:r>
      <w:proofErr w:type="spellStart"/>
      <w:r w:rsidRPr="00F813AC">
        <w:rPr>
          <w:rFonts w:ascii="Helvetica Neue" w:eastAsia="Times New Roman" w:hAnsi="Helvetica Neue" w:cs="Times New Roman"/>
          <w:color w:val="1F1F1F"/>
          <w:kern w:val="0"/>
          <w:bdr w:val="none" w:sz="0" w:space="0" w:color="auto" w:frame="1"/>
          <w14:ligatures w14:val="none"/>
        </w:rPr>
        <w:t>AutoGen</w:t>
      </w:r>
      <w:proofErr w:type="spellEnd"/>
      <w:r w:rsidRPr="00F813AC">
        <w:rPr>
          <w:rFonts w:ascii="Helvetica Neue" w:eastAsia="Times New Roman" w:hAnsi="Helvetica Neue" w:cs="Times New Roman"/>
          <w:color w:val="1F1F1F"/>
          <w:kern w:val="0"/>
          <w:bdr w:val="none" w:sz="0" w:space="0" w:color="auto" w:frame="1"/>
          <w14:ligatures w14:val="none"/>
        </w:rPr>
        <w:t xml:space="preserve"> Studio framework. I'll focus on how they shape the architecture and enable agent capabilities.</w:t>
      </w:r>
    </w:p>
    <w:p w14:paraId="51B485CC"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3.2 Key Concepts (Expanded)</w:t>
      </w:r>
    </w:p>
    <w:p w14:paraId="157DD54E" w14:textId="77777777" w:rsidR="00F813AC" w:rsidRPr="00F813AC" w:rsidRDefault="00F813AC" w:rsidP="00F813AC">
      <w:pPr>
        <w:numPr>
          <w:ilvl w:val="0"/>
          <w:numId w:val="6"/>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Skills:</w:t>
      </w:r>
      <w:r w:rsidRPr="00F813AC">
        <w:rPr>
          <w:rFonts w:ascii="Helvetica Neue" w:eastAsia="Times New Roman" w:hAnsi="Helvetica Neue" w:cs="Times New Roman"/>
          <w:color w:val="1F1F1F"/>
          <w:kern w:val="0"/>
          <w:bdr w:val="none" w:sz="0" w:space="0" w:color="auto" w:frame="1"/>
          <w14:ligatures w14:val="none"/>
        </w:rPr>
        <w:t xml:space="preserve"> Skills play a pivotal role in the </w:t>
      </w:r>
      <w:proofErr w:type="spellStart"/>
      <w:r w:rsidRPr="00F813AC">
        <w:rPr>
          <w:rFonts w:ascii="Helvetica Neue" w:eastAsia="Times New Roman" w:hAnsi="Helvetica Neue" w:cs="Times New Roman"/>
          <w:color w:val="1F1F1F"/>
          <w:kern w:val="0"/>
          <w:bdr w:val="none" w:sz="0" w:space="0" w:color="auto" w:frame="1"/>
          <w14:ligatures w14:val="none"/>
        </w:rPr>
        <w:t>AutoGen</w:t>
      </w:r>
      <w:proofErr w:type="spellEnd"/>
      <w:r w:rsidRPr="00F813AC">
        <w:rPr>
          <w:rFonts w:ascii="Helvetica Neue" w:eastAsia="Times New Roman" w:hAnsi="Helvetica Neue" w:cs="Times New Roman"/>
          <w:color w:val="1F1F1F"/>
          <w:kern w:val="0"/>
          <w:bdr w:val="none" w:sz="0" w:space="0" w:color="auto" w:frame="1"/>
          <w14:ligatures w14:val="none"/>
        </w:rPr>
        <w:t xml:space="preserve"> Studio architecture. Consider them as the 'tools' agents utilize to perform complex tasks. Skills encapsulate diverse functionalities, ranging from simple operations to invoking external APIs or computationally intensive machine learning models. Let's elaborate on this:</w:t>
      </w:r>
    </w:p>
    <w:p w14:paraId="176CBDEC" w14:textId="77777777" w:rsidR="00F813AC" w:rsidRPr="00F813AC" w:rsidRDefault="00F813AC" w:rsidP="00F813AC">
      <w:pPr>
        <w:numPr>
          <w:ilvl w:val="1"/>
          <w:numId w:val="6"/>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Modularity and Abstraction:</w:t>
      </w:r>
      <w:r w:rsidRPr="00F813AC">
        <w:rPr>
          <w:rFonts w:ascii="Helvetica Neue" w:eastAsia="Times New Roman" w:hAnsi="Helvetica Neue" w:cs="Times New Roman"/>
          <w:color w:val="1F1F1F"/>
          <w:kern w:val="0"/>
          <w:bdr w:val="none" w:sz="0" w:space="0" w:color="auto" w:frame="1"/>
          <w14:ligatures w14:val="none"/>
        </w:rPr>
        <w:t xml:space="preserve"> Skills promote code modularity by separating actions from an agent's core logic. This makes it easy to manage, upgrade, and reuse these actions independently within different agents.</w:t>
      </w:r>
    </w:p>
    <w:p w14:paraId="41BEBD22" w14:textId="77777777" w:rsidR="00F813AC" w:rsidRPr="00F813AC" w:rsidRDefault="00F813AC" w:rsidP="00F813AC">
      <w:pPr>
        <w:numPr>
          <w:ilvl w:val="1"/>
          <w:numId w:val="6"/>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Black-Box Execution:</w:t>
      </w:r>
      <w:r w:rsidRPr="00F813AC">
        <w:rPr>
          <w:rFonts w:ascii="Helvetica Neue" w:eastAsia="Times New Roman" w:hAnsi="Helvetica Neue" w:cs="Times New Roman"/>
          <w:color w:val="1F1F1F"/>
          <w:kern w:val="0"/>
          <w:bdr w:val="none" w:sz="0" w:space="0" w:color="auto" w:frame="1"/>
          <w14:ligatures w14:val="none"/>
        </w:rPr>
        <w:t xml:space="preserve"> Agents only need a simple interface to 'use' a skill, without internal implementation knowledge. This allows developers to focus on higher-level workflow orchestration, rather than the nitty-gritty of each skill.</w:t>
      </w:r>
    </w:p>
    <w:p w14:paraId="4D6A963F" w14:textId="77777777" w:rsidR="00F813AC" w:rsidRPr="00F813AC" w:rsidRDefault="00F813AC" w:rsidP="00F813AC">
      <w:pPr>
        <w:numPr>
          <w:ilvl w:val="1"/>
          <w:numId w:val="6"/>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Compute Management:</w:t>
      </w:r>
      <w:r w:rsidRPr="00F813AC">
        <w:rPr>
          <w:rFonts w:ascii="Helvetica Neue" w:eastAsia="Times New Roman" w:hAnsi="Helvetica Neue" w:cs="Times New Roman"/>
          <w:color w:val="1F1F1F"/>
          <w:kern w:val="0"/>
          <w:bdr w:val="none" w:sz="0" w:space="0" w:color="auto" w:frame="1"/>
          <w14:ligatures w14:val="none"/>
        </w:rPr>
        <w:t xml:space="preserve"> </w:t>
      </w:r>
      <w:proofErr w:type="spellStart"/>
      <w:r w:rsidRPr="00F813AC">
        <w:rPr>
          <w:rFonts w:ascii="Helvetica Neue" w:eastAsia="Times New Roman" w:hAnsi="Helvetica Neue" w:cs="Times New Roman"/>
          <w:color w:val="1F1F1F"/>
          <w:kern w:val="0"/>
          <w:bdr w:val="none" w:sz="0" w:space="0" w:color="auto" w:frame="1"/>
          <w14:ligatures w14:val="none"/>
        </w:rPr>
        <w:t>AutoGen</w:t>
      </w:r>
      <w:proofErr w:type="spellEnd"/>
      <w:r w:rsidRPr="00F813AC">
        <w:rPr>
          <w:rFonts w:ascii="Helvetica Neue" w:eastAsia="Times New Roman" w:hAnsi="Helvetica Neue" w:cs="Times New Roman"/>
          <w:color w:val="1F1F1F"/>
          <w:kern w:val="0"/>
          <w:bdr w:val="none" w:sz="0" w:space="0" w:color="auto" w:frame="1"/>
          <w14:ligatures w14:val="none"/>
        </w:rPr>
        <w:t xml:space="preserve"> Studio can intelligently manage execution and resource allocation. Consider a workflow: a summarization agent could 'request' a document analysis skill. This potentially computationally intensive skill might be offloaded to a dedicated server and results could be sent back to the agent seamlessly.</w:t>
      </w:r>
    </w:p>
    <w:p w14:paraId="0D12C103"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4. Use Cases (Refined)</w:t>
      </w:r>
    </w:p>
    <w:p w14:paraId="23834691"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color w:val="1F1F1F"/>
          <w:kern w:val="0"/>
          <w:bdr w:val="none" w:sz="0" w:space="0" w:color="auto" w:frame="1"/>
          <w14:ligatures w14:val="none"/>
        </w:rPr>
        <w:t>To illustrate the power of skills, let's refine one of our use cases:</w:t>
      </w:r>
    </w:p>
    <w:p w14:paraId="7E36DE2C" w14:textId="77777777" w:rsidR="00F813AC" w:rsidRPr="00F813AC" w:rsidRDefault="00F813AC" w:rsidP="00F813AC">
      <w:pPr>
        <w:numPr>
          <w:ilvl w:val="0"/>
          <w:numId w:val="7"/>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Intelligent Assistants:</w:t>
      </w:r>
      <w:r w:rsidRPr="00F813AC">
        <w:rPr>
          <w:rFonts w:ascii="Helvetica Neue" w:eastAsia="Times New Roman" w:hAnsi="Helvetica Neue" w:cs="Times New Roman"/>
          <w:color w:val="1F1F1F"/>
          <w:kern w:val="0"/>
          <w:bdr w:val="none" w:sz="0" w:space="0" w:color="auto" w:frame="1"/>
          <w14:ligatures w14:val="none"/>
        </w:rPr>
        <w:t xml:space="preserve"> </w:t>
      </w:r>
    </w:p>
    <w:p w14:paraId="19F6325A" w14:textId="77777777" w:rsidR="00F813AC" w:rsidRPr="00F813AC" w:rsidRDefault="00F813AC" w:rsidP="00F813AC">
      <w:pPr>
        <w:numPr>
          <w:ilvl w:val="1"/>
          <w:numId w:val="7"/>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Diverse Toolkit:</w:t>
      </w:r>
      <w:r w:rsidRPr="00F813AC">
        <w:rPr>
          <w:rFonts w:ascii="Helvetica Neue" w:eastAsia="Times New Roman" w:hAnsi="Helvetica Neue" w:cs="Times New Roman"/>
          <w:color w:val="1F1F1F"/>
          <w:kern w:val="0"/>
          <w:bdr w:val="none" w:sz="0" w:space="0" w:color="auto" w:frame="1"/>
          <w14:ligatures w14:val="none"/>
        </w:rPr>
        <w:t xml:space="preserve"> Customer support agents could have skills for accessing product information, summarizing FAQs, escalating support </w:t>
      </w:r>
      <w:r w:rsidRPr="00F813AC">
        <w:rPr>
          <w:rFonts w:ascii="Helvetica Neue" w:eastAsia="Times New Roman" w:hAnsi="Helvetica Neue" w:cs="Times New Roman"/>
          <w:color w:val="1F1F1F"/>
          <w:kern w:val="0"/>
          <w:bdr w:val="none" w:sz="0" w:space="0" w:color="auto" w:frame="1"/>
          <w14:ligatures w14:val="none"/>
        </w:rPr>
        <w:lastRenderedPageBreak/>
        <w:t>tickets, and even generating friendly replies based on customer sentiment.</w:t>
      </w:r>
    </w:p>
    <w:p w14:paraId="14F65D9F" w14:textId="77777777" w:rsidR="00F813AC" w:rsidRPr="00F813AC" w:rsidRDefault="00F813AC" w:rsidP="00F813AC">
      <w:pPr>
        <w:numPr>
          <w:ilvl w:val="1"/>
          <w:numId w:val="7"/>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Dynamic Execution:</w:t>
      </w:r>
      <w:r w:rsidRPr="00F813AC">
        <w:rPr>
          <w:rFonts w:ascii="Helvetica Neue" w:eastAsia="Times New Roman" w:hAnsi="Helvetica Neue" w:cs="Times New Roman"/>
          <w:color w:val="1F1F1F"/>
          <w:kern w:val="0"/>
          <w:bdr w:val="none" w:sz="0" w:space="0" w:color="auto" w:frame="1"/>
          <w14:ligatures w14:val="none"/>
        </w:rPr>
        <w:t xml:space="preserve"> Based on the keywords detected in a support query, </w:t>
      </w:r>
      <w:proofErr w:type="spellStart"/>
      <w:r w:rsidRPr="00F813AC">
        <w:rPr>
          <w:rFonts w:ascii="Helvetica Neue" w:eastAsia="Times New Roman" w:hAnsi="Helvetica Neue" w:cs="Times New Roman"/>
          <w:color w:val="1F1F1F"/>
          <w:kern w:val="0"/>
          <w:bdr w:val="none" w:sz="0" w:space="0" w:color="auto" w:frame="1"/>
          <w14:ligatures w14:val="none"/>
        </w:rPr>
        <w:t>AutoGen</w:t>
      </w:r>
      <w:proofErr w:type="spellEnd"/>
      <w:r w:rsidRPr="00F813AC">
        <w:rPr>
          <w:rFonts w:ascii="Helvetica Neue" w:eastAsia="Times New Roman" w:hAnsi="Helvetica Neue" w:cs="Times New Roman"/>
          <w:color w:val="1F1F1F"/>
          <w:kern w:val="0"/>
          <w:bdr w:val="none" w:sz="0" w:space="0" w:color="auto" w:frame="1"/>
          <w14:ligatures w14:val="none"/>
        </w:rPr>
        <w:t xml:space="preserve"> Studio would selectively trigger the most relevant skills in the agent's toolkit.</w:t>
      </w:r>
    </w:p>
    <w:p w14:paraId="4A7255B5"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5. Discussion (Additional Considerations)</w:t>
      </w:r>
    </w:p>
    <w:p w14:paraId="1F4EDC65" w14:textId="77777777" w:rsidR="00F813AC" w:rsidRPr="00F813AC" w:rsidRDefault="00F813AC" w:rsidP="00F813AC">
      <w:pPr>
        <w:numPr>
          <w:ilvl w:val="0"/>
          <w:numId w:val="8"/>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Skill Design:</w:t>
      </w:r>
      <w:r w:rsidRPr="00F813AC">
        <w:rPr>
          <w:rFonts w:ascii="Helvetica Neue" w:eastAsia="Times New Roman" w:hAnsi="Helvetica Neue" w:cs="Times New Roman"/>
          <w:color w:val="1F1F1F"/>
          <w:kern w:val="0"/>
          <w:bdr w:val="none" w:sz="0" w:space="0" w:color="auto" w:frame="1"/>
          <w14:ligatures w14:val="none"/>
        </w:rPr>
        <w:t xml:space="preserve"> The design of effective skills needs careful thought. Granularity, input/output interfaces, and failure handling are critical to success.</w:t>
      </w:r>
    </w:p>
    <w:p w14:paraId="2F69C7CA" w14:textId="77777777" w:rsidR="00F813AC" w:rsidRPr="00F813AC" w:rsidRDefault="00F813AC" w:rsidP="00F813AC">
      <w:pPr>
        <w:numPr>
          <w:ilvl w:val="0"/>
          <w:numId w:val="8"/>
        </w:num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Skill Discovery and Sharing:</w:t>
      </w:r>
      <w:r w:rsidRPr="00F813AC">
        <w:rPr>
          <w:rFonts w:ascii="Helvetica Neue" w:eastAsia="Times New Roman" w:hAnsi="Helvetica Neue" w:cs="Times New Roman"/>
          <w:color w:val="1F1F1F"/>
          <w:kern w:val="0"/>
          <w:bdr w:val="none" w:sz="0" w:space="0" w:color="auto" w:frame="1"/>
          <w14:ligatures w14:val="none"/>
        </w:rPr>
        <w:t xml:space="preserve"> A robust Skill Store (or marketplace) will let developers easily find and incorporate necessary functionality, accelerating AI application development.</w:t>
      </w:r>
    </w:p>
    <w:p w14:paraId="08225399" w14:textId="77777777" w:rsidR="00F813AC" w:rsidRPr="00F813AC" w:rsidRDefault="00F813AC" w:rsidP="00F813AC">
      <w:pPr>
        <w:spacing w:line="420" w:lineRule="atLeast"/>
        <w:rPr>
          <w:rFonts w:ascii="Helvetica Neue" w:eastAsia="Times New Roman" w:hAnsi="Helvetica Neue" w:cs="Times New Roman"/>
          <w:color w:val="1F1F1F"/>
          <w:kern w:val="0"/>
          <w14:ligatures w14:val="none"/>
        </w:rPr>
      </w:pPr>
      <w:r w:rsidRPr="00F813AC">
        <w:rPr>
          <w:rFonts w:ascii="Helvetica Neue" w:eastAsia="Times New Roman" w:hAnsi="Helvetica Neue" w:cs="Times New Roman"/>
          <w:b/>
          <w:bCs/>
          <w:color w:val="1F1F1F"/>
          <w:kern w:val="0"/>
          <w:bdr w:val="none" w:sz="0" w:space="0" w:color="auto" w:frame="1"/>
          <w14:ligatures w14:val="none"/>
        </w:rPr>
        <w:t>Let me know if you'd like to explore a specific aspect of skills in even more depth – we can enhance the paper accordingly!</w:t>
      </w:r>
    </w:p>
    <w:p w14:paraId="3871D2A6" w14:textId="77777777" w:rsidR="005A10E4" w:rsidRDefault="005A10E4"/>
    <w:sectPr w:rsidR="005A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869"/>
    <w:multiLevelType w:val="multilevel"/>
    <w:tmpl w:val="39E4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5CF8"/>
    <w:multiLevelType w:val="multilevel"/>
    <w:tmpl w:val="BF16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40226"/>
    <w:multiLevelType w:val="multilevel"/>
    <w:tmpl w:val="41F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73167"/>
    <w:multiLevelType w:val="multilevel"/>
    <w:tmpl w:val="FC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F31AD"/>
    <w:multiLevelType w:val="multilevel"/>
    <w:tmpl w:val="09C4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53B6E"/>
    <w:multiLevelType w:val="multilevel"/>
    <w:tmpl w:val="3A7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473CF"/>
    <w:multiLevelType w:val="multilevel"/>
    <w:tmpl w:val="5DC4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921C8"/>
    <w:multiLevelType w:val="multilevel"/>
    <w:tmpl w:val="5374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760395">
    <w:abstractNumId w:val="3"/>
  </w:num>
  <w:num w:numId="2" w16cid:durableId="50153075">
    <w:abstractNumId w:val="2"/>
  </w:num>
  <w:num w:numId="3" w16cid:durableId="597911197">
    <w:abstractNumId w:val="6"/>
  </w:num>
  <w:num w:numId="4" w16cid:durableId="1486820492">
    <w:abstractNumId w:val="4"/>
  </w:num>
  <w:num w:numId="5" w16cid:durableId="614672575">
    <w:abstractNumId w:val="5"/>
  </w:num>
  <w:num w:numId="6" w16cid:durableId="114566603">
    <w:abstractNumId w:val="1"/>
  </w:num>
  <w:num w:numId="7" w16cid:durableId="1352142564">
    <w:abstractNumId w:val="0"/>
  </w:num>
  <w:num w:numId="8" w16cid:durableId="346568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AC"/>
    <w:rsid w:val="005A10E4"/>
    <w:rsid w:val="009A31CD"/>
    <w:rsid w:val="00F8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9E5EF"/>
  <w15:chartTrackingRefBased/>
  <w15:docId w15:val="{3FF9A734-3048-4041-9B91-4533A31D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3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3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3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3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3AC"/>
    <w:rPr>
      <w:rFonts w:eastAsiaTheme="majorEastAsia" w:cstheme="majorBidi"/>
      <w:color w:val="272727" w:themeColor="text1" w:themeTint="D8"/>
    </w:rPr>
  </w:style>
  <w:style w:type="paragraph" w:styleId="Title">
    <w:name w:val="Title"/>
    <w:basedOn w:val="Normal"/>
    <w:next w:val="Normal"/>
    <w:link w:val="TitleChar"/>
    <w:uiPriority w:val="10"/>
    <w:qFormat/>
    <w:rsid w:val="00F813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3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3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3AC"/>
    <w:rPr>
      <w:i/>
      <w:iCs/>
      <w:color w:val="404040" w:themeColor="text1" w:themeTint="BF"/>
    </w:rPr>
  </w:style>
  <w:style w:type="paragraph" w:styleId="ListParagraph">
    <w:name w:val="List Paragraph"/>
    <w:basedOn w:val="Normal"/>
    <w:uiPriority w:val="34"/>
    <w:qFormat/>
    <w:rsid w:val="00F813AC"/>
    <w:pPr>
      <w:ind w:left="720"/>
      <w:contextualSpacing/>
    </w:pPr>
  </w:style>
  <w:style w:type="character" w:styleId="IntenseEmphasis">
    <w:name w:val="Intense Emphasis"/>
    <w:basedOn w:val="DefaultParagraphFont"/>
    <w:uiPriority w:val="21"/>
    <w:qFormat/>
    <w:rsid w:val="00F813AC"/>
    <w:rPr>
      <w:i/>
      <w:iCs/>
      <w:color w:val="0F4761" w:themeColor="accent1" w:themeShade="BF"/>
    </w:rPr>
  </w:style>
  <w:style w:type="paragraph" w:styleId="IntenseQuote">
    <w:name w:val="Intense Quote"/>
    <w:basedOn w:val="Normal"/>
    <w:next w:val="Normal"/>
    <w:link w:val="IntenseQuoteChar"/>
    <w:uiPriority w:val="30"/>
    <w:qFormat/>
    <w:rsid w:val="00F81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3AC"/>
    <w:rPr>
      <w:i/>
      <w:iCs/>
      <w:color w:val="0F4761" w:themeColor="accent1" w:themeShade="BF"/>
    </w:rPr>
  </w:style>
  <w:style w:type="character" w:styleId="IntenseReference">
    <w:name w:val="Intense Reference"/>
    <w:basedOn w:val="DefaultParagraphFont"/>
    <w:uiPriority w:val="32"/>
    <w:qFormat/>
    <w:rsid w:val="00F813AC"/>
    <w:rPr>
      <w:b/>
      <w:bCs/>
      <w:smallCaps/>
      <w:color w:val="0F4761" w:themeColor="accent1" w:themeShade="BF"/>
      <w:spacing w:val="5"/>
    </w:rPr>
  </w:style>
  <w:style w:type="paragraph" w:styleId="NormalWeb">
    <w:name w:val="Normal (Web)"/>
    <w:basedOn w:val="Normal"/>
    <w:uiPriority w:val="99"/>
    <w:semiHidden/>
    <w:unhideWhenUsed/>
    <w:rsid w:val="00F813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13AC"/>
    <w:rPr>
      <w:b/>
      <w:bCs/>
    </w:rPr>
  </w:style>
  <w:style w:type="character" w:styleId="Emphasis">
    <w:name w:val="Emphasis"/>
    <w:basedOn w:val="DefaultParagraphFont"/>
    <w:uiPriority w:val="20"/>
    <w:qFormat/>
    <w:rsid w:val="00F81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9126">
      <w:bodyDiv w:val="1"/>
      <w:marLeft w:val="0"/>
      <w:marRight w:val="0"/>
      <w:marTop w:val="0"/>
      <w:marBottom w:val="0"/>
      <w:divBdr>
        <w:top w:val="none" w:sz="0" w:space="0" w:color="auto"/>
        <w:left w:val="none" w:sz="0" w:space="0" w:color="auto"/>
        <w:bottom w:val="none" w:sz="0" w:space="0" w:color="auto"/>
        <w:right w:val="none" w:sz="0" w:space="0" w:color="auto"/>
      </w:divBdr>
    </w:div>
    <w:div w:id="14597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Taunton</dc:creator>
  <cp:keywords/>
  <dc:description/>
  <cp:lastModifiedBy>Jacob Taunton</cp:lastModifiedBy>
  <cp:revision>1</cp:revision>
  <dcterms:created xsi:type="dcterms:W3CDTF">2024-02-11T05:16:00Z</dcterms:created>
  <dcterms:modified xsi:type="dcterms:W3CDTF">2024-02-11T05:19:00Z</dcterms:modified>
</cp:coreProperties>
</file>