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Comprehension: How to Mark Key Points</w:t>
      </w:r>
    </w:p>
    <w:p>
      <w:r>
        <w:rPr>
          <w:i/>
        </w:rPr>
        <w:t>Grade 2  |  Story: “Solve Your Own Problems”</w:t>
      </w:r>
    </w:p>
    <w:p>
      <w:r>
        <w:t>Underline only the important words or short sentences that help answer questions. Do not underline everything.</w:t>
      </w:r>
    </w:p>
    <w:p>
      <w:pPr>
        <w:pStyle w:val="Heading1"/>
      </w:pPr>
      <w:r>
        <w:t>Paragraph 1 — Who, What, and Why?</w:t>
      </w:r>
    </w:p>
    <w:p>
      <w:pPr>
        <w:ind w:left="288"/>
      </w:pPr>
      <w:r>
        <w:rPr>
          <w:u w:val="none"/>
        </w:rPr>
        <w:t xml:space="preserve">“It’s getting so </w:t>
      </w:r>
      <w:r>
        <w:rPr>
          <w:b/>
          <w:color w:val="1E5E8E"/>
          <w:u w:val="single"/>
        </w:rPr>
        <w:t>cold outside</w:t>
      </w:r>
      <w:r>
        <w:rPr>
          <w:u w:val="none"/>
        </w:rPr>
        <w:t>,” Bluebird chirped. Sparrow shivered and agreed.</w:t>
      </w:r>
    </w:p>
    <w:p>
      <w:pPr>
        <w:ind w:left="288"/>
      </w:pPr>
      <w:r>
        <w:rPr>
          <w:u w:val="none"/>
        </w:rPr>
        <w:t xml:space="preserve">“We won’t be able to </w:t>
      </w:r>
      <w:r>
        <w:rPr>
          <w:b/>
          <w:color w:val="1E5E8E"/>
          <w:u w:val="single"/>
        </w:rPr>
        <w:t>find any bugs to eat when it snows</w:t>
      </w:r>
      <w:r>
        <w:rPr>
          <w:u w:val="none"/>
        </w:rPr>
        <w:t>,” Bluebird continued.</w:t>
      </w:r>
    </w:p>
    <w:p>
      <w:pPr>
        <w:ind w:left="288"/>
      </w:pPr>
      <w:r>
        <w:rPr>
          <w:u w:val="none"/>
        </w:rPr>
        <w:t xml:space="preserve">“Let’s </w:t>
      </w:r>
      <w:r>
        <w:rPr>
          <w:b/>
          <w:color w:val="1E5E8E"/>
          <w:u w:val="single"/>
        </w:rPr>
        <w:t>go ask him how to survive in the cold</w:t>
      </w:r>
      <w:r>
        <w:rPr>
          <w:u w:val="none"/>
        </w:rPr>
        <w:t>!” Bluebird and Sparrow flew to Owl’s big oak tree.</w:t>
      </w:r>
    </w:p>
    <w:p>
      <w:pPr>
        <w:pStyle w:val="ListBullet"/>
      </w:pPr>
      <w:r>
        <w:t>Who? Bluebird, Sparrow, and Owl.</w:t>
      </w:r>
    </w:p>
    <w:p>
      <w:pPr>
        <w:pStyle w:val="ListBullet"/>
      </w:pPr>
      <w:r>
        <w:t>What is the problem? It is getting cold, and food will be hard to find.</w:t>
      </w:r>
    </w:p>
    <w:p>
      <w:pPr>
        <w:pStyle w:val="ListBullet"/>
      </w:pPr>
      <w:r>
        <w:t>Who can help? Owl.</w:t>
      </w:r>
    </w:p>
    <w:p>
      <w:pPr>
        <w:pStyle w:val="Heading1"/>
      </w:pPr>
      <w:r>
        <w:t>Paragraph 2 — What Happened Next?</w:t>
      </w:r>
    </w:p>
    <w:p>
      <w:pPr>
        <w:ind w:left="288"/>
      </w:pPr>
      <w:r>
        <w:rPr>
          <w:u w:val="none"/>
        </w:rPr>
        <w:t>“</w:t>
      </w:r>
      <w:r>
        <w:rPr>
          <w:b/>
          <w:color w:val="1E5E8E"/>
          <w:u w:val="single"/>
        </w:rPr>
        <w:t>Fly to somewhere warmer</w:t>
      </w:r>
      <w:r>
        <w:rPr>
          <w:u w:val="none"/>
        </w:rPr>
        <w:t>,” he said.</w:t>
      </w:r>
    </w:p>
    <w:p>
      <w:pPr>
        <w:ind w:left="288"/>
      </w:pPr>
      <w:r>
        <w:rPr>
          <w:u w:val="none"/>
        </w:rPr>
        <w:t xml:space="preserve">He and Sparrow </w:t>
      </w:r>
      <w:r>
        <w:rPr>
          <w:b/>
          <w:color w:val="1E5E8E"/>
          <w:u w:val="single"/>
        </w:rPr>
        <w:t>flew to a warmer climate</w:t>
      </w:r>
      <w:r>
        <w:rPr>
          <w:u w:val="none"/>
        </w:rPr>
        <w:t>.</w:t>
      </w:r>
    </w:p>
    <w:p>
      <w:pPr>
        <w:ind w:left="288"/>
      </w:pPr>
      <w:r>
        <w:rPr>
          <w:u w:val="none"/>
        </w:rPr>
        <w:t xml:space="preserve">Over the next few weeks, </w:t>
      </w:r>
      <w:r>
        <w:rPr>
          <w:b/>
          <w:color w:val="1E5E8E"/>
          <w:u w:val="single"/>
        </w:rPr>
        <w:t>more and more animals came to Owl with problems</w:t>
      </w:r>
      <w:r>
        <w:rPr>
          <w:u w:val="none"/>
        </w:rPr>
        <w:t>.</w:t>
      </w:r>
    </w:p>
    <w:p>
      <w:pPr>
        <w:ind w:left="288"/>
      </w:pPr>
      <w:r>
        <w:rPr>
          <w:u w:val="none"/>
        </w:rPr>
        <w:t xml:space="preserve">Owl </w:t>
      </w:r>
      <w:r>
        <w:rPr>
          <w:b/>
          <w:color w:val="1E5E8E"/>
          <w:u w:val="single"/>
        </w:rPr>
        <w:t>barely had time to sleep or hunt for his food</w:t>
      </w:r>
      <w:r>
        <w:rPr>
          <w:u w:val="none"/>
        </w:rPr>
        <w:t>.</w:t>
      </w:r>
    </w:p>
    <w:p>
      <w:pPr>
        <w:pStyle w:val="ListBullet"/>
      </w:pPr>
      <w:r>
        <w:t>What advice did Owl give? Fly somewhere warmer.</w:t>
      </w:r>
    </w:p>
    <w:p>
      <w:pPr>
        <w:pStyle w:val="ListBullet"/>
      </w:pPr>
      <w:r>
        <w:t>What did the birds do? They followed his advice.</w:t>
      </w:r>
    </w:p>
    <w:p>
      <w:pPr>
        <w:pStyle w:val="ListBullet"/>
      </w:pPr>
      <w:r>
        <w:t>Why was Owl upset? Too many animals kept asking him for help.</w:t>
      </w:r>
    </w:p>
    <w:p>
      <w:pPr>
        <w:pStyle w:val="Heading1"/>
      </w:pPr>
      <w:r>
        <w:t>Paragraph 3 — The Lesson of the Story</w:t>
      </w:r>
    </w:p>
    <w:p>
      <w:pPr>
        <w:ind w:left="288"/>
      </w:pPr>
      <w:r>
        <w:rPr>
          <w:u w:val="none"/>
        </w:rPr>
        <w:t>Owl glared at the mice. “</w:t>
      </w:r>
      <w:r>
        <w:rPr>
          <w:b/>
          <w:color w:val="1E5E8E"/>
          <w:u w:val="single"/>
        </w:rPr>
        <w:t>Solve your own problems!</w:t>
      </w:r>
      <w:r>
        <w:rPr>
          <w:u w:val="none"/>
        </w:rPr>
        <w:t>”</w:t>
      </w:r>
    </w:p>
    <w:p>
      <w:pPr>
        <w:ind w:left="288"/>
      </w:pPr>
      <w:r>
        <w:rPr>
          <w:u w:val="none"/>
        </w:rPr>
        <w:t xml:space="preserve">From that day on, </w:t>
      </w:r>
      <w:r>
        <w:rPr>
          <w:b/>
          <w:color w:val="1E5E8E"/>
          <w:u w:val="single"/>
        </w:rPr>
        <w:t>the animals in the forest worked together to solve their problems</w:t>
      </w:r>
      <w:r>
        <w:rPr>
          <w:u w:val="none"/>
        </w:rPr>
        <w:t>.</w:t>
      </w:r>
    </w:p>
    <w:p>
      <w:pPr>
        <w:pStyle w:val="ListBullet"/>
      </w:pPr>
      <w:r>
        <w:t>What did Owl finally say? Solve your own problems!</w:t>
      </w:r>
    </w:p>
    <w:p>
      <w:pPr>
        <w:pStyle w:val="ListBullet"/>
      </w:pPr>
      <w:r>
        <w:t>What did the animals learn? They can work together and solve problems.</w:t>
      </w:r>
    </w:p>
    <w:p>
      <w:pPr>
        <w:pStyle w:val="ListBullet"/>
      </w:pPr>
      <w:r>
        <w:t>What is the main lesson? Try to solve your own problems instead of always depending on someone else.</w:t>
      </w:r>
    </w:p>
    <w:p>
      <w:pPr>
        <w:pStyle w:val="Heading1"/>
      </w:pPr>
      <w:r>
        <w:t>Quick Marking Method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Mark</w:t>
            </w:r>
          </w:p>
        </w:tc>
        <w:tc>
          <w:tcPr>
            <w:tcW w:type="dxa" w:w="3312"/>
          </w:tcPr>
          <w:p>
            <w:r>
              <w:t>What to find</w:t>
            </w:r>
          </w:p>
        </w:tc>
        <w:tc>
          <w:tcPr>
            <w:tcW w:type="dxa" w:w="3312"/>
          </w:tcPr>
          <w:p>
            <w:r>
              <w:t>Example from the story</w:t>
            </w:r>
          </w:p>
        </w:tc>
      </w:tr>
      <w:tr>
        <w:tc>
          <w:tcPr>
            <w:tcW w:type="dxa" w:w="3312"/>
          </w:tcPr>
          <w:p>
            <w:r>
              <w:t>Circle</w:t>
            </w:r>
          </w:p>
        </w:tc>
        <w:tc>
          <w:tcPr>
            <w:tcW w:type="dxa" w:w="3312"/>
          </w:tcPr>
          <w:p>
            <w:r>
              <w:t>Main characters</w:t>
            </w:r>
          </w:p>
        </w:tc>
        <w:tc>
          <w:tcPr>
            <w:tcW w:type="dxa" w:w="3312"/>
          </w:tcPr>
          <w:p>
            <w:r>
              <w:t>Bluebird, Sparrow, Owl</w:t>
            </w:r>
          </w:p>
        </w:tc>
      </w:tr>
      <w:tr>
        <w:tc>
          <w:tcPr>
            <w:tcW w:type="dxa" w:w="3312"/>
          </w:tcPr>
          <w:p>
            <w:r>
              <w:t>Underline</w:t>
            </w:r>
          </w:p>
        </w:tc>
        <w:tc>
          <w:tcPr>
            <w:tcW w:type="dxa" w:w="3312"/>
          </w:tcPr>
          <w:p>
            <w:r>
              <w:t>The problem</w:t>
            </w:r>
          </w:p>
        </w:tc>
        <w:tc>
          <w:tcPr>
            <w:tcW w:type="dxa" w:w="3312"/>
          </w:tcPr>
          <w:p>
            <w:r>
              <w:t>Too cold; no bugs to eat</w:t>
            </w:r>
          </w:p>
        </w:tc>
      </w:tr>
      <w:tr>
        <w:tc>
          <w:tcPr>
            <w:tcW w:type="dxa" w:w="3312"/>
          </w:tcPr>
          <w:p>
            <w:r>
              <w:t>Draw a star</w:t>
            </w:r>
          </w:p>
        </w:tc>
        <w:tc>
          <w:tcPr>
            <w:tcW w:type="dxa" w:w="3312"/>
          </w:tcPr>
          <w:p>
            <w:r>
              <w:t>Important action or solution</w:t>
            </w:r>
          </w:p>
        </w:tc>
        <w:tc>
          <w:tcPr>
            <w:tcW w:type="dxa" w:w="3312"/>
          </w:tcPr>
          <w:p>
            <w:r>
              <w:t>Fly somewhere warmer</w:t>
            </w:r>
          </w:p>
        </w:tc>
      </w:tr>
      <w:tr>
        <w:tc>
          <w:tcPr>
            <w:tcW w:type="dxa" w:w="3312"/>
          </w:tcPr>
          <w:p>
            <w:r>
              <w:t>Draw a heart</w:t>
            </w:r>
          </w:p>
        </w:tc>
        <w:tc>
          <w:tcPr>
            <w:tcW w:type="dxa" w:w="3312"/>
          </w:tcPr>
          <w:p>
            <w:r>
              <w:t>Main lesson</w:t>
            </w:r>
          </w:p>
        </w:tc>
        <w:tc>
          <w:tcPr>
            <w:tcW w:type="dxa" w:w="3312"/>
          </w:tcPr>
          <w:p>
            <w:r>
              <w:t>Solve your own problems</w:t>
            </w:r>
          </w:p>
        </w:tc>
      </w:tr>
    </w:tbl>
    <w:p>
      <w:pPr>
        <w:pStyle w:val="Heading1"/>
      </w:pPr>
      <w:r>
        <w:t>Practice Questions</w:t>
      </w:r>
    </w:p>
    <w:p>
      <w:pPr>
        <w:spacing w:before="100"/>
      </w:pPr>
      <w:r>
        <w:rPr>
          <w:b/>
        </w:rPr>
        <w:t>1. Why were Bluebird and Sparrow worried?</w:t>
      </w:r>
    </w:p>
    <w:p>
      <w:r>
        <w:t>A. They could not find Owl.   B. It was getting cold and food would be hard to find.   C. They wanted to build a nest.</w:t>
      </w:r>
    </w:p>
    <w:p>
      <w:pPr>
        <w:spacing w:before="100"/>
      </w:pPr>
      <w:r>
        <w:rPr>
          <w:b/>
        </w:rPr>
        <w:t>2. What did Owl tell the birds to do?</w:t>
      </w:r>
    </w:p>
    <w:p>
      <w:r>
        <w:t>A. Fly somewhere warmer.   B. Stay inside the oak tree.   C. Find more mice.</w:t>
      </w:r>
    </w:p>
    <w:p>
      <w:pPr>
        <w:spacing w:before="100"/>
      </w:pPr>
      <w:r>
        <w:rPr>
          <w:b/>
        </w:rPr>
        <w:t>3. Why did Owl become upset?</w:t>
      </w:r>
    </w:p>
    <w:p>
      <w:r>
        <w:t>A. He did not like birds.   B. He wanted to fly away.   C. Too many animals came asking for help.</w:t>
      </w:r>
    </w:p>
    <w:p>
      <w:pPr>
        <w:spacing w:before="100"/>
      </w:pPr>
      <w:r>
        <w:rPr>
          <w:b/>
        </w:rPr>
        <w:t>4. What happened at the end of the story?</w:t>
      </w:r>
    </w:p>
    <w:p>
      <w:r>
        <w:t>A. The animals worked together.   B. The animals stopped talking.   C. Owl taught them how to fly.</w:t>
      </w:r>
    </w:p>
    <w:p>
      <w:r>
        <w:t>Answer key: 1–B, 2–A, 3–C, 4–A.</w:t>
      </w:r>
    </w:p>
    <w:p>
      <w:pPr>
        <w:pStyle w:val="Heading1"/>
      </w:pPr>
      <w:r>
        <w:t>Helpful Tip for Parents</w:t>
      </w:r>
    </w:p>
    <w:p>
      <w:r>
        <w:t>If the questions are provided, read them first. Then read the passage and underline the clues that answer them. If the questions come afterward, mark the characters, main problem, key action, and ending. The goal is to find answers in the story, not memorize every sentence.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36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436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