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0"/>
          <w:szCs w:val="40"/>
        </w:rPr>
      </w:pPr>
      <w:r w:rsidDel="00000000" w:rsidR="00000000" w:rsidRPr="00000000">
        <w:rPr>
          <w:b w:val="1"/>
          <w:sz w:val="40"/>
          <w:szCs w:val="40"/>
          <w:rtl w:val="0"/>
        </w:rPr>
        <w:t xml:space="preserve">DFCC Ethera Saviya</w:t>
      </w:r>
    </w:p>
    <w:p w:rsidR="00000000" w:rsidDel="00000000" w:rsidP="00000000" w:rsidRDefault="00000000" w:rsidRPr="00000000" w14:paraId="00000002">
      <w:pPr>
        <w:rPr/>
      </w:pPr>
      <w:r w:rsidDel="00000000" w:rsidR="00000000" w:rsidRPr="00000000">
        <w:rPr>
          <w:rtl w:val="0"/>
        </w:rPr>
        <w:t xml:space="preserve">A loan scheme for fixed-income earners (For the foreign employee segment)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sz w:val="28"/>
          <w:szCs w:val="28"/>
        </w:rPr>
      </w:pPr>
      <w:r w:rsidDel="00000000" w:rsidR="00000000" w:rsidRPr="00000000">
        <w:rPr>
          <w:b w:val="1"/>
          <w:sz w:val="28"/>
          <w:szCs w:val="28"/>
          <w:rtl w:val="0"/>
        </w:rPr>
        <w:t xml:space="preserve">Introduction</w:t>
      </w:r>
    </w:p>
    <w:p w:rsidR="00000000" w:rsidDel="00000000" w:rsidP="00000000" w:rsidRDefault="00000000" w:rsidRPr="00000000" w14:paraId="00000005">
      <w:pPr>
        <w:rPr>
          <w:b w:val="1"/>
          <w:sz w:val="28"/>
          <w:szCs w:val="28"/>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t xml:space="preserve">A special loan scheme designed for the skilled employees who are seeking the foreign employment in countries like South Korea, Israel, Italy, Japan, Romania and countries of the Gulf Cooperation Council (GCC) to complete their pre-departure expenses and also business development purposes.</w:t>
      </w:r>
    </w:p>
    <w:p w:rsidR="00000000" w:rsidDel="00000000" w:rsidP="00000000" w:rsidRDefault="00000000" w:rsidRPr="00000000" w14:paraId="00000007">
      <w:pPr>
        <w:rPr>
          <w:b w:val="1"/>
          <w:sz w:val="28"/>
          <w:szCs w:val="28"/>
        </w:rPr>
      </w:pPr>
      <w:r w:rsidDel="00000000" w:rsidR="00000000" w:rsidRPr="00000000">
        <w:rPr>
          <w:rtl w:val="0"/>
        </w:rPr>
      </w:r>
    </w:p>
    <w:p w:rsidR="00000000" w:rsidDel="00000000" w:rsidP="00000000" w:rsidRDefault="00000000" w:rsidRPr="00000000" w14:paraId="00000008">
      <w:pPr>
        <w:rPr>
          <w:b w:val="1"/>
          <w:sz w:val="28"/>
          <w:szCs w:val="28"/>
        </w:rPr>
      </w:pPr>
      <w:r w:rsidDel="00000000" w:rsidR="00000000" w:rsidRPr="00000000">
        <w:rPr>
          <w:b w:val="1"/>
          <w:sz w:val="28"/>
          <w:szCs w:val="28"/>
          <w:rtl w:val="0"/>
        </w:rPr>
        <w:t xml:space="preserve">Eligible Sectors</w:t>
      </w:r>
    </w:p>
    <w:p w:rsidR="00000000" w:rsidDel="00000000" w:rsidP="00000000" w:rsidRDefault="00000000" w:rsidRPr="00000000" w14:paraId="00000009">
      <w:pPr>
        <w:rPr>
          <w:b w:val="1"/>
          <w:sz w:val="28"/>
          <w:szCs w:val="28"/>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The Sri Lankan Citizens who are willing to get employment abroad and who are maintaining the PFC Accounts.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sz w:val="28"/>
          <w:szCs w:val="28"/>
        </w:rPr>
      </w:pPr>
      <w:r w:rsidDel="00000000" w:rsidR="00000000" w:rsidRPr="00000000">
        <w:rPr>
          <w:b w:val="1"/>
          <w:sz w:val="28"/>
          <w:szCs w:val="28"/>
          <w:rtl w:val="0"/>
        </w:rPr>
        <w:t xml:space="preserve">Purpose</w:t>
      </w:r>
    </w:p>
    <w:p w:rsidR="00000000" w:rsidDel="00000000" w:rsidP="00000000" w:rsidRDefault="00000000" w:rsidRPr="00000000" w14:paraId="0000000D">
      <w:pPr>
        <w:rPr>
          <w:b w:val="1"/>
          <w:sz w:val="28"/>
          <w:szCs w:val="28"/>
        </w:rPr>
      </w:pPr>
      <w:r w:rsidDel="00000000" w:rsidR="00000000" w:rsidRPr="00000000">
        <w:rPr>
          <w:rtl w:val="0"/>
        </w:rPr>
      </w:r>
    </w:p>
    <w:p w:rsidR="00000000" w:rsidDel="00000000" w:rsidP="00000000" w:rsidRDefault="00000000" w:rsidRPr="00000000" w14:paraId="0000000E">
      <w:pPr>
        <w:numPr>
          <w:ilvl w:val="0"/>
          <w:numId w:val="15"/>
        </w:numPr>
        <w:ind w:left="720" w:hanging="360"/>
        <w:rPr>
          <w:u w:val="none"/>
        </w:rPr>
      </w:pPr>
      <w:r w:rsidDel="00000000" w:rsidR="00000000" w:rsidRPr="00000000">
        <w:rPr>
          <w:rtl w:val="0"/>
        </w:rPr>
        <w:t xml:space="preserve">The expenses incurred relating to foreign employment such as;</w:t>
      </w:r>
    </w:p>
    <w:p w:rsidR="00000000" w:rsidDel="00000000" w:rsidP="00000000" w:rsidRDefault="00000000" w:rsidRPr="00000000" w14:paraId="0000000F">
      <w:pPr>
        <w:numPr>
          <w:ilvl w:val="1"/>
          <w:numId w:val="15"/>
        </w:numPr>
        <w:ind w:left="1440" w:hanging="360"/>
        <w:rPr>
          <w:u w:val="none"/>
        </w:rPr>
      </w:pPr>
      <w:r w:rsidDel="00000000" w:rsidR="00000000" w:rsidRPr="00000000">
        <w:rPr>
          <w:rtl w:val="0"/>
        </w:rPr>
        <w:t xml:space="preserve">Agency fees</w:t>
      </w:r>
    </w:p>
    <w:p w:rsidR="00000000" w:rsidDel="00000000" w:rsidP="00000000" w:rsidRDefault="00000000" w:rsidRPr="00000000" w14:paraId="00000010">
      <w:pPr>
        <w:numPr>
          <w:ilvl w:val="1"/>
          <w:numId w:val="15"/>
        </w:numPr>
        <w:ind w:left="1440" w:hanging="360"/>
        <w:rPr>
          <w:u w:val="none"/>
        </w:rPr>
      </w:pPr>
      <w:r w:rsidDel="00000000" w:rsidR="00000000" w:rsidRPr="00000000">
        <w:rPr>
          <w:rtl w:val="0"/>
        </w:rPr>
        <w:t xml:space="preserve">Cost of air fares</w:t>
      </w:r>
    </w:p>
    <w:p w:rsidR="00000000" w:rsidDel="00000000" w:rsidP="00000000" w:rsidRDefault="00000000" w:rsidRPr="00000000" w14:paraId="00000011">
      <w:pPr>
        <w:numPr>
          <w:ilvl w:val="1"/>
          <w:numId w:val="15"/>
        </w:numPr>
        <w:ind w:left="1440" w:hanging="360"/>
        <w:rPr>
          <w:u w:val="none"/>
        </w:rPr>
      </w:pPr>
      <w:r w:rsidDel="00000000" w:rsidR="00000000" w:rsidRPr="00000000">
        <w:rPr>
          <w:rtl w:val="0"/>
        </w:rPr>
        <w:t xml:space="preserve">Applicable SLBFE fees</w:t>
      </w:r>
    </w:p>
    <w:p w:rsidR="00000000" w:rsidDel="00000000" w:rsidP="00000000" w:rsidRDefault="00000000" w:rsidRPr="00000000" w14:paraId="00000012">
      <w:pPr>
        <w:numPr>
          <w:ilvl w:val="1"/>
          <w:numId w:val="15"/>
        </w:numPr>
        <w:ind w:left="1440" w:hanging="360"/>
        <w:rPr>
          <w:u w:val="none"/>
        </w:rPr>
      </w:pPr>
      <w:r w:rsidDel="00000000" w:rsidR="00000000" w:rsidRPr="00000000">
        <w:rPr>
          <w:rtl w:val="0"/>
        </w:rPr>
        <w:t xml:space="preserve">Other related expenses</w:t>
      </w:r>
    </w:p>
    <w:p w:rsidR="00000000" w:rsidDel="00000000" w:rsidP="00000000" w:rsidRDefault="00000000" w:rsidRPr="00000000" w14:paraId="00000013">
      <w:pPr>
        <w:numPr>
          <w:ilvl w:val="0"/>
          <w:numId w:val="15"/>
        </w:numPr>
        <w:ind w:left="720" w:hanging="360"/>
        <w:rPr>
          <w:u w:val="none"/>
        </w:rPr>
      </w:pPr>
      <w:r w:rsidDel="00000000" w:rsidR="00000000" w:rsidRPr="00000000">
        <w:rPr>
          <w:rtl w:val="0"/>
        </w:rPr>
        <w:t xml:space="preserve">Business development purpose – For existing and start-up businesses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sz w:val="28"/>
          <w:szCs w:val="28"/>
        </w:rPr>
      </w:pPr>
      <w:r w:rsidDel="00000000" w:rsidR="00000000" w:rsidRPr="00000000">
        <w:rPr>
          <w:b w:val="1"/>
          <w:sz w:val="28"/>
          <w:szCs w:val="28"/>
          <w:rtl w:val="0"/>
        </w:rPr>
        <w:t xml:space="preserve">Loan Amount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numPr>
          <w:ilvl w:val="0"/>
          <w:numId w:val="13"/>
        </w:numPr>
        <w:ind w:left="720" w:hanging="360"/>
        <w:rPr>
          <w:u w:val="none"/>
        </w:rPr>
      </w:pPr>
      <w:r w:rsidDel="00000000" w:rsidR="00000000" w:rsidRPr="00000000">
        <w:rPr>
          <w:rtl w:val="0"/>
        </w:rPr>
        <w:t xml:space="preserve">Maximum up to LKR 3,000,000/-</w:t>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sz w:val="28"/>
          <w:szCs w:val="28"/>
        </w:rPr>
      </w:pPr>
      <w:r w:rsidDel="00000000" w:rsidR="00000000" w:rsidRPr="00000000">
        <w:rPr>
          <w:b w:val="1"/>
          <w:sz w:val="28"/>
          <w:szCs w:val="28"/>
          <w:rtl w:val="0"/>
        </w:rPr>
        <w:t xml:space="preserve">Repayment Period</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Maximum 36 months including 3 months grace period</w:t>
      </w:r>
    </w:p>
    <w:p w:rsidR="00000000" w:rsidDel="00000000" w:rsidP="00000000" w:rsidRDefault="00000000" w:rsidRPr="00000000" w14:paraId="0000001C">
      <w:pPr>
        <w:rPr>
          <w:b w:val="1"/>
          <w:sz w:val="28"/>
          <w:szCs w:val="28"/>
        </w:rPr>
      </w:pPr>
      <w:r w:rsidDel="00000000" w:rsidR="00000000" w:rsidRPr="00000000">
        <w:rPr>
          <w:rtl w:val="0"/>
        </w:rPr>
      </w:r>
    </w:p>
    <w:p w:rsidR="00000000" w:rsidDel="00000000" w:rsidP="00000000" w:rsidRDefault="00000000" w:rsidRPr="00000000" w14:paraId="0000001D">
      <w:pPr>
        <w:rPr>
          <w:b w:val="1"/>
          <w:sz w:val="28"/>
          <w:szCs w:val="28"/>
        </w:rPr>
      </w:pPr>
      <w:r w:rsidDel="00000000" w:rsidR="00000000" w:rsidRPr="00000000">
        <w:rPr>
          <w:b w:val="1"/>
          <w:sz w:val="28"/>
          <w:szCs w:val="28"/>
          <w:rtl w:val="0"/>
        </w:rPr>
        <w:t xml:space="preserve">Collateral</w:t>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numPr>
          <w:ilvl w:val="0"/>
          <w:numId w:val="12"/>
        </w:numPr>
        <w:ind w:left="720" w:hanging="360"/>
        <w:rPr>
          <w:u w:val="none"/>
        </w:rPr>
      </w:pPr>
      <w:r w:rsidDel="00000000" w:rsidR="00000000" w:rsidRPr="00000000">
        <w:rPr>
          <w:rtl w:val="0"/>
        </w:rPr>
        <w:t xml:space="preserve">Loans up to LKR 500,000 with two acceptable personal guarantors</w:t>
      </w:r>
    </w:p>
    <w:p w:rsidR="00000000" w:rsidDel="00000000" w:rsidP="00000000" w:rsidRDefault="00000000" w:rsidRPr="00000000" w14:paraId="00000020">
      <w:pPr>
        <w:numPr>
          <w:ilvl w:val="0"/>
          <w:numId w:val="12"/>
        </w:numPr>
        <w:ind w:left="720" w:hanging="360"/>
        <w:rPr>
          <w:u w:val="none"/>
        </w:rPr>
      </w:pPr>
      <w:r w:rsidDel="00000000" w:rsidR="00000000" w:rsidRPr="00000000">
        <w:rPr>
          <w:rtl w:val="0"/>
        </w:rPr>
        <w:t xml:space="preserve">Loans from LKR 500,001 to LKR 3,000,000 with an immovable property mortgage.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sz w:val="28"/>
          <w:szCs w:val="28"/>
        </w:rPr>
      </w:pPr>
      <w:r w:rsidDel="00000000" w:rsidR="00000000" w:rsidRPr="00000000">
        <w:rPr>
          <w:b w:val="1"/>
          <w:sz w:val="28"/>
          <w:szCs w:val="28"/>
          <w:rtl w:val="0"/>
        </w:rPr>
        <w:t xml:space="preserve">Documents Required</w:t>
      </w:r>
    </w:p>
    <w:p w:rsidR="00000000" w:rsidDel="00000000" w:rsidP="00000000" w:rsidRDefault="00000000" w:rsidRPr="00000000" w14:paraId="00000026">
      <w:pPr>
        <w:rPr>
          <w:b w:val="1"/>
          <w:sz w:val="28"/>
          <w:szCs w:val="28"/>
        </w:rPr>
      </w:pPr>
      <w:r w:rsidDel="00000000" w:rsidR="00000000" w:rsidRPr="00000000">
        <w:rPr>
          <w:rtl w:val="0"/>
        </w:rPr>
      </w:r>
    </w:p>
    <w:p w:rsidR="00000000" w:rsidDel="00000000" w:rsidP="00000000" w:rsidRDefault="00000000" w:rsidRPr="00000000" w14:paraId="00000027">
      <w:pPr>
        <w:numPr>
          <w:ilvl w:val="0"/>
          <w:numId w:val="11"/>
        </w:numPr>
        <w:ind w:left="720" w:hanging="360"/>
        <w:rPr>
          <w:u w:val="none"/>
        </w:rPr>
      </w:pPr>
      <w:r w:rsidDel="00000000" w:rsidR="00000000" w:rsidRPr="00000000">
        <w:rPr>
          <w:rtl w:val="0"/>
        </w:rPr>
        <w:t xml:space="preserve">Identification documents</w:t>
      </w:r>
    </w:p>
    <w:p w:rsidR="00000000" w:rsidDel="00000000" w:rsidP="00000000" w:rsidRDefault="00000000" w:rsidRPr="00000000" w14:paraId="00000028">
      <w:pPr>
        <w:numPr>
          <w:ilvl w:val="0"/>
          <w:numId w:val="11"/>
        </w:numPr>
        <w:ind w:left="720" w:hanging="360"/>
        <w:rPr>
          <w:u w:val="none"/>
        </w:rPr>
      </w:pPr>
      <w:r w:rsidDel="00000000" w:rsidR="00000000" w:rsidRPr="00000000">
        <w:rPr>
          <w:rtl w:val="0"/>
        </w:rPr>
        <w:t xml:space="preserve">Address verification documents outside SL</w:t>
      </w:r>
    </w:p>
    <w:p w:rsidR="00000000" w:rsidDel="00000000" w:rsidP="00000000" w:rsidRDefault="00000000" w:rsidRPr="00000000" w14:paraId="00000029">
      <w:pPr>
        <w:numPr>
          <w:ilvl w:val="0"/>
          <w:numId w:val="11"/>
        </w:numPr>
        <w:ind w:left="720" w:hanging="360"/>
        <w:rPr>
          <w:u w:val="none"/>
        </w:rPr>
      </w:pPr>
      <w:r w:rsidDel="00000000" w:rsidR="00000000" w:rsidRPr="00000000">
        <w:rPr>
          <w:rtl w:val="0"/>
        </w:rPr>
        <w:t xml:space="preserve">Valid working Visa</w:t>
      </w:r>
    </w:p>
    <w:p w:rsidR="00000000" w:rsidDel="00000000" w:rsidP="00000000" w:rsidRDefault="00000000" w:rsidRPr="00000000" w14:paraId="0000002A">
      <w:pPr>
        <w:numPr>
          <w:ilvl w:val="0"/>
          <w:numId w:val="11"/>
        </w:numPr>
        <w:ind w:left="720" w:hanging="360"/>
        <w:rPr>
          <w:u w:val="none"/>
        </w:rPr>
      </w:pPr>
      <w:r w:rsidDel="00000000" w:rsidR="00000000" w:rsidRPr="00000000">
        <w:rPr>
          <w:rtl w:val="0"/>
        </w:rPr>
        <w:t xml:space="preserve">Employment contract or appointment letter of the borrower</w:t>
      </w:r>
    </w:p>
    <w:p w:rsidR="00000000" w:rsidDel="00000000" w:rsidP="00000000" w:rsidRDefault="00000000" w:rsidRPr="00000000" w14:paraId="0000002B">
      <w:pPr>
        <w:numPr>
          <w:ilvl w:val="0"/>
          <w:numId w:val="11"/>
        </w:numPr>
        <w:ind w:left="720" w:hanging="360"/>
        <w:rPr>
          <w:u w:val="none"/>
        </w:rPr>
      </w:pPr>
      <w:r w:rsidDel="00000000" w:rsidR="00000000" w:rsidRPr="00000000">
        <w:rPr>
          <w:rtl w:val="0"/>
        </w:rPr>
        <w:t xml:space="preserve">Employment confirmation letter addressed to DFCC bank issued by SLBFE (Sri Lanka Bureau of Foreign Employment)</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sz w:val="28"/>
          <w:szCs w:val="28"/>
        </w:rPr>
      </w:pPr>
      <w:r w:rsidDel="00000000" w:rsidR="00000000" w:rsidRPr="00000000">
        <w:rPr>
          <w:b w:val="1"/>
          <w:sz w:val="28"/>
          <w:szCs w:val="28"/>
          <w:rtl w:val="0"/>
        </w:rPr>
        <w:t xml:space="preserve">Frequently Asked Questions</w:t>
      </w:r>
    </w:p>
    <w:p w:rsidR="00000000" w:rsidDel="00000000" w:rsidP="00000000" w:rsidRDefault="00000000" w:rsidRPr="00000000" w14:paraId="0000002E">
      <w:pPr>
        <w:rPr>
          <w:b w:val="1"/>
          <w:sz w:val="28"/>
          <w:szCs w:val="28"/>
        </w:rPr>
      </w:pPr>
      <w:r w:rsidDel="00000000" w:rsidR="00000000" w:rsidRPr="00000000">
        <w:rPr>
          <w:rtl w:val="0"/>
        </w:rPr>
      </w:r>
    </w:p>
    <w:p w:rsidR="00000000" w:rsidDel="00000000" w:rsidP="00000000" w:rsidRDefault="00000000" w:rsidRPr="00000000" w14:paraId="0000002F">
      <w:pPr>
        <w:numPr>
          <w:ilvl w:val="0"/>
          <w:numId w:val="4"/>
        </w:numPr>
        <w:ind w:left="720" w:hanging="360"/>
        <w:rPr>
          <w:b w:val="1"/>
          <w:u w:val="none"/>
        </w:rPr>
      </w:pPr>
      <w:r w:rsidDel="00000000" w:rsidR="00000000" w:rsidRPr="00000000">
        <w:rPr>
          <w:b w:val="1"/>
          <w:rtl w:val="0"/>
        </w:rPr>
        <w:t xml:space="preserve">Am I eligible to obtain this loan facility?</w:t>
      </w:r>
    </w:p>
    <w:p w:rsidR="00000000" w:rsidDel="00000000" w:rsidP="00000000" w:rsidRDefault="00000000" w:rsidRPr="00000000" w14:paraId="00000030">
      <w:pPr>
        <w:ind w:left="720" w:firstLine="0"/>
        <w:rPr>
          <w:b w:val="1"/>
        </w:rPr>
      </w:pPr>
      <w:r w:rsidDel="00000000" w:rsidR="00000000" w:rsidRPr="00000000">
        <w:rPr>
          <w:rtl w:val="0"/>
        </w:rPr>
      </w:r>
    </w:p>
    <w:p w:rsidR="00000000" w:rsidDel="00000000" w:rsidP="00000000" w:rsidRDefault="00000000" w:rsidRPr="00000000" w14:paraId="00000031">
      <w:pPr>
        <w:numPr>
          <w:ilvl w:val="0"/>
          <w:numId w:val="3"/>
        </w:numPr>
        <w:ind w:left="720" w:hanging="360"/>
        <w:rPr>
          <w:u w:val="none"/>
        </w:rPr>
      </w:pPr>
      <w:r w:rsidDel="00000000" w:rsidR="00000000" w:rsidRPr="00000000">
        <w:rPr>
          <w:rtl w:val="0"/>
        </w:rPr>
        <w:t xml:space="preserve">If you are a Sri lankan citizen and hold valid working visa, you are eligible to obtain a loan facility.</w:t>
      </w:r>
    </w:p>
    <w:p w:rsidR="00000000" w:rsidDel="00000000" w:rsidP="00000000" w:rsidRDefault="00000000" w:rsidRPr="00000000" w14:paraId="00000032">
      <w:pPr>
        <w:ind w:left="720" w:firstLine="0"/>
        <w:rPr/>
      </w:pPr>
      <w:r w:rsidDel="00000000" w:rsidR="00000000" w:rsidRPr="00000000">
        <w:rPr>
          <w:rtl w:val="0"/>
        </w:rPr>
      </w:r>
    </w:p>
    <w:p w:rsidR="00000000" w:rsidDel="00000000" w:rsidP="00000000" w:rsidRDefault="00000000" w:rsidRPr="00000000" w14:paraId="00000033">
      <w:pPr>
        <w:numPr>
          <w:ilvl w:val="0"/>
          <w:numId w:val="4"/>
        </w:numPr>
        <w:ind w:left="720" w:hanging="360"/>
        <w:rPr>
          <w:b w:val="1"/>
        </w:rPr>
      </w:pPr>
      <w:r w:rsidDel="00000000" w:rsidR="00000000" w:rsidRPr="00000000">
        <w:rPr>
          <w:b w:val="1"/>
          <w:rtl w:val="0"/>
        </w:rPr>
        <w:t xml:space="preserve">How do I apply for a loan?</w:t>
      </w:r>
    </w:p>
    <w:p w:rsidR="00000000" w:rsidDel="00000000" w:rsidP="00000000" w:rsidRDefault="00000000" w:rsidRPr="00000000" w14:paraId="00000034">
      <w:pPr>
        <w:numPr>
          <w:ilvl w:val="0"/>
          <w:numId w:val="14"/>
        </w:numPr>
        <w:ind w:left="720" w:hanging="360"/>
        <w:rPr>
          <w:u w:val="none"/>
        </w:rPr>
      </w:pPr>
      <w:r w:rsidDel="00000000" w:rsidR="00000000" w:rsidRPr="00000000">
        <w:rPr>
          <w:rtl w:val="0"/>
        </w:rPr>
        <w:t xml:space="preserve">You can visit a branch of your choice and discuss your requirements with the officers. They will educate and guide you through the application process.</w:t>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numPr>
          <w:ilvl w:val="0"/>
          <w:numId w:val="4"/>
        </w:numPr>
        <w:ind w:left="720" w:hanging="360"/>
        <w:rPr>
          <w:b w:val="1"/>
        </w:rPr>
      </w:pPr>
      <w:r w:rsidDel="00000000" w:rsidR="00000000" w:rsidRPr="00000000">
        <w:rPr>
          <w:b w:val="1"/>
          <w:rtl w:val="0"/>
        </w:rPr>
        <w:t xml:space="preserve">Is there any age limit for borrowers?</w:t>
      </w:r>
    </w:p>
    <w:p w:rsidR="00000000" w:rsidDel="00000000" w:rsidP="00000000" w:rsidRDefault="00000000" w:rsidRPr="00000000" w14:paraId="00000037">
      <w:pPr>
        <w:ind w:left="720" w:firstLine="0"/>
        <w:rPr>
          <w:b w:val="1"/>
        </w:rPr>
      </w:pPr>
      <w:r w:rsidDel="00000000" w:rsidR="00000000" w:rsidRPr="00000000">
        <w:rPr>
          <w:rtl w:val="0"/>
        </w:rPr>
      </w:r>
    </w:p>
    <w:p w:rsidR="00000000" w:rsidDel="00000000" w:rsidP="00000000" w:rsidRDefault="00000000" w:rsidRPr="00000000" w14:paraId="00000038">
      <w:pPr>
        <w:numPr>
          <w:ilvl w:val="0"/>
          <w:numId w:val="9"/>
        </w:numPr>
        <w:ind w:left="720" w:hanging="360"/>
        <w:rPr>
          <w:u w:val="none"/>
        </w:rPr>
      </w:pPr>
      <w:r w:rsidDel="00000000" w:rsidR="00000000" w:rsidRPr="00000000">
        <w:rPr>
          <w:rtl w:val="0"/>
        </w:rPr>
        <w:t xml:space="preserve">Yes. You should be within 24-60 years age range at the time of application.</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numPr>
          <w:ilvl w:val="0"/>
          <w:numId w:val="4"/>
        </w:numPr>
        <w:ind w:left="720" w:hanging="360"/>
        <w:rPr>
          <w:b w:val="1"/>
        </w:rPr>
      </w:pPr>
      <w:r w:rsidDel="00000000" w:rsidR="00000000" w:rsidRPr="00000000">
        <w:rPr>
          <w:b w:val="1"/>
          <w:rtl w:val="0"/>
        </w:rPr>
        <w:t xml:space="preserve">Will it be possible to apply jointly?</w:t>
      </w:r>
    </w:p>
    <w:p w:rsidR="00000000" w:rsidDel="00000000" w:rsidP="00000000" w:rsidRDefault="00000000" w:rsidRPr="00000000" w14:paraId="0000003B">
      <w:pPr>
        <w:ind w:left="1440" w:firstLine="0"/>
        <w:rPr>
          <w:b w:val="1"/>
        </w:rPr>
      </w:pPr>
      <w:r w:rsidDel="00000000" w:rsidR="00000000" w:rsidRPr="00000000">
        <w:rPr>
          <w:rtl w:val="0"/>
        </w:rPr>
      </w:r>
    </w:p>
    <w:p w:rsidR="00000000" w:rsidDel="00000000" w:rsidP="00000000" w:rsidRDefault="00000000" w:rsidRPr="00000000" w14:paraId="0000003C">
      <w:pPr>
        <w:numPr>
          <w:ilvl w:val="0"/>
          <w:numId w:val="8"/>
        </w:numPr>
        <w:ind w:left="720" w:hanging="360"/>
        <w:rPr>
          <w:u w:val="none"/>
        </w:rPr>
      </w:pPr>
      <w:r w:rsidDel="00000000" w:rsidR="00000000" w:rsidRPr="00000000">
        <w:rPr>
          <w:rtl w:val="0"/>
        </w:rPr>
        <w:t xml:space="preserve">Yes. The loan can be granted jointly with an immediate family member who is a resident person,where mortgaged property is owned by such person resident in SL.</w:t>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numPr>
          <w:ilvl w:val="0"/>
          <w:numId w:val="4"/>
        </w:numPr>
        <w:ind w:left="720" w:hanging="360"/>
        <w:rPr>
          <w:b w:val="1"/>
        </w:rPr>
      </w:pPr>
      <w:r w:rsidDel="00000000" w:rsidR="00000000" w:rsidRPr="00000000">
        <w:rPr>
          <w:b w:val="1"/>
          <w:rtl w:val="0"/>
        </w:rPr>
        <w:t xml:space="preserve">Is this loan scheme will applicable for reimbursements?</w:t>
      </w:r>
    </w:p>
    <w:p w:rsidR="00000000" w:rsidDel="00000000" w:rsidP="00000000" w:rsidRDefault="00000000" w:rsidRPr="00000000" w14:paraId="0000003F">
      <w:pPr>
        <w:ind w:left="1440" w:firstLine="0"/>
        <w:rPr>
          <w:b w:val="1"/>
        </w:rPr>
      </w:pPr>
      <w:r w:rsidDel="00000000" w:rsidR="00000000" w:rsidRPr="00000000">
        <w:rPr>
          <w:rtl w:val="0"/>
        </w:rPr>
      </w:r>
    </w:p>
    <w:p w:rsidR="00000000" w:rsidDel="00000000" w:rsidP="00000000" w:rsidRDefault="00000000" w:rsidRPr="00000000" w14:paraId="00000040">
      <w:pPr>
        <w:numPr>
          <w:ilvl w:val="0"/>
          <w:numId w:val="10"/>
        </w:numPr>
        <w:ind w:left="720" w:hanging="360"/>
        <w:rPr>
          <w:u w:val="none"/>
        </w:rPr>
      </w:pPr>
      <w:r w:rsidDel="00000000" w:rsidR="00000000" w:rsidRPr="00000000">
        <w:rPr>
          <w:rtl w:val="0"/>
        </w:rPr>
        <w:t xml:space="preserve">Yes, you can reimburse the expenses incurred on your migration.</w:t>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numPr>
          <w:ilvl w:val="0"/>
          <w:numId w:val="4"/>
        </w:numPr>
        <w:ind w:left="720" w:hanging="360"/>
        <w:rPr>
          <w:b w:val="1"/>
        </w:rPr>
      </w:pPr>
      <w:r w:rsidDel="00000000" w:rsidR="00000000" w:rsidRPr="00000000">
        <w:rPr>
          <w:b w:val="1"/>
          <w:rtl w:val="0"/>
        </w:rPr>
        <w:t xml:space="preserve">How long will it take to process the loan?</w:t>
      </w:r>
    </w:p>
    <w:p w:rsidR="00000000" w:rsidDel="00000000" w:rsidP="00000000" w:rsidRDefault="00000000" w:rsidRPr="00000000" w14:paraId="00000043">
      <w:pPr>
        <w:ind w:left="720" w:firstLine="0"/>
        <w:rPr>
          <w:b w:val="1"/>
        </w:rPr>
      </w:pPr>
      <w:r w:rsidDel="00000000" w:rsidR="00000000" w:rsidRPr="00000000">
        <w:rPr>
          <w:rtl w:val="0"/>
        </w:rPr>
      </w:r>
    </w:p>
    <w:p w:rsidR="00000000" w:rsidDel="00000000" w:rsidP="00000000" w:rsidRDefault="00000000" w:rsidRPr="00000000" w14:paraId="00000044">
      <w:pPr>
        <w:numPr>
          <w:ilvl w:val="0"/>
          <w:numId w:val="1"/>
        </w:numPr>
        <w:ind w:left="720" w:hanging="360"/>
        <w:rPr>
          <w:u w:val="none"/>
        </w:rPr>
      </w:pPr>
      <w:r w:rsidDel="00000000" w:rsidR="00000000" w:rsidRPr="00000000">
        <w:rPr>
          <w:rtl w:val="0"/>
        </w:rPr>
        <w:t xml:space="preserve">Provided that the borrower submits all the required documents and information, the loan will be processed within 2 weeks.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numPr>
          <w:ilvl w:val="0"/>
          <w:numId w:val="4"/>
        </w:numPr>
        <w:ind w:left="720" w:hanging="360"/>
        <w:rPr>
          <w:b w:val="1"/>
          <w:u w:val="none"/>
        </w:rPr>
      </w:pPr>
      <w:r w:rsidDel="00000000" w:rsidR="00000000" w:rsidRPr="00000000">
        <w:rPr>
          <w:b w:val="1"/>
          <w:rtl w:val="0"/>
        </w:rPr>
        <w:t xml:space="preserve">How do I do repayments?</w:t>
      </w:r>
    </w:p>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numPr>
          <w:ilvl w:val="0"/>
          <w:numId w:val="5"/>
        </w:numPr>
        <w:ind w:left="720" w:hanging="360"/>
        <w:rPr>
          <w:u w:val="none"/>
        </w:rPr>
      </w:pPr>
      <w:r w:rsidDel="00000000" w:rsidR="00000000" w:rsidRPr="00000000">
        <w:rPr>
          <w:rtl w:val="0"/>
        </w:rPr>
        <w:t xml:space="preserve">Repayment should be in foriegn currency Inward remittances from abroad to PFCA in favor of the borrower and Funds transferred from PFCA of the borrower.</w:t>
      </w:r>
    </w:p>
    <w:p w:rsidR="00000000" w:rsidDel="00000000" w:rsidP="00000000" w:rsidRDefault="00000000" w:rsidRPr="00000000" w14:paraId="00000049">
      <w:pPr>
        <w:ind w:left="720" w:firstLine="0"/>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numPr>
          <w:ilvl w:val="0"/>
          <w:numId w:val="4"/>
        </w:numPr>
        <w:ind w:left="720" w:hanging="360"/>
        <w:rPr>
          <w:b w:val="1"/>
        </w:rPr>
      </w:pPr>
      <w:r w:rsidDel="00000000" w:rsidR="00000000" w:rsidRPr="00000000">
        <w:rPr>
          <w:b w:val="1"/>
          <w:rtl w:val="0"/>
        </w:rPr>
        <w:t xml:space="preserve">Can borrowers settle their loans prematurely? If so, is there any benefit to the customer?</w:t>
      </w:r>
    </w:p>
    <w:p w:rsidR="00000000" w:rsidDel="00000000" w:rsidP="00000000" w:rsidRDefault="00000000" w:rsidRPr="00000000" w14:paraId="0000004C">
      <w:pPr>
        <w:ind w:left="1440" w:firstLine="0"/>
        <w:rPr>
          <w:b w:val="1"/>
        </w:rPr>
      </w:pPr>
      <w:r w:rsidDel="00000000" w:rsidR="00000000" w:rsidRPr="00000000">
        <w:rPr>
          <w:rtl w:val="0"/>
        </w:rPr>
      </w:r>
    </w:p>
    <w:p w:rsidR="00000000" w:rsidDel="00000000" w:rsidP="00000000" w:rsidRDefault="00000000" w:rsidRPr="00000000" w14:paraId="0000004D">
      <w:pPr>
        <w:numPr>
          <w:ilvl w:val="0"/>
          <w:numId w:val="6"/>
        </w:numPr>
        <w:ind w:left="720" w:hanging="360"/>
        <w:rPr>
          <w:u w:val="none"/>
        </w:rPr>
      </w:pPr>
      <w:r w:rsidDel="00000000" w:rsidR="00000000" w:rsidRPr="00000000">
        <w:rPr>
          <w:rtl w:val="0"/>
        </w:rPr>
        <w:t xml:space="preserve">Yes, but in this instance, borrowers are expected to pay a fee, which varies depending on the age of the loan. Other than saving the future interest of the loan, there is no specific benefit.</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numPr>
          <w:ilvl w:val="0"/>
          <w:numId w:val="4"/>
        </w:numPr>
        <w:ind w:left="720" w:hanging="360"/>
        <w:rPr>
          <w:b w:val="1"/>
        </w:rPr>
      </w:pPr>
      <w:r w:rsidDel="00000000" w:rsidR="00000000" w:rsidRPr="00000000">
        <w:rPr>
          <w:b w:val="1"/>
          <w:rtl w:val="0"/>
        </w:rPr>
        <w:t xml:space="preserve">Whom should I contact to get more details?</w:t>
      </w:r>
    </w:p>
    <w:p w:rsidR="00000000" w:rsidDel="00000000" w:rsidP="00000000" w:rsidRDefault="00000000" w:rsidRPr="00000000" w14:paraId="00000050">
      <w:pPr>
        <w:ind w:left="720" w:firstLine="0"/>
        <w:rPr>
          <w:b w:val="1"/>
        </w:rPr>
      </w:pPr>
      <w:r w:rsidDel="00000000" w:rsidR="00000000" w:rsidRPr="00000000">
        <w:rPr>
          <w:rtl w:val="0"/>
        </w:rPr>
      </w:r>
    </w:p>
    <w:p w:rsidR="00000000" w:rsidDel="00000000" w:rsidP="00000000" w:rsidRDefault="00000000" w:rsidRPr="00000000" w14:paraId="00000051">
      <w:pPr>
        <w:numPr>
          <w:ilvl w:val="0"/>
          <w:numId w:val="7"/>
        </w:numPr>
        <w:ind w:left="720" w:hanging="360"/>
        <w:rPr>
          <w:u w:val="none"/>
        </w:rPr>
      </w:pPr>
      <w:r w:rsidDel="00000000" w:rsidR="00000000" w:rsidRPr="00000000">
        <w:rPr>
          <w:rtl w:val="0"/>
        </w:rPr>
        <w:t xml:space="preserve">Please contact our 24 hours call center on 0112 3500000 for more details.</w:t>
      </w:r>
    </w:p>
    <w:p w:rsidR="00000000" w:rsidDel="00000000" w:rsidP="00000000" w:rsidRDefault="00000000" w:rsidRPr="00000000" w14:paraId="0000005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Zero"/>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