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1BD" w14:textId="2804C0C4"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Wstęp</w:t>
      </w:r>
    </w:p>
    <w:p w14:paraId="396CAE8E" w14:textId="77777777" w:rsidR="005C06BB"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Podstawy teoretyczne</w:t>
      </w:r>
    </w:p>
    <w:p w14:paraId="3BE4597B" w14:textId="73B9CDAC"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Projekt?</w:t>
      </w:r>
    </w:p>
    <w:p w14:paraId="42499B0D" w14:textId="22E66BE1"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Implementacja?</w:t>
      </w:r>
    </w:p>
    <w:p w14:paraId="1CCE139F" w14:textId="128760BE"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Badania</w:t>
      </w:r>
    </w:p>
    <w:p w14:paraId="59AA2E50" w14:textId="08DF725E" w:rsidR="00637A29"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Podsumowanie</w:t>
      </w:r>
    </w:p>
    <w:p w14:paraId="2B747175" w14:textId="2D3172A4" w:rsidR="00040164" w:rsidRDefault="00040164" w:rsidP="00040164">
      <w:pPr>
        <w:spacing w:line="240" w:lineRule="auto"/>
        <w:jc w:val="both"/>
        <w:rPr>
          <w:rFonts w:ascii="Times New Roman" w:hAnsi="Times New Roman" w:cs="Times New Roman"/>
        </w:rPr>
      </w:pPr>
    </w:p>
    <w:p w14:paraId="2CD38489"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1. </w:t>
      </w:r>
    </w:p>
    <w:p w14:paraId="406ABC44" w14:textId="06BAA8BD"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wstęp,</w:t>
      </w:r>
      <w:r>
        <w:rPr>
          <w:rFonts w:ascii="Times New Roman" w:hAnsi="Times New Roman" w:cs="Times New Roman"/>
        </w:rPr>
        <w:t xml:space="preserve"> </w:t>
      </w:r>
      <w:r w:rsidRPr="00040164">
        <w:rPr>
          <w:rFonts w:ascii="Times New Roman" w:hAnsi="Times New Roman" w:cs="Times New Roman"/>
        </w:rPr>
        <w:t>motywacja, cel i zakres</w:t>
      </w:r>
    </w:p>
    <w:p w14:paraId="59C565E7"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2. </w:t>
      </w:r>
    </w:p>
    <w:p w14:paraId="04E329A9" w14:textId="77777777" w:rsidR="00040164" w:rsidRPr="00040164" w:rsidRDefault="00040164" w:rsidP="00040164">
      <w:pPr>
        <w:spacing w:line="240" w:lineRule="auto"/>
        <w:jc w:val="both"/>
        <w:rPr>
          <w:rFonts w:ascii="Times New Roman" w:hAnsi="Times New Roman" w:cs="Times New Roman"/>
        </w:rPr>
      </w:pPr>
      <w:proofErr w:type="spellStart"/>
      <w:r w:rsidRPr="00040164">
        <w:rPr>
          <w:rFonts w:ascii="Times New Roman" w:hAnsi="Times New Roman" w:cs="Times New Roman"/>
          <w:highlight w:val="green"/>
        </w:rPr>
        <w:t>background</w:t>
      </w:r>
      <w:proofErr w:type="spellEnd"/>
      <w:r w:rsidRPr="00040164">
        <w:rPr>
          <w:rFonts w:ascii="Times New Roman" w:hAnsi="Times New Roman" w:cs="Times New Roman"/>
          <w:highlight w:val="green"/>
        </w:rPr>
        <w:t xml:space="preserve"> teoretyczny, teoria</w:t>
      </w:r>
    </w:p>
    <w:p w14:paraId="3F51BDE2" w14:textId="41E8066C"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problem klas </w:t>
      </w:r>
      <w:proofErr w:type="spellStart"/>
      <w:r w:rsidRPr="00040164">
        <w:rPr>
          <w:rFonts w:ascii="Times New Roman" w:hAnsi="Times New Roman" w:cs="Times New Roman"/>
        </w:rPr>
        <w:t>mri</w:t>
      </w:r>
      <w:proofErr w:type="spellEnd"/>
    </w:p>
    <w:p w14:paraId="3DEE59D3"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3.</w:t>
      </w:r>
    </w:p>
    <w:p w14:paraId="7BF8BB81"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highlight w:val="green"/>
        </w:rPr>
        <w:t xml:space="preserve">projekt </w:t>
      </w:r>
      <w:proofErr w:type="spellStart"/>
      <w:r w:rsidRPr="00040164">
        <w:rPr>
          <w:rFonts w:ascii="Times New Roman" w:hAnsi="Times New Roman" w:cs="Times New Roman"/>
          <w:highlight w:val="green"/>
        </w:rPr>
        <w:t>sys</w:t>
      </w:r>
      <w:proofErr w:type="spellEnd"/>
      <w:r w:rsidRPr="00040164">
        <w:rPr>
          <w:rFonts w:ascii="Times New Roman" w:hAnsi="Times New Roman" w:cs="Times New Roman"/>
          <w:highlight w:val="green"/>
        </w:rPr>
        <w:t xml:space="preserve"> - opis, wymagania, jak wyglądają dane, </w:t>
      </w:r>
      <w:proofErr w:type="spellStart"/>
      <w:r w:rsidRPr="00040164">
        <w:rPr>
          <w:rFonts w:ascii="Times New Roman" w:hAnsi="Times New Roman" w:cs="Times New Roman"/>
          <w:highlight w:val="green"/>
        </w:rPr>
        <w:t>wym</w:t>
      </w:r>
      <w:proofErr w:type="spellEnd"/>
      <w:r w:rsidRPr="00040164">
        <w:rPr>
          <w:rFonts w:ascii="Times New Roman" w:hAnsi="Times New Roman" w:cs="Times New Roman"/>
          <w:highlight w:val="green"/>
        </w:rPr>
        <w:t xml:space="preserve"> funkcjonalne/nie funkcjonalne</w:t>
      </w:r>
    </w:p>
    <w:p w14:paraId="103E4B7D"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aspekt systemowy</w:t>
      </w:r>
    </w:p>
    <w:p w14:paraId="40E2A532"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opis podejść, po kolei wszystkich ML i CNN, motywacja wyboru metody, szybkość, opis wycięcia VGG</w:t>
      </w:r>
    </w:p>
    <w:p w14:paraId="51E83E23"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wyniki </w:t>
      </w:r>
      <w:proofErr w:type="spellStart"/>
      <w:r w:rsidRPr="00040164">
        <w:rPr>
          <w:rFonts w:ascii="Times New Roman" w:hAnsi="Times New Roman" w:cs="Times New Roman"/>
        </w:rPr>
        <w:t>tesowania</w:t>
      </w:r>
      <w:proofErr w:type="spellEnd"/>
      <w:r w:rsidRPr="00040164">
        <w:rPr>
          <w:rFonts w:ascii="Times New Roman" w:hAnsi="Times New Roman" w:cs="Times New Roman"/>
        </w:rPr>
        <w:t>, metryki</w:t>
      </w:r>
    </w:p>
    <w:p w14:paraId="29F8A184" w14:textId="7D4B2AB3"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highlight w:val="green"/>
        </w:rPr>
        <w:t>opis technologii - po 2 zdania biblioteki</w:t>
      </w:r>
      <w:r w:rsidRPr="00040164">
        <w:rPr>
          <w:rFonts w:ascii="Times New Roman" w:hAnsi="Times New Roman" w:cs="Times New Roman"/>
        </w:rPr>
        <w:t>, opis zapisu modeli implementacji</w:t>
      </w:r>
    </w:p>
    <w:p w14:paraId="5D07CEF3" w14:textId="47B1FEE7" w:rsid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4. </w:t>
      </w:r>
      <w:proofErr w:type="spellStart"/>
      <w:r w:rsidRPr="00040164">
        <w:rPr>
          <w:rFonts w:ascii="Times New Roman" w:hAnsi="Times New Roman" w:cs="Times New Roman"/>
        </w:rPr>
        <w:t>podusmowanie</w:t>
      </w:r>
      <w:proofErr w:type="spellEnd"/>
    </w:p>
    <w:p w14:paraId="128CB0B9" w14:textId="3A6463A7" w:rsidR="00040164" w:rsidRDefault="00040164" w:rsidP="00040164">
      <w:pPr>
        <w:spacing w:line="240" w:lineRule="auto"/>
        <w:jc w:val="both"/>
        <w:rPr>
          <w:rFonts w:ascii="Times New Roman" w:hAnsi="Times New Roman" w:cs="Times New Roman"/>
        </w:rPr>
      </w:pPr>
    </w:p>
    <w:p w14:paraId="3C4D9D7B" w14:textId="089F4C0E" w:rsidR="00040164" w:rsidRPr="00040164" w:rsidRDefault="00AC0BB8" w:rsidP="00AC0BB8">
      <w:pPr>
        <w:rPr>
          <w:rFonts w:ascii="Times New Roman" w:hAnsi="Times New Roman" w:cs="Times New Roman"/>
        </w:rPr>
      </w:pPr>
      <w:r>
        <w:rPr>
          <w:rFonts w:ascii="Times New Roman" w:hAnsi="Times New Roman" w:cs="Times New Roman"/>
        </w:rPr>
        <w:br w:type="page"/>
      </w:r>
    </w:p>
    <w:p w14:paraId="507D0BCB" w14:textId="683A4449" w:rsidR="001F4AA1" w:rsidRDefault="001F4AA1" w:rsidP="001F4AA1">
      <w:pPr>
        <w:pStyle w:val="Akapitzlist"/>
        <w:spacing w:line="240" w:lineRule="auto"/>
        <w:jc w:val="both"/>
        <w:rPr>
          <w:rFonts w:ascii="Times New Roman" w:hAnsi="Times New Roman" w:cs="Times New Roman"/>
        </w:rPr>
      </w:pPr>
    </w:p>
    <w:p w14:paraId="1E5A80AF" w14:textId="4ED30574" w:rsidR="001F4AA1" w:rsidRDefault="001F4AA1" w:rsidP="001F4AA1">
      <w:pPr>
        <w:pStyle w:val="Akapitzlist"/>
        <w:spacing w:line="240" w:lineRule="auto"/>
        <w:jc w:val="both"/>
        <w:rPr>
          <w:rFonts w:ascii="Times New Roman" w:hAnsi="Times New Roman" w:cs="Times New Roman"/>
        </w:rPr>
      </w:pPr>
      <w:r>
        <w:rPr>
          <w:rFonts w:ascii="Times New Roman" w:hAnsi="Times New Roman" w:cs="Times New Roman"/>
        </w:rPr>
        <w:t>ROZDZIAŁ 2 – ZAGADNIENIA TEORETYCZNE</w:t>
      </w:r>
    </w:p>
    <w:p w14:paraId="5AAB2768" w14:textId="77777777" w:rsidR="001F4AA1" w:rsidRPr="001F4AA1" w:rsidRDefault="001F4AA1" w:rsidP="001F4AA1">
      <w:pPr>
        <w:spacing w:line="240" w:lineRule="auto"/>
        <w:jc w:val="both"/>
        <w:rPr>
          <w:rFonts w:ascii="Times New Roman" w:hAnsi="Times New Roman" w:cs="Times New Roman"/>
        </w:rPr>
      </w:pPr>
    </w:p>
    <w:p w14:paraId="04DEAF96" w14:textId="2A6246DF" w:rsidR="005C06BB" w:rsidRPr="00A65FE8" w:rsidRDefault="005C30A3"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t>Uczenie maszynowe</w:t>
      </w:r>
    </w:p>
    <w:p w14:paraId="08CE6699" w14:textId="4471A033" w:rsidR="001A394E" w:rsidRPr="00A65FE8" w:rsidRDefault="001A394E" w:rsidP="001A394E">
      <w:pPr>
        <w:jc w:val="both"/>
        <w:rPr>
          <w:rFonts w:ascii="Times New Roman" w:hAnsi="Times New Roman" w:cs="Times New Roman"/>
        </w:rPr>
      </w:pPr>
      <w:r w:rsidRPr="00A65FE8">
        <w:rPr>
          <w:rFonts w:ascii="Times New Roman" w:hAnsi="Times New Roman" w:cs="Times New Roman"/>
        </w:rPr>
        <w:t>Dziedzina uczenia maszynowego, która powstała w latach 60-tych XX wieku, obecnie odgrywa bardzo ważną rolę w gwałtownie rozwijającym się sektorze analityki dużych zbiorów danych. Algorytmy uczenia wykorzystywane są przy wielu zadaniach przewidywania lub klasyfikowania danych.</w:t>
      </w:r>
    </w:p>
    <w:p w14:paraId="1745B15B" w14:textId="0D627A33" w:rsidR="005C30A3" w:rsidRPr="00A65FE8" w:rsidRDefault="00A15291" w:rsidP="001A394E">
      <w:pPr>
        <w:jc w:val="both"/>
        <w:rPr>
          <w:rFonts w:ascii="Times New Roman" w:hAnsi="Times New Roman" w:cs="Times New Roman"/>
        </w:rPr>
      </w:pPr>
      <w:r w:rsidRPr="00A65FE8">
        <w:rPr>
          <w:rFonts w:ascii="Times New Roman" w:hAnsi="Times New Roman" w:cs="Times New Roman"/>
        </w:rPr>
        <w:t xml:space="preserve">Terminem uczenia maszynowego możemy określić gałąź informatyki oraz sztucznej inteligencji, </w:t>
      </w:r>
      <w:r w:rsidR="001A394E" w:rsidRPr="00A65FE8">
        <w:rPr>
          <w:rFonts w:ascii="Times New Roman" w:hAnsi="Times New Roman" w:cs="Times New Roman"/>
        </w:rPr>
        <w:t>zajmującej</w:t>
      </w:r>
      <w:r w:rsidRPr="00A65FE8">
        <w:rPr>
          <w:rFonts w:ascii="Times New Roman" w:hAnsi="Times New Roman" w:cs="Times New Roman"/>
        </w:rPr>
        <w:t xml:space="preserve"> się utworzeniem </w:t>
      </w:r>
      <w:r w:rsidR="001A394E" w:rsidRPr="00A65FE8">
        <w:rPr>
          <w:rFonts w:ascii="Times New Roman" w:hAnsi="Times New Roman" w:cs="Times New Roman"/>
        </w:rPr>
        <w:t>modelu</w:t>
      </w:r>
      <w:r w:rsidRPr="00A65FE8">
        <w:rPr>
          <w:rFonts w:ascii="Times New Roman" w:hAnsi="Times New Roman" w:cs="Times New Roman"/>
        </w:rPr>
        <w:t xml:space="preserve">, który jest w stanie samodzielnie, pod wpływem otrzymywanych danych, </w:t>
      </w:r>
      <w:r w:rsidR="001A394E" w:rsidRPr="00A65FE8">
        <w:rPr>
          <w:rFonts w:ascii="Times New Roman" w:hAnsi="Times New Roman" w:cs="Times New Roman"/>
        </w:rPr>
        <w:t xml:space="preserve">uczyć się, czyli </w:t>
      </w:r>
      <w:r w:rsidRPr="00A65FE8">
        <w:rPr>
          <w:rFonts w:ascii="Times New Roman" w:hAnsi="Times New Roman" w:cs="Times New Roman"/>
        </w:rPr>
        <w:t xml:space="preserve">maksymalizować swoją skuteczność w wykonywaniu konkretnego zadania. </w:t>
      </w:r>
    </w:p>
    <w:p w14:paraId="302BC287" w14:textId="7F5D61E3" w:rsidR="001A394E" w:rsidRPr="00A65FE8" w:rsidRDefault="001A394E" w:rsidP="00A15291">
      <w:pPr>
        <w:jc w:val="both"/>
        <w:rPr>
          <w:rFonts w:ascii="Times New Roman" w:hAnsi="Times New Roman" w:cs="Times New Roman"/>
        </w:rPr>
      </w:pPr>
      <w:r w:rsidRPr="00A65FE8">
        <w:rPr>
          <w:rFonts w:ascii="Times New Roman" w:hAnsi="Times New Roman" w:cs="Times New Roman"/>
        </w:rPr>
        <w:t>Istnieją różne rodzaje modeli uczenia maszynowego różniące się sposobem uczenia. Główną role odgrywa wpływ człowieka</w:t>
      </w:r>
      <w:r w:rsidR="008A0616" w:rsidRPr="00A65FE8">
        <w:rPr>
          <w:rFonts w:ascii="Times New Roman" w:hAnsi="Times New Roman" w:cs="Times New Roman"/>
        </w:rPr>
        <w:t xml:space="preserve"> na dostarczane dane. Dwoma podstawowymi typami są:</w:t>
      </w:r>
    </w:p>
    <w:p w14:paraId="501A6DC0" w14:textId="5CB06C63"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nadzorowane – dane otrzymywane przez algorytm uczący posiadają etykiety, które </w:t>
      </w:r>
      <w:r w:rsidR="005C6DC1" w:rsidRPr="00A65FE8">
        <w:rPr>
          <w:rFonts w:ascii="Times New Roman" w:hAnsi="Times New Roman" w:cs="Times New Roman"/>
        </w:rPr>
        <w:t>są</w:t>
      </w:r>
      <w:r w:rsidRPr="00A65FE8">
        <w:rPr>
          <w:rFonts w:ascii="Times New Roman" w:hAnsi="Times New Roman" w:cs="Times New Roman"/>
        </w:rPr>
        <w:t xml:space="preserve"> wykorzystywane </w:t>
      </w:r>
      <w:r w:rsidR="005C6DC1" w:rsidRPr="00A65FE8">
        <w:rPr>
          <w:rFonts w:ascii="Times New Roman" w:hAnsi="Times New Roman" w:cs="Times New Roman"/>
        </w:rPr>
        <w:t xml:space="preserve">w procesie uczenia, a także </w:t>
      </w:r>
      <w:r w:rsidRPr="00A65FE8">
        <w:rPr>
          <w:rFonts w:ascii="Times New Roman" w:hAnsi="Times New Roman" w:cs="Times New Roman"/>
        </w:rPr>
        <w:t xml:space="preserve">do określenia, przy pomocy różnych metryk, jak dobrze działa </w:t>
      </w:r>
      <w:r w:rsidR="005C6DC1" w:rsidRPr="00A65FE8">
        <w:rPr>
          <w:rFonts w:ascii="Times New Roman" w:hAnsi="Times New Roman" w:cs="Times New Roman"/>
        </w:rPr>
        <w:t xml:space="preserve">finalnie </w:t>
      </w:r>
      <w:r w:rsidRPr="00A65FE8">
        <w:rPr>
          <w:rFonts w:ascii="Times New Roman" w:hAnsi="Times New Roman" w:cs="Times New Roman"/>
        </w:rPr>
        <w:t>stworzony model</w:t>
      </w:r>
    </w:p>
    <w:p w14:paraId="099341AE" w14:textId="41BB0F36"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nienadzorowane – dane otrzymywane przez algorytm uczący </w:t>
      </w:r>
      <w:r w:rsidR="005C6DC1" w:rsidRPr="00A65FE8">
        <w:rPr>
          <w:rFonts w:ascii="Times New Roman" w:hAnsi="Times New Roman" w:cs="Times New Roman"/>
        </w:rPr>
        <w:t xml:space="preserve">nie </w:t>
      </w:r>
      <w:r w:rsidRPr="00A65FE8">
        <w:rPr>
          <w:rFonts w:ascii="Times New Roman" w:hAnsi="Times New Roman" w:cs="Times New Roman"/>
        </w:rPr>
        <w:t>posiadają etykiet</w:t>
      </w:r>
      <w:r w:rsidR="005C6DC1" w:rsidRPr="00A65FE8">
        <w:rPr>
          <w:rFonts w:ascii="Times New Roman" w:hAnsi="Times New Roman" w:cs="Times New Roman"/>
        </w:rPr>
        <w:t>. Zadaniem algorytmu jest zidentyfikowanie relacji i wzorców w przekazanych danych bez pomocy człowieka</w:t>
      </w:r>
    </w:p>
    <w:p w14:paraId="419836FD" w14:textId="5237CAA8" w:rsidR="005C6DC1" w:rsidRPr="00A65FE8" w:rsidRDefault="005C6DC1" w:rsidP="00431105">
      <w:pPr>
        <w:jc w:val="both"/>
        <w:rPr>
          <w:rFonts w:ascii="Times New Roman" w:hAnsi="Times New Roman" w:cs="Times New Roman"/>
        </w:rPr>
      </w:pPr>
      <w:r w:rsidRPr="00A65FE8">
        <w:rPr>
          <w:rFonts w:ascii="Times New Roman" w:hAnsi="Times New Roman" w:cs="Times New Roman"/>
        </w:rPr>
        <w:t xml:space="preserve">Proces nadzorowanego uczenia, na którym skupia się ta praca, składa się </w:t>
      </w:r>
      <w:r w:rsidR="00431105" w:rsidRPr="00A65FE8">
        <w:rPr>
          <w:rFonts w:ascii="Times New Roman" w:hAnsi="Times New Roman" w:cs="Times New Roman"/>
        </w:rPr>
        <w:t>z trzech głównych, powtarzających się części:</w:t>
      </w:r>
    </w:p>
    <w:p w14:paraId="435D58FE" w14:textId="03075090"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Procesu decyzyjnego – Algorytm użyty w procesie uczenia na podstawie otrzymanych danych dokonuje predykcji</w:t>
      </w:r>
      <w:r w:rsidR="00C3713E" w:rsidRPr="00A65FE8">
        <w:rPr>
          <w:rFonts w:ascii="Times New Roman" w:hAnsi="Times New Roman" w:cs="Times New Roman"/>
        </w:rPr>
        <w:t>.</w:t>
      </w:r>
    </w:p>
    <w:p w14:paraId="3110C271" w14:textId="04D2758E"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Funkcji błędu – Funkcja ta służy do oceny predykcji dokonanej w procesie decyzyjnym z prawdziwą wartością dostarczaną z danymi. Jest to miara dokładności modelu. </w:t>
      </w:r>
    </w:p>
    <w:p w14:paraId="5633BAC2" w14:textId="242037BF"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Procesu optymalizacji </w:t>
      </w:r>
      <w:r w:rsidR="00C3713E" w:rsidRPr="00A65FE8">
        <w:rPr>
          <w:rFonts w:ascii="Times New Roman" w:hAnsi="Times New Roman" w:cs="Times New Roman"/>
        </w:rPr>
        <w:t>–</w:t>
      </w:r>
      <w:r w:rsidRPr="00A65FE8">
        <w:rPr>
          <w:rFonts w:ascii="Times New Roman" w:hAnsi="Times New Roman" w:cs="Times New Roman"/>
        </w:rPr>
        <w:t xml:space="preserve"> </w:t>
      </w:r>
      <w:r w:rsidR="00C3713E" w:rsidRPr="00A65FE8">
        <w:rPr>
          <w:rFonts w:ascii="Times New Roman" w:hAnsi="Times New Roman" w:cs="Times New Roman"/>
        </w:rPr>
        <w:t>Metoda, której celem jest zaktualizowanie działania algorytmu używanego w procesie decyzyjnym, biorąca pod uwagę wartość funkcji błędu, w taki sposób aby zminimalizować błąd w następnej iteracji.</w:t>
      </w:r>
    </w:p>
    <w:p w14:paraId="225AD130" w14:textId="01F3FCD1" w:rsidR="005C30A3" w:rsidRPr="00A65FE8" w:rsidRDefault="005C30A3" w:rsidP="00FD5A34">
      <w:pPr>
        <w:pStyle w:val="Nagwek1"/>
        <w:numPr>
          <w:ilvl w:val="1"/>
          <w:numId w:val="4"/>
        </w:numPr>
        <w:jc w:val="both"/>
        <w:rPr>
          <w:rFonts w:ascii="Times New Roman" w:hAnsi="Times New Roman" w:cs="Times New Roman"/>
        </w:rPr>
      </w:pPr>
      <w:r w:rsidRPr="00A65FE8">
        <w:rPr>
          <w:rFonts w:ascii="Times New Roman" w:hAnsi="Times New Roman" w:cs="Times New Roman"/>
        </w:rPr>
        <w:t>Głębokie uczenie</w:t>
      </w:r>
      <w:r w:rsidR="00141A9E" w:rsidRPr="00A65FE8">
        <w:rPr>
          <w:rFonts w:ascii="Times New Roman" w:hAnsi="Times New Roman" w:cs="Times New Roman"/>
        </w:rPr>
        <w:t xml:space="preserve"> maszynowe</w:t>
      </w:r>
    </w:p>
    <w:p w14:paraId="5DAB2867" w14:textId="77777777" w:rsidR="00141A9E" w:rsidRPr="00A65FE8" w:rsidRDefault="00FD5A34" w:rsidP="00FD5A34">
      <w:pPr>
        <w:jc w:val="both"/>
        <w:rPr>
          <w:rFonts w:ascii="Times New Roman" w:hAnsi="Times New Roman" w:cs="Times New Roman"/>
        </w:rPr>
      </w:pPr>
      <w:r w:rsidRPr="00A65FE8">
        <w:rPr>
          <w:rFonts w:ascii="Times New Roman" w:hAnsi="Times New Roman" w:cs="Times New Roman"/>
        </w:rPr>
        <w:t>Terminy „Uczenie maszynowe” i „Głębokie uczenie” są często używane zamiennie, jednak oznaczają one inne podejścia. Samo głębokie uczenie jest poddziedziną uczenia maszynowego</w:t>
      </w:r>
      <w:r w:rsidR="00141A9E" w:rsidRPr="00A65FE8">
        <w:rPr>
          <w:rFonts w:ascii="Times New Roman" w:hAnsi="Times New Roman" w:cs="Times New Roman"/>
        </w:rPr>
        <w:t>, a g</w:t>
      </w:r>
      <w:r w:rsidRPr="00A65FE8">
        <w:rPr>
          <w:rFonts w:ascii="Times New Roman" w:hAnsi="Times New Roman" w:cs="Times New Roman"/>
        </w:rPr>
        <w:t xml:space="preserve">łówną różnicą tych metod jest </w:t>
      </w:r>
      <w:r w:rsidR="00141A9E" w:rsidRPr="00A65FE8">
        <w:rPr>
          <w:rFonts w:ascii="Times New Roman" w:hAnsi="Times New Roman" w:cs="Times New Roman"/>
        </w:rPr>
        <w:t>sposób</w:t>
      </w:r>
      <w:r w:rsidRPr="00A65FE8">
        <w:rPr>
          <w:rFonts w:ascii="Times New Roman" w:hAnsi="Times New Roman" w:cs="Times New Roman"/>
        </w:rPr>
        <w:t xml:space="preserve"> uczenia się algorytmu. </w:t>
      </w:r>
      <w:r w:rsidR="00141A9E" w:rsidRPr="00A65FE8">
        <w:rPr>
          <w:rFonts w:ascii="Times New Roman" w:hAnsi="Times New Roman" w:cs="Times New Roman"/>
        </w:rPr>
        <w:t>Głębokie uczenie maszynowe wykorzystuje wielowarstwowe sieci neuronowe, które cechują się bardzo duża elastycznością, a także umiejętnością wykorzystywania danych, które nie były wstępnie przetwarzane.</w:t>
      </w:r>
    </w:p>
    <w:p w14:paraId="265C560C" w14:textId="1A382966" w:rsidR="00FD5A34" w:rsidRPr="00A65FE8" w:rsidRDefault="00141A9E" w:rsidP="00FD5A34">
      <w:pPr>
        <w:jc w:val="both"/>
        <w:rPr>
          <w:rFonts w:ascii="Times New Roman" w:hAnsi="Times New Roman" w:cs="Times New Roman"/>
        </w:rPr>
      </w:pPr>
      <w:r w:rsidRPr="00A65FE8">
        <w:rPr>
          <w:rFonts w:ascii="Times New Roman" w:hAnsi="Times New Roman" w:cs="Times New Roman"/>
        </w:rPr>
        <w:t>Cel głębokiego uczenia jest taki sam jak uczenia maszynowego, czyli stworzenie sieci neuronowej, która dla otrzymywanych danych maksymalizuje swoją skuteczność</w:t>
      </w:r>
      <w:r w:rsidR="00592751" w:rsidRPr="00A65FE8">
        <w:rPr>
          <w:rFonts w:ascii="Times New Roman" w:hAnsi="Times New Roman" w:cs="Times New Roman"/>
        </w:rPr>
        <w:t xml:space="preserve"> </w:t>
      </w:r>
    </w:p>
    <w:p w14:paraId="13299180" w14:textId="51FFEC4F" w:rsidR="005C30A3" w:rsidRPr="00A65FE8" w:rsidRDefault="005C30A3" w:rsidP="00FD5A34">
      <w:pPr>
        <w:jc w:val="center"/>
        <w:rPr>
          <w:rFonts w:ascii="Times New Roman" w:hAnsi="Times New Roman" w:cs="Times New Roman"/>
        </w:rPr>
      </w:pPr>
    </w:p>
    <w:p w14:paraId="7A3BE111" w14:textId="66363226" w:rsidR="005C06BB" w:rsidRPr="00A65FE8" w:rsidRDefault="005C06BB" w:rsidP="00A15291">
      <w:pPr>
        <w:spacing w:line="240" w:lineRule="auto"/>
        <w:jc w:val="both"/>
        <w:rPr>
          <w:rFonts w:ascii="Times New Roman" w:hAnsi="Times New Roman" w:cs="Times New Roman"/>
        </w:rPr>
      </w:pPr>
    </w:p>
    <w:p w14:paraId="5F272676" w14:textId="2318F9E6" w:rsidR="005C06BB" w:rsidRPr="00A65FE8" w:rsidRDefault="005C06BB"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t>Problem klasyfikacji</w:t>
      </w:r>
    </w:p>
    <w:p w14:paraId="77FAAD1E" w14:textId="088E33C8" w:rsidR="00370D92" w:rsidRPr="00A65FE8" w:rsidRDefault="005C06BB" w:rsidP="0093212D">
      <w:pPr>
        <w:spacing w:line="240" w:lineRule="auto"/>
        <w:ind w:firstLine="360"/>
        <w:jc w:val="both"/>
        <w:rPr>
          <w:rFonts w:ascii="Times New Roman" w:hAnsi="Times New Roman" w:cs="Times New Roman"/>
        </w:rPr>
      </w:pPr>
      <w:r w:rsidRPr="00A65FE8">
        <w:rPr>
          <w:rFonts w:ascii="Times New Roman" w:hAnsi="Times New Roman" w:cs="Times New Roman"/>
        </w:rPr>
        <w:t>Jednym z podstawowych zadań zarówno dla uczenia maszynowego jak i uczenia głębokiego jest problem klasyfikacji</w:t>
      </w:r>
      <w:r w:rsidR="0026592C" w:rsidRPr="00A65FE8">
        <w:rPr>
          <w:rFonts w:ascii="Times New Roman" w:hAnsi="Times New Roman" w:cs="Times New Roman"/>
        </w:rPr>
        <w:t xml:space="preserve"> danych. Polega ono na przyporządkowaniu danych wejściowych do jednej klasy, pochodzącej ze zbioru predefiniowanych klas. </w:t>
      </w:r>
      <w:r w:rsidR="00024E1D" w:rsidRPr="00A65FE8">
        <w:rPr>
          <w:rFonts w:ascii="Times New Roman" w:hAnsi="Times New Roman" w:cs="Times New Roman"/>
        </w:rPr>
        <w:t xml:space="preserve">Głównym celem </w:t>
      </w:r>
      <w:r w:rsidR="00D00057" w:rsidRPr="00A65FE8">
        <w:rPr>
          <w:rFonts w:ascii="Times New Roman" w:hAnsi="Times New Roman" w:cs="Times New Roman"/>
        </w:rPr>
        <w:t xml:space="preserve">samej </w:t>
      </w:r>
      <w:r w:rsidR="00024E1D" w:rsidRPr="00A65FE8">
        <w:rPr>
          <w:rFonts w:ascii="Times New Roman" w:hAnsi="Times New Roman" w:cs="Times New Roman"/>
        </w:rPr>
        <w:t xml:space="preserve">klasyfikacji jest stworzenie </w:t>
      </w:r>
      <w:r w:rsidR="00024E1D" w:rsidRPr="00A65FE8">
        <w:rPr>
          <w:rFonts w:ascii="Times New Roman" w:hAnsi="Times New Roman" w:cs="Times New Roman"/>
        </w:rPr>
        <w:lastRenderedPageBreak/>
        <w:t>formalnego modelu</w:t>
      </w:r>
      <w:r w:rsidR="006B049E" w:rsidRPr="00A65FE8">
        <w:rPr>
          <w:rFonts w:ascii="Times New Roman" w:hAnsi="Times New Roman" w:cs="Times New Roman"/>
        </w:rPr>
        <w:t xml:space="preserve">, nazywanego klasyfikatorem, którego zadaniem jest klasyfikowanie </w:t>
      </w:r>
      <w:r w:rsidR="00D00057" w:rsidRPr="00A65FE8">
        <w:rPr>
          <w:rFonts w:ascii="Times New Roman" w:hAnsi="Times New Roman" w:cs="Times New Roman"/>
        </w:rPr>
        <w:t>nowo otrzymanych danych i przydzielenie ich do konkretnej klasy</w:t>
      </w:r>
      <w:r w:rsidR="006B049E" w:rsidRPr="00A65FE8">
        <w:rPr>
          <w:rFonts w:ascii="Times New Roman" w:hAnsi="Times New Roman" w:cs="Times New Roman"/>
        </w:rPr>
        <w:t xml:space="preserve">. </w:t>
      </w:r>
    </w:p>
    <w:p w14:paraId="60F07947" w14:textId="139B12F3" w:rsidR="00370D92" w:rsidRPr="00A65FE8" w:rsidRDefault="00024E1D" w:rsidP="001A394E">
      <w:pPr>
        <w:spacing w:line="240" w:lineRule="auto"/>
        <w:ind w:firstLine="360"/>
        <w:jc w:val="both"/>
        <w:rPr>
          <w:rFonts w:ascii="Times New Roman" w:hAnsi="Times New Roman" w:cs="Times New Roman"/>
        </w:rPr>
      </w:pPr>
      <w:r w:rsidRPr="00A65FE8">
        <w:rPr>
          <w:rFonts w:ascii="Times New Roman" w:hAnsi="Times New Roman" w:cs="Times New Roman"/>
        </w:rPr>
        <w:t xml:space="preserve">Zadanie klasyfikacji </w:t>
      </w:r>
      <w:r w:rsidR="006B049E" w:rsidRPr="00A65FE8">
        <w:rPr>
          <w:rFonts w:ascii="Times New Roman" w:hAnsi="Times New Roman" w:cs="Times New Roman"/>
        </w:rPr>
        <w:t xml:space="preserve">posiada wiele zastosowań np.: klasyfikowanie spamu e-mail, </w:t>
      </w:r>
      <w:r w:rsidR="00D00057" w:rsidRPr="00A65FE8">
        <w:rPr>
          <w:rFonts w:ascii="Times New Roman" w:hAnsi="Times New Roman" w:cs="Times New Roman"/>
        </w:rPr>
        <w:t>klasyfikowanie opinii na podstawie recenzji, wykrywanie obiektów na zdjęciach.</w:t>
      </w:r>
      <w:r w:rsidRPr="00A65FE8">
        <w:rPr>
          <w:rFonts w:ascii="Times New Roman" w:hAnsi="Times New Roman" w:cs="Times New Roman"/>
        </w:rPr>
        <w:t xml:space="preserve"> Jednym z popularnych sektorów , w których wykorzystywane jest to zadanie jest sektor medyczny. Dane z systemów medycznych mogą zostać użyte do stworzenia klasyfikatora zdolnego do bardzo szybkiego klasyfikowania schorzeń u dotychczasowych jak i nowych pacjentów. </w:t>
      </w:r>
    </w:p>
    <w:p w14:paraId="3F32BE75" w14:textId="68FFB383" w:rsidR="005C30A3" w:rsidRPr="00A65FE8" w:rsidRDefault="0093212D" w:rsidP="00A15291">
      <w:pPr>
        <w:spacing w:line="240" w:lineRule="auto"/>
        <w:jc w:val="both"/>
        <w:rPr>
          <w:rFonts w:ascii="Times New Roman" w:hAnsi="Times New Roman" w:cs="Times New Roman"/>
        </w:rPr>
      </w:pPr>
      <w:r w:rsidRPr="00A65FE8">
        <w:rPr>
          <w:rFonts w:ascii="Times New Roman" w:hAnsi="Times New Roman" w:cs="Times New Roman"/>
        </w:rPr>
        <w:tab/>
        <w:t>W tej pracy skupiono się tylko na problemie klasyfikacji binarnej, charakteryzującej się występowaniem jedynie dwóch klas. Dane mogą zostać zaklasyfikowane jako klasa pozytywna (1) lub klasa negatywna (0)</w:t>
      </w:r>
      <w:r w:rsidR="00A018F6">
        <w:rPr>
          <w:rFonts w:ascii="Times New Roman" w:hAnsi="Times New Roman" w:cs="Times New Roman"/>
        </w:rPr>
        <w:t>, tak jak zostało to zaprezentowane na Rysunku 1.</w:t>
      </w:r>
    </w:p>
    <w:p w14:paraId="3AE40B01" w14:textId="77777777" w:rsidR="00A74502" w:rsidRDefault="00FC423F" w:rsidP="00A74502">
      <w:pPr>
        <w:keepNext/>
        <w:spacing w:line="240" w:lineRule="auto"/>
        <w:jc w:val="center"/>
      </w:pPr>
      <w:r w:rsidRPr="00A65FE8">
        <w:rPr>
          <w:rFonts w:ascii="Times New Roman" w:hAnsi="Times New Roman" w:cs="Times New Roman"/>
          <w:noProof/>
        </w:rPr>
        <w:drawing>
          <wp:inline distT="0" distB="0" distL="0" distR="0" wp14:anchorId="7AE24336" wp14:editId="4C28632D">
            <wp:extent cx="1440000" cy="727285"/>
            <wp:effectExtent l="38100" t="38100" r="46355" b="349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727285"/>
                    </a:xfrm>
                    <a:prstGeom prst="rect">
                      <a:avLst/>
                    </a:prstGeom>
                    <a:noFill/>
                    <a:ln w="28575">
                      <a:solidFill>
                        <a:schemeClr val="tx1"/>
                      </a:solidFill>
                    </a:ln>
                  </pic:spPr>
                </pic:pic>
              </a:graphicData>
            </a:graphic>
          </wp:inline>
        </w:drawing>
      </w:r>
    </w:p>
    <w:p w14:paraId="1720E7F6" w14:textId="168EBDD1" w:rsidR="0093212D" w:rsidRPr="00A65FE8" w:rsidRDefault="00A74502" w:rsidP="00A74502">
      <w:pPr>
        <w:pStyle w:val="Legenda"/>
        <w:jc w:val="center"/>
        <w:rPr>
          <w:rFonts w:ascii="Times New Roman" w:hAnsi="Times New Roman" w:cs="Times New Roman"/>
        </w:rPr>
      </w:pPr>
      <w:r>
        <w:t xml:space="preserve">Rys. </w:t>
      </w:r>
      <w:fldSimple w:instr=" SEQ Rys. \* ARABIC ">
        <w:r w:rsidR="008E7EF0">
          <w:rPr>
            <w:noProof/>
          </w:rPr>
          <w:t>1</w:t>
        </w:r>
      </w:fldSimple>
      <w:r>
        <w:t xml:space="preserve"> Przykład klasyfikacji binarnej na podstawie skanów MRI. Po lewej stronie znajduje się skan pacjenta bez guza mózgu - klasa negatywna (0). Po prawej stronie skan pacjenta z guzem mózgu - klasa pozytywna (1)</w:t>
      </w:r>
      <w:r w:rsidR="001F4AA1">
        <w:t>.</w:t>
      </w:r>
    </w:p>
    <w:p w14:paraId="09447F15" w14:textId="42DA4BEA" w:rsidR="00FC423F" w:rsidRPr="00A65FE8" w:rsidRDefault="00FC423F" w:rsidP="00FC423F">
      <w:pPr>
        <w:pStyle w:val="Nagwek1"/>
        <w:numPr>
          <w:ilvl w:val="0"/>
          <w:numId w:val="4"/>
        </w:numPr>
        <w:rPr>
          <w:rFonts w:ascii="Times New Roman" w:hAnsi="Times New Roman" w:cs="Times New Roman"/>
        </w:rPr>
      </w:pPr>
      <w:r w:rsidRPr="00A65FE8">
        <w:rPr>
          <w:rFonts w:ascii="Times New Roman" w:hAnsi="Times New Roman" w:cs="Times New Roman"/>
        </w:rPr>
        <w:t>Ocena jakości klasyfikatora</w:t>
      </w:r>
    </w:p>
    <w:p w14:paraId="4B9F3B3B" w14:textId="30AE46E6" w:rsidR="00FC423F" w:rsidRPr="00A65FE8" w:rsidRDefault="00FC423F" w:rsidP="00FC423F">
      <w:pPr>
        <w:rPr>
          <w:rFonts w:ascii="Times New Roman" w:hAnsi="Times New Roman" w:cs="Times New Roman"/>
        </w:rPr>
      </w:pPr>
      <w:r w:rsidRPr="00A65FE8">
        <w:rPr>
          <w:rFonts w:ascii="Times New Roman" w:hAnsi="Times New Roman" w:cs="Times New Roman"/>
        </w:rPr>
        <w:t xml:space="preserve">W celu zweryfikowania jakości klasyfikatora binarnego użyto różnych metryk, aby zmniejszyć ryzyko błędnej oceny działania. </w:t>
      </w:r>
      <w:r w:rsidR="004F5B98" w:rsidRPr="00A65FE8">
        <w:rPr>
          <w:rFonts w:ascii="Times New Roman" w:hAnsi="Times New Roman" w:cs="Times New Roman"/>
        </w:rPr>
        <w:t>Wszystkie w</w:t>
      </w:r>
      <w:r w:rsidRPr="00A65FE8">
        <w:rPr>
          <w:rFonts w:ascii="Times New Roman" w:hAnsi="Times New Roman" w:cs="Times New Roman"/>
        </w:rPr>
        <w:t xml:space="preserve">ykorzystane metryki bazują </w:t>
      </w:r>
      <w:r w:rsidR="004F5B98" w:rsidRPr="00A65FE8">
        <w:rPr>
          <w:rFonts w:ascii="Times New Roman" w:hAnsi="Times New Roman" w:cs="Times New Roman"/>
        </w:rPr>
        <w:t>na przedstawionej w tabeli 123 macierzy pomyłek.</w:t>
      </w:r>
    </w:p>
    <w:p w14:paraId="0E66566C" w14:textId="50608BDE" w:rsidR="001F4AA1" w:rsidRDefault="001F4AA1" w:rsidP="001F4AA1">
      <w:pPr>
        <w:pStyle w:val="Legenda"/>
        <w:keepNext/>
        <w:jc w:val="center"/>
      </w:pPr>
      <w:r>
        <w:t xml:space="preserve">Tab. </w:t>
      </w:r>
      <w:fldSimple w:instr=" SEQ Tab. \* ARABIC ">
        <w:r>
          <w:rPr>
            <w:noProof/>
          </w:rPr>
          <w:t>1</w:t>
        </w:r>
      </w:fldSimple>
      <w:r>
        <w:t xml:space="preserve"> </w:t>
      </w:r>
      <w:r w:rsidRPr="007744CF">
        <w:t xml:space="preserve">Macierz pomyłek (ang. </w:t>
      </w:r>
      <w:proofErr w:type="spellStart"/>
      <w:r w:rsidRPr="007744CF">
        <w:t>confusion</w:t>
      </w:r>
      <w:proofErr w:type="spellEnd"/>
      <w:r w:rsidRPr="007744CF">
        <w:t xml:space="preserve"> matrix)</w:t>
      </w:r>
    </w:p>
    <w:tbl>
      <w:tblPr>
        <w:tblStyle w:val="Tabela-Siatka"/>
        <w:tblW w:w="7569" w:type="dxa"/>
        <w:jc w:val="center"/>
        <w:tblLook w:val="04A0" w:firstRow="1" w:lastRow="0" w:firstColumn="1" w:lastColumn="0" w:noHBand="0" w:noVBand="1"/>
      </w:tblPr>
      <w:tblGrid>
        <w:gridCol w:w="1365"/>
        <w:gridCol w:w="412"/>
        <w:gridCol w:w="2896"/>
        <w:gridCol w:w="2896"/>
      </w:tblGrid>
      <w:tr w:rsidR="004F5B98" w:rsidRPr="00A65FE8" w14:paraId="1C0AA0E0" w14:textId="77777777" w:rsidTr="001F4AA1">
        <w:trPr>
          <w:trHeight w:val="515"/>
          <w:jc w:val="center"/>
        </w:trPr>
        <w:tc>
          <w:tcPr>
            <w:tcW w:w="1777" w:type="dxa"/>
            <w:gridSpan w:val="2"/>
            <w:vMerge w:val="restart"/>
            <w:tcBorders>
              <w:top w:val="nil"/>
              <w:left w:val="nil"/>
            </w:tcBorders>
            <w:vAlign w:val="center"/>
          </w:tcPr>
          <w:p w14:paraId="6EEBD255" w14:textId="77777777" w:rsidR="004F5B98" w:rsidRPr="00A65FE8" w:rsidRDefault="004F5B98" w:rsidP="004F5B98">
            <w:pPr>
              <w:jc w:val="center"/>
              <w:rPr>
                <w:rFonts w:ascii="Times New Roman" w:hAnsi="Times New Roman" w:cs="Times New Roman"/>
              </w:rPr>
            </w:pPr>
          </w:p>
        </w:tc>
        <w:tc>
          <w:tcPr>
            <w:tcW w:w="5792" w:type="dxa"/>
            <w:gridSpan w:val="2"/>
            <w:vAlign w:val="center"/>
          </w:tcPr>
          <w:p w14:paraId="23AF6D8E" w14:textId="6E01F71E"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Przewidziana</w:t>
            </w:r>
            <w:r w:rsidRPr="00A65FE8">
              <w:rPr>
                <w:rFonts w:ascii="Times New Roman" w:hAnsi="Times New Roman" w:cs="Times New Roman"/>
              </w:rPr>
              <w:t xml:space="preserve"> </w:t>
            </w:r>
            <w:r w:rsidRPr="00A65FE8">
              <w:rPr>
                <w:rFonts w:ascii="Times New Roman" w:hAnsi="Times New Roman" w:cs="Times New Roman"/>
                <w:b/>
                <w:bCs/>
              </w:rPr>
              <w:t>wartość</w:t>
            </w:r>
          </w:p>
        </w:tc>
      </w:tr>
      <w:tr w:rsidR="004F5B98" w:rsidRPr="00A65FE8" w14:paraId="271178D2" w14:textId="77777777" w:rsidTr="001F4AA1">
        <w:trPr>
          <w:trHeight w:val="539"/>
          <w:jc w:val="center"/>
        </w:trPr>
        <w:tc>
          <w:tcPr>
            <w:tcW w:w="1777" w:type="dxa"/>
            <w:gridSpan w:val="2"/>
            <w:vMerge/>
            <w:tcBorders>
              <w:top w:val="nil"/>
              <w:left w:val="nil"/>
            </w:tcBorders>
            <w:vAlign w:val="center"/>
          </w:tcPr>
          <w:p w14:paraId="1A6B58BE" w14:textId="77777777" w:rsidR="004F5B98" w:rsidRPr="00A65FE8" w:rsidRDefault="004F5B98" w:rsidP="004F5B98">
            <w:pPr>
              <w:jc w:val="center"/>
              <w:rPr>
                <w:rFonts w:ascii="Times New Roman" w:hAnsi="Times New Roman" w:cs="Times New Roman"/>
              </w:rPr>
            </w:pPr>
          </w:p>
        </w:tc>
        <w:tc>
          <w:tcPr>
            <w:tcW w:w="2896" w:type="dxa"/>
            <w:vAlign w:val="center"/>
          </w:tcPr>
          <w:p w14:paraId="23383296" w14:textId="4EBE10E4"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3DF97BDC" w14:textId="0E868BA3"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r>
      <w:tr w:rsidR="004F5B98" w:rsidRPr="00A65FE8" w14:paraId="7051A972" w14:textId="77777777" w:rsidTr="001F4AA1">
        <w:trPr>
          <w:trHeight w:val="1053"/>
          <w:jc w:val="center"/>
        </w:trPr>
        <w:tc>
          <w:tcPr>
            <w:tcW w:w="1365" w:type="dxa"/>
            <w:vMerge w:val="restart"/>
            <w:vAlign w:val="center"/>
          </w:tcPr>
          <w:p w14:paraId="263C88DF" w14:textId="634873F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Rzeczywista</w:t>
            </w:r>
          </w:p>
          <w:p w14:paraId="6454D838" w14:textId="09268803"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wartość</w:t>
            </w:r>
          </w:p>
        </w:tc>
        <w:tc>
          <w:tcPr>
            <w:tcW w:w="412" w:type="dxa"/>
            <w:vAlign w:val="center"/>
          </w:tcPr>
          <w:p w14:paraId="25F7C492" w14:textId="5AA79E7E"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693E0BB1" w14:textId="24FF173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TP</w:t>
            </w:r>
          </w:p>
          <w:p w14:paraId="2D3CE1EB" w14:textId="5EF7F34F" w:rsidR="004F5B98" w:rsidRPr="00A65FE8" w:rsidRDefault="004F5B98" w:rsidP="004F5B98">
            <w:pPr>
              <w:jc w:val="center"/>
              <w:rPr>
                <w:rFonts w:ascii="Times New Roman" w:hAnsi="Times New Roman" w:cs="Times New Roman"/>
              </w:rPr>
            </w:pPr>
            <w:r w:rsidRPr="00A65FE8">
              <w:rPr>
                <w:rFonts w:ascii="Times New Roman" w:hAnsi="Times New Roman" w:cs="Times New Roman"/>
              </w:rPr>
              <w:t>prawdziwie pozytywny</w:t>
            </w:r>
          </w:p>
        </w:tc>
        <w:tc>
          <w:tcPr>
            <w:tcW w:w="2896" w:type="dxa"/>
            <w:vAlign w:val="center"/>
          </w:tcPr>
          <w:p w14:paraId="2AC6A578" w14:textId="692B9790"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FN</w:t>
            </w:r>
          </w:p>
          <w:p w14:paraId="13B3B5C9" w14:textId="17C63AB3"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negatywny</w:t>
            </w:r>
          </w:p>
        </w:tc>
      </w:tr>
      <w:tr w:rsidR="004F5B98" w:rsidRPr="00A65FE8" w14:paraId="20E1691D" w14:textId="77777777" w:rsidTr="001F4AA1">
        <w:trPr>
          <w:trHeight w:val="1053"/>
          <w:jc w:val="center"/>
        </w:trPr>
        <w:tc>
          <w:tcPr>
            <w:tcW w:w="1365" w:type="dxa"/>
            <w:vMerge/>
            <w:vAlign w:val="center"/>
          </w:tcPr>
          <w:p w14:paraId="07DE7AEB" w14:textId="77777777" w:rsidR="004F5B98" w:rsidRPr="00A65FE8" w:rsidRDefault="004F5B98" w:rsidP="004F5B98">
            <w:pPr>
              <w:jc w:val="center"/>
              <w:rPr>
                <w:rFonts w:ascii="Times New Roman" w:hAnsi="Times New Roman" w:cs="Times New Roman"/>
              </w:rPr>
            </w:pPr>
          </w:p>
        </w:tc>
        <w:tc>
          <w:tcPr>
            <w:tcW w:w="412" w:type="dxa"/>
            <w:vAlign w:val="center"/>
          </w:tcPr>
          <w:p w14:paraId="7D1E50A0" w14:textId="6B781D0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c>
          <w:tcPr>
            <w:tcW w:w="2896" w:type="dxa"/>
            <w:vAlign w:val="center"/>
          </w:tcPr>
          <w:p w14:paraId="572441D9" w14:textId="48625AA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FP</w:t>
            </w:r>
          </w:p>
          <w:p w14:paraId="0F08005D" w14:textId="003DD095"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pozytywny</w:t>
            </w:r>
          </w:p>
        </w:tc>
        <w:tc>
          <w:tcPr>
            <w:tcW w:w="2896" w:type="dxa"/>
            <w:vAlign w:val="center"/>
          </w:tcPr>
          <w:p w14:paraId="5D2E163E" w14:textId="5E7791E9"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TN</w:t>
            </w:r>
          </w:p>
          <w:p w14:paraId="4102BB8A" w14:textId="21C6A82A" w:rsidR="004F5B98" w:rsidRPr="00A65FE8" w:rsidRDefault="004F5B98" w:rsidP="001F4AA1">
            <w:pPr>
              <w:keepNext/>
              <w:jc w:val="center"/>
              <w:rPr>
                <w:rFonts w:ascii="Times New Roman" w:hAnsi="Times New Roman" w:cs="Times New Roman"/>
              </w:rPr>
            </w:pPr>
            <w:r w:rsidRPr="00A65FE8">
              <w:rPr>
                <w:rFonts w:ascii="Times New Roman" w:hAnsi="Times New Roman" w:cs="Times New Roman"/>
              </w:rPr>
              <w:t>prawdziwie negatywny</w:t>
            </w:r>
          </w:p>
        </w:tc>
      </w:tr>
    </w:tbl>
    <w:p w14:paraId="40027F63" w14:textId="77777777" w:rsidR="00383BC1" w:rsidRPr="00A65FE8" w:rsidRDefault="00383BC1" w:rsidP="00A15291">
      <w:pPr>
        <w:spacing w:line="240" w:lineRule="auto"/>
        <w:jc w:val="both"/>
        <w:rPr>
          <w:rFonts w:ascii="Times New Roman" w:hAnsi="Times New Roman" w:cs="Times New Roman"/>
        </w:rPr>
      </w:pPr>
    </w:p>
    <w:p w14:paraId="2180B4D5" w14:textId="0CA30EBB" w:rsid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 xml:space="preserve">Pierwszą z metryk jest </w:t>
      </w:r>
      <w:r w:rsidR="0068664D">
        <w:rPr>
          <w:rFonts w:ascii="Times New Roman" w:hAnsi="Times New Roman" w:cs="Times New Roman"/>
        </w:rPr>
        <w:t>dokładność</w:t>
      </w:r>
      <w:r w:rsidRPr="00A65FE8">
        <w:rPr>
          <w:rFonts w:ascii="Times New Roman" w:hAnsi="Times New Roman" w:cs="Times New Roman"/>
        </w:rPr>
        <w:t xml:space="preserve"> (ang. </w:t>
      </w:r>
      <w:proofErr w:type="spellStart"/>
      <w:r w:rsidRPr="00A65FE8">
        <w:rPr>
          <w:rFonts w:ascii="Times New Roman" w:hAnsi="Times New Roman" w:cs="Times New Roman"/>
          <w:i/>
          <w:iCs/>
        </w:rPr>
        <w:t>accuracy</w:t>
      </w:r>
      <w:proofErr w:type="spellEnd"/>
      <w:r w:rsidRPr="00A65FE8">
        <w:rPr>
          <w:rFonts w:ascii="Times New Roman" w:hAnsi="Times New Roman" w:cs="Times New Roman"/>
        </w:rPr>
        <w:t>)</w:t>
      </w:r>
      <w:r>
        <w:rPr>
          <w:rFonts w:ascii="Times New Roman" w:hAnsi="Times New Roman" w:cs="Times New Roman"/>
        </w:rPr>
        <w:t>, mówiąca o stosunku poprawnie zaklasyfikowanych próbek względem całego zbioru.</w:t>
      </w:r>
    </w:p>
    <w:p w14:paraId="4A25C116" w14:textId="36BB6B09" w:rsidR="00A65FE8" w:rsidRPr="00A65FE8" w:rsidRDefault="00A65FE8" w:rsidP="00A15291">
      <w:pPr>
        <w:spacing w:line="240" w:lineRule="auto"/>
        <w:jc w:val="both"/>
        <w:rPr>
          <w:rFonts w:ascii="Times New Roman" w:hAnsi="Times New Roman" w:cs="Times New Roman"/>
        </w:rPr>
      </w:pPr>
      <m:oMathPara>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1C0FD8CA" w14:textId="64219003" w:rsidR="00383BC1" w:rsidRP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Kolejną</w:t>
      </w:r>
      <w:r w:rsidR="00383BC1" w:rsidRPr="00A65FE8">
        <w:rPr>
          <w:rFonts w:ascii="Times New Roman" w:hAnsi="Times New Roman" w:cs="Times New Roman"/>
        </w:rPr>
        <w:t xml:space="preserve"> metryką jest precyzja</w:t>
      </w:r>
      <w:r>
        <w:rPr>
          <w:rFonts w:ascii="Times New Roman" w:hAnsi="Times New Roman" w:cs="Times New Roman"/>
        </w:rPr>
        <w:t xml:space="preserve"> (ang. </w:t>
      </w:r>
      <w:r w:rsidRPr="00A65FE8">
        <w:rPr>
          <w:rFonts w:ascii="Times New Roman" w:hAnsi="Times New Roman" w:cs="Times New Roman"/>
          <w:i/>
          <w:iCs/>
        </w:rPr>
        <w:t>precision</w:t>
      </w:r>
      <w:r>
        <w:rPr>
          <w:rFonts w:ascii="Times New Roman" w:hAnsi="Times New Roman" w:cs="Times New Roman"/>
        </w:rPr>
        <w:t>)</w:t>
      </w:r>
      <w:r w:rsidR="00383BC1" w:rsidRPr="00A65FE8">
        <w:rPr>
          <w:rFonts w:ascii="Times New Roman" w:hAnsi="Times New Roman" w:cs="Times New Roman"/>
        </w:rPr>
        <w:t>, która jest określona następującym stosunkiem:</w:t>
      </w:r>
    </w:p>
    <w:p w14:paraId="18283A85" w14:textId="3A300F98" w:rsidR="00383BC1" w:rsidRPr="00A65FE8"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6BF77B69" w14:textId="769EBA39" w:rsidR="00383BC1" w:rsidRDefault="00383BC1" w:rsidP="00A15291">
      <w:pPr>
        <w:spacing w:line="240" w:lineRule="auto"/>
        <w:jc w:val="both"/>
        <w:rPr>
          <w:rFonts w:ascii="Times New Roman" w:hAnsi="Times New Roman" w:cs="Times New Roman"/>
        </w:rPr>
      </w:pPr>
      <w:r w:rsidRPr="00A65FE8">
        <w:rPr>
          <w:rFonts w:ascii="Times New Roman" w:hAnsi="Times New Roman" w:cs="Times New Roman"/>
        </w:rPr>
        <w:t xml:space="preserve">Przez wartość tej metryki rozumiemy odsetek prawdziwie pozytywnym przypadków z wszystkich, które klasyfikator określił jako pozytywne. Mała wartość precyzji sugeruje, że klasyfikator </w:t>
      </w:r>
      <w:r w:rsidR="00A65FE8" w:rsidRPr="00A65FE8">
        <w:rPr>
          <w:rFonts w:ascii="Times New Roman" w:hAnsi="Times New Roman" w:cs="Times New Roman"/>
        </w:rPr>
        <w:t>błędnie klasyfikuje negatywną klasę jako pozytywną.</w:t>
      </w:r>
    </w:p>
    <w:p w14:paraId="425B1591" w14:textId="0E5A192F" w:rsidR="00A65FE8" w:rsidRDefault="00A65FE8" w:rsidP="00A15291">
      <w:pPr>
        <w:spacing w:line="240" w:lineRule="auto"/>
        <w:jc w:val="both"/>
        <w:rPr>
          <w:rFonts w:ascii="Times New Roman" w:hAnsi="Times New Roman" w:cs="Times New Roman"/>
        </w:rPr>
      </w:pPr>
      <w:r>
        <w:rPr>
          <w:rFonts w:ascii="Times New Roman" w:hAnsi="Times New Roman" w:cs="Times New Roman"/>
        </w:rPr>
        <w:lastRenderedPageBreak/>
        <w:t xml:space="preserve">Następną metryką jest czułość (ang. </w:t>
      </w:r>
      <w:proofErr w:type="spellStart"/>
      <w:r w:rsidRPr="00A65FE8">
        <w:rPr>
          <w:rFonts w:ascii="Times New Roman" w:hAnsi="Times New Roman" w:cs="Times New Roman"/>
          <w:i/>
          <w:iCs/>
        </w:rPr>
        <w:t>recall</w:t>
      </w:r>
      <w:proofErr w:type="spellEnd"/>
      <w:r>
        <w:rPr>
          <w:rFonts w:ascii="Times New Roman" w:hAnsi="Times New Roman" w:cs="Times New Roman"/>
        </w:rPr>
        <w:t>)</w:t>
      </w:r>
      <w:r w:rsidR="00D55DFF">
        <w:rPr>
          <w:rFonts w:ascii="Times New Roman" w:hAnsi="Times New Roman" w:cs="Times New Roman"/>
        </w:rPr>
        <w:t>, czyli zdolność klasyfikatora do wykrywania przykładów pozytywnych</w:t>
      </w:r>
    </w:p>
    <w:p w14:paraId="3184D50D" w14:textId="42F3AA48" w:rsidR="00D55DFF" w:rsidRPr="00D55DFF"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18D86014" w14:textId="7E3F8737" w:rsidR="00D55DFF" w:rsidRDefault="0076108C"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Kolejną m</w:t>
      </w:r>
      <w:r w:rsidR="00D55DFF">
        <w:rPr>
          <w:rFonts w:ascii="Times New Roman" w:eastAsiaTheme="minorEastAsia" w:hAnsi="Times New Roman" w:cs="Times New Roman"/>
        </w:rPr>
        <w:t>etryką, która jest połączeniem dwóch poprzednich jest metryka F</w:t>
      </w:r>
      <w:r w:rsidR="00D55DFF" w:rsidRPr="00D55DFF">
        <w:rPr>
          <w:rFonts w:ascii="Times New Roman" w:eastAsiaTheme="minorEastAsia" w:hAnsi="Times New Roman" w:cs="Times New Roman"/>
          <w:vertAlign w:val="subscript"/>
        </w:rPr>
        <w:t>1</w:t>
      </w:r>
      <w:r w:rsidR="00D55DFF">
        <w:rPr>
          <w:rFonts w:ascii="Times New Roman" w:eastAsiaTheme="minorEastAsia" w:hAnsi="Times New Roman" w:cs="Times New Roman"/>
        </w:rPr>
        <w:t>. Jest ona średnią harmoniczną precyzji i czułości.</w:t>
      </w:r>
    </w:p>
    <w:p w14:paraId="71CBDCE1" w14:textId="6633522C" w:rsidR="00D55DFF" w:rsidRPr="0076108C" w:rsidRDefault="00000000" w:rsidP="00A15291">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num>
            <m:den>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den>
          </m:f>
        </m:oMath>
      </m:oMathPara>
    </w:p>
    <w:p w14:paraId="4A9F3461" w14:textId="51781A66" w:rsidR="00F32162" w:rsidRPr="00C11F22" w:rsidRDefault="0076108C" w:rsidP="00A15291">
      <w:pPr>
        <w:spacing w:line="240" w:lineRule="auto"/>
        <w:jc w:val="both"/>
        <w:rPr>
          <w:rFonts w:ascii="Times New Roman" w:eastAsiaTheme="minorEastAsia" w:hAnsi="Times New Roman" w:cs="Times New Roman"/>
        </w:rPr>
      </w:pPr>
      <w:r w:rsidRPr="003F5526">
        <w:rPr>
          <w:rFonts w:ascii="Times New Roman" w:eastAsiaTheme="minorEastAsia" w:hAnsi="Times New Roman" w:cs="Times New Roman"/>
        </w:rPr>
        <w:t>Ostatnią</w:t>
      </w:r>
      <w:r w:rsidR="00C11F22" w:rsidRPr="003F5526">
        <w:rPr>
          <w:rFonts w:ascii="Times New Roman" w:eastAsiaTheme="minorEastAsia" w:hAnsi="Times New Roman" w:cs="Times New Roman"/>
        </w:rPr>
        <w:t xml:space="preserve"> użytą metryką jest krzywa ROC</w:t>
      </w:r>
      <w:r w:rsidR="00C11F22" w:rsidRPr="007D26E5">
        <w:rPr>
          <w:rFonts w:ascii="Times New Roman" w:eastAsiaTheme="minorEastAsia" w:hAnsi="Times New Roman" w:cs="Times New Roman"/>
          <w:lang w:val="en-GB"/>
        </w:rPr>
        <w:t xml:space="preserve"> (ang.</w:t>
      </w:r>
      <w:r w:rsidR="008D0F81" w:rsidRPr="007D26E5">
        <w:rPr>
          <w:rFonts w:ascii="Times New Roman" w:eastAsiaTheme="minorEastAsia" w:hAnsi="Times New Roman" w:cs="Times New Roman"/>
          <w:lang w:val="en-GB"/>
        </w:rPr>
        <w:t xml:space="preserve"> </w:t>
      </w:r>
      <w:r w:rsidR="00C11F22" w:rsidRPr="007D26E5">
        <w:rPr>
          <w:rFonts w:ascii="Times New Roman" w:eastAsiaTheme="minorEastAsia" w:hAnsi="Times New Roman" w:cs="Times New Roman"/>
          <w:i/>
          <w:iCs/>
          <w:lang w:val="en-GB"/>
        </w:rPr>
        <w:t xml:space="preserve">receiver operating characteristic curve). </w:t>
      </w:r>
      <w:r w:rsidR="00C11F22" w:rsidRPr="00C11F22">
        <w:rPr>
          <w:rFonts w:ascii="Times New Roman" w:eastAsiaTheme="minorEastAsia" w:hAnsi="Times New Roman" w:cs="Times New Roman"/>
        </w:rPr>
        <w:t>Krzywa ta jest</w:t>
      </w:r>
      <w:r w:rsidR="00C11F22">
        <w:rPr>
          <w:rFonts w:ascii="Times New Roman" w:eastAsiaTheme="minorEastAsia" w:hAnsi="Times New Roman" w:cs="Times New Roman"/>
        </w:rPr>
        <w:t xml:space="preserve"> wykresem graficznym, który obrazuje zdolność klasyfikatora do oddzielania klasy pozytywnej od negatywnej. Metryka jest używana tylko w przypadku klasyfikatora binarnego. Tworzy się ją poprzez </w:t>
      </w:r>
      <w:r w:rsidR="00F32162">
        <w:rPr>
          <w:rFonts w:ascii="Times New Roman" w:eastAsiaTheme="minorEastAsia" w:hAnsi="Times New Roman" w:cs="Times New Roman"/>
        </w:rPr>
        <w:t xml:space="preserve">wykreślenie stosunku wskaźnika czułości opisanej wzorem (wzór </w:t>
      </w:r>
      <w:proofErr w:type="spellStart"/>
      <w:r w:rsidR="00F32162">
        <w:rPr>
          <w:rFonts w:ascii="Times New Roman" w:eastAsiaTheme="minorEastAsia" w:hAnsi="Times New Roman" w:cs="Times New Roman"/>
        </w:rPr>
        <w:t>recall</w:t>
      </w:r>
      <w:proofErr w:type="spellEnd"/>
      <w:r w:rsidR="00F32162">
        <w:rPr>
          <w:rFonts w:ascii="Times New Roman" w:eastAsiaTheme="minorEastAsia" w:hAnsi="Times New Roman" w:cs="Times New Roman"/>
        </w:rPr>
        <w:t xml:space="preserve">), oraz specyficzności (ang. </w:t>
      </w:r>
      <w:proofErr w:type="spellStart"/>
      <w:r w:rsidR="00F32162">
        <w:rPr>
          <w:rFonts w:ascii="Times New Roman" w:eastAsiaTheme="minorEastAsia" w:hAnsi="Times New Roman" w:cs="Times New Roman"/>
        </w:rPr>
        <w:t>specificity</w:t>
      </w:r>
      <w:proofErr w:type="spellEnd"/>
      <w:r w:rsidR="00F32162">
        <w:rPr>
          <w:rFonts w:ascii="Times New Roman" w:eastAsiaTheme="minorEastAsia" w:hAnsi="Times New Roman" w:cs="Times New Roman"/>
        </w:rPr>
        <w:t>) opisanej wzorem</w:t>
      </w:r>
    </w:p>
    <w:p w14:paraId="5BE26442" w14:textId="0CC7A343" w:rsidR="001F4AA1" w:rsidRPr="00F32162" w:rsidRDefault="00F32162" w:rsidP="00A15291">
      <w:pPr>
        <w:spacing w:line="24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specificity</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TN</m:t>
              </m:r>
            </m:num>
            <m:den>
              <m:r>
                <w:rPr>
                  <w:rFonts w:ascii="Cambria Math" w:hAnsi="Cambria Math" w:cs="Cambria Math"/>
                </w:rPr>
                <m:t>TN+ FP</m:t>
              </m:r>
            </m:den>
          </m:f>
        </m:oMath>
      </m:oMathPara>
    </w:p>
    <w:p w14:paraId="3FD59551" w14:textId="77777777" w:rsidR="00E16801" w:rsidRDefault="00F32162"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dla różnej wielkości progu klasyfikacji.</w:t>
      </w:r>
      <w:r w:rsidR="00E16801">
        <w:rPr>
          <w:rFonts w:ascii="Times New Roman" w:eastAsiaTheme="minorEastAsia" w:hAnsi="Times New Roman" w:cs="Times New Roman"/>
        </w:rPr>
        <w:t xml:space="preserve"> Przykładowy wygląd krzywej ROC został przedstawiony na Rysunku 69.</w:t>
      </w:r>
    </w:p>
    <w:p w14:paraId="39FF8ED8" w14:textId="0799ABE7" w:rsidR="001F4AA1" w:rsidRDefault="00E16801" w:rsidP="00E16801">
      <w:pPr>
        <w:spacing w:line="240" w:lineRule="auto"/>
        <w:jc w:val="center"/>
        <w:rPr>
          <w:rFonts w:ascii="Times New Roman" w:eastAsiaTheme="minorEastAsia" w:hAnsi="Times New Roman" w:cs="Times New Roman"/>
        </w:rPr>
      </w:pPr>
      <w:r>
        <w:rPr>
          <w:noProof/>
        </w:rPr>
        <w:drawing>
          <wp:inline distT="0" distB="0" distL="0" distR="0" wp14:anchorId="3693991A" wp14:editId="6A36C031">
            <wp:extent cx="1800000" cy="1645923"/>
            <wp:effectExtent l="0" t="0" r="0" b="0"/>
            <wp:docPr id="2" name="Obraz 2"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UC - ROC Curve | by Sarang Narkhede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645923"/>
                    </a:xfrm>
                    <a:prstGeom prst="rect">
                      <a:avLst/>
                    </a:prstGeom>
                    <a:noFill/>
                    <a:ln>
                      <a:noFill/>
                    </a:ln>
                  </pic:spPr>
                </pic:pic>
              </a:graphicData>
            </a:graphic>
          </wp:inline>
        </w:drawing>
      </w:r>
    </w:p>
    <w:p w14:paraId="2D645F29" w14:textId="59AE8E7B" w:rsidR="00E16801" w:rsidRDefault="004A038E" w:rsidP="00E1680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Do przypisania wartości dla metryki ROC wykorzystuje się pole pod powierzchnią krzywej (AUC,  ang. </w:t>
      </w:r>
      <w:proofErr w:type="spellStart"/>
      <w:r w:rsidRPr="004A038E">
        <w:rPr>
          <w:rFonts w:ascii="Times New Roman" w:eastAsiaTheme="minorEastAsia" w:hAnsi="Times New Roman" w:cs="Times New Roman"/>
          <w:i/>
          <w:iCs/>
        </w:rPr>
        <w:t>area</w:t>
      </w:r>
      <w:proofErr w:type="spellEnd"/>
      <w:r w:rsidRPr="004A038E">
        <w:rPr>
          <w:rFonts w:ascii="Times New Roman" w:eastAsiaTheme="minorEastAsia" w:hAnsi="Times New Roman" w:cs="Times New Roman"/>
          <w:i/>
          <w:iCs/>
        </w:rPr>
        <w:t xml:space="preserve"> </w:t>
      </w:r>
      <w:proofErr w:type="spellStart"/>
      <w:r w:rsidRPr="004A038E">
        <w:rPr>
          <w:rFonts w:ascii="Times New Roman" w:eastAsiaTheme="minorEastAsia" w:hAnsi="Times New Roman" w:cs="Times New Roman"/>
          <w:i/>
          <w:iCs/>
        </w:rPr>
        <w:t>under</w:t>
      </w:r>
      <w:proofErr w:type="spellEnd"/>
      <w:r w:rsidRPr="004A038E">
        <w:rPr>
          <w:rFonts w:ascii="Times New Roman" w:eastAsiaTheme="minorEastAsia" w:hAnsi="Times New Roman" w:cs="Times New Roman"/>
          <w:i/>
          <w:iCs/>
        </w:rPr>
        <w:t xml:space="preserve"> </w:t>
      </w:r>
      <w:proofErr w:type="spellStart"/>
      <w:r w:rsidRPr="004A038E">
        <w:rPr>
          <w:rFonts w:ascii="Times New Roman" w:eastAsiaTheme="minorEastAsia" w:hAnsi="Times New Roman" w:cs="Times New Roman"/>
          <w:i/>
          <w:iCs/>
        </w:rPr>
        <w:t>curve</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Wartość AUC równa 0.5 oznacza brak umiejętność klasyfikatora do rozróżniania klas, a tym bardziej wartość AUC jest bliższa 1, tym bardziej klasyfikator poprawnie oddziela klasy pozytywne od negatywnych. Wartość poniżej 0.5 oznacza, że klasyfikator jest gorszy niż losowe klasyfikowanie do jednej z klas. </w:t>
      </w:r>
    </w:p>
    <w:p w14:paraId="189CF18F" w14:textId="2FFC4F5A" w:rsidR="004F564F" w:rsidRDefault="004F564F" w:rsidP="004F564F">
      <w:pPr>
        <w:pStyle w:val="Nagwek1"/>
        <w:numPr>
          <w:ilvl w:val="0"/>
          <w:numId w:val="4"/>
        </w:numPr>
        <w:rPr>
          <w:rFonts w:eastAsiaTheme="minorEastAsia"/>
        </w:rPr>
      </w:pPr>
      <w:r>
        <w:rPr>
          <w:rFonts w:eastAsiaTheme="minorEastAsia"/>
        </w:rPr>
        <w:t>Regresja logistyczna</w:t>
      </w:r>
    </w:p>
    <w:p w14:paraId="28854C2E" w14:textId="3C96FF44" w:rsidR="004F564F" w:rsidRDefault="004F564F" w:rsidP="004F564F">
      <w:pPr>
        <w:pStyle w:val="Nagwek1"/>
        <w:numPr>
          <w:ilvl w:val="0"/>
          <w:numId w:val="4"/>
        </w:numPr>
      </w:pPr>
      <w:r>
        <w:t>Liniowa maszyna wektorów nośnych</w:t>
      </w:r>
    </w:p>
    <w:p w14:paraId="07CBAE85" w14:textId="7583AEBA" w:rsidR="004F564F" w:rsidRDefault="004F564F" w:rsidP="004F564F">
      <w:pPr>
        <w:pStyle w:val="Nagwek1"/>
        <w:numPr>
          <w:ilvl w:val="0"/>
          <w:numId w:val="4"/>
        </w:numPr>
      </w:pPr>
      <w:r>
        <w:t>A</w:t>
      </w:r>
      <w:r>
        <w:t>naliz</w:t>
      </w:r>
      <w:r>
        <w:t>a</w:t>
      </w:r>
      <w:r>
        <w:t xml:space="preserve"> głównych składowych</w:t>
      </w:r>
    </w:p>
    <w:p w14:paraId="57D317CB" w14:textId="30A29BC3" w:rsidR="004F564F" w:rsidRPr="004F564F" w:rsidRDefault="004F564F" w:rsidP="004F564F">
      <w:pPr>
        <w:pStyle w:val="Nagwek1"/>
        <w:numPr>
          <w:ilvl w:val="0"/>
          <w:numId w:val="4"/>
        </w:numPr>
      </w:pPr>
      <w:r>
        <w:t>H</w:t>
      </w:r>
      <w:r>
        <w:t>istogra</w:t>
      </w:r>
      <w:r>
        <w:t>m</w:t>
      </w:r>
      <w:r>
        <w:t xml:space="preserve"> zorientowanych gradientów</w:t>
      </w:r>
    </w:p>
    <w:p w14:paraId="4850DEF4" w14:textId="77777777" w:rsidR="004F564F" w:rsidRPr="004F564F" w:rsidRDefault="004F564F" w:rsidP="004F564F">
      <w:pPr>
        <w:pStyle w:val="Akapitzlist"/>
        <w:spacing w:line="240" w:lineRule="auto"/>
        <w:jc w:val="both"/>
        <w:rPr>
          <w:rFonts w:ascii="Times New Roman" w:eastAsiaTheme="minorEastAsia" w:hAnsi="Times New Roman" w:cs="Times New Roman"/>
        </w:rPr>
      </w:pPr>
    </w:p>
    <w:p w14:paraId="376B0184" w14:textId="7D37B968" w:rsidR="001F4AA1" w:rsidRPr="00C11F22" w:rsidRDefault="001F4AA1">
      <w:pPr>
        <w:rPr>
          <w:rFonts w:ascii="Times New Roman" w:eastAsiaTheme="minorEastAsia" w:hAnsi="Times New Roman" w:cs="Times New Roman"/>
        </w:rPr>
      </w:pPr>
    </w:p>
    <w:p w14:paraId="0E2E349F" w14:textId="1CB14594" w:rsidR="001F4AA1" w:rsidRDefault="001F4AA1" w:rsidP="00A15291">
      <w:pPr>
        <w:spacing w:line="240" w:lineRule="auto"/>
        <w:jc w:val="both"/>
        <w:rPr>
          <w:rFonts w:ascii="Times New Roman" w:hAnsi="Times New Roman" w:cs="Times New Roman"/>
        </w:rPr>
      </w:pPr>
      <w:r>
        <w:rPr>
          <w:rFonts w:ascii="Times New Roman" w:hAnsi="Times New Roman" w:cs="Times New Roman"/>
        </w:rPr>
        <w:t>ROZDZIAŁ 3 – PROJEKT SYSTEMU</w:t>
      </w:r>
    </w:p>
    <w:p w14:paraId="5DC08FDD" w14:textId="7033EFA1" w:rsidR="009D550E" w:rsidRPr="009D550E" w:rsidRDefault="001F4AA1" w:rsidP="009D550E">
      <w:pPr>
        <w:pStyle w:val="Nagwek1"/>
        <w:numPr>
          <w:ilvl w:val="0"/>
          <w:numId w:val="8"/>
        </w:numPr>
      </w:pPr>
      <w:r>
        <w:lastRenderedPageBreak/>
        <w:t>Opis projektu</w:t>
      </w:r>
    </w:p>
    <w:p w14:paraId="418EB43B" w14:textId="37E08B1C" w:rsidR="00EC38E4" w:rsidRDefault="00EC38E4" w:rsidP="00250E98">
      <w:pPr>
        <w:jc w:val="both"/>
      </w:pPr>
      <w:r>
        <w:t xml:space="preserve">Głównym zadaniem aplikacji ma być szybka i łatwa możliwość sklasyfikowania wybranego przez użytkownika skanu MRI mózgu przez wybrany przez użytkownika, wytrenowany klasyfikator. Aplikacja ma działać lokalnie, tak samo jak lokalnie ma być dokonywana predykcja. Użytkownik ma mieć możliwość ręcznego wyboru oraz załadowania modelu, oraz dowolnego skanu. Użytkownik powinien otrzymać wynik klasyfikacji w formie tekstowej, informującej go czy przesłany skan został zaklasyfikowany do klasy pozytywnej lub negatywnej. </w:t>
      </w:r>
      <w:r w:rsidR="009D550E">
        <w:t xml:space="preserve">Proces uczenia oraz testowania modeli ma odbywać się lokalnie na komputerze. Cały projekt </w:t>
      </w:r>
      <w:r w:rsidR="00DE6304">
        <w:t>ma zostać</w:t>
      </w:r>
      <w:r w:rsidR="009D550E">
        <w:t xml:space="preserve"> zaimplementowany w języku </w:t>
      </w:r>
      <w:proofErr w:type="spellStart"/>
      <w:r w:rsidR="009D550E">
        <w:t>Python</w:t>
      </w:r>
      <w:proofErr w:type="spellEnd"/>
      <w:r w:rsidR="009D550E">
        <w:t xml:space="preserve"> w wersji 3.10.8. </w:t>
      </w:r>
    </w:p>
    <w:p w14:paraId="3277C4C2" w14:textId="67C15549" w:rsidR="00EC38E4" w:rsidRDefault="00EC38E4" w:rsidP="00250E98">
      <w:pPr>
        <w:pStyle w:val="Nagwek1"/>
        <w:numPr>
          <w:ilvl w:val="0"/>
          <w:numId w:val="8"/>
        </w:numPr>
        <w:jc w:val="both"/>
      </w:pPr>
      <w:r>
        <w:t>Wymagania funkcjonalne</w:t>
      </w:r>
      <w:r w:rsidR="009D550E">
        <w:t xml:space="preserve"> aplikacji</w:t>
      </w:r>
    </w:p>
    <w:p w14:paraId="2B75EB76" w14:textId="35E97CD8" w:rsidR="009D550E" w:rsidRDefault="009D550E" w:rsidP="00250E98">
      <w:pPr>
        <w:jc w:val="both"/>
      </w:pPr>
      <w:r w:rsidRPr="009D550E">
        <w:rPr>
          <w:b/>
          <w:bCs/>
        </w:rPr>
        <w:t>F1</w:t>
      </w:r>
      <w:r>
        <w:t xml:space="preserve"> Wybór modelu z lokalnego komputera</w:t>
      </w:r>
    </w:p>
    <w:p w14:paraId="596733E6" w14:textId="2F9EF988" w:rsidR="009D550E" w:rsidRDefault="009D550E" w:rsidP="00250E98">
      <w:pPr>
        <w:ind w:left="705"/>
        <w:jc w:val="both"/>
      </w:pPr>
      <w:r>
        <w:t>Użytkownik ma mieć możliwość wyboru i załadowania modelu z lokalnego komputera poprzez wybór ścieżki do modelu</w:t>
      </w:r>
      <w:r w:rsidR="008B3C8C">
        <w:t>.</w:t>
      </w:r>
    </w:p>
    <w:p w14:paraId="394F22AD" w14:textId="7D91C28A" w:rsidR="009D550E" w:rsidRDefault="009D550E" w:rsidP="00250E98">
      <w:pPr>
        <w:jc w:val="both"/>
      </w:pPr>
      <w:r w:rsidRPr="009D550E">
        <w:rPr>
          <w:b/>
          <w:bCs/>
        </w:rPr>
        <w:t>F</w:t>
      </w:r>
      <w:r>
        <w:rPr>
          <w:b/>
          <w:bCs/>
        </w:rPr>
        <w:t>2</w:t>
      </w:r>
      <w:r>
        <w:t xml:space="preserve"> Wybór zdjęcia z lokalnego komputera</w:t>
      </w:r>
    </w:p>
    <w:p w14:paraId="2BF221E3" w14:textId="3D937111" w:rsidR="009D550E" w:rsidRDefault="009D550E" w:rsidP="00250E98">
      <w:pPr>
        <w:ind w:left="705"/>
        <w:jc w:val="both"/>
      </w:pPr>
      <w:r>
        <w:t>Użytkownik ma mieć możliwość wyboru i załadowania dowolnego zdjęcia z lokalnego komputera poprzez wybór ścieżki do zdjęcia.</w:t>
      </w:r>
    </w:p>
    <w:p w14:paraId="3C8CA005" w14:textId="521B9EC1" w:rsidR="009D550E" w:rsidRDefault="009D550E" w:rsidP="00250E98">
      <w:pPr>
        <w:jc w:val="both"/>
      </w:pPr>
      <w:r w:rsidRPr="009D550E">
        <w:rPr>
          <w:b/>
          <w:bCs/>
        </w:rPr>
        <w:t>F</w:t>
      </w:r>
      <w:r>
        <w:rPr>
          <w:b/>
          <w:bCs/>
        </w:rPr>
        <w:t>3</w:t>
      </w:r>
      <w:r>
        <w:t xml:space="preserve"> Wyświetlanie załadowanego zdjęcia</w:t>
      </w:r>
    </w:p>
    <w:p w14:paraId="79E3B7B4" w14:textId="2D870386" w:rsidR="009D550E" w:rsidRDefault="009D550E" w:rsidP="00250E98">
      <w:pPr>
        <w:ind w:left="705"/>
        <w:jc w:val="both"/>
      </w:pPr>
      <w:r>
        <w:t>Aplikacja powinna wyświetlić wybrane i załadowane przez użytkownika zdjęcie</w:t>
      </w:r>
      <w:r w:rsidR="008B3C8C">
        <w:t>.</w:t>
      </w:r>
    </w:p>
    <w:p w14:paraId="10EF6887" w14:textId="37F433BD" w:rsidR="009D550E" w:rsidRDefault="009D550E" w:rsidP="00250E98">
      <w:pPr>
        <w:jc w:val="both"/>
      </w:pPr>
      <w:r w:rsidRPr="009D550E">
        <w:rPr>
          <w:b/>
          <w:bCs/>
        </w:rPr>
        <w:t>F</w:t>
      </w:r>
      <w:r>
        <w:rPr>
          <w:b/>
          <w:bCs/>
        </w:rPr>
        <w:t>4</w:t>
      </w:r>
      <w:r>
        <w:t xml:space="preserve"> </w:t>
      </w:r>
      <w:r w:rsidR="008B3C8C">
        <w:t>Klasyfikowanie wybranego zdjęcia</w:t>
      </w:r>
    </w:p>
    <w:p w14:paraId="4B89B099" w14:textId="0359F7E0" w:rsidR="009D550E" w:rsidRDefault="008B3C8C" w:rsidP="00250E98">
      <w:pPr>
        <w:ind w:left="705"/>
        <w:jc w:val="both"/>
      </w:pPr>
      <w:r>
        <w:t>Aplikacja ma po wybraniu modelu oraz zdjęcia dokonać klasyfikacji załadowanego zdjęcia wykorzystując załadowany model.</w:t>
      </w:r>
    </w:p>
    <w:p w14:paraId="1048DCBE" w14:textId="3EC9FF74" w:rsidR="008B3C8C" w:rsidRDefault="008B3C8C" w:rsidP="00250E98">
      <w:pPr>
        <w:jc w:val="both"/>
      </w:pPr>
      <w:r w:rsidRPr="009D550E">
        <w:rPr>
          <w:b/>
          <w:bCs/>
        </w:rPr>
        <w:t>F</w:t>
      </w:r>
      <w:r>
        <w:rPr>
          <w:b/>
          <w:bCs/>
        </w:rPr>
        <w:t>5</w:t>
      </w:r>
      <w:r>
        <w:t xml:space="preserve"> Wyświetlanie wyniku klasyfikacji</w:t>
      </w:r>
    </w:p>
    <w:p w14:paraId="181D8A0F" w14:textId="271FC7C4" w:rsidR="009D550E" w:rsidRPr="009D550E" w:rsidRDefault="008B3C8C" w:rsidP="00250E98">
      <w:pPr>
        <w:ind w:left="705"/>
        <w:jc w:val="both"/>
      </w:pPr>
      <w:r>
        <w:t>Użytkownik po wykonaniu klasyfikacji ma zostać poinformowany w formie tekstowej o wyniku zwróconym przez model. Tekst ma informować użytkownika czy wybrane zdjęcie według modelu pochodzi z jednej z dwóch klas: „tumor”, „no tumor”.</w:t>
      </w:r>
    </w:p>
    <w:p w14:paraId="730D1618" w14:textId="093F621A" w:rsidR="00EC38E4" w:rsidRDefault="00EC38E4" w:rsidP="00250E98">
      <w:pPr>
        <w:pStyle w:val="Nagwek1"/>
        <w:numPr>
          <w:ilvl w:val="0"/>
          <w:numId w:val="8"/>
        </w:numPr>
        <w:jc w:val="both"/>
      </w:pPr>
      <w:r>
        <w:t>Wymagania niefunkcjonalne</w:t>
      </w:r>
    </w:p>
    <w:p w14:paraId="5FA34640" w14:textId="0EFDB78E" w:rsidR="008B3C8C" w:rsidRDefault="008B3C8C" w:rsidP="00250E98">
      <w:pPr>
        <w:jc w:val="both"/>
      </w:pPr>
      <w:r w:rsidRPr="008B3C8C">
        <w:rPr>
          <w:b/>
          <w:bCs/>
        </w:rPr>
        <w:t>NF1</w:t>
      </w:r>
      <w:r>
        <w:rPr>
          <w:b/>
          <w:bCs/>
        </w:rPr>
        <w:t xml:space="preserve"> </w:t>
      </w:r>
      <w:r w:rsidR="00250E98">
        <w:t>Interfejs graficzny ma być wykonany w języku angielskim</w:t>
      </w:r>
    </w:p>
    <w:p w14:paraId="0F77F415" w14:textId="740D4965" w:rsidR="00250E98" w:rsidRDefault="00250E98" w:rsidP="00396EB4">
      <w:pPr>
        <w:jc w:val="both"/>
      </w:pPr>
      <w:r w:rsidRPr="008B3C8C">
        <w:rPr>
          <w:b/>
          <w:bCs/>
        </w:rPr>
        <w:t>NF</w:t>
      </w:r>
      <w:r>
        <w:rPr>
          <w:b/>
          <w:bCs/>
        </w:rPr>
        <w:t xml:space="preserve">2 </w:t>
      </w:r>
      <w:r>
        <w:t xml:space="preserve">Aplikacja ma informować tekstowo o swoim statusie </w:t>
      </w:r>
    </w:p>
    <w:p w14:paraId="3CC5A918" w14:textId="77777777" w:rsidR="00396EB4" w:rsidRPr="00250E98" w:rsidRDefault="00396EB4" w:rsidP="00396EB4">
      <w:pPr>
        <w:jc w:val="both"/>
      </w:pPr>
    </w:p>
    <w:p w14:paraId="027A468D" w14:textId="02F7D79E" w:rsidR="00EC38E4" w:rsidRDefault="00EC38E4" w:rsidP="00EC38E4">
      <w:pPr>
        <w:pStyle w:val="Nagwek1"/>
        <w:numPr>
          <w:ilvl w:val="0"/>
          <w:numId w:val="8"/>
        </w:numPr>
      </w:pPr>
      <w:r>
        <w:t>Diagram przypadków użycia</w:t>
      </w:r>
    </w:p>
    <w:p w14:paraId="68996827" w14:textId="6C2DEE4A" w:rsidR="00250E98" w:rsidRDefault="00250E98" w:rsidP="00250E98">
      <w:pPr>
        <w:jc w:val="both"/>
      </w:pPr>
      <w:r>
        <w:t xml:space="preserve">Przedstawiony na </w:t>
      </w:r>
      <w:r w:rsidR="00A018F6">
        <w:t>R</w:t>
      </w:r>
      <w:r>
        <w:t>ysunku</w:t>
      </w:r>
      <w:r w:rsidR="00A018F6">
        <w:t xml:space="preserve"> 69</w:t>
      </w:r>
      <w:r>
        <w:t xml:space="preserve"> diagram przypadków użycia, który został stworzony opierając się na wymienionych wymaganiach funkcjonalnych, ma na celu wizualne opisanie wszystkich funkcjonalności aplikacji.</w:t>
      </w:r>
      <w:r w:rsidR="00DE6304">
        <w:t xml:space="preserve"> </w:t>
      </w:r>
    </w:p>
    <w:p w14:paraId="79178816" w14:textId="3F277AA8" w:rsidR="00250E98" w:rsidRPr="00250E98" w:rsidRDefault="00250E98" w:rsidP="00250E98">
      <w:pPr>
        <w:jc w:val="center"/>
      </w:pPr>
      <w:r w:rsidRPr="00250E98">
        <w:rPr>
          <w:noProof/>
        </w:rPr>
        <w:lastRenderedPageBreak/>
        <w:drawing>
          <wp:inline distT="0" distB="0" distL="0" distR="0" wp14:anchorId="72D450F8" wp14:editId="5B5A8432">
            <wp:extent cx="1440000" cy="1272132"/>
            <wp:effectExtent l="0" t="0" r="8255"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1272132"/>
                    </a:xfrm>
                    <a:prstGeom prst="rect">
                      <a:avLst/>
                    </a:prstGeom>
                  </pic:spPr>
                </pic:pic>
              </a:graphicData>
            </a:graphic>
          </wp:inline>
        </w:drawing>
      </w:r>
    </w:p>
    <w:p w14:paraId="433CD029" w14:textId="3590B711" w:rsidR="00EC38E4" w:rsidRDefault="00D10C77" w:rsidP="00EC38E4">
      <w:pPr>
        <w:pStyle w:val="Nagwek1"/>
        <w:numPr>
          <w:ilvl w:val="0"/>
          <w:numId w:val="8"/>
        </w:numPr>
      </w:pPr>
      <w:r>
        <w:t>Prototyp interfejsu graficznego</w:t>
      </w:r>
    </w:p>
    <w:p w14:paraId="24613634" w14:textId="06826AA8" w:rsidR="00DE6304" w:rsidRPr="00DE6304" w:rsidRDefault="00DE6304" w:rsidP="00DE6304">
      <w:r>
        <w:t xml:space="preserve">Aplikacja graficzna ma zostać wykonana przy pomocy dołączonej do języka </w:t>
      </w:r>
      <w:proofErr w:type="spellStart"/>
      <w:r>
        <w:t>Python</w:t>
      </w:r>
      <w:proofErr w:type="spellEnd"/>
      <w:r>
        <w:t xml:space="preserve"> biblioteki </w:t>
      </w:r>
      <w:proofErr w:type="spellStart"/>
      <w:r>
        <w:t>Tkinter</w:t>
      </w:r>
      <w:proofErr w:type="spellEnd"/>
      <w:r>
        <w:t xml:space="preserve">. Cały interfejs </w:t>
      </w:r>
      <w:r w:rsidR="00A018F6">
        <w:t xml:space="preserve">będzie składać się z jednego widoku, w którym będą zawarte wszystkie funkcjonalności. </w:t>
      </w:r>
      <w:r w:rsidR="00D10C77">
        <w:t>Prototyp wyglądu, przed interakcją użytkownika został przedstawiony na Rysunku 911</w:t>
      </w:r>
      <w:r w:rsidR="006E2108">
        <w:t xml:space="preserve">. Interfejs będzie składał się z trzech sekcji. W górnej sekcji znajdą się dwa przyciski odpowiedzialne kolejno za wybranie i wczytanie modelu, oraz za wybranie wczytanie zdjęcia. Dodatkowo obok przycisków zostanie pokazana ścieżka wybranego </w:t>
      </w:r>
      <w:r w:rsidR="00BE35C2">
        <w:t>modelu i zdjęcia. W środkowej sekcji znajdować się będzie podgląd załadowanego zdjęcia, a także przycisk służący do jego klasyfikacji. Ostatnią część aplikacji zajmować będzie okno, w którym wypisywane będą wyniki klasyfikacji. Prototyp wyglądu po dokonaniu klasyfikacji przedstawia Rysunek 912.</w:t>
      </w:r>
    </w:p>
    <w:p w14:paraId="076F1E1E" w14:textId="77777777" w:rsidR="00BF40D0" w:rsidRDefault="00BF40D0" w:rsidP="00BF40D0">
      <w:pPr>
        <w:keepNext/>
        <w:spacing w:line="240" w:lineRule="auto"/>
        <w:jc w:val="center"/>
      </w:pPr>
      <w:r>
        <w:rPr>
          <w:rFonts w:ascii="Times New Roman" w:hAnsi="Times New Roman" w:cs="Times New Roman"/>
          <w:noProof/>
        </w:rPr>
        <w:drawing>
          <wp:inline distT="0" distB="0" distL="0" distR="0" wp14:anchorId="75E8EEF0" wp14:editId="475AC6C5">
            <wp:extent cx="1440000" cy="1475085"/>
            <wp:effectExtent l="19050" t="19050" r="27305" b="1143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75085"/>
                    </a:xfrm>
                    <a:prstGeom prst="rect">
                      <a:avLst/>
                    </a:prstGeom>
                    <a:noFill/>
                    <a:ln w="19050">
                      <a:solidFill>
                        <a:schemeClr val="tx1"/>
                      </a:solidFill>
                    </a:ln>
                  </pic:spPr>
                </pic:pic>
              </a:graphicData>
            </a:graphic>
          </wp:inline>
        </w:drawing>
      </w:r>
    </w:p>
    <w:p w14:paraId="7FCA408D" w14:textId="5AD5A798" w:rsidR="00EC38E4" w:rsidRDefault="00BF40D0" w:rsidP="00BF40D0">
      <w:pPr>
        <w:pStyle w:val="Legenda"/>
        <w:jc w:val="center"/>
      </w:pPr>
      <w:r>
        <w:t xml:space="preserve">Rys. </w:t>
      </w:r>
      <w:fldSimple w:instr=" SEQ Rys. \* ARABIC ">
        <w:r w:rsidR="008E7EF0">
          <w:rPr>
            <w:noProof/>
          </w:rPr>
          <w:t>2</w:t>
        </w:r>
      </w:fldSimple>
      <w:r>
        <w:t xml:space="preserve"> Prototyp wyglądu interfejsu przed interakcją użytkownika</w:t>
      </w:r>
    </w:p>
    <w:p w14:paraId="1A8FEB90" w14:textId="77777777" w:rsidR="008E7EF0" w:rsidRDefault="008E7EF0" w:rsidP="008E7EF0">
      <w:pPr>
        <w:keepNext/>
        <w:jc w:val="center"/>
      </w:pPr>
      <w:r>
        <w:rPr>
          <w:noProof/>
        </w:rPr>
        <w:drawing>
          <wp:inline distT="0" distB="0" distL="0" distR="0" wp14:anchorId="62A6C43D" wp14:editId="7908BEEB">
            <wp:extent cx="1440000" cy="1504371"/>
            <wp:effectExtent l="19050" t="19050" r="27305" b="196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504371"/>
                    </a:xfrm>
                    <a:prstGeom prst="rect">
                      <a:avLst/>
                    </a:prstGeom>
                    <a:noFill/>
                    <a:ln w="19050">
                      <a:solidFill>
                        <a:schemeClr val="tx1"/>
                      </a:solidFill>
                    </a:ln>
                  </pic:spPr>
                </pic:pic>
              </a:graphicData>
            </a:graphic>
          </wp:inline>
        </w:drawing>
      </w:r>
    </w:p>
    <w:p w14:paraId="761DCED9" w14:textId="7E8C986C" w:rsidR="001F0548" w:rsidRDefault="008E7EF0" w:rsidP="00CB3890">
      <w:pPr>
        <w:pStyle w:val="Legenda"/>
        <w:jc w:val="center"/>
      </w:pPr>
      <w:r>
        <w:t xml:space="preserve">Rys. </w:t>
      </w:r>
      <w:fldSimple w:instr=" SEQ Rys. \* ARABIC ">
        <w:r>
          <w:rPr>
            <w:noProof/>
          </w:rPr>
          <w:t>3</w:t>
        </w:r>
      </w:fldSimple>
      <w:r>
        <w:t xml:space="preserve"> Prototyp interfejsu użytkownika po wykonaniu predykcji</w:t>
      </w:r>
    </w:p>
    <w:p w14:paraId="139691EA" w14:textId="12688C29" w:rsidR="0057520E" w:rsidRDefault="0057520E" w:rsidP="00AC2575">
      <w:pPr>
        <w:jc w:val="both"/>
      </w:pPr>
    </w:p>
    <w:p w14:paraId="4FD5C5AE" w14:textId="570D744F" w:rsidR="0057520E" w:rsidRDefault="0057520E" w:rsidP="00AC2575">
      <w:pPr>
        <w:jc w:val="both"/>
      </w:pPr>
    </w:p>
    <w:p w14:paraId="1651A7FB" w14:textId="546C235A" w:rsidR="00396EB4" w:rsidRDefault="0057520E" w:rsidP="00AC2575">
      <w:pPr>
        <w:jc w:val="both"/>
      </w:pPr>
      <w:r>
        <w:t xml:space="preserve">ROZDZIAŁ 4 </w:t>
      </w:r>
      <w:r w:rsidR="00396EB4">
        <w:t>–</w:t>
      </w:r>
      <w:r>
        <w:t xml:space="preserve"> </w:t>
      </w:r>
      <w:r w:rsidR="00396EB4">
        <w:t>BADANIA</w:t>
      </w:r>
    </w:p>
    <w:p w14:paraId="534B37FF" w14:textId="678D9D06" w:rsidR="00CB3890" w:rsidRDefault="00CB3890" w:rsidP="00CB3890">
      <w:pPr>
        <w:pStyle w:val="Nagwek1"/>
        <w:numPr>
          <w:ilvl w:val="0"/>
          <w:numId w:val="15"/>
        </w:numPr>
      </w:pPr>
      <w:r>
        <w:t>Cel, zakres i metodyka badania</w:t>
      </w:r>
    </w:p>
    <w:p w14:paraId="3ECDD6A8" w14:textId="21435647" w:rsidR="00CB3890" w:rsidRDefault="0068664D" w:rsidP="0068664D">
      <w:pPr>
        <w:jc w:val="both"/>
      </w:pPr>
      <w:r>
        <w:t xml:space="preserve">Celem przeprowadzonych eksperymentów było </w:t>
      </w:r>
      <w:r w:rsidR="00F9514C">
        <w:t xml:space="preserve">wdrożenie a następnie </w:t>
      </w:r>
      <w:r>
        <w:t>porównanie kilku różnych podejść uczenia maszynowego i uczenia głębokiego w zadaniu klasyfikacji skanów MRI</w:t>
      </w:r>
      <w:r w:rsidR="00F9514C">
        <w:t xml:space="preserve">. </w:t>
      </w:r>
      <w:r w:rsidR="00BD31E6">
        <w:t xml:space="preserve">Zbadany został </w:t>
      </w:r>
      <w:r w:rsidR="00BD31E6">
        <w:lastRenderedPageBreak/>
        <w:t xml:space="preserve">także wpływ wielkości zbioru danych na wyniki tworzonych modeli. Każdy z modeli był uczony na oryginalnym zbiorze danych, a także na syntetycznie powiększonym zbiorze. </w:t>
      </w:r>
      <w:r>
        <w:t xml:space="preserve">Do porównania </w:t>
      </w:r>
      <w:r w:rsidR="00BD31E6">
        <w:t xml:space="preserve">ze sobą wszystkich </w:t>
      </w:r>
      <w:r>
        <w:t>wyuczonych modeli wykorzystano dokładność klasyfikacji</w:t>
      </w:r>
      <w:r w:rsidR="00F9514C">
        <w:t xml:space="preserve"> przeprowadzonej na zbiorze testowym. </w:t>
      </w:r>
    </w:p>
    <w:p w14:paraId="037693C9" w14:textId="2BF13FFD" w:rsidR="004248C2" w:rsidRPr="00CB3890" w:rsidRDefault="003B2131" w:rsidP="0068664D">
      <w:pPr>
        <w:jc w:val="both"/>
      </w:pPr>
      <w:r>
        <w:t>Parametry m</w:t>
      </w:r>
      <w:r w:rsidR="00BD31E6">
        <w:t>odel</w:t>
      </w:r>
      <w:r>
        <w:t>u</w:t>
      </w:r>
      <w:r w:rsidR="00BD31E6">
        <w:t>, który cechował</w:t>
      </w:r>
      <w:r w:rsidR="002367FA">
        <w:t xml:space="preserve"> się</w:t>
      </w:r>
      <w:r w:rsidR="00BD31E6">
        <w:t xml:space="preserve"> największ</w:t>
      </w:r>
      <w:r w:rsidR="002367FA">
        <w:t xml:space="preserve">ą </w:t>
      </w:r>
      <w:r w:rsidR="00BD31E6">
        <w:t>dokładnoś</w:t>
      </w:r>
      <w:r w:rsidR="002367FA">
        <w:t>cią</w:t>
      </w:r>
      <w:r w:rsidR="00F27CEB">
        <w:t>,</w:t>
      </w:r>
      <w:r w:rsidR="00BD31E6">
        <w:t xml:space="preserve"> był</w:t>
      </w:r>
      <w:r w:rsidR="00F27CEB">
        <w:t>y</w:t>
      </w:r>
      <w:r w:rsidR="00BD31E6">
        <w:t xml:space="preserve"> następnie dostosowywan</w:t>
      </w:r>
      <w:r w:rsidR="00F27CEB">
        <w:t>e</w:t>
      </w:r>
      <w:r w:rsidR="00BD31E6">
        <w:t xml:space="preserve"> aby jeszcze bardziej poprawić jego dokładność, a także inne przygotowane metryki.</w:t>
      </w:r>
    </w:p>
    <w:p w14:paraId="7E8C4DB2" w14:textId="00D8C185" w:rsidR="00CB3890" w:rsidRPr="00CB3890" w:rsidRDefault="00CB3890" w:rsidP="00CB3890">
      <w:pPr>
        <w:pStyle w:val="Nagwek1"/>
        <w:numPr>
          <w:ilvl w:val="0"/>
          <w:numId w:val="15"/>
        </w:numPr>
      </w:pPr>
      <w:r>
        <w:t>Zbiór danych</w:t>
      </w:r>
    </w:p>
    <w:p w14:paraId="268F3086" w14:textId="21E51121" w:rsidR="00CB3890" w:rsidRPr="000D7406" w:rsidRDefault="00CB3890" w:rsidP="00CB3890">
      <w:pPr>
        <w:jc w:val="both"/>
      </w:pPr>
      <w:r>
        <w:t xml:space="preserve">Do przeprowadzenia badań wykorzystany został zbiór </w:t>
      </w:r>
      <w:r w:rsidRPr="002D3293">
        <w:t>Br35H</w:t>
      </w:r>
      <w:r>
        <w:t xml:space="preserve">. Zawiera on 3000 obrazów </w:t>
      </w:r>
      <w:r w:rsidR="00620441">
        <w:t xml:space="preserve">w formacie jpg </w:t>
      </w:r>
      <w:r>
        <w:t xml:space="preserve">przedstawiających skany MRI o różnych wymiarach. Zbiór jest podzielony równo po 1500 obrazów na dwie klasy: klasę pozytywną – skan przedstawiający guza mózgu, oraz klasę negatywną – skan nie przedstawiający guza mózgu. </w:t>
      </w:r>
    </w:p>
    <w:p w14:paraId="5E455154" w14:textId="77777777" w:rsidR="00CB3890" w:rsidRDefault="00CB3890" w:rsidP="00CB3890">
      <w:pPr>
        <w:jc w:val="both"/>
      </w:pPr>
      <w:r>
        <w:t>Aby przygotować zbiór do uczenia modeli, został on podzielony na 3 podzbiory: zbiór uczący, zbiór walidacyjny i zbiór testowy. Zbiór uczący jest używany w procesie trenowania modelu. To na podstawie tych danych model ma nauczyć się rozpoznawania wzorców. Do śledzenia procesu uczenia wykorzystuje się zbiór walidacyjny. Po każdej epoce procesu uczenia oblicza się skuteczność oraz wartość funkcji kosztu. Zbiór testowy służy do sprawdzenia jak działa wytrenowany model po zakończeniu procesu uczenia. Ważnym aspektem jest aby dane zawarte w zbiorach nie powielały się. Oznacza to, że model nie powinien nigdy mieć wglądu w dane testowe podczas uczenia. Gwarantuje to, że podczas sprawdzania jakości modelu skutecznie zweryfikujemy jego możliwość do generalizacji danego problemu. Dokładne rozłożenie danych na zbiory zostało przedstawione w Tabeli 69.</w:t>
      </w:r>
    </w:p>
    <w:tbl>
      <w:tblPr>
        <w:tblStyle w:val="Tabela-Siatka"/>
        <w:tblW w:w="0" w:type="auto"/>
        <w:jc w:val="center"/>
        <w:tblLook w:val="04A0" w:firstRow="1" w:lastRow="0" w:firstColumn="1" w:lastColumn="0" w:noHBand="0" w:noVBand="1"/>
      </w:tblPr>
      <w:tblGrid>
        <w:gridCol w:w="1413"/>
        <w:gridCol w:w="2181"/>
        <w:gridCol w:w="2181"/>
        <w:gridCol w:w="1225"/>
      </w:tblGrid>
      <w:tr w:rsidR="002367FA" w14:paraId="7C89EB55" w14:textId="7573B992" w:rsidTr="00620441">
        <w:trPr>
          <w:trHeight w:val="898"/>
          <w:jc w:val="center"/>
        </w:trPr>
        <w:tc>
          <w:tcPr>
            <w:tcW w:w="1413" w:type="dxa"/>
            <w:tcBorders>
              <w:tl2br w:val="single" w:sz="4" w:space="0" w:color="auto"/>
            </w:tcBorders>
            <w:vAlign w:val="center"/>
          </w:tcPr>
          <w:p w14:paraId="244DFCC0" w14:textId="77777777" w:rsidR="002367FA" w:rsidRDefault="002367FA" w:rsidP="002367FA">
            <w:pPr>
              <w:jc w:val="center"/>
            </w:pPr>
          </w:p>
        </w:tc>
        <w:tc>
          <w:tcPr>
            <w:tcW w:w="2181" w:type="dxa"/>
            <w:vAlign w:val="center"/>
          </w:tcPr>
          <w:p w14:paraId="5EE6278B" w14:textId="77777777" w:rsidR="002367FA" w:rsidRDefault="002367FA" w:rsidP="002367FA">
            <w:pPr>
              <w:jc w:val="center"/>
            </w:pPr>
            <w:r>
              <w:t>Klasa pozytywna</w:t>
            </w:r>
          </w:p>
        </w:tc>
        <w:tc>
          <w:tcPr>
            <w:tcW w:w="2181" w:type="dxa"/>
            <w:vAlign w:val="center"/>
          </w:tcPr>
          <w:p w14:paraId="3E87D883" w14:textId="77777777" w:rsidR="002367FA" w:rsidRDefault="002367FA" w:rsidP="002367FA">
            <w:pPr>
              <w:jc w:val="center"/>
            </w:pPr>
            <w:r>
              <w:t>Klasa negatywna</w:t>
            </w:r>
          </w:p>
        </w:tc>
        <w:tc>
          <w:tcPr>
            <w:tcW w:w="1225" w:type="dxa"/>
            <w:vAlign w:val="center"/>
          </w:tcPr>
          <w:p w14:paraId="73A30169" w14:textId="4D369F09" w:rsidR="002367FA" w:rsidRDefault="002367FA" w:rsidP="002367FA">
            <w:pPr>
              <w:jc w:val="center"/>
            </w:pPr>
            <w:r>
              <w:t>Suma</w:t>
            </w:r>
          </w:p>
        </w:tc>
      </w:tr>
      <w:tr w:rsidR="002367FA" w14:paraId="5357456E" w14:textId="4F79FE39" w:rsidTr="00620441">
        <w:trPr>
          <w:trHeight w:val="879"/>
          <w:jc w:val="center"/>
        </w:trPr>
        <w:tc>
          <w:tcPr>
            <w:tcW w:w="1413" w:type="dxa"/>
            <w:vAlign w:val="center"/>
          </w:tcPr>
          <w:p w14:paraId="52162299" w14:textId="77777777" w:rsidR="002367FA" w:rsidRDefault="002367FA" w:rsidP="002367FA">
            <w:pPr>
              <w:jc w:val="center"/>
            </w:pPr>
            <w:r>
              <w:t>Zbiór uczący</w:t>
            </w:r>
          </w:p>
        </w:tc>
        <w:tc>
          <w:tcPr>
            <w:tcW w:w="2181" w:type="dxa"/>
            <w:vAlign w:val="center"/>
          </w:tcPr>
          <w:p w14:paraId="363A3833" w14:textId="77777777" w:rsidR="002367FA" w:rsidRDefault="002367FA" w:rsidP="002367FA">
            <w:pPr>
              <w:jc w:val="center"/>
            </w:pPr>
            <w:r>
              <w:t>1200</w:t>
            </w:r>
          </w:p>
        </w:tc>
        <w:tc>
          <w:tcPr>
            <w:tcW w:w="2181" w:type="dxa"/>
            <w:vAlign w:val="center"/>
          </w:tcPr>
          <w:p w14:paraId="728AD697" w14:textId="77777777" w:rsidR="002367FA" w:rsidRDefault="002367FA" w:rsidP="002367FA">
            <w:pPr>
              <w:jc w:val="center"/>
            </w:pPr>
            <w:r>
              <w:t>1200</w:t>
            </w:r>
          </w:p>
        </w:tc>
        <w:tc>
          <w:tcPr>
            <w:tcW w:w="1225" w:type="dxa"/>
            <w:vAlign w:val="center"/>
          </w:tcPr>
          <w:p w14:paraId="161AABE6" w14:textId="3E81C1A2" w:rsidR="002367FA" w:rsidRDefault="002367FA" w:rsidP="002367FA">
            <w:pPr>
              <w:jc w:val="center"/>
            </w:pPr>
            <w:r>
              <w:t>2400</w:t>
            </w:r>
          </w:p>
        </w:tc>
      </w:tr>
      <w:tr w:rsidR="002367FA" w14:paraId="4BB48AF3" w14:textId="18414C35" w:rsidTr="00620441">
        <w:trPr>
          <w:trHeight w:val="879"/>
          <w:jc w:val="center"/>
        </w:trPr>
        <w:tc>
          <w:tcPr>
            <w:tcW w:w="1413" w:type="dxa"/>
            <w:vAlign w:val="center"/>
          </w:tcPr>
          <w:p w14:paraId="560F806D" w14:textId="77777777" w:rsidR="002367FA" w:rsidRDefault="002367FA" w:rsidP="002367FA">
            <w:pPr>
              <w:jc w:val="center"/>
            </w:pPr>
            <w:r>
              <w:t>Zbiór walidacyjny</w:t>
            </w:r>
          </w:p>
        </w:tc>
        <w:tc>
          <w:tcPr>
            <w:tcW w:w="2181" w:type="dxa"/>
            <w:vAlign w:val="center"/>
          </w:tcPr>
          <w:p w14:paraId="2BBEABEB" w14:textId="77777777" w:rsidR="002367FA" w:rsidRDefault="002367FA" w:rsidP="002367FA">
            <w:pPr>
              <w:jc w:val="center"/>
            </w:pPr>
            <w:r>
              <w:t>100</w:t>
            </w:r>
          </w:p>
        </w:tc>
        <w:tc>
          <w:tcPr>
            <w:tcW w:w="2181" w:type="dxa"/>
            <w:vAlign w:val="center"/>
          </w:tcPr>
          <w:p w14:paraId="4CD61370" w14:textId="77777777" w:rsidR="002367FA" w:rsidRDefault="002367FA" w:rsidP="002367FA">
            <w:pPr>
              <w:jc w:val="center"/>
            </w:pPr>
            <w:r>
              <w:t>100</w:t>
            </w:r>
          </w:p>
        </w:tc>
        <w:tc>
          <w:tcPr>
            <w:tcW w:w="1225" w:type="dxa"/>
            <w:vAlign w:val="center"/>
          </w:tcPr>
          <w:p w14:paraId="1C1542D5" w14:textId="366D4A7E" w:rsidR="002367FA" w:rsidRDefault="002367FA" w:rsidP="002367FA">
            <w:pPr>
              <w:jc w:val="center"/>
            </w:pPr>
            <w:r>
              <w:t>200</w:t>
            </w:r>
          </w:p>
        </w:tc>
      </w:tr>
      <w:tr w:rsidR="002367FA" w14:paraId="2C5DE300" w14:textId="76B193FB" w:rsidTr="00620441">
        <w:trPr>
          <w:trHeight w:val="879"/>
          <w:jc w:val="center"/>
        </w:trPr>
        <w:tc>
          <w:tcPr>
            <w:tcW w:w="1413" w:type="dxa"/>
            <w:vAlign w:val="center"/>
          </w:tcPr>
          <w:p w14:paraId="68436F41" w14:textId="77777777" w:rsidR="002367FA" w:rsidRDefault="002367FA" w:rsidP="002367FA">
            <w:pPr>
              <w:jc w:val="center"/>
            </w:pPr>
            <w:r>
              <w:t>Zbiór testowy</w:t>
            </w:r>
          </w:p>
        </w:tc>
        <w:tc>
          <w:tcPr>
            <w:tcW w:w="2181" w:type="dxa"/>
            <w:vAlign w:val="center"/>
          </w:tcPr>
          <w:p w14:paraId="7E100ECA" w14:textId="77777777" w:rsidR="002367FA" w:rsidRDefault="002367FA" w:rsidP="002367FA">
            <w:pPr>
              <w:jc w:val="center"/>
            </w:pPr>
            <w:r>
              <w:t>200</w:t>
            </w:r>
          </w:p>
        </w:tc>
        <w:tc>
          <w:tcPr>
            <w:tcW w:w="2181" w:type="dxa"/>
            <w:vAlign w:val="center"/>
          </w:tcPr>
          <w:p w14:paraId="49145717" w14:textId="77777777" w:rsidR="002367FA" w:rsidRDefault="002367FA" w:rsidP="002367FA">
            <w:pPr>
              <w:jc w:val="center"/>
            </w:pPr>
            <w:r>
              <w:t>200</w:t>
            </w:r>
          </w:p>
        </w:tc>
        <w:tc>
          <w:tcPr>
            <w:tcW w:w="1225" w:type="dxa"/>
            <w:vAlign w:val="center"/>
          </w:tcPr>
          <w:p w14:paraId="158703A4" w14:textId="1FDE9462" w:rsidR="002367FA" w:rsidRDefault="002367FA" w:rsidP="002367FA">
            <w:pPr>
              <w:jc w:val="center"/>
            </w:pPr>
            <w:r>
              <w:t>400</w:t>
            </w:r>
          </w:p>
        </w:tc>
      </w:tr>
    </w:tbl>
    <w:p w14:paraId="28DA4214" w14:textId="77777777" w:rsidR="00CB3890" w:rsidRDefault="00CB3890" w:rsidP="00CB3890">
      <w:pPr>
        <w:pStyle w:val="Akapitzlist"/>
        <w:numPr>
          <w:ilvl w:val="1"/>
          <w:numId w:val="8"/>
        </w:numPr>
      </w:pPr>
      <w:r>
        <w:t>W</w:t>
      </w:r>
      <w:r w:rsidRPr="00216A22">
        <w:t>stępne przetwarzanie danych</w:t>
      </w:r>
    </w:p>
    <w:p w14:paraId="5825D341" w14:textId="77777777" w:rsidR="00CB3890" w:rsidRDefault="00CB3890" w:rsidP="00CB3890">
      <w:pPr>
        <w:jc w:val="both"/>
      </w:pPr>
      <w:r>
        <w:t>Jednym ze sposobów na zwiększenie jakości modelu jest wstępne przetworzenie dostarczanych dla niego danych. W tej pracy użyto trzech kroków dla każdego załadowanego obrazu.</w:t>
      </w:r>
    </w:p>
    <w:p w14:paraId="3E264439" w14:textId="77777777" w:rsidR="00CB3890" w:rsidRDefault="00CB3890" w:rsidP="00CB3890">
      <w:pPr>
        <w:pStyle w:val="Akapitzlist"/>
        <w:numPr>
          <w:ilvl w:val="0"/>
          <w:numId w:val="11"/>
        </w:numPr>
        <w:jc w:val="both"/>
      </w:pPr>
      <w:r>
        <w:t>Konwersja obrazów do skali szarości – jest to prosta metoda pozwalająca na znaczne zmniejszenie wymiarów ładowanych obrazów.</w:t>
      </w:r>
    </w:p>
    <w:p w14:paraId="5D140FDA" w14:textId="77777777" w:rsidR="00CB3890" w:rsidRDefault="00CB3890" w:rsidP="00CB3890">
      <w:pPr>
        <w:pStyle w:val="Akapitzlist"/>
        <w:numPr>
          <w:ilvl w:val="0"/>
          <w:numId w:val="11"/>
        </w:numPr>
        <w:jc w:val="both"/>
      </w:pPr>
      <w:r>
        <w:t xml:space="preserve">Automatyczne przycięcie obrazów względem konturu – metoda została zaimplementowana dzięki bibliotece </w:t>
      </w:r>
      <w:proofErr w:type="spellStart"/>
      <w:r>
        <w:t>OpenCV</w:t>
      </w:r>
      <w:proofErr w:type="spellEnd"/>
      <w:r>
        <w:t xml:space="preserve">. Jej zadaniem jest znalezienie najbardziej wysuniętych punktów wchodzących w kontur skanu mózgu, a następnie wycięcie niepotrzebnego tła. Dzięki temu zmniejsza się ilość danych, które nie wnoszą żadnych przydatnych dla procesu uczenia informacji. </w:t>
      </w:r>
    </w:p>
    <w:p w14:paraId="65B11388" w14:textId="77777777" w:rsidR="00CB3890" w:rsidRDefault="00CB3890" w:rsidP="00CB3890">
      <w:pPr>
        <w:pStyle w:val="Akapitzlist"/>
        <w:numPr>
          <w:ilvl w:val="0"/>
          <w:numId w:val="11"/>
        </w:numPr>
        <w:jc w:val="both"/>
      </w:pPr>
      <w:r>
        <w:lastRenderedPageBreak/>
        <w:t>Zmiana rozmiaru obrazu – aby ustandaryzować wprowadzane dane, ich wymiary są zmieniane do jednego standardu – 240 x 240 pikseli.</w:t>
      </w:r>
    </w:p>
    <w:p w14:paraId="5547337A" w14:textId="77777777" w:rsidR="00CB3890" w:rsidRDefault="00CB3890" w:rsidP="00CB3890">
      <w:pPr>
        <w:jc w:val="both"/>
      </w:pPr>
      <w:r>
        <w:t>Cały proces przetwarzania zdjęcia został przedstawiony na Rysunku 2137.</w:t>
      </w:r>
    </w:p>
    <w:p w14:paraId="278EBED1" w14:textId="77777777" w:rsidR="00CB3890" w:rsidRDefault="00CB3890" w:rsidP="003B2131">
      <w:pPr>
        <w:jc w:val="center"/>
      </w:pPr>
      <w:r>
        <w:rPr>
          <w:noProof/>
        </w:rPr>
        <w:drawing>
          <wp:inline distT="0" distB="0" distL="0" distR="0" wp14:anchorId="49C534C8" wp14:editId="3F0D3718">
            <wp:extent cx="2880000" cy="1387726"/>
            <wp:effectExtent l="19050" t="19050" r="15875" b="222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387726"/>
                    </a:xfrm>
                    <a:prstGeom prst="rect">
                      <a:avLst/>
                    </a:prstGeom>
                    <a:noFill/>
                    <a:ln w="19050">
                      <a:solidFill>
                        <a:schemeClr val="tx1"/>
                      </a:solidFill>
                    </a:ln>
                  </pic:spPr>
                </pic:pic>
              </a:graphicData>
            </a:graphic>
          </wp:inline>
        </w:drawing>
      </w:r>
    </w:p>
    <w:p w14:paraId="2A3B1631" w14:textId="77777777" w:rsidR="00CB3890" w:rsidRDefault="00CB3890" w:rsidP="00CB3890">
      <w:pPr>
        <w:pStyle w:val="Akapitzlist"/>
        <w:numPr>
          <w:ilvl w:val="1"/>
          <w:numId w:val="8"/>
        </w:numPr>
      </w:pPr>
      <w:r>
        <w:t>Powiększenie zbioru danych</w:t>
      </w:r>
    </w:p>
    <w:p w14:paraId="37CF2D78" w14:textId="175EE8C6" w:rsidR="00CB3890" w:rsidRDefault="00CB3890" w:rsidP="00CB3890">
      <w:pPr>
        <w:jc w:val="both"/>
      </w:pPr>
      <w:r>
        <w:t xml:space="preserve">Aby wykorzystać możliwości uczenia maszynowego i sieci neuronowych do uczenia się wykorzystano technikę powiększania zbioru danych (ang. </w:t>
      </w:r>
      <w:r w:rsidRPr="00EA3B30">
        <w:rPr>
          <w:i/>
          <w:iCs/>
        </w:rPr>
        <w:t xml:space="preserve">Data </w:t>
      </w:r>
      <w:proofErr w:type="spellStart"/>
      <w:r w:rsidRPr="00EA3B30">
        <w:rPr>
          <w:i/>
          <w:iCs/>
        </w:rPr>
        <w:t>augmentation</w:t>
      </w:r>
      <w:proofErr w:type="spellEnd"/>
      <w:r>
        <w:t xml:space="preserve">). Zastosowanie jej polega na sztucznym zwiększeniu ilości obrazów, używając do tego już istniejących. Syntetycznie wytworzone dane mogą mieć pozytywny wpływ na jakość uczonego modelu, a także </w:t>
      </w:r>
      <w:r w:rsidR="0068664D">
        <w:t xml:space="preserve">na ograniczenie zbyt dużego dopasowania do danych. </w:t>
      </w:r>
      <w:r>
        <w:t xml:space="preserve">W tej pracy wykorzystano jedynie technikę odbić lustrzanych (ang. </w:t>
      </w:r>
      <w:r w:rsidRPr="000201AE">
        <w:rPr>
          <w:i/>
          <w:iCs/>
        </w:rPr>
        <w:t>mirroring</w:t>
      </w:r>
      <w:r>
        <w:t>), polegającą na odbijaniu obrazu względem jednej osi lub obydwu na raz. Proces ten pokazuje Rysunek 2137.</w:t>
      </w:r>
    </w:p>
    <w:p w14:paraId="22101C01" w14:textId="77777777" w:rsidR="00CB3890" w:rsidRDefault="00CB3890" w:rsidP="00CB3890">
      <w:pPr>
        <w:jc w:val="center"/>
      </w:pPr>
      <w:r>
        <w:rPr>
          <w:noProof/>
        </w:rPr>
        <w:drawing>
          <wp:inline distT="0" distB="0" distL="0" distR="0" wp14:anchorId="2486F2A3" wp14:editId="08C9561A">
            <wp:extent cx="2160000" cy="2160000"/>
            <wp:effectExtent l="19050" t="19050" r="12065" b="1206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w="19050">
                      <a:solidFill>
                        <a:schemeClr val="tx1"/>
                      </a:solidFill>
                    </a:ln>
                  </pic:spPr>
                </pic:pic>
              </a:graphicData>
            </a:graphic>
          </wp:inline>
        </w:drawing>
      </w:r>
    </w:p>
    <w:p w14:paraId="5F0F09CF" w14:textId="77777777" w:rsidR="00CB3890" w:rsidRDefault="00CB3890" w:rsidP="00CB3890">
      <w:pPr>
        <w:jc w:val="both"/>
      </w:pPr>
      <w:r>
        <w:t>Po zastosowaniu powiększenia zbioru danych ich ilość zwiększyła się czterokrotnie. Ostateczna ilość obrazów w poszczególnych zbiorach pokazuje Tabela 69.</w:t>
      </w:r>
    </w:p>
    <w:tbl>
      <w:tblPr>
        <w:tblStyle w:val="Tabela-Siatka"/>
        <w:tblW w:w="0" w:type="auto"/>
        <w:jc w:val="center"/>
        <w:tblLook w:val="04A0" w:firstRow="1" w:lastRow="0" w:firstColumn="1" w:lastColumn="0" w:noHBand="0" w:noVBand="1"/>
      </w:tblPr>
      <w:tblGrid>
        <w:gridCol w:w="1413"/>
        <w:gridCol w:w="2181"/>
        <w:gridCol w:w="2181"/>
        <w:gridCol w:w="1225"/>
      </w:tblGrid>
      <w:tr w:rsidR="00620441" w14:paraId="621C6F3F" w14:textId="77777777" w:rsidTr="004921F3">
        <w:trPr>
          <w:trHeight w:val="898"/>
          <w:jc w:val="center"/>
        </w:trPr>
        <w:tc>
          <w:tcPr>
            <w:tcW w:w="1413" w:type="dxa"/>
            <w:tcBorders>
              <w:tl2br w:val="single" w:sz="4" w:space="0" w:color="auto"/>
            </w:tcBorders>
            <w:vAlign w:val="center"/>
          </w:tcPr>
          <w:p w14:paraId="7789F844" w14:textId="77777777" w:rsidR="00620441" w:rsidRDefault="00620441" w:rsidP="004921F3">
            <w:pPr>
              <w:jc w:val="center"/>
            </w:pPr>
          </w:p>
        </w:tc>
        <w:tc>
          <w:tcPr>
            <w:tcW w:w="2181" w:type="dxa"/>
            <w:vAlign w:val="center"/>
          </w:tcPr>
          <w:p w14:paraId="030641A4" w14:textId="77777777" w:rsidR="00620441" w:rsidRDefault="00620441" w:rsidP="004921F3">
            <w:pPr>
              <w:jc w:val="center"/>
            </w:pPr>
            <w:r>
              <w:t>Klasa pozytywna</w:t>
            </w:r>
          </w:p>
        </w:tc>
        <w:tc>
          <w:tcPr>
            <w:tcW w:w="2181" w:type="dxa"/>
            <w:vAlign w:val="center"/>
          </w:tcPr>
          <w:p w14:paraId="2210EAA6" w14:textId="77777777" w:rsidR="00620441" w:rsidRDefault="00620441" w:rsidP="004921F3">
            <w:pPr>
              <w:jc w:val="center"/>
            </w:pPr>
            <w:r>
              <w:t>Klasa negatywna</w:t>
            </w:r>
          </w:p>
        </w:tc>
        <w:tc>
          <w:tcPr>
            <w:tcW w:w="1225" w:type="dxa"/>
            <w:vAlign w:val="center"/>
          </w:tcPr>
          <w:p w14:paraId="7E06B360" w14:textId="77777777" w:rsidR="00620441" w:rsidRDefault="00620441" w:rsidP="004921F3">
            <w:pPr>
              <w:jc w:val="center"/>
            </w:pPr>
            <w:r>
              <w:t>Suma</w:t>
            </w:r>
          </w:p>
        </w:tc>
      </w:tr>
      <w:tr w:rsidR="00620441" w14:paraId="1D45B5D9" w14:textId="77777777" w:rsidTr="004921F3">
        <w:trPr>
          <w:trHeight w:val="879"/>
          <w:jc w:val="center"/>
        </w:trPr>
        <w:tc>
          <w:tcPr>
            <w:tcW w:w="1413" w:type="dxa"/>
            <w:vAlign w:val="center"/>
          </w:tcPr>
          <w:p w14:paraId="77E4AA03" w14:textId="77777777" w:rsidR="00620441" w:rsidRDefault="00620441" w:rsidP="004921F3">
            <w:pPr>
              <w:jc w:val="center"/>
            </w:pPr>
            <w:r>
              <w:t>Zbiór uczący</w:t>
            </w:r>
          </w:p>
        </w:tc>
        <w:tc>
          <w:tcPr>
            <w:tcW w:w="2181" w:type="dxa"/>
            <w:vAlign w:val="center"/>
          </w:tcPr>
          <w:p w14:paraId="1A5B2509" w14:textId="7EF36E82" w:rsidR="00620441" w:rsidRDefault="00620441" w:rsidP="004921F3">
            <w:pPr>
              <w:jc w:val="center"/>
            </w:pPr>
            <w:r>
              <w:t>4800</w:t>
            </w:r>
          </w:p>
        </w:tc>
        <w:tc>
          <w:tcPr>
            <w:tcW w:w="2181" w:type="dxa"/>
            <w:vAlign w:val="center"/>
          </w:tcPr>
          <w:p w14:paraId="35A88C22" w14:textId="3C44A029" w:rsidR="00620441" w:rsidRDefault="00620441" w:rsidP="004921F3">
            <w:pPr>
              <w:jc w:val="center"/>
            </w:pPr>
            <w:r>
              <w:t>4800</w:t>
            </w:r>
          </w:p>
        </w:tc>
        <w:tc>
          <w:tcPr>
            <w:tcW w:w="1225" w:type="dxa"/>
            <w:vAlign w:val="center"/>
          </w:tcPr>
          <w:p w14:paraId="1E14C13B" w14:textId="25B8152A" w:rsidR="00620441" w:rsidRDefault="00620441" w:rsidP="004921F3">
            <w:pPr>
              <w:jc w:val="center"/>
            </w:pPr>
            <w:r>
              <w:t>9600</w:t>
            </w:r>
          </w:p>
        </w:tc>
      </w:tr>
      <w:tr w:rsidR="00620441" w14:paraId="01D22050" w14:textId="77777777" w:rsidTr="004921F3">
        <w:trPr>
          <w:trHeight w:val="879"/>
          <w:jc w:val="center"/>
        </w:trPr>
        <w:tc>
          <w:tcPr>
            <w:tcW w:w="1413" w:type="dxa"/>
            <w:vAlign w:val="center"/>
          </w:tcPr>
          <w:p w14:paraId="165E0F44" w14:textId="77777777" w:rsidR="00620441" w:rsidRDefault="00620441" w:rsidP="004921F3">
            <w:pPr>
              <w:jc w:val="center"/>
            </w:pPr>
            <w:r>
              <w:t>Zbiór walidacyjny</w:t>
            </w:r>
          </w:p>
        </w:tc>
        <w:tc>
          <w:tcPr>
            <w:tcW w:w="2181" w:type="dxa"/>
            <w:vAlign w:val="center"/>
          </w:tcPr>
          <w:p w14:paraId="317C577B" w14:textId="5C6DC9BE" w:rsidR="00620441" w:rsidRDefault="00620441" w:rsidP="004921F3">
            <w:pPr>
              <w:jc w:val="center"/>
            </w:pPr>
            <w:r>
              <w:t>400</w:t>
            </w:r>
          </w:p>
        </w:tc>
        <w:tc>
          <w:tcPr>
            <w:tcW w:w="2181" w:type="dxa"/>
            <w:vAlign w:val="center"/>
          </w:tcPr>
          <w:p w14:paraId="0A34D0DE" w14:textId="52052D63" w:rsidR="00620441" w:rsidRDefault="00620441" w:rsidP="004921F3">
            <w:pPr>
              <w:jc w:val="center"/>
            </w:pPr>
            <w:r>
              <w:t>400</w:t>
            </w:r>
          </w:p>
        </w:tc>
        <w:tc>
          <w:tcPr>
            <w:tcW w:w="1225" w:type="dxa"/>
            <w:vAlign w:val="center"/>
          </w:tcPr>
          <w:p w14:paraId="273D9D8E" w14:textId="10C13A53" w:rsidR="00620441" w:rsidRDefault="00620441" w:rsidP="004921F3">
            <w:pPr>
              <w:jc w:val="center"/>
            </w:pPr>
            <w:r>
              <w:t>800</w:t>
            </w:r>
          </w:p>
        </w:tc>
      </w:tr>
      <w:tr w:rsidR="00620441" w14:paraId="65F565DE" w14:textId="77777777" w:rsidTr="004921F3">
        <w:trPr>
          <w:trHeight w:val="879"/>
          <w:jc w:val="center"/>
        </w:trPr>
        <w:tc>
          <w:tcPr>
            <w:tcW w:w="1413" w:type="dxa"/>
            <w:vAlign w:val="center"/>
          </w:tcPr>
          <w:p w14:paraId="752E5ABA" w14:textId="77777777" w:rsidR="00620441" w:rsidRDefault="00620441" w:rsidP="004921F3">
            <w:pPr>
              <w:jc w:val="center"/>
            </w:pPr>
            <w:r>
              <w:t>Zbiór testowy</w:t>
            </w:r>
          </w:p>
        </w:tc>
        <w:tc>
          <w:tcPr>
            <w:tcW w:w="2181" w:type="dxa"/>
            <w:vAlign w:val="center"/>
          </w:tcPr>
          <w:p w14:paraId="0E5B7E39" w14:textId="42DE9973" w:rsidR="00620441" w:rsidRDefault="00620441" w:rsidP="004921F3">
            <w:pPr>
              <w:jc w:val="center"/>
            </w:pPr>
            <w:r>
              <w:t>800</w:t>
            </w:r>
          </w:p>
        </w:tc>
        <w:tc>
          <w:tcPr>
            <w:tcW w:w="2181" w:type="dxa"/>
            <w:vAlign w:val="center"/>
          </w:tcPr>
          <w:p w14:paraId="6706036E" w14:textId="7DD1B3F8" w:rsidR="00620441" w:rsidRDefault="00620441" w:rsidP="004921F3">
            <w:pPr>
              <w:jc w:val="center"/>
            </w:pPr>
            <w:r>
              <w:t>800</w:t>
            </w:r>
          </w:p>
        </w:tc>
        <w:tc>
          <w:tcPr>
            <w:tcW w:w="1225" w:type="dxa"/>
            <w:vAlign w:val="center"/>
          </w:tcPr>
          <w:p w14:paraId="6CBE9209" w14:textId="2F0F146F" w:rsidR="00620441" w:rsidRDefault="00620441" w:rsidP="004921F3">
            <w:pPr>
              <w:jc w:val="center"/>
            </w:pPr>
            <w:r>
              <w:t>1600</w:t>
            </w:r>
          </w:p>
        </w:tc>
      </w:tr>
    </w:tbl>
    <w:p w14:paraId="79AD0CC3" w14:textId="5844BB42" w:rsidR="00CB3890" w:rsidRPr="00CB3890" w:rsidRDefault="00CB3890" w:rsidP="00CB3890"/>
    <w:p w14:paraId="0FB424D4" w14:textId="5C7E6E56" w:rsidR="00CB3890" w:rsidRDefault="00620441" w:rsidP="00CB3890">
      <w:pPr>
        <w:pStyle w:val="Nagwek1"/>
        <w:numPr>
          <w:ilvl w:val="0"/>
          <w:numId w:val="15"/>
        </w:numPr>
      </w:pPr>
      <w:r>
        <w:t>Opis podejść</w:t>
      </w:r>
    </w:p>
    <w:p w14:paraId="795BB361" w14:textId="2624169D" w:rsidR="00620441" w:rsidRDefault="003B2131" w:rsidP="001E7589">
      <w:pPr>
        <w:jc w:val="both"/>
      </w:pPr>
      <w:r>
        <w:t>Celem badania było zastosowanie różnych</w:t>
      </w:r>
      <w:r w:rsidR="00400037">
        <w:t xml:space="preserve"> i</w:t>
      </w:r>
      <w:r>
        <w:t xml:space="preserve"> znanych podejść i porównanie ich pod względem dokładności. Wybrane sposoby można podzielić na metody uczenia maszynowego i te wykorzystujące uczenie głębokich sieci neuronowych</w:t>
      </w:r>
      <w:r w:rsidR="001557C3">
        <w:t>.</w:t>
      </w:r>
    </w:p>
    <w:p w14:paraId="3323B586" w14:textId="11F537B1" w:rsidR="003B2131" w:rsidRDefault="002F50F8" w:rsidP="001E7589">
      <w:pPr>
        <w:jc w:val="both"/>
      </w:pPr>
      <w:r>
        <w:t>Badania</w:t>
      </w:r>
      <w:r w:rsidR="00C52F1C">
        <w:t xml:space="preserve"> związane z uczeniem maszynowym zakładały użycie </w:t>
      </w:r>
      <w:r w:rsidR="00400037">
        <w:t xml:space="preserve">znanych i powszechnie używanych </w:t>
      </w:r>
      <w:r w:rsidR="00C52F1C">
        <w:t>klasyfikatorów liniowych</w:t>
      </w:r>
      <w:r w:rsidR="00400037">
        <w:t xml:space="preserve">, a także połączenie ich </w:t>
      </w:r>
      <w:r w:rsidR="0089278F">
        <w:t xml:space="preserve">w jednym przypadku </w:t>
      </w:r>
      <w:r w:rsidR="00400037">
        <w:t xml:space="preserve">z techniką redukcji wymiarów danych </w:t>
      </w:r>
      <w:r w:rsidR="0089278F">
        <w:t>a w drugim z techniką</w:t>
      </w:r>
      <w:r w:rsidR="00400037">
        <w:t xml:space="preserve"> ekstrakcji cech.</w:t>
      </w:r>
      <w:r>
        <w:t xml:space="preserve"> </w:t>
      </w:r>
      <w:r w:rsidR="001E7589">
        <w:t xml:space="preserve">Przed rozpoczęciem procesu uczenia dane były poddane procesowi standaryzacji cech, czyli odjęcia średniej, oraz skalowaniu do wariancji jednostkowej. </w:t>
      </w:r>
      <w:r>
        <w:t>Dla każdego podejścia</w:t>
      </w:r>
      <w:r w:rsidR="0089278F">
        <w:t xml:space="preserve"> </w:t>
      </w:r>
      <w:r>
        <w:t>używane były</w:t>
      </w:r>
      <w:r w:rsidR="0089278F">
        <w:t xml:space="preserve"> dwa klasyfikatory: regresja logistyczna (ang. </w:t>
      </w:r>
      <w:proofErr w:type="spellStart"/>
      <w:r w:rsidR="0089278F" w:rsidRPr="0089278F">
        <w:rPr>
          <w:i/>
          <w:iCs/>
        </w:rPr>
        <w:t>logistic</w:t>
      </w:r>
      <w:proofErr w:type="spellEnd"/>
      <w:r w:rsidR="0089278F" w:rsidRPr="0089278F">
        <w:rPr>
          <w:i/>
          <w:iCs/>
        </w:rPr>
        <w:t xml:space="preserve"> </w:t>
      </w:r>
      <w:proofErr w:type="spellStart"/>
      <w:r w:rsidR="0089278F" w:rsidRPr="0089278F">
        <w:rPr>
          <w:i/>
          <w:iCs/>
        </w:rPr>
        <w:t>regression</w:t>
      </w:r>
      <w:proofErr w:type="spellEnd"/>
      <w:r w:rsidR="0089278F">
        <w:t xml:space="preserve">) oraz liniowa maszyna wektorów nośnych (ang. </w:t>
      </w:r>
      <w:proofErr w:type="spellStart"/>
      <w:r w:rsidR="0089278F" w:rsidRPr="0089278F">
        <w:rPr>
          <w:i/>
          <w:iCs/>
        </w:rPr>
        <w:t>linear</w:t>
      </w:r>
      <w:proofErr w:type="spellEnd"/>
      <w:r w:rsidR="0089278F" w:rsidRPr="0089278F">
        <w:rPr>
          <w:i/>
          <w:iCs/>
        </w:rPr>
        <w:t xml:space="preserve"> </w:t>
      </w:r>
      <w:proofErr w:type="spellStart"/>
      <w:r w:rsidR="0089278F" w:rsidRPr="0089278F">
        <w:rPr>
          <w:i/>
          <w:iCs/>
        </w:rPr>
        <w:t>s</w:t>
      </w:r>
      <w:r w:rsidR="0089278F" w:rsidRPr="0089278F">
        <w:rPr>
          <w:i/>
          <w:iCs/>
        </w:rPr>
        <w:t>upport</w:t>
      </w:r>
      <w:proofErr w:type="spellEnd"/>
      <w:r w:rsidR="0089278F" w:rsidRPr="0089278F">
        <w:rPr>
          <w:i/>
          <w:iCs/>
        </w:rPr>
        <w:t xml:space="preserve"> </w:t>
      </w:r>
      <w:proofErr w:type="spellStart"/>
      <w:r w:rsidR="0089278F" w:rsidRPr="0089278F">
        <w:rPr>
          <w:i/>
          <w:iCs/>
        </w:rPr>
        <w:t>vector</w:t>
      </w:r>
      <w:proofErr w:type="spellEnd"/>
      <w:r w:rsidR="0089278F" w:rsidRPr="0089278F">
        <w:rPr>
          <w:i/>
          <w:iCs/>
        </w:rPr>
        <w:t xml:space="preserve"> </w:t>
      </w:r>
      <w:proofErr w:type="spellStart"/>
      <w:r w:rsidR="0089278F" w:rsidRPr="0089278F">
        <w:rPr>
          <w:i/>
          <w:iCs/>
        </w:rPr>
        <w:t>machine</w:t>
      </w:r>
      <w:r w:rsidR="0089278F" w:rsidRPr="0089278F">
        <w:rPr>
          <w:i/>
          <w:iCs/>
        </w:rPr>
        <w:t>s</w:t>
      </w:r>
      <w:proofErr w:type="spellEnd"/>
      <w:r w:rsidR="0089278F" w:rsidRPr="0089278F">
        <w:rPr>
          <w:i/>
          <w:iCs/>
        </w:rPr>
        <w:t xml:space="preserve">, </w:t>
      </w:r>
      <w:proofErr w:type="spellStart"/>
      <w:r w:rsidR="0089278F" w:rsidRPr="008604E2">
        <w:t>linear</w:t>
      </w:r>
      <w:proofErr w:type="spellEnd"/>
      <w:r w:rsidR="0089278F" w:rsidRPr="008604E2">
        <w:t xml:space="preserve"> SVM</w:t>
      </w:r>
      <w:r w:rsidR="0089278F">
        <w:t>)</w:t>
      </w:r>
      <w:r>
        <w:t xml:space="preserve">, z których finalnie wybierany był jeden, cechujący się większą dokładnością. </w:t>
      </w:r>
    </w:p>
    <w:p w14:paraId="363B334C" w14:textId="77777777" w:rsidR="008604E2" w:rsidRDefault="008604E2" w:rsidP="004F564F">
      <w:pPr>
        <w:jc w:val="both"/>
      </w:pPr>
    </w:p>
    <w:p w14:paraId="1496C4AE" w14:textId="2F486813" w:rsidR="002F50F8" w:rsidRDefault="002F50F8" w:rsidP="001E7589">
      <w:pPr>
        <w:jc w:val="both"/>
      </w:pPr>
      <w:r>
        <w:t xml:space="preserve">Pierwsze podejście zakładało </w:t>
      </w:r>
      <w:r w:rsidR="001E7589">
        <w:t>wyłącznie wytrenowanie modelu klasyfikacji na ustandaryzowanych danych</w:t>
      </w:r>
      <w:r w:rsidR="002B01B7">
        <w:t>. Była to próba skorzystania z najprostszego rozwiązania, które może służyć za porównanie dla bardziej skomplikowanych metod.</w:t>
      </w:r>
    </w:p>
    <w:p w14:paraId="07CD6BC2" w14:textId="3B0C259B" w:rsidR="008604E2" w:rsidRDefault="008604E2" w:rsidP="001E7589">
      <w:pPr>
        <w:jc w:val="both"/>
      </w:pPr>
      <w:r>
        <w:t xml:space="preserve">Następne podejście wykorzystywało redukcję wymiarów. W badaniu użyto metody analizy głównych składowych (ang. </w:t>
      </w:r>
      <w:r>
        <w:rPr>
          <w:i/>
          <w:iCs/>
        </w:rPr>
        <w:t xml:space="preserve">principal component </w:t>
      </w:r>
      <w:proofErr w:type="spellStart"/>
      <w:r>
        <w:rPr>
          <w:i/>
          <w:iCs/>
        </w:rPr>
        <w:t>analysis</w:t>
      </w:r>
      <w:proofErr w:type="spellEnd"/>
      <w:r>
        <w:t xml:space="preserve">, </w:t>
      </w:r>
      <w:r w:rsidRPr="008604E2">
        <w:t>PCA</w:t>
      </w:r>
      <w:r>
        <w:t>)</w:t>
      </w:r>
      <w:r w:rsidR="00AE4BBB">
        <w:t xml:space="preserve"> do redukcji ilości cech.</w:t>
      </w:r>
    </w:p>
    <w:p w14:paraId="3C06273A" w14:textId="06F94008" w:rsidR="008604E2" w:rsidRPr="008604E2" w:rsidRDefault="008604E2" w:rsidP="001E7589">
      <w:pPr>
        <w:jc w:val="both"/>
      </w:pPr>
      <w:r>
        <w:t xml:space="preserve">W ostatnim podejściu zastosowano technikę ekstrakcji cech nazwaną histogramem zorientowanych gradientów (ang. </w:t>
      </w:r>
      <w:r w:rsidRPr="008604E2">
        <w:rPr>
          <w:i/>
          <w:iCs/>
        </w:rPr>
        <w:t xml:space="preserve">histogram of </w:t>
      </w:r>
      <w:proofErr w:type="spellStart"/>
      <w:r w:rsidRPr="008604E2">
        <w:rPr>
          <w:i/>
          <w:iCs/>
        </w:rPr>
        <w:t>oriented</w:t>
      </w:r>
      <w:proofErr w:type="spellEnd"/>
      <w:r w:rsidRPr="008604E2">
        <w:rPr>
          <w:i/>
          <w:iCs/>
        </w:rPr>
        <w:t xml:space="preserve"> </w:t>
      </w:r>
      <w:proofErr w:type="spellStart"/>
      <w:r w:rsidRPr="008604E2">
        <w:rPr>
          <w:i/>
          <w:iCs/>
        </w:rPr>
        <w:t>gradients</w:t>
      </w:r>
      <w:proofErr w:type="spellEnd"/>
      <w:r>
        <w:t>, HOG).</w:t>
      </w:r>
    </w:p>
    <w:p w14:paraId="0500E747" w14:textId="77777777" w:rsidR="002B01B7" w:rsidRPr="0089278F" w:rsidRDefault="002B01B7" w:rsidP="001E7589">
      <w:pPr>
        <w:jc w:val="both"/>
      </w:pPr>
    </w:p>
    <w:p w14:paraId="7932FD48" w14:textId="77777777" w:rsidR="003B2131" w:rsidRDefault="003B2131" w:rsidP="001E7589">
      <w:pPr>
        <w:pStyle w:val="Akapitzlist"/>
        <w:ind w:left="1440"/>
        <w:jc w:val="both"/>
      </w:pPr>
    </w:p>
    <w:p w14:paraId="6654E729" w14:textId="151DE3BE" w:rsidR="003B2131" w:rsidRDefault="00401050" w:rsidP="00401050">
      <w:pPr>
        <w:jc w:val="both"/>
      </w:pPr>
      <w:r>
        <w:t xml:space="preserve">W drugiej części badań zaprojektowano oraz wytrenowano dwie sieci neuronowe rozwiązujące zadanie klasyfikacji binarnej obrazów. Pierwszą z sieci była </w:t>
      </w:r>
    </w:p>
    <w:p w14:paraId="0964BB01" w14:textId="77777777" w:rsidR="003B2131" w:rsidRPr="00620441" w:rsidRDefault="003B2131" w:rsidP="003B2131">
      <w:pPr>
        <w:pStyle w:val="Akapitzlist"/>
        <w:ind w:left="1440"/>
      </w:pPr>
    </w:p>
    <w:p w14:paraId="7AC5B5DF" w14:textId="65071A07" w:rsidR="00620441" w:rsidRPr="00620441" w:rsidRDefault="00620441" w:rsidP="00620441">
      <w:pPr>
        <w:pStyle w:val="Nagwek1"/>
        <w:numPr>
          <w:ilvl w:val="0"/>
          <w:numId w:val="15"/>
        </w:numPr>
      </w:pPr>
      <w:r>
        <w:t>Porównanie modeli</w:t>
      </w:r>
    </w:p>
    <w:p w14:paraId="0C9A5AE7" w14:textId="77777777" w:rsidR="00CB3890" w:rsidRPr="00CB3890" w:rsidRDefault="00CB3890" w:rsidP="00CB3890"/>
    <w:p w14:paraId="0801B008" w14:textId="189E15AE" w:rsidR="00CB3890" w:rsidRDefault="00CB3890" w:rsidP="00CB3890">
      <w:pPr>
        <w:pStyle w:val="Nagwek1"/>
        <w:numPr>
          <w:ilvl w:val="0"/>
          <w:numId w:val="15"/>
        </w:numPr>
      </w:pPr>
      <w:r>
        <w:t>Dostosowanie najlepszego modelu</w:t>
      </w:r>
    </w:p>
    <w:p w14:paraId="03B26BD0" w14:textId="77777777" w:rsidR="00CB3890" w:rsidRPr="00CB3890" w:rsidRDefault="00CB3890" w:rsidP="00CB3890"/>
    <w:p w14:paraId="0FC4FAAE" w14:textId="6EDEB57E" w:rsidR="00CB3890" w:rsidRDefault="00CB3890" w:rsidP="00CB3890">
      <w:pPr>
        <w:pStyle w:val="Nagwek1"/>
        <w:numPr>
          <w:ilvl w:val="0"/>
          <w:numId w:val="15"/>
        </w:numPr>
      </w:pPr>
      <w:r>
        <w:t>Wyniki testowania</w:t>
      </w:r>
    </w:p>
    <w:p w14:paraId="70E5A60C" w14:textId="27410AC2" w:rsidR="00CB3890" w:rsidRPr="00CB3890" w:rsidRDefault="00CB3890" w:rsidP="00CB3890"/>
    <w:p w14:paraId="011EB1CE" w14:textId="0D5EE41D" w:rsidR="00CB3890" w:rsidRDefault="00CB3890" w:rsidP="00CB3890">
      <w:pPr>
        <w:pStyle w:val="Nagwek1"/>
        <w:numPr>
          <w:ilvl w:val="0"/>
          <w:numId w:val="15"/>
        </w:numPr>
      </w:pPr>
      <w:r>
        <w:t>Użyte technologie i biblioteki</w:t>
      </w:r>
    </w:p>
    <w:p w14:paraId="0C61F166" w14:textId="77777777" w:rsidR="00CB3890" w:rsidRPr="00CB3890" w:rsidRDefault="00CB3890" w:rsidP="00CB3890"/>
    <w:p w14:paraId="057BF080" w14:textId="77777777" w:rsidR="00CB3890" w:rsidRDefault="00CB3890" w:rsidP="00CB3890">
      <w:r>
        <w:t>W tym podrozdziale zostały wymienione i opisane główne technologie i biblioteki potrzebne do wykonania projektu:</w:t>
      </w:r>
    </w:p>
    <w:p w14:paraId="7EC6022A" w14:textId="77777777" w:rsidR="00CB3890" w:rsidRDefault="00CB3890" w:rsidP="00CB3890">
      <w:pPr>
        <w:pStyle w:val="Akapitzlist"/>
        <w:numPr>
          <w:ilvl w:val="0"/>
          <w:numId w:val="9"/>
        </w:numPr>
      </w:pPr>
      <w:proofErr w:type="spellStart"/>
      <w:r>
        <w:lastRenderedPageBreak/>
        <w:t>Python</w:t>
      </w:r>
      <w:proofErr w:type="spellEnd"/>
      <w:r>
        <w:t xml:space="preserve"> – język programowania wysokiego poziomu, który posiada wiele zróżnicowanych bibliotek umożliwiających wykorzystanie go do wielu zadań. </w:t>
      </w:r>
      <w:proofErr w:type="spellStart"/>
      <w:r>
        <w:t>Python</w:t>
      </w:r>
      <w:proofErr w:type="spellEnd"/>
      <w:r>
        <w:t xml:space="preserve"> jest jednym z popularniejszych języków wykorzystywanych w dziedzinie uczenia maszynowego i głębokiego uczenia.</w:t>
      </w:r>
    </w:p>
    <w:p w14:paraId="0D4DF0C9" w14:textId="77777777" w:rsidR="00CB3890" w:rsidRDefault="00CB3890" w:rsidP="00CB3890">
      <w:pPr>
        <w:pStyle w:val="Akapitzlist"/>
        <w:numPr>
          <w:ilvl w:val="0"/>
          <w:numId w:val="9"/>
        </w:numPr>
      </w:pPr>
      <w:proofErr w:type="spellStart"/>
      <w:r>
        <w:t>Tkinter</w:t>
      </w:r>
      <w:proofErr w:type="spellEnd"/>
      <w:r>
        <w:t xml:space="preserve"> – wbudowana biblioteka języka </w:t>
      </w:r>
      <w:proofErr w:type="spellStart"/>
      <w:r>
        <w:t>Python</w:t>
      </w:r>
      <w:proofErr w:type="spellEnd"/>
      <w:r>
        <w:t xml:space="preserve"> umożliwiająca tworzenie prostego interfejsu graficznego. Może być używana do tworzenia interfejsów aplikacji dla większości systemów Unix, w tym </w:t>
      </w:r>
      <w:proofErr w:type="spellStart"/>
      <w:r>
        <w:t>macOS</w:t>
      </w:r>
      <w:proofErr w:type="spellEnd"/>
      <w:r>
        <w:t xml:space="preserve"> i Windows.</w:t>
      </w:r>
    </w:p>
    <w:p w14:paraId="021AF550" w14:textId="77777777" w:rsidR="00CB3890" w:rsidRDefault="00CB3890" w:rsidP="00CB3890">
      <w:pPr>
        <w:pStyle w:val="Akapitzlist"/>
        <w:numPr>
          <w:ilvl w:val="0"/>
          <w:numId w:val="9"/>
        </w:numPr>
      </w:pPr>
      <w:proofErr w:type="spellStart"/>
      <w:r>
        <w:t>TensorFlow</w:t>
      </w:r>
      <w:proofErr w:type="spellEnd"/>
      <w:r>
        <w:t xml:space="preserve"> – popularna otwarto źródłowa  biblioteka języka </w:t>
      </w:r>
      <w:proofErr w:type="spellStart"/>
      <w:r>
        <w:t>Python</w:t>
      </w:r>
      <w:proofErr w:type="spellEnd"/>
      <w:r>
        <w:t xml:space="preserve"> wykorzystywana w procesie uczenia maszynowego lub uczenia głębokich sieci neuronowych. Cechuje się łatwością implementacji łącząc ją z wysokopoziomowym API, oraz szybkością działania w związku z użyciem języka C++ w samym silniku. </w:t>
      </w:r>
    </w:p>
    <w:p w14:paraId="5F41AA91" w14:textId="77777777" w:rsidR="00CB3890" w:rsidRDefault="00CB3890" w:rsidP="00CB3890">
      <w:pPr>
        <w:pStyle w:val="Akapitzlist"/>
        <w:numPr>
          <w:ilvl w:val="0"/>
          <w:numId w:val="9"/>
        </w:numPr>
      </w:pPr>
      <w:proofErr w:type="spellStart"/>
      <w:r>
        <w:t>Keras</w:t>
      </w:r>
      <w:proofErr w:type="spellEnd"/>
      <w:r>
        <w:t xml:space="preserve"> – otwarto źródłowa biblioteka języka </w:t>
      </w:r>
      <w:proofErr w:type="spellStart"/>
      <w:r>
        <w:t>Python</w:t>
      </w:r>
      <w:proofErr w:type="spellEnd"/>
      <w:r>
        <w:t xml:space="preserve"> służąca jako interfejs biblioteki </w:t>
      </w:r>
      <w:proofErr w:type="spellStart"/>
      <w:r>
        <w:t>TensorFlow</w:t>
      </w:r>
      <w:proofErr w:type="spellEnd"/>
      <w:r>
        <w:t xml:space="preserve">. Jej głównym celem jest zapewnienie łatwości obsługi dla użytkownika, przy zachowaniu dużej swobody działania. </w:t>
      </w:r>
    </w:p>
    <w:p w14:paraId="753978D5" w14:textId="77777777" w:rsidR="00CB3890" w:rsidRDefault="00CB3890" w:rsidP="00CB3890">
      <w:pPr>
        <w:pStyle w:val="Akapitzlist"/>
        <w:numPr>
          <w:ilvl w:val="0"/>
          <w:numId w:val="9"/>
        </w:numPr>
      </w:pPr>
      <w:proofErr w:type="spellStart"/>
      <w:r>
        <w:t>S</w:t>
      </w:r>
      <w:r w:rsidRPr="00430162">
        <w:t>cikit-learn</w:t>
      </w:r>
      <w:proofErr w:type="spellEnd"/>
      <w:r>
        <w:t xml:space="preserve"> – otwarto źródłowa  biblioteka języka </w:t>
      </w:r>
      <w:proofErr w:type="spellStart"/>
      <w:r>
        <w:t>Python</w:t>
      </w:r>
      <w:proofErr w:type="spellEnd"/>
      <w:r>
        <w:t xml:space="preserve"> posiadająca wiele algorytmów uczenia maszynowego. Biblioteka zawiera także dużo przydatnych narzędzi  m.in. wstępnego przetwarzania danych</w:t>
      </w:r>
    </w:p>
    <w:p w14:paraId="38DD7366" w14:textId="77777777" w:rsidR="00CB3890" w:rsidRDefault="00CB3890" w:rsidP="00CB3890">
      <w:pPr>
        <w:pStyle w:val="Akapitzlist"/>
        <w:numPr>
          <w:ilvl w:val="0"/>
          <w:numId w:val="9"/>
        </w:numPr>
      </w:pPr>
      <w:proofErr w:type="spellStart"/>
      <w:r>
        <w:t>NumPy</w:t>
      </w:r>
      <w:proofErr w:type="spellEnd"/>
      <w:r>
        <w:t xml:space="preserve"> -  otwarto źródłowa biblioteka pozwalająca na zaawansowaną obsługę wielowymiarowych tabel i macierz, a także na wykonywaniu na nich łatwych i szybkich obliczeń</w:t>
      </w:r>
    </w:p>
    <w:p w14:paraId="22A0D8D0" w14:textId="77777777" w:rsidR="00CB3890" w:rsidRDefault="00CB3890" w:rsidP="00CB3890">
      <w:pPr>
        <w:pStyle w:val="Akapitzlist"/>
        <w:numPr>
          <w:ilvl w:val="0"/>
          <w:numId w:val="9"/>
        </w:numPr>
      </w:pPr>
      <w:proofErr w:type="spellStart"/>
      <w:r>
        <w:t>Matplotlib</w:t>
      </w:r>
      <w:proofErr w:type="spellEnd"/>
      <w:r>
        <w:t xml:space="preserve"> – otwarto źródłowa biblioteka wykorzystywana do tworzenia wykresów oraz wizualizacji</w:t>
      </w:r>
    </w:p>
    <w:p w14:paraId="21D1B791" w14:textId="77777777" w:rsidR="00CB3890" w:rsidRPr="00CB3890" w:rsidRDefault="00CB3890" w:rsidP="00CB3890"/>
    <w:p w14:paraId="3F4DE385" w14:textId="7E901A35" w:rsidR="00CB583D" w:rsidRDefault="00CB583D" w:rsidP="00CB583D">
      <w:pPr>
        <w:pStyle w:val="Nagwek1"/>
      </w:pPr>
    </w:p>
    <w:p w14:paraId="0ED4B531" w14:textId="7F3E348B" w:rsidR="00430162" w:rsidRDefault="00430162" w:rsidP="00430162"/>
    <w:p w14:paraId="028AA63E" w14:textId="1C183AB1" w:rsidR="00430162" w:rsidRDefault="00430162" w:rsidP="00430162"/>
    <w:p w14:paraId="68906B8C" w14:textId="077AC323" w:rsidR="00430162" w:rsidRDefault="00430162" w:rsidP="00430162"/>
    <w:p w14:paraId="0B9CD110" w14:textId="1A0D00E5" w:rsidR="00430162" w:rsidRDefault="00430162">
      <w:r>
        <w:br w:type="page"/>
      </w:r>
    </w:p>
    <w:p w14:paraId="7FE81FDD" w14:textId="21AAA842" w:rsidR="00430162" w:rsidRPr="002367FA" w:rsidRDefault="00430162" w:rsidP="00430162">
      <w:r w:rsidRPr="002367FA">
        <w:lastRenderedPageBreak/>
        <w:t>Bibliografia</w:t>
      </w:r>
    </w:p>
    <w:p w14:paraId="2B05AD17" w14:textId="56721908" w:rsidR="0057520E" w:rsidRPr="0057520E" w:rsidRDefault="0057520E" w:rsidP="00430162">
      <w:r>
        <w:t xml:space="preserve">[nr] </w:t>
      </w:r>
      <w:r w:rsidRPr="0057520E">
        <w:t>inicjał imienia, nazwisko autora, tytuł pracy, miejsce wydania pracy, wydawnictwo, rok wydania, ewentualnie numery stron.</w:t>
      </w:r>
    </w:p>
    <w:p w14:paraId="6592AB0D" w14:textId="77777777" w:rsidR="0057520E" w:rsidRPr="0057520E" w:rsidRDefault="0057520E" w:rsidP="00430162"/>
    <w:p w14:paraId="60C38FED" w14:textId="7812BF53" w:rsidR="00430162" w:rsidRDefault="00430162" w:rsidP="00430162">
      <w:pPr>
        <w:rPr>
          <w:lang w:val="en-GB"/>
        </w:rPr>
      </w:pPr>
      <w:r w:rsidRPr="00430162">
        <w:rPr>
          <w:lang w:val="en-GB"/>
        </w:rPr>
        <w:t>[1</w:t>
      </w:r>
      <w:r>
        <w:rPr>
          <w:lang w:val="en-GB"/>
        </w:rPr>
        <w:t xml:space="preserve">] </w:t>
      </w:r>
      <w:r w:rsidRPr="00430162">
        <w:rPr>
          <w:lang w:val="en-GB"/>
        </w:rPr>
        <w:t xml:space="preserve">Scikit-learn: Machine Learning in Python, </w:t>
      </w:r>
      <w:proofErr w:type="spellStart"/>
      <w:r w:rsidRPr="00430162">
        <w:rPr>
          <w:lang w:val="en-GB"/>
        </w:rPr>
        <w:t>Pedregosa</w:t>
      </w:r>
      <w:proofErr w:type="spellEnd"/>
      <w:r w:rsidRPr="00430162">
        <w:rPr>
          <w:lang w:val="en-GB"/>
        </w:rPr>
        <w:t xml:space="preserve"> et al., JMLR 12, pp. 2825-2830, 2011.</w:t>
      </w:r>
    </w:p>
    <w:p w14:paraId="0242CE7D" w14:textId="60AF4AE7" w:rsidR="00C71BA4" w:rsidRDefault="00C71BA4" w:rsidP="00430162">
      <w:pPr>
        <w:rPr>
          <w:lang w:val="en-GB"/>
        </w:rPr>
      </w:pPr>
      <w:r>
        <w:rPr>
          <w:lang w:val="en-GB"/>
        </w:rPr>
        <w:t xml:space="preserve">[2] </w:t>
      </w:r>
      <w:r w:rsidRPr="00C71BA4">
        <w:rPr>
          <w:lang w:val="en-GB"/>
        </w:rPr>
        <w:t>Harris, C.R., Millman, K.J., van der Walt, S.J. et al. Array programming with NumPy. Nature 585, 357–362</w:t>
      </w:r>
      <w:r>
        <w:rPr>
          <w:lang w:val="en-GB"/>
        </w:rPr>
        <w:t xml:space="preserve">, </w:t>
      </w:r>
      <w:r w:rsidRPr="00C71BA4">
        <w:rPr>
          <w:lang w:val="en-GB"/>
        </w:rPr>
        <w:t>2020</w:t>
      </w:r>
    </w:p>
    <w:p w14:paraId="3FD97854" w14:textId="7CB0F9CD" w:rsidR="00C71BA4" w:rsidRDefault="00C71BA4" w:rsidP="00430162">
      <w:pPr>
        <w:rPr>
          <w:lang w:val="en-GB"/>
        </w:rPr>
      </w:pPr>
      <w:r>
        <w:rPr>
          <w:lang w:val="en-GB"/>
        </w:rPr>
        <w:t xml:space="preserve">[3] </w:t>
      </w:r>
      <w:r w:rsidRPr="00C71BA4">
        <w:rPr>
          <w:lang w:val="en-GB"/>
        </w:rPr>
        <w:t>J. D. Hunter, "Matplotlib: A 2D Graphics Environment", Computing in Science &amp; Engineering, vol. 9, no. 3, pp. 90-95, 2007</w:t>
      </w:r>
    </w:p>
    <w:p w14:paraId="2C6C249C" w14:textId="3E7CB4DA" w:rsidR="008A33DF" w:rsidRDefault="008A33DF" w:rsidP="008A33DF">
      <w:pPr>
        <w:rPr>
          <w:lang w:val="en-GB"/>
        </w:rPr>
      </w:pPr>
      <w:r>
        <w:rPr>
          <w:lang w:val="en-GB"/>
        </w:rPr>
        <w:t xml:space="preserve">[4] </w:t>
      </w:r>
      <w:r w:rsidRPr="008A33DF">
        <w:rPr>
          <w:lang w:val="en-GB"/>
        </w:rPr>
        <w:t xml:space="preserve">H.P. </w:t>
      </w:r>
      <w:proofErr w:type="spellStart"/>
      <w:r w:rsidRPr="008A33DF">
        <w:rPr>
          <w:lang w:val="en-GB"/>
        </w:rPr>
        <w:t>Langtangen</w:t>
      </w:r>
      <w:proofErr w:type="spellEnd"/>
      <w:r w:rsidRPr="008A33DF">
        <w:rPr>
          <w:lang w:val="en-GB"/>
        </w:rPr>
        <w:t>, Python Scripting For Computational Science, Texts in Computational</w:t>
      </w:r>
      <w:r>
        <w:rPr>
          <w:lang w:val="en-GB"/>
        </w:rPr>
        <w:t xml:space="preserve"> </w:t>
      </w:r>
      <w:r w:rsidRPr="008A33DF">
        <w:rPr>
          <w:lang w:val="en-GB"/>
        </w:rPr>
        <w:t>Science and Engineering (Springer Berlin Heidelberg, 2009).</w:t>
      </w:r>
    </w:p>
    <w:p w14:paraId="58DE37E1" w14:textId="4A3B755B" w:rsidR="00AE667D" w:rsidRPr="002367FA" w:rsidRDefault="00AE667D" w:rsidP="008A33DF">
      <w:pPr>
        <w:rPr>
          <w:lang w:val="en-GB"/>
        </w:rPr>
      </w:pPr>
      <w:r>
        <w:rPr>
          <w:lang w:val="en-GB"/>
        </w:rPr>
        <w:t xml:space="preserve">[5] </w:t>
      </w:r>
      <w:proofErr w:type="spellStart"/>
      <w:r w:rsidRPr="00AE667D">
        <w:rPr>
          <w:lang w:val="en-GB"/>
        </w:rPr>
        <w:t>Hoo</w:t>
      </w:r>
      <w:proofErr w:type="spellEnd"/>
      <w:r w:rsidRPr="00AE667D">
        <w:rPr>
          <w:lang w:val="en-GB"/>
        </w:rPr>
        <w:t xml:space="preserve">, </w:t>
      </w:r>
      <w:proofErr w:type="spellStart"/>
      <w:r w:rsidRPr="00AE667D">
        <w:rPr>
          <w:lang w:val="en-GB"/>
        </w:rPr>
        <w:t>Zhe</w:t>
      </w:r>
      <w:proofErr w:type="spellEnd"/>
      <w:r w:rsidRPr="00AE667D">
        <w:rPr>
          <w:lang w:val="en-GB"/>
        </w:rPr>
        <w:t xml:space="preserve"> Hui, Jane </w:t>
      </w:r>
      <w:proofErr w:type="spellStart"/>
      <w:r w:rsidRPr="00AE667D">
        <w:rPr>
          <w:lang w:val="en-GB"/>
        </w:rPr>
        <w:t>Candlish</w:t>
      </w:r>
      <w:proofErr w:type="spellEnd"/>
      <w:r w:rsidRPr="00AE667D">
        <w:rPr>
          <w:lang w:val="en-GB"/>
        </w:rPr>
        <w:t xml:space="preserve">, and Dawn </w:t>
      </w:r>
      <w:proofErr w:type="spellStart"/>
      <w:r w:rsidRPr="00AE667D">
        <w:rPr>
          <w:lang w:val="en-GB"/>
        </w:rPr>
        <w:t>Teare</w:t>
      </w:r>
      <w:proofErr w:type="spellEnd"/>
      <w:r w:rsidRPr="00AE667D">
        <w:rPr>
          <w:lang w:val="en-GB"/>
        </w:rPr>
        <w:t xml:space="preserve">. "What is an ROC curve?." </w:t>
      </w:r>
      <w:r w:rsidRPr="002367FA">
        <w:rPr>
          <w:i/>
          <w:iCs/>
          <w:lang w:val="en-GB"/>
        </w:rPr>
        <w:t>Emergency Medicine Journal</w:t>
      </w:r>
      <w:r w:rsidRPr="002367FA">
        <w:rPr>
          <w:lang w:val="en-GB"/>
        </w:rPr>
        <w:t xml:space="preserve"> 34.6 (2017): 357-359.  ( ROC curve ) </w:t>
      </w:r>
    </w:p>
    <w:p w14:paraId="66121007" w14:textId="3DFA0C44" w:rsidR="0057520E" w:rsidRPr="002367FA" w:rsidRDefault="0057520E" w:rsidP="008A33DF">
      <w:r w:rsidRPr="0057520E">
        <w:rPr>
          <w:lang w:val="en-GB"/>
        </w:rPr>
        <w:t xml:space="preserve">[6] Shorten, Connor, and Taghi M. </w:t>
      </w:r>
      <w:proofErr w:type="spellStart"/>
      <w:r w:rsidRPr="0057520E">
        <w:rPr>
          <w:lang w:val="en-GB"/>
        </w:rPr>
        <w:t>Khoshgoftaar</w:t>
      </w:r>
      <w:proofErr w:type="spellEnd"/>
      <w:r w:rsidRPr="0057520E">
        <w:rPr>
          <w:lang w:val="en-GB"/>
        </w:rPr>
        <w:t xml:space="preserve">. "A survey on image data augmentation for deep learning." </w:t>
      </w:r>
      <w:proofErr w:type="spellStart"/>
      <w:r>
        <w:rPr>
          <w:i/>
          <w:iCs/>
        </w:rPr>
        <w:t>Journal</w:t>
      </w:r>
      <w:proofErr w:type="spellEnd"/>
      <w:r>
        <w:rPr>
          <w:i/>
          <w:iCs/>
        </w:rPr>
        <w:t xml:space="preserve"> of big data</w:t>
      </w:r>
      <w:r>
        <w:t xml:space="preserve"> 6.1 (2019): 1-8. (</w:t>
      </w:r>
      <w:proofErr w:type="spellStart"/>
      <w:r>
        <w:t>augmentation</w:t>
      </w:r>
      <w:proofErr w:type="spellEnd"/>
      <w:r>
        <w:t>)</w:t>
      </w:r>
    </w:p>
    <w:p w14:paraId="35382151" w14:textId="7C81533B" w:rsidR="002367FA" w:rsidRPr="002367FA" w:rsidRDefault="002367FA" w:rsidP="00430162"/>
    <w:sectPr w:rsidR="002367FA" w:rsidRPr="00236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0A3"/>
    <w:multiLevelType w:val="hybridMultilevel"/>
    <w:tmpl w:val="7A3E1CAE"/>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E22C77"/>
    <w:multiLevelType w:val="hybridMultilevel"/>
    <w:tmpl w:val="6DA24BE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B85D87"/>
    <w:multiLevelType w:val="hybridMultilevel"/>
    <w:tmpl w:val="148A35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63187A"/>
    <w:multiLevelType w:val="hybridMultilevel"/>
    <w:tmpl w:val="1A160194"/>
    <w:lvl w:ilvl="0" w:tplc="0D5AB13E">
      <w:start w:val="1"/>
      <w:numFmt w:val="decimal"/>
      <w:pStyle w:val="Rozdzi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2672BE8"/>
    <w:multiLevelType w:val="hybridMultilevel"/>
    <w:tmpl w:val="5B204B7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1F7578D9"/>
    <w:multiLevelType w:val="hybridMultilevel"/>
    <w:tmpl w:val="DB9EC5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2C52082"/>
    <w:multiLevelType w:val="hybridMultilevel"/>
    <w:tmpl w:val="BF48D8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8C77F8"/>
    <w:multiLevelType w:val="hybridMultilevel"/>
    <w:tmpl w:val="949219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E02914"/>
    <w:multiLevelType w:val="hybridMultilevel"/>
    <w:tmpl w:val="9AEE43F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B666F74"/>
    <w:multiLevelType w:val="hybridMultilevel"/>
    <w:tmpl w:val="C15ED0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A56DE8"/>
    <w:multiLevelType w:val="hybridMultilevel"/>
    <w:tmpl w:val="AA6EA9D0"/>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06875B8"/>
    <w:multiLevelType w:val="hybridMultilevel"/>
    <w:tmpl w:val="6C463B1A"/>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9B0C0A"/>
    <w:multiLevelType w:val="hybridMultilevel"/>
    <w:tmpl w:val="00CE2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864012C"/>
    <w:multiLevelType w:val="hybridMultilevel"/>
    <w:tmpl w:val="2D5C9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8C925A9"/>
    <w:multiLevelType w:val="hybridMultilevel"/>
    <w:tmpl w:val="55FE589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5966">
    <w:abstractNumId w:val="3"/>
  </w:num>
  <w:num w:numId="2" w16cid:durableId="1412502756">
    <w:abstractNumId w:val="7"/>
  </w:num>
  <w:num w:numId="3" w16cid:durableId="340667037">
    <w:abstractNumId w:val="5"/>
  </w:num>
  <w:num w:numId="4" w16cid:durableId="2112583952">
    <w:abstractNumId w:val="14"/>
  </w:num>
  <w:num w:numId="5" w16cid:durableId="938416484">
    <w:abstractNumId w:val="12"/>
  </w:num>
  <w:num w:numId="6" w16cid:durableId="259416453">
    <w:abstractNumId w:val="13"/>
  </w:num>
  <w:num w:numId="7" w16cid:durableId="11225227">
    <w:abstractNumId w:val="0"/>
  </w:num>
  <w:num w:numId="8" w16cid:durableId="554049365">
    <w:abstractNumId w:val="11"/>
  </w:num>
  <w:num w:numId="9" w16cid:durableId="924414745">
    <w:abstractNumId w:val="6"/>
  </w:num>
  <w:num w:numId="10" w16cid:durableId="1963221484">
    <w:abstractNumId w:val="9"/>
  </w:num>
  <w:num w:numId="11" w16cid:durableId="1448542342">
    <w:abstractNumId w:val="2"/>
  </w:num>
  <w:num w:numId="12" w16cid:durableId="1751924713">
    <w:abstractNumId w:val="4"/>
  </w:num>
  <w:num w:numId="13" w16cid:durableId="1636332462">
    <w:abstractNumId w:val="1"/>
  </w:num>
  <w:num w:numId="14" w16cid:durableId="978342278">
    <w:abstractNumId w:val="8"/>
  </w:num>
  <w:num w:numId="15" w16cid:durableId="892540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EA"/>
    <w:rsid w:val="000201AE"/>
    <w:rsid w:val="00024E1D"/>
    <w:rsid w:val="00040164"/>
    <w:rsid w:val="000D7406"/>
    <w:rsid w:val="00141A9E"/>
    <w:rsid w:val="001557C3"/>
    <w:rsid w:val="00184F0D"/>
    <w:rsid w:val="001A394E"/>
    <w:rsid w:val="001D51AA"/>
    <w:rsid w:val="001E7589"/>
    <w:rsid w:val="001F0548"/>
    <w:rsid w:val="001F4AA1"/>
    <w:rsid w:val="00216A22"/>
    <w:rsid w:val="002367FA"/>
    <w:rsid w:val="00242D6C"/>
    <w:rsid w:val="00250E98"/>
    <w:rsid w:val="0026592C"/>
    <w:rsid w:val="00267975"/>
    <w:rsid w:val="002B01B7"/>
    <w:rsid w:val="002D3293"/>
    <w:rsid w:val="002F50F8"/>
    <w:rsid w:val="003360A4"/>
    <w:rsid w:val="003663D2"/>
    <w:rsid w:val="00370D92"/>
    <w:rsid w:val="00383BC1"/>
    <w:rsid w:val="00396EB4"/>
    <w:rsid w:val="003A5678"/>
    <w:rsid w:val="003B2131"/>
    <w:rsid w:val="003E2621"/>
    <w:rsid w:val="003F5526"/>
    <w:rsid w:val="00400037"/>
    <w:rsid w:val="00401050"/>
    <w:rsid w:val="004248C2"/>
    <w:rsid w:val="00430162"/>
    <w:rsid w:val="00431105"/>
    <w:rsid w:val="004A038E"/>
    <w:rsid w:val="004B378C"/>
    <w:rsid w:val="004C04AE"/>
    <w:rsid w:val="004C16D4"/>
    <w:rsid w:val="004F564F"/>
    <w:rsid w:val="004F5B3E"/>
    <w:rsid w:val="004F5B98"/>
    <w:rsid w:val="0057520E"/>
    <w:rsid w:val="00592751"/>
    <w:rsid w:val="005B3DDD"/>
    <w:rsid w:val="005C06BB"/>
    <w:rsid w:val="005C30A3"/>
    <w:rsid w:val="005C6DC1"/>
    <w:rsid w:val="00620441"/>
    <w:rsid w:val="00637A29"/>
    <w:rsid w:val="0068664D"/>
    <w:rsid w:val="006B049E"/>
    <w:rsid w:val="006E2108"/>
    <w:rsid w:val="007406EA"/>
    <w:rsid w:val="007430D9"/>
    <w:rsid w:val="0076108C"/>
    <w:rsid w:val="007C38F3"/>
    <w:rsid w:val="007D26E5"/>
    <w:rsid w:val="00843EC0"/>
    <w:rsid w:val="008604E2"/>
    <w:rsid w:val="0089278F"/>
    <w:rsid w:val="008A0616"/>
    <w:rsid w:val="008A33DF"/>
    <w:rsid w:val="008B3C8C"/>
    <w:rsid w:val="008D0F81"/>
    <w:rsid w:val="008E7EF0"/>
    <w:rsid w:val="008F40A3"/>
    <w:rsid w:val="0093212D"/>
    <w:rsid w:val="0093655B"/>
    <w:rsid w:val="009A0D0E"/>
    <w:rsid w:val="009D550E"/>
    <w:rsid w:val="00A018F6"/>
    <w:rsid w:val="00A15291"/>
    <w:rsid w:val="00A460F3"/>
    <w:rsid w:val="00A65FE8"/>
    <w:rsid w:val="00A74502"/>
    <w:rsid w:val="00AC0BB8"/>
    <w:rsid w:val="00AC2575"/>
    <w:rsid w:val="00AE4BBB"/>
    <w:rsid w:val="00AE667D"/>
    <w:rsid w:val="00B41997"/>
    <w:rsid w:val="00BD31E6"/>
    <w:rsid w:val="00BE35C2"/>
    <w:rsid w:val="00BE4A70"/>
    <w:rsid w:val="00BF40D0"/>
    <w:rsid w:val="00C11F22"/>
    <w:rsid w:val="00C3713E"/>
    <w:rsid w:val="00C52F1C"/>
    <w:rsid w:val="00C71BA4"/>
    <w:rsid w:val="00C819B6"/>
    <w:rsid w:val="00CB3890"/>
    <w:rsid w:val="00CB583D"/>
    <w:rsid w:val="00D00057"/>
    <w:rsid w:val="00D10C77"/>
    <w:rsid w:val="00D1201C"/>
    <w:rsid w:val="00D21F12"/>
    <w:rsid w:val="00D26230"/>
    <w:rsid w:val="00D55DFF"/>
    <w:rsid w:val="00DE6304"/>
    <w:rsid w:val="00E16801"/>
    <w:rsid w:val="00E362F0"/>
    <w:rsid w:val="00E95310"/>
    <w:rsid w:val="00EA3B30"/>
    <w:rsid w:val="00EC38E4"/>
    <w:rsid w:val="00EF22CC"/>
    <w:rsid w:val="00F27CEB"/>
    <w:rsid w:val="00F32162"/>
    <w:rsid w:val="00F8368A"/>
    <w:rsid w:val="00F9514C"/>
    <w:rsid w:val="00FC423F"/>
    <w:rsid w:val="00FD5A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4EF3"/>
  <w15:chartTrackingRefBased/>
  <w15:docId w15:val="{BA9F1A35-9637-48A6-B1BD-149E6FE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2D6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2D6C"/>
    <w:rPr>
      <w:rFonts w:asciiTheme="majorHAnsi" w:eastAsiaTheme="majorEastAsia" w:hAnsiTheme="majorHAnsi" w:cstheme="majorBidi"/>
      <w:color w:val="000000" w:themeColor="text1"/>
      <w:sz w:val="32"/>
      <w:szCs w:val="32"/>
    </w:rPr>
  </w:style>
  <w:style w:type="paragraph" w:styleId="Akapitzlist">
    <w:name w:val="List Paragraph"/>
    <w:basedOn w:val="Normalny"/>
    <w:uiPriority w:val="34"/>
    <w:qFormat/>
    <w:rsid w:val="00637A29"/>
    <w:pPr>
      <w:ind w:left="720"/>
      <w:contextualSpacing/>
    </w:pPr>
  </w:style>
  <w:style w:type="paragraph" w:customStyle="1" w:styleId="Rozdzia">
    <w:name w:val="Rozdział"/>
    <w:basedOn w:val="Akapitzlist"/>
    <w:qFormat/>
    <w:rsid w:val="00637A29"/>
    <w:pPr>
      <w:numPr>
        <w:numId w:val="1"/>
      </w:numPr>
      <w:spacing w:before="480" w:after="480" w:line="360" w:lineRule="auto"/>
    </w:pPr>
    <w:rPr>
      <w:rFonts w:ascii="Times New Roman" w:hAnsi="Times New Roman" w:cs="Times New Roman"/>
      <w:b/>
      <w:sz w:val="28"/>
    </w:rPr>
  </w:style>
  <w:style w:type="table" w:styleId="Tabela-Siatka">
    <w:name w:val="Table Grid"/>
    <w:basedOn w:val="Standardowy"/>
    <w:uiPriority w:val="39"/>
    <w:rsid w:val="004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83BC1"/>
    <w:rPr>
      <w:color w:val="808080"/>
    </w:rPr>
  </w:style>
  <w:style w:type="paragraph" w:styleId="Legenda">
    <w:name w:val="caption"/>
    <w:basedOn w:val="Normalny"/>
    <w:next w:val="Normalny"/>
    <w:uiPriority w:val="35"/>
    <w:unhideWhenUsed/>
    <w:qFormat/>
    <w:rsid w:val="00A745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84918">
      <w:bodyDiv w:val="1"/>
      <w:marLeft w:val="0"/>
      <w:marRight w:val="0"/>
      <w:marTop w:val="0"/>
      <w:marBottom w:val="0"/>
      <w:divBdr>
        <w:top w:val="none" w:sz="0" w:space="0" w:color="auto"/>
        <w:left w:val="none" w:sz="0" w:space="0" w:color="auto"/>
        <w:bottom w:val="none" w:sz="0" w:space="0" w:color="auto"/>
        <w:right w:val="none" w:sz="0" w:space="0" w:color="auto"/>
      </w:divBdr>
    </w:div>
    <w:div w:id="1325432063">
      <w:bodyDiv w:val="1"/>
      <w:marLeft w:val="0"/>
      <w:marRight w:val="0"/>
      <w:marTop w:val="0"/>
      <w:marBottom w:val="0"/>
      <w:divBdr>
        <w:top w:val="none" w:sz="0" w:space="0" w:color="auto"/>
        <w:left w:val="none" w:sz="0" w:space="0" w:color="auto"/>
        <w:bottom w:val="none" w:sz="0" w:space="0" w:color="auto"/>
        <w:right w:val="none" w:sz="0" w:space="0" w:color="auto"/>
      </w:divBdr>
    </w:div>
    <w:div w:id="2129424968">
      <w:bodyDiv w:val="1"/>
      <w:marLeft w:val="0"/>
      <w:marRight w:val="0"/>
      <w:marTop w:val="0"/>
      <w:marBottom w:val="0"/>
      <w:divBdr>
        <w:top w:val="none" w:sz="0" w:space="0" w:color="auto"/>
        <w:left w:val="none" w:sz="0" w:space="0" w:color="auto"/>
        <w:bottom w:val="none" w:sz="0" w:space="0" w:color="auto"/>
        <w:right w:val="none" w:sz="0" w:space="0" w:color="auto"/>
      </w:divBdr>
      <w:divsChild>
        <w:div w:id="1868328227">
          <w:marLeft w:val="0"/>
          <w:marRight w:val="0"/>
          <w:marTop w:val="0"/>
          <w:marBottom w:val="0"/>
          <w:divBdr>
            <w:top w:val="none" w:sz="0" w:space="0" w:color="auto"/>
            <w:left w:val="none" w:sz="0" w:space="0" w:color="auto"/>
            <w:bottom w:val="none" w:sz="0" w:space="0" w:color="auto"/>
            <w:right w:val="none" w:sz="0" w:space="0" w:color="auto"/>
          </w:divBdr>
          <w:divsChild>
            <w:div w:id="1350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3478</TotalTime>
  <Pages>11</Pages>
  <Words>2525</Words>
  <Characters>15150</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Majewski (254295)</dc:creator>
  <cp:keywords/>
  <dc:description/>
  <cp:lastModifiedBy>Maciej Majewski (254295)</cp:lastModifiedBy>
  <cp:revision>12</cp:revision>
  <dcterms:created xsi:type="dcterms:W3CDTF">2022-11-27T21:09:00Z</dcterms:created>
  <dcterms:modified xsi:type="dcterms:W3CDTF">2022-12-05T00:10:00Z</dcterms:modified>
</cp:coreProperties>
</file>