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47AF115" w:rsidR="004D1F13" w:rsidRDefault="004D1F13" w:rsidP="004D1F13">
      <w:pPr>
        <w:pStyle w:val="Heading1"/>
      </w:pPr>
      <w:r>
        <w:t>Week 3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19F7C705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7pm, 10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5EDFA145" w14:textId="4572B50C" w:rsidR="004D1F13" w:rsidRDefault="004D1F13" w:rsidP="00065A56">
            <w:pPr>
              <w:rPr>
                <w:lang w:val="en-AU"/>
              </w:rPr>
            </w:pP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5C985969" w:rsidR="004D1F13" w:rsidRDefault="004D1F13" w:rsidP="00065A56">
            <w:pPr>
              <w:rPr>
                <w:lang w:val="en-AU"/>
              </w:rPr>
            </w:pP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5D6D6336" w14:textId="3DED7563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Exploratory Data Analysis findings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77C03D72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Research question</w:t>
            </w:r>
          </w:p>
          <w:p w14:paraId="148AB7AC" w14:textId="282E6768" w:rsidR="004D1F13" w:rsidRPr="004D1F13" w:rsidRDefault="004D1F13" w:rsidP="004D1F13">
            <w:pPr>
              <w:pStyle w:val="ListParagraph"/>
              <w:numPr>
                <w:ilvl w:val="0"/>
                <w:numId w:val="1"/>
              </w:numPr>
            </w:pPr>
            <w:r>
              <w:t>Proposed: “</w:t>
            </w:r>
            <w:r w:rsidRPr="004D1F13">
              <w:t>How well can forecasting models predict electricity demand during extreme weather events, and what strategies improve performance under these rare conditions?</w:t>
            </w:r>
            <w:r>
              <w:t>”</w:t>
            </w:r>
          </w:p>
        </w:tc>
      </w:tr>
      <w:tr w:rsidR="004D1F13" w14:paraId="1518B00B" w14:textId="77777777" w:rsidTr="004D1F13">
        <w:tc>
          <w:tcPr>
            <w:tcW w:w="562" w:type="dxa"/>
          </w:tcPr>
          <w:p w14:paraId="78F1B470" w14:textId="6DEB46F5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6BA431D5" w14:textId="7F2D6A0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Literature Review and revised project approach</w:t>
            </w:r>
          </w:p>
        </w:tc>
      </w:tr>
      <w:tr w:rsidR="004D1F13" w14:paraId="4EDCD9F1" w14:textId="77777777" w:rsidTr="004D1F13">
        <w:tc>
          <w:tcPr>
            <w:tcW w:w="562" w:type="dxa"/>
          </w:tcPr>
          <w:p w14:paraId="5DBF1AEF" w14:textId="09A1DF6D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4</w:t>
            </w:r>
          </w:p>
        </w:tc>
        <w:tc>
          <w:tcPr>
            <w:tcW w:w="8505" w:type="dxa"/>
          </w:tcPr>
          <w:p w14:paraId="07792DC0" w14:textId="522FBD5D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Team collaboration</w:t>
            </w:r>
          </w:p>
        </w:tc>
      </w:tr>
    </w:tbl>
    <w:p w14:paraId="68CB3A74" w14:textId="77777777" w:rsidR="00B25E0F" w:rsidRDefault="00B25E0F"/>
    <w:sectPr w:rsidR="00B25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65A56"/>
    <w:rsid w:val="00400D2F"/>
    <w:rsid w:val="004D1F13"/>
    <w:rsid w:val="00614F3C"/>
    <w:rsid w:val="00B25E0F"/>
    <w:rsid w:val="00FA0880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49DAC"/>
  <w15:chartTrackingRefBased/>
  <w15:docId w15:val="{D9322D6E-03A1-42E3-AD6A-A5E1353B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1</cp:revision>
  <dcterms:created xsi:type="dcterms:W3CDTF">2025-09-09T09:34:00Z</dcterms:created>
  <dcterms:modified xsi:type="dcterms:W3CDTF">2025-09-09T09:57:00Z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