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- Microfinance Desktop POC</w:t>
      </w:r>
    </w:p>
    <w:p>
      <w:r>
        <w:rPr>
          <w:b/>
        </w:rPr>
        <w:t>Version: 1.0</w:t>
        <w:br/>
      </w:r>
      <w:r>
        <w:t>Objectif : démontrer les fonctionnalités essentielles d’une microfinance en mode desktop local.</w:t>
      </w:r>
    </w:p>
    <w:p>
      <w:pPr>
        <w:pStyle w:val="Heading2"/>
      </w:pPr>
      <w:r>
        <w:t>Vision du produit</w:t>
      </w:r>
    </w:p>
    <w:p>
      <w:r>
        <w:t>Application desktop locale permettant la gestion des utilisateurs, comptes d’épargne, dépôts, retraits et tableau de bord.</w:t>
      </w:r>
    </w:p>
    <w:p>
      <w:pPr>
        <w:pStyle w:val="Heading2"/>
      </w:pPr>
      <w:r>
        <w:t>Périmètre fonctionnel</w:t>
      </w:r>
    </w:p>
    <w:p>
      <w:r>
        <w:t>- Authentification</w:t>
        <w:br/>
        <w:t>- Gestion des utilisateurs</w:t>
        <w:br/>
        <w:t>- Gestion des comptes</w:t>
        <w:br/>
        <w:t>- Dépôts</w:t>
        <w:br/>
        <w:t>- Retraits</w:t>
        <w:br/>
        <w:t>- Historique des transactions</w:t>
        <w:br/>
        <w:t>- Tableau de bord</w:t>
      </w:r>
    </w:p>
    <w:p>
      <w:pPr>
        <w:pStyle w:val="Heading2"/>
      </w:pPr>
      <w:r>
        <w:t>Rôles</w:t>
      </w:r>
    </w:p>
    <w:p>
      <w:r>
        <w:t>Administrateur : gestion complète.</w:t>
        <w:br/>
        <w:t>Agent : gestion des comptes et transactions.</w:t>
      </w:r>
    </w:p>
    <w:p>
      <w:pPr>
        <w:pStyle w:val="Heading2"/>
      </w:pPr>
      <w:r>
        <w:t>Modèle de données</w:t>
      </w:r>
    </w:p>
    <w:p>
      <w:r>
        <w:t>User, Account, Transaction.</w:t>
      </w:r>
    </w:p>
    <w:p>
      <w:pPr>
        <w:pStyle w:val="Heading2"/>
      </w:pPr>
      <w:r>
        <w:t>Stack technique</w:t>
      </w:r>
    </w:p>
    <w:p>
      <w:r>
        <w:t>Frontend:</w:t>
        <w:br/>
        <w:t>- React 19</w:t>
        <w:br/>
        <w:t>- TypeScript</w:t>
        <w:br/>
        <w:t>- Vite</w:t>
        <w:br/>
        <w:t>- Tailwind CSS</w:t>
        <w:br/>
        <w:t>- shadcn/ui</w:t>
        <w:br/>
        <w:t>- React Router</w:t>
        <w:br/>
        <w:t>- TanStack Query</w:t>
        <w:br/>
        <w:t>- React Hook Form</w:t>
        <w:br/>
        <w:t>- Zod</w:t>
        <w:br/>
        <w:t>- Recharts</w:t>
        <w:br/>
        <w:br/>
        <w:t>Desktop:</w:t>
        <w:br/>
        <w:t>- Tauri v2</w:t>
        <w:br/>
        <w:br/>
        <w:t>Backend local:</w:t>
        <w:br/>
        <w:t>- Rust (Tauri Commands)</w:t>
        <w:br/>
        <w:br/>
        <w:t>Base de données:</w:t>
        <w:br/>
        <w:t>- SQLite</w:t>
        <w:br/>
        <w:br/>
        <w:t>ORM:</w:t>
        <w:br/>
        <w:t>- Drizzle ORM</w:t>
        <w:br/>
        <w:br/>
        <w:t>Tests:</w:t>
        <w:br/>
        <w:t>- Vitest</w:t>
        <w:br/>
        <w:t>- Playwright</w:t>
        <w:br/>
        <w:br/>
        <w:t>Qualité:</w:t>
        <w:br/>
        <w:t>- ESLint</w:t>
        <w:br/>
        <w:t>- Prettier</w:t>
        <w:br/>
        <w:br/>
        <w:t>Packaging:</w:t>
        <w:br/>
        <w:t>- Installateur Windows MSI</w:t>
        <w:br/>
        <w:t>- Package Linux AppImage</w:t>
        <w:br/>
        <w:t>- Package macOS DMG</w:t>
      </w:r>
    </w:p>
    <w:p>
      <w:pPr>
        <w:pStyle w:val="Heading2"/>
      </w:pPr>
      <w:r>
        <w:t>Architecture</w:t>
      </w:r>
    </w:p>
    <w:p>
      <w:r>
        <w:t>src/</w:t>
        <w:br/>
        <w:t xml:space="preserve"> ├─ pages</w:t>
        <w:br/>
        <w:t xml:space="preserve"> ├─ components</w:t>
        <w:br/>
        <w:t xml:space="preserve"> ├─ features</w:t>
        <w:br/>
        <w:t xml:space="preserve"> ├─ services</w:t>
        <w:br/>
        <w:t xml:space="preserve"> ├─ hooks</w:t>
        <w:br/>
        <w:t xml:space="preserve"> ├─ lib</w:t>
        <w:br/>
        <w:t xml:space="preserve"> └─ database</w:t>
        <w:br/>
        <w:br/>
        <w:t>src-tauri/</w:t>
        <w:br/>
        <w:t xml:space="preserve"> ├─ src</w:t>
        <w:br/>
        <w:t xml:space="preserve"> ├─ migrations</w:t>
        <w:br/>
        <w:t xml:space="preserve"> └─ capabilities</w:t>
      </w:r>
    </w:p>
    <w:p>
      <w:pPr>
        <w:pStyle w:val="Heading2"/>
      </w:pPr>
      <w:r>
        <w:t>Critères de réussite</w:t>
      </w:r>
    </w:p>
    <w:p>
      <w:r>
        <w:t>Création utilisateur, création compte, dépôt, retrait, historique et tableau de bord opérationnels.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