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276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11</w:t>
      </w:r>
    </w:p>
    <w:p>
      <w:pPr>
        <w:pStyle w:val="Heading"/>
        <w:spacing w:lineRule="auto" w:line="276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ܡܛܠ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ܕܟܕ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2"/>
      </w:r>
      <w:r>
        <w:rPr>
          <w:rFonts w:cs="Times New Roman"/>
          <w:sz w:val="24"/>
          <w:sz w:val="24"/>
          <w:szCs w:val="24"/>
          <w:lang w:bidi="ar-SA"/>
        </w:rPr>
        <w:t xml:space="preserve"> 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אהבהו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pr </w:t>
      </w:r>
      <w:r>
        <w:rPr>
          <w:rFonts w:cs="Times New Roman" w:ascii="GFS Porson" w:hAnsi="GFS Porson"/>
          <w:sz w:val="28"/>
          <w:szCs w:val="28"/>
          <w:lang w:val="el-GR"/>
        </w:rPr>
        <w:t>ἐγὼ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קראתי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לבני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ἐκάλεσα αὐτὸν</w:t>
      </w:r>
      <w:r>
        <w:rPr>
          <w:rStyle w:val="FootnoteCharacters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υἱόν μου</w:t>
      </w:r>
      <w:r>
        <w:rPr>
          <w:rStyle w:val="FootnoteCharacters"/>
          <w:rStyle w:val="FootnoteAnchor"/>
          <w:sz w:val="28"/>
          <w:szCs w:val="28"/>
        </w:rPr>
        <w:footnoteReference w:id="4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לבְנִי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τέκνα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קָרְאוּ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καθὼς</w:t>
      </w:r>
      <w:r>
        <w:rPr>
          <w:rStyle w:val="FootnoteCharacters"/>
          <w:rStyle w:val="FootnoteAnchor"/>
          <w:sz w:val="28"/>
          <w:szCs w:val="28"/>
        </w:rPr>
        <w:footnoteReference w:id="6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7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מִפְּנֵיהֶם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προσώπου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αὐτοί</w:t>
      </w:r>
      <w:r>
        <w:rPr>
          <w:rStyle w:val="FootnoteCharacters"/>
          <w:rStyle w:val="FootnoteAnchor"/>
          <w:sz w:val="28"/>
          <w:szCs w:val="28"/>
        </w:rPr>
        <w:footnoteReference w:id="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לבעלים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  <w:lang w:bidi="syr-TR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ܠܥ̈ܓܠܐ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"/>
      </w:r>
      <w:r>
        <w:rPr>
          <w:rFonts w:cs="Times New Roman"/>
          <w:sz w:val="24"/>
          <w:sz w:val="24"/>
          <w:szCs w:val="24"/>
          <w:lang w:bidi="ar-SA"/>
        </w:rPr>
        <w:t xml:space="preserve"> 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תרגלתי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συνεπόδισα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quasi nutricius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ܡܬܪܐܐ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ܗܘܝܬ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13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>|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ܕܒܪܬ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4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קָחָ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6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bookmarkStart w:id="0" w:name="_Ref167796544"/>
      <w:r>
        <w:rPr>
          <w:rFonts w:cs="Times New Roman" w:ascii="GFS Porson" w:hAnsi="GFS Porson"/>
          <w:sz w:val="28"/>
          <w:szCs w:val="28"/>
          <w:lang w:val="el-GR"/>
        </w:rPr>
        <w:t>ἀνέλαβον</w:t>
      </w:r>
      <w:r>
        <w:rPr>
          <w:rStyle w:val="FootnoteCharacters"/>
          <w:rStyle w:val="FootnoteAnchor"/>
          <w:sz w:val="28"/>
          <w:szCs w:val="28"/>
        </w:rPr>
        <w:footnoteReference w:id="17"/>
      </w:r>
      <w:bookmarkEnd w:id="0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קח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8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זרועתיו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num |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pron</w:t>
      </w:r>
      <w:r>
        <w:rPr>
          <w:sz w:val="28"/>
          <w:szCs w:val="28"/>
          <w:highlight w:val="lightGray"/>
          <w:vertAlign w:val="subscript"/>
        </w:rPr>
        <w:t>II III</w:t>
      </w:r>
      <w:r>
        <w:rPr>
          <w:rStyle w:val="FootnoteCharacters"/>
          <w:rStyle w:val="FootnoteAnchor"/>
          <w:sz w:val="28"/>
          <w:szCs w:val="28"/>
        </w:rPr>
        <w:footnoteReference w:id="19"/>
      </w:r>
      <w:r>
        <w:rPr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&gt; pron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חַבלי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διαφθορᾷ</w:t>
      </w:r>
      <w:r>
        <w:rPr>
          <w:rStyle w:val="FootnoteCharacters"/>
          <w:rStyle w:val="FootnoteAnchor"/>
          <w:sz w:val="28"/>
          <w:szCs w:val="28"/>
        </w:rPr>
        <w:footnoteReference w:id="20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אדם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בנין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רחימין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1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אהבה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22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מרימי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עֹל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ῥαπίζων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ἄνθρωπος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ἐπί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3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מרימי</w:t>
      </w:r>
      <w:r>
        <w:rPr>
          <w:rFonts w:cs="Times New Roman"/>
          <w:sz w:val="28"/>
          <w:szCs w:val="28"/>
          <w:rtl w:val="true"/>
        </w:rPr>
        <w:t>]</w:t>
      </w:r>
      <w:r>
        <w:rPr>
          <w:rFonts w:cs="Guttman Keren"/>
          <w:sz w:val="28"/>
          <w:szCs w:val="28"/>
          <w:rtl w:val="true"/>
        </w:rPr>
        <w:t xml:space="preserve"> </w:t>
      </w:r>
      <w:r>
        <w:rPr>
          <w:rFonts w:cs="Guttman Keren" w:ascii="HUBPSigla" w:hAnsi="HUBPSigla"/>
          <w:sz w:val="28"/>
          <w:szCs w:val="28"/>
          <w:rtl w:val="true"/>
        </w:rPr>
        <w:t>]~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Guttman Kere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לחיהם</w:t>
      </w:r>
      <w:r>
        <w:rPr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ܩܕܠܗܘܢ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24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לחיהם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5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Estrangelo Edessa"/>
          <w:sz w:val="28"/>
          <w:szCs w:val="28"/>
          <w:lang w:bidi="syr-TR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אט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ἐπιβλέψομαι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אליו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[T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27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אוכיל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cibos</w:t>
      </w:r>
      <w:r>
        <w:rPr>
          <w:rStyle w:val="FootnoteCharacters"/>
          <w:rStyle w:val="FootnoteAnchor"/>
          <w:sz w:val="28"/>
          <w:szCs w:val="28"/>
        </w:rPr>
        <w:footnoteReference w:id="2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ut vesceretur</w:t>
      </w:r>
      <w:r>
        <w:rPr>
          <w:rStyle w:val="FootnoteCharacters"/>
          <w:rStyle w:val="FootnoteAnchor"/>
          <w:sz w:val="28"/>
          <w:szCs w:val="28"/>
        </w:rPr>
        <w:footnoteReference w:id="2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4–5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לֹא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אוֹכִיל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δυνήσομαι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αὐτῷ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ישוב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מלכו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pers</w:t>
      </w:r>
      <w:r>
        <w:rPr>
          <w:rFonts w:cs="Guttman Keren"/>
          <w:sz w:val="28"/>
          <w:szCs w:val="28"/>
        </w:rPr>
        <w:t>/pron</w:t>
      </w:r>
      <w:bookmarkStart w:id="1" w:name="_Ref168899316"/>
      <w:r>
        <w:rPr>
          <w:rStyle w:val="FootnoteCharacters"/>
          <w:rStyle w:val="FootnoteAnchor"/>
          <w:sz w:val="28"/>
          <w:szCs w:val="28"/>
        </w:rPr>
        <w:footnoteReference w:id="31"/>
      </w:r>
      <w:bookmarkEnd w:id="1"/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ישוב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ארץ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מצרים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κατῴκησεν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Style w:val="FootnoteCharacters"/>
          <w:rStyle w:val="FootnoteAnchor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יתבון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</w:rPr>
        <w:t>-</w:t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מאנו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3"/>
      </w:r>
    </w:p>
    <w:p>
      <w:pPr>
        <w:pStyle w:val="Normal"/>
        <w:bidi w:val="0"/>
        <w:spacing w:lineRule="auto" w:line="276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6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חלה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ἠσθένησε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Syh</w:t>
      </w:r>
      <w:r>
        <w:rPr>
          <w:rStyle w:val="FootnoteCharacters"/>
          <w:rStyle w:val="FootnoteAnchor"/>
          <w:sz w:val="28"/>
          <w:szCs w:val="28"/>
        </w:rPr>
        <w:footnoteReference w:id="36"/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vulnerabit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coepit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3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Miriam" w:hAnsi="Miriam"/>
          <w:sz w:val="28"/>
          <w:sz w:val="28"/>
          <w:szCs w:val="28"/>
          <w:rtl w:val="true"/>
        </w:rPr>
        <w:t>תחול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9"/>
      </w:r>
      <w:r>
        <w:rPr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בעריו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בדיו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pron</w:t>
      </w:r>
      <w:bookmarkStart w:id="2" w:name="_Ref250535232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0"/>
      </w:r>
      <w:bookmarkEnd w:id="2"/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וכִלתה</w:t>
      </w:r>
      <w:r>
        <w:rPr>
          <w:rFonts w:cs="Times New Roman"/>
          <w:sz w:val="28"/>
          <w:szCs w:val="28"/>
          <w:rtl w:val="true"/>
        </w:rPr>
        <w:t>]</w:t>
      </w:r>
      <w:r>
        <w:rPr>
          <w:rFonts w:cs="Guttman Keren"/>
          <w:sz w:val="28"/>
          <w:szCs w:val="28"/>
          <w:rtl w:val="true"/>
        </w:rPr>
        <w:t xml:space="preserve">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ܘܢܬܛܠܩ</w:t>
      </w:r>
      <w:r>
        <w:rPr>
          <w:rFonts w:cs="David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1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בַדָּיו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2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ταῖς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χερσὶν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ܡܢ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ܐ̈ܝܕܝܗܘܢ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bracchia illius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electos eius</w:t>
      </w:r>
      <w:bookmarkStart w:id="3" w:name="_Ref168898830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5"/>
      </w:r>
      <w:bookmarkEnd w:id="3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גיברוהי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46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אכלה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]*[T</w:t>
      </w:r>
      <w:r>
        <w:rPr>
          <w:rFonts w:cs="Times New Roman"/>
          <w:sz w:val="28"/>
          <w:szCs w:val="28"/>
          <w:lang w:bidi="syr-TR"/>
        </w:rPr>
        <w:t xml:space="preserve"> 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7"/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+ </w:t>
      </w:r>
      <w:r>
        <w:rPr>
          <w:sz w:val="28"/>
          <w:sz w:val="28"/>
          <w:szCs w:val="28"/>
          <w:rtl w:val="true"/>
        </w:rPr>
        <w:t>רברבוה</w:t>
      </w:r>
      <w:r>
        <w:rPr>
          <w:sz w:val="28"/>
          <w:sz w:val="28"/>
          <w:szCs w:val="28"/>
          <w:rtl w:val="true"/>
          <w:lang w:val="el-GR"/>
        </w:rPr>
        <w:t>י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8"/>
      </w:r>
    </w:p>
    <w:p>
      <w:pPr>
        <w:pStyle w:val="Normal"/>
        <w:bidi w:val="0"/>
        <w:spacing w:lineRule="auto" w:line="276"/>
        <w:jc w:val="left"/>
        <w:rPr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ממעצותיהם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capita eorum</w:t>
      </w:r>
      <w:bookmarkStart w:id="4" w:name="_Ref169503806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9"/>
      </w:r>
      <w:bookmarkEnd w:id="4"/>
      <w:r>
        <w:rPr>
          <w:rFonts w:cs="Guttman Kere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ועמי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למשובתי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pron</w:t>
      </w:r>
      <w:r>
        <w:rPr>
          <w:rFonts w:cs="Guttman Keren"/>
          <w:sz w:val="28"/>
          <w:szCs w:val="28"/>
          <w:highlight w:val="lightGray"/>
          <w:vertAlign w:val="subscript"/>
        </w:rPr>
        <w:t>III</w:t>
      </w:r>
      <w:bookmarkStart w:id="5" w:name="_Ref169504351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0"/>
      </w:r>
      <w:bookmarkEnd w:id="5"/>
    </w:p>
    <w:p>
      <w:pPr>
        <w:pStyle w:val="Normal"/>
        <w:bidi w:val="0"/>
        <w:spacing w:lineRule="auto" w:line="276"/>
        <w:ind w:left="1440" w:right="0" w:hanging="144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משובתי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]~|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auto" w:line="276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למשובתי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κατοικία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1"/>
      </w:r>
    </w:p>
    <w:p>
      <w:pPr>
        <w:pStyle w:val="Normal"/>
        <w:bidi w:val="0"/>
        <w:spacing w:lineRule="auto" w:line="276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למשובת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ܠܡܬܒ</w:t>
      </w:r>
      <w:r>
        <w:rPr>
          <w:rFonts w:cs="Estrangelo Edessa"/>
          <w:sz w:val="28"/>
          <w:szCs w:val="28"/>
          <w:rtl w:val="true"/>
          <w:lang w:bidi="syr-TR"/>
        </w:rPr>
        <w:t xml:space="preserve">)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ܠܘܬܝ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52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= </w:t>
      </w:r>
      <w:r>
        <w:rPr>
          <w:rFonts w:cs="David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pron</w:t>
      </w:r>
      <w:r>
        <w:rPr>
          <w:rFonts w:cs="Guttman Keren"/>
          <w:sz w:val="28"/>
          <w:szCs w:val="28"/>
          <w:highlight w:val="lightGray"/>
          <w:vertAlign w:val="subscript"/>
        </w:rPr>
        <w:t>III</w:t>
      </w:r>
      <w:bookmarkStart w:id="6" w:name="_Ref250542564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3"/>
      </w:r>
      <w:bookmarkEnd w:id="6"/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אֶל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עַל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θεὸς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ἐπί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Estrangelo Edessa" w:hAnsi="Estrangelo Edessa" w:cs="Estrangelo Edessa"/>
          <w:sz w:val="28"/>
          <w:sz w:val="28"/>
          <w:szCs w:val="28"/>
          <w:rtl w:val="true"/>
          <w:lang w:bidi="syr-TR"/>
        </w:rPr>
        <w:t>ܠܘܬ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Estrangelo Edessa" w:hAnsi="Estrangelo Edessa" w:cs="Estrangelo Edessa"/>
          <w:sz w:val="28"/>
          <w:sz w:val="28"/>
          <w:szCs w:val="28"/>
          <w:rtl w:val="true"/>
          <w:lang w:bidi="syr-TR"/>
        </w:rPr>
        <w:t>ܢܝܪܐ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55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במרועא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קשיא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56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 w:ascii="HUBPSigla" w:hAnsi="HUBPSigla"/>
          <w:sz w:val="28"/>
          <w:szCs w:val="28"/>
          <w:rtl w:val="true"/>
        </w:rPr>
        <w:t>+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ܢܝܪܐ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5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iugum</w:t>
      </w:r>
      <w:r>
        <w:rPr>
          <w:i/>
          <w:iCs/>
          <w:sz w:val="24"/>
          <w:szCs w:val="24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</w:t>
      </w:r>
      <w:bookmarkStart w:id="7" w:name="_Ref169505761"/>
      <w:r>
        <w:rPr>
          <w:rFonts w:cs="Estrangelo Edessa"/>
          <w:sz w:val="28"/>
          <w:sz w:val="28"/>
          <w:szCs w:val="28"/>
          <w:rtl w:val="true"/>
          <w:lang w:bidi="syr-TR"/>
        </w:rPr>
        <w:t>ܠܐܠܗܐ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58"/>
      </w:r>
      <w:bookmarkEnd w:id="7"/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יחד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יקראהו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]:*</w:t>
      </w:r>
      <w:r>
        <w:rPr>
          <w:rFonts w:cs="Times New Roman"/>
          <w:sz w:val="28"/>
          <w:szCs w:val="28"/>
          <w:lang w:bidi="syr-TR"/>
        </w:rPr>
        <w:t xml:space="preserve"> </w:t>
      </w:r>
      <w:r>
        <w:rPr>
          <w:rFonts w:cs="Guttman Keren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יקרָאֻהו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9"/>
      </w:r>
      <w:r>
        <w:rPr>
          <w:rFonts w:cs="David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τίμια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bookmarkStart w:id="8" w:name="_Ref170212757"/>
      <w:r>
        <w:rPr>
          <w:rFonts w:cs="Estrangelo Edessa"/>
          <w:sz w:val="28"/>
          <w:sz w:val="28"/>
          <w:szCs w:val="28"/>
          <w:rtl w:val="true"/>
          <w:lang w:bidi="syr-TR"/>
        </w:rPr>
        <w:t>ܢܦܓܥ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ܒܗ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1"/>
      </w:r>
      <w:bookmarkEnd w:id="8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יתערעון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2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inponetur ei</w:t>
      </w:r>
      <w:r>
        <w:rPr>
          <w:rStyle w:val="FootnoteCharacters"/>
          <w:rStyle w:val="FootnoteAnchor"/>
          <w:sz w:val="28"/>
          <w:szCs w:val="28"/>
        </w:rPr>
        <w:footnoteReference w:id="63"/>
      </w:r>
      <w:r>
        <w:rPr>
          <w:sz w:val="24"/>
          <w:szCs w:val="24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 pron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יַחַד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θυμωθήσεται</w:t>
      </w:r>
      <w:r>
        <w:rPr>
          <w:rStyle w:val="FootnoteCharacters"/>
          <w:rStyle w:val="FootnoteAnchor"/>
          <w:sz w:val="28"/>
          <w:szCs w:val="28"/>
        </w:rPr>
        <w:footnoteReference w:id="6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[-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ܘܢܪܢܐ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66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יְרוֹמֵם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]~|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6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ܢܫܬܩܠ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68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 xml:space="preserve">= </w:t>
      </w:r>
      <w:r>
        <w:rPr>
          <w:rFonts w:cs="David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יהכון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בקומא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זקופא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69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David"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אתנך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Times New Roman"/>
          <w:sz w:val="28"/>
          <w:szCs w:val="28"/>
          <w:rtl w:val="true"/>
        </w:rPr>
        <w:t>]</w:t>
      </w:r>
      <w:r>
        <w:rPr>
          <w:rFonts w:cs="Guttman Keren"/>
          <w:sz w:val="28"/>
          <w:szCs w:val="28"/>
          <w:rtl w:val="true"/>
        </w:rPr>
        <w:t xml:space="preserve">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bookmarkStart w:id="9" w:name="_Ref170214728"/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ܐܣܝܥܟ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0"/>
      </w:r>
      <w:bookmarkEnd w:id="9"/>
    </w:p>
    <w:p>
      <w:pPr>
        <w:pStyle w:val="Normal"/>
        <w:bidi w:val="0"/>
        <w:spacing w:lineRule="auto" w:line="276"/>
        <w:ind w:left="720" w:right="0" w:hanging="72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אמגנך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אתנך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T-</w:t>
      </w:r>
      <w:r>
        <w:rPr>
          <w:rFonts w:cs="David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אש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י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>צינך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... </w:t>
      </w:r>
      <w:r>
        <w:rPr>
          <w:sz w:val="28"/>
          <w:sz w:val="28"/>
          <w:szCs w:val="28"/>
          <w:rtl w:val="true"/>
        </w:rPr>
        <w:t>אבדינך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1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אמגנ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ὑπερασπιῶ</w:t>
      </w:r>
      <w:r>
        <w:rPr>
          <w:rStyle w:val="FootnoteCharacters"/>
          <w:rStyle w:val="FootnoteAnchor"/>
          <w:sz w:val="28"/>
          <w:szCs w:val="28"/>
        </w:rPr>
        <w:footnoteReference w:id="7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bookmarkStart w:id="10" w:name="_Ref170214774"/>
      <w:r>
        <w:rPr>
          <w:rFonts w:cs="Estrangelo Edessa"/>
          <w:sz w:val="28"/>
          <w:sz w:val="28"/>
          <w:szCs w:val="28"/>
          <w:rtl w:val="true"/>
          <w:lang w:bidi="syr-TR"/>
        </w:rPr>
        <w:t>ܐܥܕܪܟ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73"/>
      </w:r>
      <w:bookmarkEnd w:id="10"/>
      <w:r>
        <w:rPr>
          <w:rFonts w:cs="David"/>
          <w:sz w:val="28"/>
          <w:szCs w:val="28"/>
        </w:rPr>
        <w:t xml:space="preserve">, </w:t>
      </w:r>
      <w:r>
        <w:rPr>
          <w:rFonts w:cs="David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ἀφοπλίσω</w:t>
      </w:r>
      <w:r>
        <w:rPr>
          <w:rStyle w:val="FootnoteCharacters"/>
          <w:rStyle w:val="FootnoteAnchor"/>
          <w:sz w:val="28"/>
          <w:szCs w:val="28"/>
        </w:rPr>
        <w:footnoteReference w:id="74"/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אתנך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  <w:rtl w:val="true"/>
        </w:rPr>
        <w:t xml:space="preserve"> ... </w:t>
      </w:r>
      <w:r>
        <w:rPr>
          <w:rFonts w:cs="Guttman Keren"/>
          <w:sz w:val="28"/>
          <w:sz w:val="28"/>
          <w:szCs w:val="28"/>
          <w:rtl w:val="true"/>
        </w:rPr>
        <w:t>אשימך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reduct</w:t>
      </w:r>
    </w:p>
    <w:p>
      <w:pPr>
        <w:pStyle w:val="Normal"/>
        <w:bidi w:val="0"/>
        <w:spacing w:lineRule="auto" w:line="276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כְאַדְמָה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v</w:t>
      </w:r>
      <w:bookmarkStart w:id="11" w:name="_Ref170213014"/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Αδαμα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5"/>
      </w:r>
      <w:bookmarkEnd w:id="11"/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כצבאים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bookmarkStart w:id="12" w:name="_Ref170213084"/>
      <w:r>
        <w:rPr>
          <w:rStyle w:val="FootnoteCharacters"/>
          <w:rStyle w:val="FootnoteAnchor"/>
          <w:sz w:val="28"/>
          <w:szCs w:val="28"/>
        </w:rPr>
        <w:footnoteReference w:id="76"/>
      </w:r>
      <w:bookmarkEnd w:id="12"/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יחד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&gt;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נחומי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ܪ̈ܚܡܝ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7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  <w:r>
        <w:rPr>
          <w:rFonts w:cs="David"/>
          <w:sz w:val="28"/>
          <w:szCs w:val="28"/>
        </w:rPr>
        <w:t xml:space="preserve">, </w:t>
      </w:r>
      <w:r>
        <w:rPr>
          <w:rFonts w:cs="David" w:ascii="HUBPSigla" w:hAnsi="HUBPSigla"/>
          <w:sz w:val="28"/>
          <w:szCs w:val="28"/>
        </w:rPr>
        <w:t>|</w:t>
      </w:r>
      <w:r>
        <w:rPr>
          <w:rFonts w:cs="David"/>
          <w:sz w:val="28"/>
          <w:szCs w:val="28"/>
        </w:rPr>
        <w:t xml:space="preserve"> </w:t>
      </w:r>
      <w:r>
        <w:rPr>
          <w:rFonts w:ascii="Estrangelo Edessa" w:hAnsi="Estrangelo Edessa" w:cs="Estrangelo Edessa"/>
          <w:sz w:val="28"/>
          <w:sz w:val="28"/>
          <w:szCs w:val="28"/>
          <w:rtl w:val="true"/>
          <w:lang w:bidi="syr-TR"/>
        </w:rPr>
        <w:t>ܡܥ̈ܝܐ ܕܪ̈ܚܡܐ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78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חרון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κατά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9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אשוב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ἐγκαταλίπω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0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HUBPSigla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בקרבך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ܒܝܢܬܟܘܢ</w:t>
      </w:r>
      <w:r>
        <w:rPr>
          <w:rFonts w:cs="David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קדוש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ܐܢܐ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1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10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יהוה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ילכו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πορεύσομαι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2"/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πορεύεσθε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3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ישאג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4"/>
      </w:r>
    </w:p>
    <w:p>
      <w:pPr>
        <w:pStyle w:val="Normal"/>
        <w:bidi w:val="0"/>
        <w:spacing w:lineRule="auto" w:line="276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ויחרדו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ויתכנש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>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5"/>
      </w:r>
    </w:p>
    <w:p>
      <w:pPr>
        <w:pStyle w:val="Normal"/>
        <w:bidi w:val="0"/>
        <w:spacing w:lineRule="auto" w:line="276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מִיּ</w:t>
      </w:r>
      <w:r>
        <w:rPr>
          <w:rFonts w:cs="Guttman Keren"/>
          <w:sz w:val="28"/>
          <w:sz w:val="28"/>
          <w:szCs w:val="28"/>
          <w:rtl w:val="true"/>
          <w:lang w:val="el-GR"/>
        </w:rPr>
        <w:t>ָ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ὑδάτων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86"/>
      </w:r>
    </w:p>
    <w:p>
      <w:pPr>
        <w:pStyle w:val="Normal"/>
        <w:bidi w:val="0"/>
        <w:spacing w:lineRule="auto" w:line="276"/>
        <w:jc w:val="left"/>
        <w:rPr>
          <w:rFonts w:cs="Guttman Kere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ים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[-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ܥܡܐ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7"/>
      </w:r>
    </w:p>
    <w:p>
      <w:pPr>
        <w:pStyle w:val="Normal"/>
        <w:bidi w:val="0"/>
        <w:spacing w:lineRule="auto" w:line="276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יחרדו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ἐκπτήσονται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ἥξουσιν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9"/>
      </w:r>
    </w:p>
    <w:p>
      <w:pPr>
        <w:pStyle w:val="Normal"/>
        <w:bidi w:val="0"/>
        <w:spacing w:lineRule="auto" w:line="276"/>
        <w:jc w:val="left"/>
        <w:rPr/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הוֹשַׁבְתִּי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ἀποκαταστήσω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Miriam">
    <w:charset w:val="00"/>
    <w:family w:val="swiss"/>
    <w:pitch w:val="variable"/>
  </w:font>
  <w:font w:name="Estrangelo Edessa">
    <w:charset w:val="0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6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6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because when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dupl transl; usually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Josh 20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Judg 11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1Sam 24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I”, cf v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4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ab/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קראתי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לו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בני</w:t>
      </w:r>
      <w:r>
        <w:rPr>
          <w:rFonts w:cs="Guttman Keren"/>
          <w:sz w:val="24"/>
          <w:szCs w:val="24"/>
        </w:rPr>
        <w:t xml:space="preserve">; note diath in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κέκληται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υἱός μου</w:t>
      </w:r>
      <w:r>
        <w:rPr>
          <w:rFonts w:cs="Times New Roman"/>
          <w:sz w:val="24"/>
          <w:szCs w:val="24"/>
        </w:rPr>
        <w:t xml:space="preserve"> “he is called My son”; cf 2</w:t>
      </w:r>
      <w:r>
        <w:rPr>
          <w:rFonts w:cs="Times New Roman"/>
          <w:sz w:val="24"/>
          <w:szCs w:val="24"/>
          <w:vertAlign w:val="subscript"/>
        </w:rPr>
        <w:t>1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voc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לבנָ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for pl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and vv</w:t>
      </w:r>
      <w:r>
        <w:rPr>
          <w:rFonts w:cs="Times New Roman"/>
          <w:sz w:val="24"/>
          <w:szCs w:val="24"/>
          <w:vertAlign w:val="subscript"/>
        </w:rPr>
        <w:t>2–4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formula </w:t>
      </w:r>
      <w:r>
        <w:rPr>
          <w:rFonts w:cs="Guttman Keren"/>
          <w:sz w:val="24"/>
          <w:sz w:val="24"/>
          <w:szCs w:val="24"/>
          <w:rtl w:val="true"/>
          <w:lang w:val="el-GR"/>
        </w:rPr>
        <w:t>כ</w:t>
      </w:r>
      <w:r>
        <w:rPr>
          <w:rFonts w:cs="Guttman Keren"/>
          <w:sz w:val="24"/>
          <w:szCs w:val="24"/>
          <w:rtl w:val="true"/>
        </w:rPr>
        <w:t>-</w:t>
      </w:r>
      <w:r>
        <w:rPr>
          <w:rFonts w:cs="Guttman Keren"/>
          <w:sz w:val="24"/>
          <w:szCs w:val="24"/>
          <w:rtl w:val="true"/>
          <w:lang w:val="el-GR"/>
        </w:rPr>
        <w:t xml:space="preserve"> (... </w:t>
      </w:r>
      <w:r>
        <w:rPr>
          <w:rFonts w:cs="Guttman Keren"/>
          <w:sz w:val="24"/>
          <w:sz w:val="24"/>
          <w:szCs w:val="24"/>
          <w:rtl w:val="true"/>
          <w:lang w:val="el-GR"/>
        </w:rPr>
        <w:t>כן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Cs w:val="24"/>
        </w:rPr>
        <w:t xml:space="preserve"> cf 4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et al, cf app Ezek 22</w:t>
      </w:r>
      <w:r>
        <w:rPr>
          <w:rFonts w:cs="Guttman Keren"/>
          <w:sz w:val="24"/>
          <w:szCs w:val="24"/>
          <w:vertAlign w:val="subscript"/>
        </w:rPr>
        <w:t>20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1sg</w:t>
      </w:r>
      <w:r>
        <w:rPr>
          <w:sz w:val="24"/>
          <w:szCs w:val="24"/>
        </w:rPr>
        <w:t>, cf v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קראתי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הֵם</w:t>
      </w:r>
      <w:r>
        <w:rPr>
          <w:rFonts w:cs="Times New Roman" w:ascii="HUBPSigla" w:hAnsi="HUBPSigla"/>
          <w:sz w:val="24"/>
          <w:szCs w:val="24"/>
        </w:rPr>
        <w:t>v</w:t>
      </w:r>
      <w:r>
        <w:rPr>
          <w:rFonts w:cs="Guttman Keren"/>
          <w:sz w:val="24"/>
          <w:sz w:val="24"/>
          <w:szCs w:val="24"/>
          <w:rtl w:val="true"/>
        </w:rPr>
        <w:t>מִפָּנַי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1Kgs 12</w:t>
      </w:r>
      <w:r>
        <w:rPr>
          <w:rFonts w:cs="Times New Roman"/>
          <w:sz w:val="24"/>
          <w:szCs w:val="24"/>
          <w:vertAlign w:val="subscript"/>
        </w:rPr>
        <w:t>32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לזבח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לעגלים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bound (his) feet together</w:t>
      </w:r>
      <w:r>
        <w:rPr>
          <w:rFonts w:cs="Times New Roman"/>
          <w:sz w:val="24"/>
          <w:szCs w:val="24"/>
        </w:rPr>
        <w:t xml:space="preserve">”; etym </w:t>
      </w:r>
      <w:r>
        <w:rPr>
          <w:rFonts w:cs="Guttman Keren"/>
          <w:sz w:val="24"/>
          <w:sz w:val="24"/>
          <w:szCs w:val="24"/>
          <w:rtl w:val="true"/>
        </w:rPr>
        <w:t>רֶגֶל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ܒܥܩܒܬܐ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like a guardian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note </w:t>
      </w:r>
      <w:r>
        <w:rPr>
          <w:i/>
          <w:iCs/>
          <w:sz w:val="24"/>
          <w:szCs w:val="24"/>
        </w:rPr>
        <w:t>nutricius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אֹמֵן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e.g. Esth 2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קחם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זרועתיו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seq, cf Num 11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raised, brought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note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ܬܪܐܐ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אֹמֵן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e.g. 2Kgs 10</w:t>
      </w:r>
      <w:r>
        <w:rPr>
          <w:rFonts w:cs="David"/>
          <w:sz w:val="24"/>
          <w:szCs w:val="24"/>
          <w:vertAlign w:val="subscript"/>
        </w:rPr>
        <w:t>5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led, guided</w:t>
      </w:r>
      <w:r>
        <w:rPr>
          <w:rFonts w:cs="Times New Roman"/>
          <w:sz w:val="24"/>
          <w:szCs w:val="24"/>
        </w:rPr>
        <w:t xml:space="preserve">”, etym </w:t>
      </w:r>
      <w:r>
        <w:rPr>
          <w:rFonts w:cs="Guttman Keren"/>
          <w:sz w:val="24"/>
          <w:sz w:val="24"/>
          <w:szCs w:val="24"/>
          <w:rtl w:val="true"/>
        </w:rPr>
        <w:t>רֶגֶל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add </w:t>
      </w:r>
      <w:r>
        <w:rPr>
          <w:sz w:val="24"/>
          <w:sz w:val="24"/>
          <w:szCs w:val="24"/>
          <w:rtl w:val="true"/>
        </w:rPr>
        <w:t>באורח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תקנא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sz w:val="24"/>
          <w:szCs w:val="24"/>
        </w:rPr>
        <w:t>in the right 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41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Jer 31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Gen 24</w:t>
      </w:r>
      <w:r>
        <w:rPr>
          <w:rFonts w:cs="Times New Roman"/>
          <w:sz w:val="24"/>
          <w:szCs w:val="24"/>
          <w:vertAlign w:val="subscript"/>
        </w:rPr>
        <w:t>27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morph diffic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took up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תרגלתי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רפאתי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אקח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him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אקח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נו</w:t>
      </w:r>
      <w:r>
        <w:rPr>
          <w:sz w:val="24"/>
          <w:szCs w:val="24"/>
        </w:rPr>
        <w:t xml:space="preserve">, lig </w:t>
      </w:r>
      <w:r>
        <w:rPr>
          <w:rFonts w:cs="Guttman Keren"/>
          <w:sz w:val="24"/>
          <w:sz w:val="24"/>
          <w:szCs w:val="24"/>
          <w:rtl w:val="true"/>
        </w:rPr>
        <w:t>נו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1sg; p ditt/hapl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זרועתי</w:t>
      </w:r>
      <w:r>
        <w:rPr>
          <w:rFonts w:cs="Times New Roman"/>
          <w:sz w:val="24"/>
          <w:szCs w:val="24"/>
          <w:lang w:val="el-GR"/>
        </w:rPr>
        <w:t>)</w:t>
      </w:r>
      <w:r>
        <w:rPr>
          <w:rFonts w:cs="Guttman Keren"/>
          <w:sz w:val="24"/>
          <w:sz w:val="24"/>
          <w:szCs w:val="24"/>
          <w:rtl w:val="true"/>
          <w:lang w:val="el-GR"/>
        </w:rPr>
        <w:t>ו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ו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לא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Cs w:val="24"/>
        </w:rPr>
        <w:t>; p parall,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destruction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Guttman Keren"/>
          <w:sz w:val="24"/>
          <w:sz w:val="24"/>
          <w:szCs w:val="24"/>
          <w:rtl w:val="true"/>
          <w:lang w:val="el-GR"/>
        </w:rPr>
        <w:t>חֶבֶל</w:t>
      </w:r>
      <w:r>
        <w:rPr>
          <w:rFonts w:cs="Guttman Keren"/>
          <w:sz w:val="24"/>
          <w:szCs w:val="24"/>
          <w:vertAlign w:val="subscript"/>
          <w:lang w:val="el-GR"/>
        </w:rPr>
        <w:t>2</w:t>
      </w:r>
      <w:r>
        <w:rPr>
          <w:rFonts w:cs="Guttman Keren"/>
          <w:sz w:val="24"/>
          <w:szCs w:val="24"/>
        </w:rPr>
        <w:t>, cf Mic 2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beloved sons”, cf </w:t>
      </w:r>
      <w:r>
        <w:rPr>
          <w:rFonts w:cs="Guttman Keren"/>
          <w:sz w:val="24"/>
          <w:sz w:val="24"/>
          <w:szCs w:val="24"/>
          <w:rtl w:val="true"/>
        </w:rPr>
        <w:t>אהבה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seq</w:t>
      </w:r>
      <w:r>
        <w:rPr>
          <w:sz w:val="24"/>
          <w:szCs w:val="24"/>
        </w:rPr>
        <w:t xml:space="preserve">; cf </w:t>
      </w:r>
      <w:r>
        <w:rPr>
          <w:rFonts w:cs="Times New Roman"/>
          <w:sz w:val="24"/>
          <w:szCs w:val="24"/>
        </w:rPr>
        <w:t>app</w:t>
      </w:r>
      <w:r>
        <w:rPr>
          <w:sz w:val="24"/>
          <w:szCs w:val="24"/>
        </w:rPr>
        <w:t xml:space="preserve"> Amos 9</w:t>
      </w:r>
      <w:r>
        <w:rPr>
          <w:sz w:val="24"/>
          <w:szCs w:val="24"/>
          <w:vertAlign w:val="subscript"/>
        </w:rPr>
        <w:t>7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(like) a man striking on (his cheeks)”,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50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; (a) </w:t>
      </w:r>
      <w:r>
        <w:rPr>
          <w:rFonts w:cs="Guttman Keren"/>
          <w:sz w:val="24"/>
          <w:sz w:val="24"/>
          <w:szCs w:val="24"/>
          <w:rtl w:val="true"/>
        </w:rPr>
        <w:t>כמַכּי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 xml:space="preserve"> and hapl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עַל</w:t>
      </w:r>
      <w:r>
        <w:rPr>
          <w:rFonts w:cs="Times New Roman"/>
          <w:sz w:val="24"/>
          <w:szCs w:val="24"/>
        </w:rPr>
        <w:t xml:space="preserve">; cf common collocation </w:t>
      </w:r>
      <w:r>
        <w:rPr>
          <w:rFonts w:cs="Guttman Keren"/>
          <w:sz w:val="24"/>
          <w:sz w:val="24"/>
          <w:szCs w:val="24"/>
          <w:rtl w:val="true"/>
        </w:rPr>
        <w:t>הִכָּה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עַל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לחי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e.g. Mic 4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1Kgs 22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; (b) dupl transl of </w:t>
      </w:r>
      <w:r>
        <w:rPr>
          <w:rFonts w:cs="Guttman Keren"/>
          <w:sz w:val="24"/>
          <w:sz w:val="24"/>
          <w:szCs w:val="24"/>
          <w:rtl w:val="true"/>
        </w:rPr>
        <w:t>כחבל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אדם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חבל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Aram and RH “to injure [by striking]”), note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ῥαπίζων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ἄνθρωπον</w:t>
      </w:r>
      <w:r>
        <w:rPr>
          <w:rFonts w:cs="Times New Roman"/>
          <w:sz w:val="24"/>
          <w:szCs w:val="24"/>
        </w:rPr>
        <w:t xml:space="preserve"> “one striking a man” (</w:t>
      </w:r>
      <w:r>
        <w:rPr>
          <w:rFonts w:cs="Guttman Keren"/>
          <w:sz w:val="24"/>
          <w:sz w:val="24"/>
          <w:szCs w:val="24"/>
          <w:rtl w:val="true"/>
        </w:rPr>
        <w:t>אדם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taken as object)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off their neck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sz w:val="24"/>
          <w:szCs w:val="24"/>
        </w:rPr>
        <w:t xml:space="preserve"> Job 39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; picture of removing yoke from the neck, cf e.g. Gen 27</w:t>
      </w:r>
      <w:r>
        <w:rPr>
          <w:sz w:val="24"/>
          <w:szCs w:val="24"/>
          <w:vertAlign w:val="subscript"/>
        </w:rPr>
        <w:t>40</w:t>
      </w:r>
      <w:r>
        <w:rPr>
          <w:sz w:val="24"/>
          <w:szCs w:val="24"/>
        </w:rPr>
        <w:t xml:space="preserve"> Jer 30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T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parall seq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אַבֵּט</w:t>
      </w:r>
      <w:r>
        <w:rPr>
          <w:rFonts w:cs="Guttman Keren"/>
          <w:sz w:val="24"/>
          <w:szCs w:val="24"/>
        </w:rPr>
        <w:t xml:space="preserve">, p exeg; </w:t>
      </w:r>
      <w:r>
        <w:rPr>
          <w:rFonts w:cs="Guttman Keren" w:ascii="HUBPSigla" w:hAnsi="HUBPSigla"/>
          <w:sz w:val="24"/>
          <w:szCs w:val="24"/>
        </w:rPr>
        <w:t>*[</w:t>
      </w:r>
      <w:r>
        <w:rPr>
          <w:rFonts w:cs="Times New Roman"/>
          <w:sz w:val="24"/>
          <w:szCs w:val="24"/>
        </w:rPr>
        <w:t xml:space="preserve"> etym </w:t>
      </w:r>
      <w:r>
        <w:rPr>
          <w:rFonts w:cs="Estrangelo Edessa" w:ascii="HUBPSigla" w:hAnsi="HUBPSigla"/>
          <w:sz w:val="24"/>
          <w:szCs w:val="24"/>
          <w:lang w:bidi="syr-TR"/>
        </w:rPr>
        <w:t>\</w:t>
      </w:r>
      <w:r>
        <w:rPr>
          <w:rFonts w:cs="Guttman Keren"/>
          <w:sz w:val="24"/>
          <w:sz w:val="24"/>
          <w:szCs w:val="24"/>
          <w:rtl w:val="true"/>
        </w:rPr>
        <w:t>נטה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Estrangelo Edessa"/>
          <w:sz w:val="24"/>
          <w:szCs w:val="24"/>
        </w:rPr>
        <w:t>(=</w:t>
      </w:r>
      <w:r>
        <w:rPr>
          <w:rFonts w:cs="Estrangelo Edess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?)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parall prec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food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אוֹכֶל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אוֹכִיל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noun (etym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אכל</w:t>
      </w:r>
      <w:r>
        <w:rPr>
          <w:rFonts w:cs="Guttman Keren"/>
          <w:sz w:val="24"/>
          <w:szCs w:val="24"/>
        </w:rPr>
        <w:t xml:space="preserve">), cf e.g. </w:t>
      </w:r>
      <w:r>
        <w:rPr>
          <w:rFonts w:cs="Guttman Keren"/>
          <w:color w:val="FF9900"/>
          <w:sz w:val="24"/>
          <w:szCs w:val="24"/>
        </w:rPr>
        <w:t>Qim</w:t>
      </w:r>
      <w:r>
        <w:rPr>
          <w:rFonts w:cs="Times New Roman"/>
          <w:color w:val="FF9900"/>
          <w:sz w:val="24"/>
          <w:szCs w:val="24"/>
        </w:rPr>
        <w:t>ḥ</w:t>
      </w:r>
      <w:r>
        <w:rPr>
          <w:rFonts w:cs="Guttman Keren"/>
          <w:color w:val="FF9900"/>
          <w:sz w:val="24"/>
          <w:szCs w:val="24"/>
        </w:rPr>
        <w:t>i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so that he should eat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אכל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אוּכַל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לוֹ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rFonts w:cs="HUBPSigla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יכל</w:t>
      </w:r>
      <w:r>
        <w:rPr>
          <w:sz w:val="24"/>
          <w:szCs w:val="24"/>
          <w:rtl w:val="true"/>
        </w:rPr>
        <w:t>)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3plm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), parall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and </w:t>
      </w:r>
      <w:r>
        <w:rPr>
          <w:rFonts w:cs="Guttman Keren"/>
          <w:sz w:val="24"/>
          <w:sz w:val="24"/>
          <w:szCs w:val="24"/>
          <w:rtl w:val="true"/>
        </w:rPr>
        <w:t>מאנו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seq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Ephraim dwelt in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ex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cf app</w:t>
      </w:r>
      <w:r>
        <w:rPr>
          <w:rFonts w:cs="Guttman Keren"/>
          <w:sz w:val="24"/>
          <w:szCs w:val="24"/>
        </w:rPr>
        <w:t xml:space="preserve"> 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9</w:t>
      </w:r>
      <w:r>
        <w:rPr>
          <w:rFonts w:cs="Guttman Keren"/>
          <w:sz w:val="24"/>
          <w:szCs w:val="24"/>
          <w:vertAlign w:val="subscript"/>
        </w:rPr>
        <w:t>3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 (main evid), parall </w:t>
      </w:r>
      <w:r>
        <w:rPr>
          <w:rFonts w:cs="Guttman Keren"/>
          <w:sz w:val="24"/>
          <w:sz w:val="24"/>
          <w:szCs w:val="24"/>
          <w:rtl w:val="true"/>
        </w:rPr>
        <w:t>ישוב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prec 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different derivations of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חל</w:t>
      </w:r>
      <w:r>
        <w:rPr>
          <w:rFonts w:cs="Guttman Keren"/>
          <w:sz w:val="24"/>
          <w:szCs w:val="24"/>
        </w:rPr>
        <w:t>; cf app 8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it became ill”,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חלה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but </w:t>
      </w:r>
      <w:r>
        <w:rPr>
          <w:rFonts w:cs="HUBPSigla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  <w:vertAlign w:val="subscript"/>
        </w:rPr>
        <w:t>Hier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>irruet</w:t>
      </w:r>
      <w:r>
        <w:rPr>
          <w:rFonts w:cs="Times New Roman"/>
          <w:sz w:val="24"/>
          <w:szCs w:val="24"/>
        </w:rPr>
        <w:t xml:space="preserve"> “it will break in”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it will pierce”, etym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חלל</w:t>
      </w:r>
      <w:r>
        <w:rPr>
          <w:rFonts w:cs="Guttman Keren"/>
          <w:sz w:val="24"/>
          <w:szCs w:val="24"/>
          <w:vertAlign w:val="subscript"/>
        </w:rPr>
        <w:t>1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it began”, etym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חלל</w:t>
      </w:r>
      <w:r>
        <w:rPr>
          <w:rFonts w:cs="Guttman Keren"/>
          <w:sz w:val="24"/>
          <w:szCs w:val="24"/>
          <w:vertAlign w:val="subscript"/>
        </w:rPr>
        <w:t>3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it will occur”, etym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חול</w:t>
      </w:r>
      <w:r>
        <w:rPr>
          <w:rFonts w:cs="Times New Roman"/>
          <w:sz w:val="24"/>
          <w:szCs w:val="24"/>
          <w:lang w:val="el-GR"/>
        </w:rPr>
        <w:t xml:space="preserve">,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Ezek</w:t>
      </w:r>
      <w:r>
        <w:rPr>
          <w:rFonts w:cs="Times New Roman"/>
          <w:sz w:val="24"/>
          <w:szCs w:val="24"/>
          <w:lang w:val="el-GR"/>
        </w:rPr>
        <w:t xml:space="preserve"> 30</w:t>
      </w:r>
      <w:r>
        <w:rPr>
          <w:rFonts w:cs="Times New Roman"/>
          <w:sz w:val="24"/>
          <w:szCs w:val="24"/>
          <w:vertAlign w:val="subscript"/>
          <w:lang w:val="el-GR"/>
        </w:rPr>
        <w:t>4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3plm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וכָלתה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lexic diffic in context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 xml:space="preserve">understood as </w:t>
      </w:r>
      <w:r>
        <w:rPr>
          <w:rFonts w:cs="Guttman Keren"/>
          <w:sz w:val="24"/>
          <w:sz w:val="24"/>
          <w:szCs w:val="24"/>
          <w:rtl w:val="true"/>
          <w:lang w:val="el-GR"/>
        </w:rPr>
        <w:t>בְיָדָיו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(for </w:t>
      </w:r>
      <w:r>
        <w:rPr>
          <w:rFonts w:cs="Guttman Keren"/>
          <w:sz w:val="24"/>
          <w:sz w:val="24"/>
          <w:szCs w:val="24"/>
          <w:rtl w:val="true"/>
        </w:rPr>
        <w:t>בד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=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+</w:t>
      </w:r>
      <w:r>
        <w:rPr>
          <w:rFonts w:cs="Guttman Keren"/>
          <w:sz w:val="24"/>
          <w:sz w:val="24"/>
          <w:szCs w:val="24"/>
          <w:rtl w:val="true"/>
        </w:rPr>
        <w:t>יד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/>
          <w:i/>
          <w:iCs/>
          <w:color w:val="FF9900"/>
          <w:sz w:val="24"/>
          <w:szCs w:val="24"/>
        </w:rPr>
        <w:t>HALOT</w:t>
      </w:r>
      <w:r>
        <w:rPr>
          <w:rFonts w:cs="Guttman Keren"/>
          <w:color w:val="FF9900"/>
          <w:sz w:val="24"/>
          <w:szCs w:val="24"/>
        </w:rPr>
        <w:t xml:space="preserve"> 383b</w:t>
      </w:r>
      <w:r>
        <w:rPr>
          <w:rFonts w:cs="Guttman Keren"/>
          <w:sz w:val="24"/>
          <w:szCs w:val="24"/>
        </w:rPr>
        <w:t xml:space="preserve"> s.v. </w:t>
      </w:r>
      <w:r>
        <w:rPr>
          <w:rFonts w:cs="Guttman Keren"/>
          <w:sz w:val="24"/>
          <w:sz w:val="24"/>
          <w:szCs w:val="24"/>
          <w:rtl w:val="true"/>
        </w:rPr>
        <w:t>יד</w:t>
      </w:r>
      <w:r>
        <w:rPr>
          <w:rFonts w:cs="Guttman Keren"/>
          <w:sz w:val="24"/>
          <w:szCs w:val="24"/>
        </w:rPr>
        <w:t>)</w:t>
      </w:r>
    </w:p>
  </w:footnote>
  <w:footnote w:id="44">
    <w:p>
      <w:pPr>
        <w:pStyle w:val="Footnote"/>
        <w:tabs>
          <w:tab w:val="clear" w:pos="720"/>
          <w:tab w:val="left" w:pos="90" w:leader="none"/>
        </w:tabs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his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arms</w:t>
      </w:r>
      <w:r>
        <w:rPr>
          <w:rFonts w:cs="Times New Roman"/>
          <w:sz w:val="24"/>
          <w:szCs w:val="24"/>
          <w:lang w:val="el-GR"/>
        </w:rPr>
        <w:t>”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usus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בד</w:t>
      </w:r>
      <w:r>
        <w:rPr>
          <w:rFonts w:cs="Times New Roman"/>
          <w:sz w:val="24"/>
          <w:szCs w:val="24"/>
          <w:lang w:val="el-GR"/>
        </w:rPr>
        <w:t xml:space="preserve">,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9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Isa</w:t>
      </w:r>
      <w:r>
        <w:rPr>
          <w:rFonts w:cs="Times New Roman"/>
          <w:sz w:val="24"/>
          <w:szCs w:val="24"/>
          <w:lang w:val="el-GR"/>
        </w:rPr>
        <w:t xml:space="preserve"> 16</w:t>
      </w:r>
      <w:r>
        <w:rPr>
          <w:rFonts w:cs="Times New Roman"/>
          <w:sz w:val="24"/>
          <w:szCs w:val="24"/>
          <w:vertAlign w:val="subscript"/>
          <w:lang w:val="el-GR"/>
        </w:rPr>
        <w:t>6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Jer</w:t>
      </w:r>
      <w:r>
        <w:rPr>
          <w:rFonts w:cs="Times New Roman"/>
          <w:sz w:val="24"/>
          <w:szCs w:val="24"/>
          <w:lang w:val="el-GR"/>
        </w:rPr>
        <w:t xml:space="preserve"> 48</w:t>
      </w:r>
      <w:r>
        <w:rPr>
          <w:rFonts w:cs="Times New Roman"/>
          <w:sz w:val="24"/>
          <w:szCs w:val="24"/>
          <w:vertAlign w:val="subscript"/>
          <w:lang w:val="el-GR"/>
        </w:rPr>
        <w:t>30</w:t>
      </w:r>
      <w:r>
        <w:rPr>
          <w:rFonts w:cs="Times New Roman"/>
          <w:sz w:val="24"/>
          <w:szCs w:val="24"/>
          <w:lang w:val="el-GR"/>
        </w:rPr>
        <w:t xml:space="preserve"> 50</w:t>
      </w:r>
      <w:r>
        <w:rPr>
          <w:rFonts w:cs="Times New Roman"/>
          <w:sz w:val="24"/>
          <w:szCs w:val="24"/>
          <w:vertAlign w:val="subscript"/>
          <w:lang w:val="el-GR"/>
        </w:rPr>
        <w:t>36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Ezek</w:t>
      </w:r>
      <w:r>
        <w:rPr>
          <w:rFonts w:cs="Times New Roman"/>
          <w:sz w:val="24"/>
          <w:szCs w:val="24"/>
          <w:lang w:val="el-GR"/>
        </w:rPr>
        <w:t xml:space="preserve"> 19</w:t>
      </w:r>
      <w:r>
        <w:rPr>
          <w:rFonts w:cs="Times New Roman"/>
          <w:sz w:val="24"/>
          <w:szCs w:val="24"/>
          <w:vertAlign w:val="subscript"/>
          <w:lang w:val="el-GR"/>
        </w:rPr>
        <w:t>14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his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chosen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ones</w:t>
      </w:r>
      <w:r>
        <w:rPr>
          <w:rFonts w:cs="Times New Roman"/>
          <w:sz w:val="24"/>
          <w:szCs w:val="24"/>
          <w:lang w:val="el-GR"/>
        </w:rPr>
        <w:t>”</w:t>
      </w:r>
      <w:r>
        <w:rPr>
          <w:sz w:val="24"/>
          <w:szCs w:val="24"/>
        </w:rPr>
        <w:t>;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(a) exeg (</w:t>
      </w:r>
      <w:r>
        <w:rPr>
          <w:rFonts w:cs="Times New Roman"/>
          <w:sz w:val="24"/>
          <w:szCs w:val="24"/>
        </w:rPr>
        <w:t>parall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i/>
          <w:iCs/>
          <w:sz w:val="24"/>
          <w:szCs w:val="24"/>
        </w:rPr>
        <w:t>capita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seq</w:t>
      </w:r>
      <w:r>
        <w:rPr>
          <w:sz w:val="24"/>
          <w:szCs w:val="24"/>
        </w:rPr>
        <w:t>), cf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~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Jer</w:t>
      </w:r>
      <w:r>
        <w:rPr>
          <w:rFonts w:cs="Times New Roman"/>
          <w:sz w:val="24"/>
          <w:szCs w:val="24"/>
          <w:lang w:val="el-GR"/>
        </w:rPr>
        <w:t xml:space="preserve"> 48</w:t>
      </w:r>
      <w:r>
        <w:rPr>
          <w:rFonts w:cs="Times New Roman"/>
          <w:sz w:val="24"/>
          <w:szCs w:val="24"/>
          <w:vertAlign w:val="subscript"/>
          <w:lang w:val="el-GR"/>
        </w:rPr>
        <w:t>30</w:t>
      </w:r>
      <w:r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Ezek</w:t>
      </w:r>
      <w:r>
        <w:rPr>
          <w:rFonts w:cs="Times New Roman"/>
          <w:sz w:val="24"/>
          <w:szCs w:val="24"/>
          <w:lang w:val="el-GR"/>
        </w:rPr>
        <w:t xml:space="preserve"> 19</w:t>
      </w:r>
      <w:r>
        <w:rPr>
          <w:rFonts w:cs="Times New Roman"/>
          <w:sz w:val="24"/>
          <w:szCs w:val="24"/>
          <w:vertAlign w:val="subscript"/>
          <w:lang w:val="el-GR"/>
        </w:rPr>
        <w:t>14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 xml:space="preserve">(b) hardly </w:t>
      </w:r>
      <w:r>
        <w:rPr>
          <w:rFonts w:cs="Guttman Keren"/>
          <w:sz w:val="24"/>
          <w:sz w:val="24"/>
          <w:szCs w:val="24"/>
          <w:rtl w:val="true"/>
        </w:rPr>
        <w:t>בריו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(for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בר</w:t>
      </w:r>
      <w:r>
        <w:rPr>
          <w:rFonts w:cs="Guttman Keren"/>
          <w:sz w:val="24"/>
          <w:szCs w:val="24"/>
          <w:rtl w:val="true"/>
        </w:rPr>
        <w:t>[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]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i/>
          <w:iCs/>
          <w:sz w:val="24"/>
          <w:szCs w:val="24"/>
        </w:rPr>
        <w:t>elect</w:t>
      </w:r>
      <w:r>
        <w:rPr>
          <w:rFonts w:cs="Guttman Keren"/>
          <w:sz w:val="24"/>
          <w:szCs w:val="24"/>
        </w:rPr>
        <w:t>- cf e.g. Amos 5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Zeph 3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), but </w:t>
      </w:r>
      <w:r>
        <w:rPr>
          <w:rFonts w:cs="Times New Roman"/>
          <w:sz w:val="24"/>
          <w:szCs w:val="24"/>
        </w:rPr>
        <w:t>Hier</w:t>
      </w:r>
      <w:r>
        <w:rPr>
          <w:rFonts w:cs="Times New Roman"/>
          <w:sz w:val="24"/>
          <w:szCs w:val="24"/>
          <w:lang w:val="el-GR"/>
        </w:rPr>
        <w:t xml:space="preserve"> 125</w:t>
      </w:r>
      <w:r>
        <w:rPr>
          <w:rFonts w:cs="Times New Roman"/>
          <w:sz w:val="24"/>
          <w:szCs w:val="24"/>
          <w:vertAlign w:val="subscript"/>
          <w:lang w:val="el-GR"/>
        </w:rPr>
        <w:t>196</w:t>
      </w:r>
      <w:r>
        <w:rPr>
          <w:rFonts w:cs="Times New Roman"/>
          <w:sz w:val="24"/>
          <w:szCs w:val="24"/>
        </w:rPr>
        <w:t xml:space="preserve"> reads </w:t>
      </w:r>
      <w:r>
        <w:rPr>
          <w:rFonts w:cs="Times New Roman"/>
          <w:i/>
          <w:iCs/>
          <w:sz w:val="24"/>
          <w:szCs w:val="24"/>
        </w:rPr>
        <w:t>baddau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their warriors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slot, 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37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 Jer 2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  <w:vertAlign w:val="superscript"/>
        </w:rPr>
        <w:t>N,F</w:t>
      </w:r>
      <w:r>
        <w:rPr>
          <w:rFonts w:cs="Times New Roman"/>
          <w:sz w:val="24"/>
          <w:szCs w:val="24"/>
        </w:rPr>
        <w:t xml:space="preserve"> Num 24</w:t>
      </w:r>
      <w:r>
        <w:rPr>
          <w:rFonts w:cs="Times New Roman"/>
          <w:sz w:val="24"/>
          <w:szCs w:val="24"/>
          <w:vertAlign w:val="subscript"/>
        </w:rPr>
        <w:t>8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3pl,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his princes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parall </w:t>
      </w:r>
      <w:r>
        <w:rPr>
          <w:sz w:val="24"/>
          <w:sz w:val="24"/>
          <w:szCs w:val="24"/>
          <w:rtl w:val="true"/>
        </w:rPr>
        <w:t>גיברוהי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(cf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Jer 26</w:t>
      </w:r>
      <w:r>
        <w:rPr>
          <w:rFonts w:cs="Times New Roman"/>
          <w:sz w:val="24"/>
          <w:szCs w:val="24"/>
          <w:vertAlign w:val="subscript"/>
        </w:rPr>
        <w:t>21</w:t>
      </w:r>
      <w:r>
        <w:rPr>
          <w:rFonts w:cs="Times New Roman"/>
          <w:sz w:val="24"/>
          <w:szCs w:val="24"/>
        </w:rPr>
        <w:t xml:space="preserve"> Ezek 39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); note Hier </w:t>
      </w:r>
      <w:r>
        <w:rPr>
          <w:rFonts w:cs="Times New Roman"/>
          <w:sz w:val="24"/>
          <w:szCs w:val="24"/>
          <w:lang w:val="el-GR"/>
        </w:rPr>
        <w:t>125</w:t>
      </w:r>
      <w:r>
        <w:rPr>
          <w:rFonts w:cs="Times New Roman"/>
          <w:sz w:val="24"/>
          <w:szCs w:val="24"/>
          <w:vertAlign w:val="subscript"/>
          <w:lang w:val="el-GR"/>
        </w:rPr>
        <w:t>19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>: (</w:t>
      </w:r>
      <w:r>
        <w:rPr>
          <w:rFonts w:cs="Times New Roman"/>
          <w:i/>
          <w:iCs/>
          <w:sz w:val="24"/>
          <w:szCs w:val="24"/>
        </w:rPr>
        <w:t>electos et</w:t>
      </w:r>
      <w:r>
        <w:rPr>
          <w:rFonts w:cs="Times New Roman"/>
          <w:sz w:val="24"/>
          <w:szCs w:val="24"/>
        </w:rPr>
        <w:t>)</w:t>
      </w:r>
      <w:r>
        <w:rPr>
          <w:rFonts w:cs="Times New Roman"/>
          <w:i/>
          <w:iCs/>
          <w:sz w:val="24"/>
          <w:szCs w:val="24"/>
        </w:rPr>
        <w:t xml:space="preserve"> principes</w:t>
      </w:r>
      <w:r>
        <w:rPr>
          <w:rFonts w:cs="Guttman Keren"/>
          <w:sz w:val="24"/>
          <w:szCs w:val="24"/>
        </w:rPr>
        <w:t xml:space="preserve"> 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their heads (i.e. leaders)</w:t>
      </w:r>
      <w:r>
        <w:rPr>
          <w:rFonts w:cs="Times New Roman"/>
          <w:sz w:val="24"/>
          <w:szCs w:val="24"/>
        </w:rPr>
        <w:t xml:space="preserve">”, parall </w:t>
      </w:r>
      <w:r>
        <w:rPr>
          <w:rFonts w:cs="Times New Roman"/>
          <w:i/>
          <w:iCs/>
          <w:sz w:val="24"/>
          <w:szCs w:val="24"/>
        </w:rPr>
        <w:t xml:space="preserve">electos </w:t>
      </w:r>
      <w:r>
        <w:rPr>
          <w:rFonts w:cs="Times New Roman"/>
          <w:sz w:val="24"/>
          <w:szCs w:val="24"/>
        </w:rPr>
        <w:t>prec (see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); see Hier 125</w:t>
      </w:r>
      <w:r>
        <w:rPr>
          <w:rFonts w:cs="Times New Roman"/>
          <w:sz w:val="24"/>
          <w:szCs w:val="24"/>
          <w:vertAlign w:val="subscript"/>
        </w:rPr>
        <w:t>198</w:t>
      </w:r>
      <w:r>
        <w:rPr>
          <w:rFonts w:cs="Times New Roman"/>
          <w:sz w:val="24"/>
          <w:szCs w:val="24"/>
        </w:rPr>
        <w:t xml:space="preserve">: </w:t>
      </w:r>
      <w:r>
        <w:rPr>
          <w:rFonts w:cs="Times New Roman"/>
          <w:i/>
          <w:iCs/>
          <w:sz w:val="24"/>
          <w:szCs w:val="24"/>
        </w:rPr>
        <w:t>vel capita vel consilia eorum</w:t>
      </w:r>
      <w:r>
        <w:rPr>
          <w:rFonts w:cs="Times New Roman"/>
          <w:sz w:val="24"/>
          <w:szCs w:val="24"/>
        </w:rPr>
        <w:t xml:space="preserve"> (for </w:t>
      </w:r>
      <w:r>
        <w:rPr>
          <w:rFonts w:cs="Times New Roman"/>
          <w:i/>
          <w:iCs/>
          <w:sz w:val="24"/>
          <w:szCs w:val="24"/>
        </w:rPr>
        <w:t>consilium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מועצה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Ps 5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81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Prov 1</w:t>
      </w:r>
      <w:r>
        <w:rPr>
          <w:rFonts w:cs="Times New Roman"/>
          <w:sz w:val="24"/>
          <w:szCs w:val="24"/>
          <w:vertAlign w:val="subscript"/>
        </w:rPr>
        <w:t>31</w:t>
      </w:r>
      <w:r>
        <w:rPr>
          <w:rFonts w:cs="Times New Roman"/>
          <w:sz w:val="24"/>
          <w:szCs w:val="24"/>
        </w:rPr>
        <w:t>)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</w:t>
      </w:r>
      <w:r>
        <w:rPr>
          <w:rFonts w:cs="Times New Roman"/>
          <w:sz w:val="24"/>
          <w:szCs w:val="24"/>
        </w:rPr>
        <w:t>cf vv</w:t>
      </w:r>
      <w:r>
        <w:rPr>
          <w:rFonts w:cs="Times New Roman"/>
          <w:sz w:val="24"/>
          <w:szCs w:val="24"/>
          <w:vertAlign w:val="subscript"/>
        </w:rPr>
        <w:t>5–6</w:t>
      </w:r>
      <w:r>
        <w:rPr>
          <w:rFonts w:cs="Times New Roman"/>
          <w:sz w:val="24"/>
          <w:szCs w:val="24"/>
        </w:rPr>
        <w:t>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dwelling place</w:t>
      </w:r>
      <w:r>
        <w:rPr>
          <w:rFonts w:cs="Times New Roman"/>
          <w:sz w:val="24"/>
          <w:szCs w:val="24"/>
        </w:rPr>
        <w:t xml:space="preserve">”, </w:t>
      </w:r>
      <w:r>
        <w:rPr>
          <w:sz w:val="24"/>
          <w:szCs w:val="24"/>
        </w:rPr>
        <w:t xml:space="preserve">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ישב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Guttman Keren" w:ascii="HUBPSigla" w:hAnsi="HUBPSigla"/>
          <w:sz w:val="24"/>
          <w:szCs w:val="24"/>
        </w:rPr>
        <w:t>Th</w:t>
      </w:r>
      <w:r>
        <w:rPr>
          <w:rFonts w:cs="Times New Roman"/>
          <w:sz w:val="24"/>
          <w:szCs w:val="24"/>
        </w:rPr>
        <w:t>);</w:t>
      </w:r>
      <w:r>
        <w:rPr>
          <w:rFonts w:cs="Guttman Keren"/>
          <w:sz w:val="24"/>
          <w:szCs w:val="24"/>
        </w:rPr>
        <w:t xml:space="preserve"> cf app v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9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14</w:t>
      </w:r>
      <w:r>
        <w:rPr>
          <w:rFonts w:cs="Guttman Keren"/>
          <w:sz w:val="24"/>
          <w:szCs w:val="24"/>
          <w:vertAlign w:val="subscript"/>
        </w:rPr>
        <w:t>5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</w:t>
      </w:r>
      <w:r>
        <w:rPr>
          <w:sz w:val="24"/>
          <w:szCs w:val="24"/>
        </w:rPr>
        <w:t>to return) to me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e.g. </w:t>
      </w:r>
      <w:r>
        <w:rPr>
          <w:color w:val="FF9900"/>
          <w:sz w:val="24"/>
          <w:szCs w:val="24"/>
        </w:rPr>
        <w:t>Rashi</w:t>
      </w:r>
    </w:p>
  </w:footnote>
  <w:footnote w:id="53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>3sg,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אֵל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עַל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אֶל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אֵל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app Jer 50</w:t>
      </w:r>
      <w:r>
        <w:rPr>
          <w:rFonts w:cs="Guttman Keren"/>
          <w:sz w:val="24"/>
          <w:szCs w:val="24"/>
          <w:vertAlign w:val="subscript"/>
        </w:rPr>
        <w:t>29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אֶל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</w:rPr>
        <w:t>; cf app 7</w:t>
      </w:r>
      <w:r>
        <w:rPr>
          <w:rFonts w:cs="Guttman Keren"/>
          <w:sz w:val="24"/>
          <w:szCs w:val="24"/>
          <w:vertAlign w:val="subscript"/>
        </w:rPr>
        <w:t>16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v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hard oppression</w:t>
      </w:r>
      <w:r>
        <w:rPr>
          <w:rFonts w:cs="Times New Roman"/>
          <w:sz w:val="24"/>
          <w:szCs w:val="24"/>
        </w:rPr>
        <w:t>” (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Mic 6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), see </w:t>
      </w:r>
      <w:r>
        <w:rPr>
          <w:rFonts w:cs="Times New Roman"/>
          <w:color w:val="FF9900"/>
          <w:sz w:val="24"/>
          <w:szCs w:val="24"/>
        </w:rPr>
        <w:t xml:space="preserve">Joosten, </w:t>
      </w:r>
      <w:r>
        <w:rPr>
          <w:rFonts w:cs="Times New Roman"/>
          <w:i/>
          <w:iCs/>
          <w:color w:val="FF9900"/>
          <w:sz w:val="24"/>
          <w:szCs w:val="24"/>
        </w:rPr>
        <w:t>VT</w:t>
      </w:r>
      <w:r>
        <w:rPr>
          <w:rFonts w:cs="Times New Roman"/>
          <w:color w:val="FF9900"/>
          <w:sz w:val="24"/>
          <w:szCs w:val="24"/>
        </w:rPr>
        <w:t xml:space="preserve"> 51 (2001), 552–555</w:t>
      </w:r>
      <w:r>
        <w:rPr>
          <w:rFonts w:cs="Times New Roman"/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apt for </w:t>
      </w:r>
      <w:r>
        <w:rPr>
          <w:rFonts w:cs="Guttman Keren"/>
          <w:sz w:val="24"/>
          <w:sz w:val="24"/>
          <w:szCs w:val="24"/>
          <w:rtl w:val="true"/>
        </w:rPr>
        <w:t>עֹל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</w:rPr>
        <w:t xml:space="preserve">; p hapl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על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אֶל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אֵל</w:t>
      </w:r>
      <w:r>
        <w:rPr>
          <w:rFonts w:cs="Guttman Keren"/>
          <w:sz w:val="24"/>
          <w:szCs w:val="24"/>
        </w:rPr>
        <w:t xml:space="preserve">; cf e.g.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Jon 3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אֶל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אלהים</w:t>
      </w:r>
      <w:r>
        <w:rPr>
          <w:rFonts w:cs="Guttman Keren"/>
          <w:sz w:val="24"/>
          <w:szCs w:val="24"/>
        </w:rPr>
        <w:t>)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different derivations of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קר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in Vrs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his precious things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יקר</w:t>
      </w:r>
      <w:r>
        <w:rPr>
          <w:rFonts w:cs="Guttman Keren"/>
          <w:sz w:val="24"/>
          <w:szCs w:val="24"/>
        </w:rPr>
        <w:t>; nom/verb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קרה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קרא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“to befall”; p </w:t>
      </w:r>
      <w:r>
        <w:rPr>
          <w:rFonts w:cs="Guttman Keren"/>
          <w:sz w:val="24"/>
          <w:sz w:val="24"/>
          <w:szCs w:val="24"/>
          <w:rtl w:val="true"/>
        </w:rPr>
        <w:t>יקרֵ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הו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encounter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קרה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קרא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>;</w:t>
      </w:r>
      <w:r>
        <w:rPr>
          <w:sz w:val="24"/>
          <w:szCs w:val="24"/>
        </w:rPr>
        <w:t xml:space="preserve"> p </w:t>
      </w:r>
      <w:r>
        <w:rPr>
          <w:rFonts w:cs="Guttman Keren"/>
          <w:sz w:val="24"/>
          <w:sz w:val="24"/>
          <w:szCs w:val="24"/>
          <w:rtl w:val="true"/>
        </w:rPr>
        <w:t>יִקָּר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וּ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(the yoke) will be laid upon him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i/>
          <w:iCs/>
          <w:sz w:val="24"/>
          <w:szCs w:val="24"/>
        </w:rPr>
        <w:t>iugum</w:t>
      </w:r>
      <w:r>
        <w:rPr>
          <w:sz w:val="24"/>
          <w:szCs w:val="24"/>
        </w:rPr>
        <w:t xml:space="preserve"> + (</w:t>
      </w:r>
      <w:r>
        <w:rPr>
          <w:i/>
          <w:iCs/>
          <w:sz w:val="24"/>
          <w:szCs w:val="24"/>
        </w:rPr>
        <w:t>in</w:t>
      </w:r>
      <w:r>
        <w:rPr>
          <w:sz w:val="24"/>
          <w:szCs w:val="24"/>
        </w:rPr>
        <w:t>)</w:t>
      </w:r>
      <w:r>
        <w:rPr>
          <w:i/>
          <w:iCs/>
          <w:sz w:val="24"/>
          <w:szCs w:val="24"/>
        </w:rPr>
        <w:t>ponere</w:t>
      </w:r>
      <w:r>
        <w:rPr>
          <w:sz w:val="24"/>
          <w:szCs w:val="24"/>
        </w:rPr>
        <w:t xml:space="preserve"> common collocation, cf e.g.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1Sam 6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>;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 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יִחַר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6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and he/it will think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 </w:t>
      </w:r>
    </w:p>
  </w:footnote>
  <w:footnote w:id="6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3sg, parall prec; </w:t>
      </w:r>
      <w:r>
        <w:rPr>
          <w:rFonts w:cs="Times New Roman" w:ascii="HUBPSigla" w:hAnsi="HUBPSigla"/>
          <w:sz w:val="24"/>
          <w:szCs w:val="24"/>
        </w:rPr>
        <w:t>~|</w:t>
      </w:r>
      <w:r>
        <w:rPr>
          <w:rFonts w:cs="Times New Roman"/>
          <w:sz w:val="24"/>
          <w:szCs w:val="24"/>
        </w:rPr>
        <w:t xml:space="preserve"> 3pl, p </w:t>
      </w:r>
      <w:r>
        <w:rPr>
          <w:rFonts w:cs="Guttman Keren"/>
          <w:sz w:val="24"/>
          <w:sz w:val="24"/>
          <w:szCs w:val="24"/>
          <w:rtl w:val="true"/>
        </w:rPr>
        <w:t>יְרִימֵם</w:t>
      </w:r>
    </w:p>
  </w:footnote>
  <w:footnote w:id="6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coniug (</w:t>
      </w:r>
      <w:r>
        <w:rPr>
          <w:rFonts w:cs="Guttman Keren"/>
          <w:sz w:val="24"/>
          <w:sz w:val="24"/>
          <w:szCs w:val="24"/>
          <w:rtl w:val="true"/>
        </w:rPr>
        <w:t>יְרוֹמַם</w:t>
      </w:r>
      <w:r>
        <w:rPr>
          <w:rFonts w:cs="Guttman Keren"/>
          <w:sz w:val="24"/>
          <w:szCs w:val="24"/>
        </w:rPr>
        <w:t>); cf Isa 33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Ps 75</w:t>
      </w:r>
      <w:r>
        <w:rPr>
          <w:rFonts w:cs="Guttman Keren"/>
          <w:sz w:val="24"/>
          <w:szCs w:val="24"/>
          <w:vertAlign w:val="subscript"/>
        </w:rPr>
        <w:t>11</w:t>
      </w:r>
    </w:p>
  </w:footnote>
  <w:footnote w:id="6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they will (not) walk erect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Mic 2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תלכו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רוֹמָה</w:t>
      </w:r>
      <w:r>
        <w:rPr>
          <w:rFonts w:cs="Times New Roman"/>
          <w:sz w:val="24"/>
          <w:szCs w:val="24"/>
        </w:rPr>
        <w:t xml:space="preserve">), cf also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Zech 2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  <w:vertAlign w:val="superscript"/>
        </w:rPr>
        <w:t>PsJ,N,F</w:t>
      </w:r>
      <w:r>
        <w:rPr>
          <w:rFonts w:cs="Times New Roman"/>
          <w:sz w:val="24"/>
          <w:szCs w:val="24"/>
        </w:rPr>
        <w:t xml:space="preserve"> Lev 26</w:t>
      </w:r>
      <w:r>
        <w:rPr>
          <w:rFonts w:cs="Times New Roman"/>
          <w:sz w:val="24"/>
          <w:szCs w:val="24"/>
          <w:vertAlign w:val="subscript"/>
        </w:rPr>
        <w:t>13</w:t>
      </w:r>
    </w:p>
  </w:footnote>
  <w:footnote w:id="7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will assist you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parall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ܐܥܕܪܟ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seq (cf n</w:t>
      </w:r>
      <w:r>
        <w:rPr>
          <w:rFonts w:cs="David"/>
          <w:sz w:val="24"/>
          <w:szCs w:val="24"/>
        </w:rPr>
        <w:fldChar w:fldCharType="begin"/>
      </w:r>
      <w:r>
        <w:rPr>
          <w:sz w:val="24"/>
          <w:szCs w:val="24"/>
          <w:rFonts w:cs="David"/>
        </w:rPr>
        <w:instrText xml:space="preserve"> REF _RefF0 \h </w:instrText>
      </w:r>
      <w:r>
        <w:rPr>
          <w:sz w:val="24"/>
          <w:szCs w:val="24"/>
          <w:rFonts w:cs="David"/>
        </w:rPr>
        <w:fldChar w:fldCharType="separate"/>
      </w:r>
      <w:r>
        <w:rPr>
          <w:sz w:val="24"/>
          <w:szCs w:val="24"/>
          <w:rFonts w:cs="David"/>
        </w:rPr>
        <w:t>Error: Reference source not found</w:t>
      </w:r>
      <w:r>
        <w:rPr>
          <w:sz w:val="24"/>
          <w:szCs w:val="24"/>
          <w:rFonts w:cs="David"/>
        </w:rPr>
        <w:fldChar w:fldCharType="end"/>
      </w:r>
      <w:r>
        <w:rPr>
          <w:rFonts w:cs="David"/>
          <w:sz w:val="24"/>
          <w:szCs w:val="24"/>
        </w:rPr>
        <w:t xml:space="preserve">);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ܥܕܪ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+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ܣܝܥ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e.g.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Isa 25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31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Ps 28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 33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עזרנו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ומגננו</w:t>
      </w:r>
      <w:r>
        <w:rPr>
          <w:rFonts w:cs="David"/>
          <w:sz w:val="24"/>
          <w:szCs w:val="24"/>
        </w:rPr>
        <w:t>)</w:t>
      </w:r>
    </w:p>
  </w:footnote>
  <w:footnote w:id="7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will destroy you ... I will make you perish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ex context (destruction of Sodom, cf Gen 19); for </w:t>
      </w:r>
      <w:r>
        <w:rPr>
          <w:sz w:val="24"/>
          <w:sz w:val="24"/>
          <w:szCs w:val="24"/>
          <w:rtl w:val="true"/>
        </w:rPr>
        <w:t>אובד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sz w:val="24"/>
          <w:sz w:val="24"/>
          <w:szCs w:val="24"/>
          <w:rtl w:val="true"/>
        </w:rPr>
        <w:t>שיצי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26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ותשמידם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ותאבּד</w:t>
      </w:r>
      <w:r>
        <w:rPr>
          <w:sz w:val="24"/>
          <w:szCs w:val="24"/>
        </w:rPr>
        <w:t>), Mic 5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והכרַתי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והאבדתי</w:t>
      </w:r>
      <w:r>
        <w:rPr>
          <w:rFonts w:cs="Guttman Keren"/>
          <w:sz w:val="24"/>
          <w:szCs w:val="24"/>
        </w:rPr>
        <w:t xml:space="preserve">); </w:t>
      </w:r>
      <w:r>
        <w:rPr>
          <w:rFonts w:cs="HUBPSigla" w:ascii="HUBPSigla" w:hAnsi="HUBPSigla"/>
          <w:sz w:val="24"/>
          <w:szCs w:val="24"/>
        </w:rPr>
        <w:t>Th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א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י</w:t>
      </w:r>
      <w:r>
        <w:rPr>
          <w:sz w:val="24"/>
          <w:szCs w:val="24"/>
          <w:rtl w:val="true"/>
        </w:rPr>
        <w:t>)</w:t>
      </w:r>
      <w:r>
        <w:rPr>
          <w:sz w:val="24"/>
          <w:sz w:val="24"/>
          <w:szCs w:val="24"/>
          <w:rtl w:val="true"/>
        </w:rPr>
        <w:t>בדרינך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sz w:val="24"/>
          <w:szCs w:val="24"/>
        </w:rPr>
        <w:t>I will disperse you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inner-Aram</w:t>
      </w:r>
    </w:p>
  </w:footnote>
  <w:footnote w:id="7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I will shield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etym </w:t>
      </w:r>
      <w:r>
        <w:rPr>
          <w:rFonts w:cs="Guttman Keren"/>
          <w:sz w:val="24"/>
          <w:sz w:val="24"/>
          <w:szCs w:val="24"/>
          <w:rtl w:val="true"/>
        </w:rPr>
        <w:t>מָגֵן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]*</w:t>
      </w:r>
      <w:r>
        <w:rPr>
          <w:rFonts w:cs="Times New Roman"/>
          <w:sz w:val="24"/>
          <w:szCs w:val="24"/>
        </w:rPr>
        <w:t xml:space="preserve"> Prov 4</w:t>
      </w:r>
      <w:r>
        <w:rPr>
          <w:rFonts w:cs="Times New Roman"/>
          <w:sz w:val="24"/>
          <w:szCs w:val="24"/>
          <w:vertAlign w:val="subscript"/>
        </w:rPr>
        <w:t>9</w:t>
      </w:r>
    </w:p>
  </w:footnote>
  <w:footnote w:id="7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I will help you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מָגֵן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ܥܕܪ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Ps 84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2Sam 22</w:t>
      </w:r>
      <w:r>
        <w:rPr>
          <w:rFonts w:cs="Guttman Keren"/>
          <w:sz w:val="24"/>
          <w:szCs w:val="24"/>
          <w:vertAlign w:val="subscript"/>
        </w:rPr>
        <w:t>31</w:t>
      </w:r>
      <w:r>
        <w:rPr>
          <w:rFonts w:cs="Guttman Keren"/>
          <w:sz w:val="24"/>
          <w:szCs w:val="24"/>
        </w:rPr>
        <w:t xml:space="preserve"> || Ps 18</w:t>
      </w:r>
      <w:r>
        <w:rPr>
          <w:rFonts w:cs="Guttman Keren"/>
          <w:sz w:val="24"/>
          <w:szCs w:val="24"/>
          <w:vertAlign w:val="subscript"/>
        </w:rPr>
        <w:t>31</w:t>
      </w:r>
      <w:r>
        <w:rPr>
          <w:rFonts w:cs="Guttman Keren"/>
          <w:sz w:val="24"/>
          <w:szCs w:val="24"/>
        </w:rPr>
        <w:t>;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7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I will disarm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etym </w:t>
      </w:r>
      <w:r>
        <w:rPr>
          <w:rFonts w:cs="Guttman Keren"/>
          <w:sz w:val="24"/>
          <w:sz w:val="24"/>
          <w:szCs w:val="24"/>
          <w:rtl w:val="true"/>
        </w:rPr>
        <w:t>מָגֵן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(Piel</w:t>
      </w:r>
      <w:r>
        <w:rPr>
          <w:rFonts w:cs="Guttman Keren"/>
          <w:i/>
          <w:iCs/>
          <w:sz w:val="24"/>
          <w:szCs w:val="24"/>
        </w:rPr>
        <w:t xml:space="preserve"> privativum</w:t>
      </w:r>
      <w:r>
        <w:rPr>
          <w:rFonts w:cs="Guttman Keren"/>
          <w:sz w:val="24"/>
          <w:szCs w:val="24"/>
        </w:rPr>
        <w:t>)</w:t>
      </w:r>
    </w:p>
  </w:footnote>
  <w:footnote w:id="7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struct connected to </w:t>
      </w:r>
      <w:r>
        <w:rPr>
          <w:rFonts w:cs="HUBPSigla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 seq </w:t>
      </w:r>
    </w:p>
  </w:footnote>
  <w:footnote w:id="7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see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7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נכמרו</w:t>
      </w:r>
      <w:r>
        <w:rPr>
          <w:rFonts w:cs="Guttman Keren"/>
          <w:sz w:val="24"/>
          <w:szCs w:val="24"/>
          <w:lang w:val="el-GR"/>
        </w:rPr>
        <w:t xml:space="preserve">) </w:t>
      </w:r>
      <w:r>
        <w:rPr>
          <w:rFonts w:cs="Guttman Keren"/>
          <w:sz w:val="24"/>
          <w:sz w:val="24"/>
          <w:szCs w:val="24"/>
          <w:rtl w:val="true"/>
          <w:lang w:val="el-GR"/>
        </w:rPr>
        <w:t>רחמים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Gen 43</w:t>
      </w:r>
      <w:r>
        <w:rPr>
          <w:rFonts w:cs="Guttman Keren"/>
          <w:sz w:val="24"/>
          <w:szCs w:val="24"/>
          <w:vertAlign w:val="subscript"/>
        </w:rPr>
        <w:t>30</w:t>
      </w:r>
      <w:r>
        <w:rPr>
          <w:rFonts w:cs="Guttman Keren"/>
          <w:sz w:val="24"/>
          <w:szCs w:val="24"/>
        </w:rPr>
        <w:t xml:space="preserve"> 1Kgs 3</w:t>
      </w:r>
      <w:r>
        <w:rPr>
          <w:rFonts w:cs="Guttman Keren"/>
          <w:sz w:val="24"/>
          <w:szCs w:val="24"/>
          <w:vertAlign w:val="subscript"/>
        </w:rPr>
        <w:t>26</w:t>
      </w:r>
    </w:p>
  </w:footnote>
  <w:footnote w:id="7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:</w:t>
      </w:r>
      <w:r>
        <w:rPr>
          <w:sz w:val="24"/>
          <w:szCs w:val="24"/>
        </w:rPr>
        <w:t xml:space="preserve"> Isa 63</w:t>
      </w:r>
      <w:r>
        <w:rPr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Gen 43</w:t>
      </w:r>
      <w:r>
        <w:rPr>
          <w:sz w:val="24"/>
          <w:szCs w:val="24"/>
          <w:vertAlign w:val="subscript"/>
        </w:rPr>
        <w:t>30</w:t>
      </w:r>
    </w:p>
  </w:footnote>
  <w:footnote w:id="7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according to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Ezek 25</w:t>
      </w:r>
      <w:r>
        <w:rPr>
          <w:sz w:val="24"/>
          <w:szCs w:val="24"/>
          <w:vertAlign w:val="subscript"/>
        </w:rPr>
        <w:t>14</w:t>
      </w:r>
    </w:p>
  </w:footnote>
  <w:footnote w:id="8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 will (not) abandon (Ephraim to be destroyed)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</w:t>
      </w:r>
      <w:r>
        <w:rPr>
          <w:rFonts w:cs="Guttman Keren"/>
          <w:sz w:val="24"/>
          <w:sz w:val="24"/>
          <w:szCs w:val="24"/>
          <w:rtl w:val="true"/>
        </w:rPr>
        <w:t>אעזב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(see </w:t>
      </w:r>
      <w:r>
        <w:rPr>
          <w:rFonts w:cs="Guttman Keren"/>
          <w:color w:val="FF9900"/>
          <w:sz w:val="24"/>
          <w:szCs w:val="24"/>
        </w:rPr>
        <w:t>Schleusner 2:228</w:t>
      </w:r>
      <w:r>
        <w:rPr>
          <w:rFonts w:cs="Guttman Keren"/>
          <w:sz w:val="24"/>
          <w:szCs w:val="24"/>
        </w:rPr>
        <w:t xml:space="preserve">), either 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app 8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) and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David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ז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app Hag 2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) or </w:t>
      </w:r>
      <w:r>
        <w:rPr>
          <w:rFonts w:cs="Guttman Kere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אשֻב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(lig </w:t>
      </w:r>
      <w:r>
        <w:rPr>
          <w:rFonts w:cs="Guttman Keren"/>
          <w:sz w:val="24"/>
          <w:sz w:val="24"/>
          <w:szCs w:val="24"/>
          <w:rtl w:val="true"/>
        </w:rPr>
        <w:t>עז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ש</w:t>
      </w:r>
      <w:r>
        <w:rPr>
          <w:rFonts w:cs="Guttman Keren"/>
          <w:sz w:val="24"/>
          <w:szCs w:val="24"/>
        </w:rPr>
        <w:t>, cf e.g. Neh 11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שריה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||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</w:rPr>
        <w:t>1</w:t>
      </w:r>
      <w:r>
        <w:rPr>
          <w:rFonts w:cs="Guttman Keren"/>
          <w:sz w:val="24"/>
          <w:szCs w:val="24"/>
        </w:rPr>
        <w:t>Chr 9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עזריה</w:t>
      </w:r>
      <w:r>
        <w:rPr>
          <w:rFonts w:cs="Guttman Keren"/>
          <w:sz w:val="24"/>
          <w:szCs w:val="24"/>
        </w:rPr>
        <w:t>); (b) exeg, cf Deut 31</w:t>
      </w:r>
      <w:r>
        <w:rPr>
          <w:rFonts w:cs="Guttman Keren"/>
          <w:sz w:val="24"/>
          <w:szCs w:val="24"/>
          <w:vertAlign w:val="subscript"/>
        </w:rPr>
        <w:t>17</w:t>
      </w:r>
    </w:p>
  </w:footnote>
  <w:footnote w:id="8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אנכי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prec</w:t>
      </w:r>
    </w:p>
  </w:footnote>
  <w:footnote w:id="8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1sg (cf v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  <w:vertAlign w:val="subscript"/>
        </w:rPr>
        <w:t xml:space="preserve">, </w:t>
      </w:r>
      <w:r>
        <w:rPr>
          <w:rFonts w:cs="Times New Roman"/>
          <w:sz w:val="24"/>
          <w:szCs w:val="24"/>
        </w:rPr>
        <w:t xml:space="preserve">but </w:t>
      </w:r>
      <w:r>
        <w:rPr>
          <w:sz w:val="24"/>
          <w:szCs w:val="24"/>
        </w:rPr>
        <w:t>p inner-</w:t>
      </w:r>
      <w:r>
        <w:rPr>
          <w:rFonts w:cs="Times New Roman"/>
          <w:sz w:val="24"/>
          <w:szCs w:val="24"/>
        </w:rPr>
        <w:t xml:space="preserve">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πορεύσονται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) </w:t>
      </w:r>
    </w:p>
  </w:footnote>
  <w:footnote w:id="8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תֵ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לְכוּ</w:t>
      </w:r>
    </w:p>
  </w:footnote>
  <w:footnote w:id="8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3pl, parall </w:t>
      </w:r>
      <w:r>
        <w:rPr>
          <w:rFonts w:cs="Guttman Keren"/>
          <w:sz w:val="24"/>
          <w:sz w:val="24"/>
          <w:szCs w:val="24"/>
          <w:rtl w:val="true"/>
        </w:rPr>
        <w:t>ילכו</w:t>
      </w:r>
    </w:p>
  </w:footnote>
  <w:footnote w:id="8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(the exiles) will gather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cf picture v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>;</w:t>
      </w:r>
      <w:r>
        <w:rPr>
          <w:sz w:val="24"/>
          <w:szCs w:val="24"/>
        </w:rPr>
        <w:t xml:space="preserve">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Mic 7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</w:t>
      </w:r>
    </w:p>
  </w:footnote>
  <w:footnote w:id="8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מַיִם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מִיָּם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Times New Roman" w:ascii="HUBPSigla" w:hAnsi="HUBPSigla"/>
          <w:sz w:val="24"/>
          <w:szCs w:val="24"/>
          <w:rtl w:val="true"/>
        </w:rPr>
        <w:t>]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מַיִם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Amos 8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Mic 7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Nah 3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Zech 9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(cf also 1Kgs 18</w:t>
      </w:r>
      <w:r>
        <w:rPr>
          <w:rFonts w:cs="Guttman Keren"/>
          <w:sz w:val="24"/>
          <w:szCs w:val="24"/>
          <w:vertAlign w:val="subscript"/>
        </w:rPr>
        <w:t>44</w:t>
      </w:r>
      <w:r>
        <w:rPr>
          <w:rFonts w:cs="Guttman Keren"/>
          <w:sz w:val="24"/>
          <w:szCs w:val="24"/>
        </w:rPr>
        <w:t>); cf</w:t>
      </w:r>
      <w:r>
        <w:rPr>
          <w:rFonts w:cs="Times New Roman"/>
          <w:sz w:val="24"/>
          <w:szCs w:val="24"/>
        </w:rPr>
        <w:t xml:space="preserve"> Hier 128</w:t>
      </w:r>
      <w:r>
        <w:rPr>
          <w:rFonts w:cs="Times New Roman"/>
          <w:sz w:val="24"/>
          <w:szCs w:val="24"/>
          <w:vertAlign w:val="subscript"/>
        </w:rPr>
        <w:t>340–342</w:t>
      </w:r>
    </w:p>
  </w:footnote>
  <w:footnote w:id="8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nation”, cf Isa 7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>; p inner-</w:t>
      </w:r>
      <w:r>
        <w:rPr>
          <w:rFonts w:cs="Times New Roman"/>
          <w:sz w:val="24"/>
          <w:szCs w:val="24"/>
        </w:rPr>
        <w:t xml:space="preserve">Syr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ܝܡܐ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</w:t>
      </w:r>
      <w:r>
        <w:rPr>
          <w:rFonts w:cs="David" w:ascii="HUBPSigla" w:hAnsi="HUBPSigla"/>
          <w:sz w:val="24"/>
          <w:szCs w:val="24"/>
        </w:rPr>
        <w:t>[h</w:t>
      </w:r>
      <w:r>
        <w:rPr>
          <w:rFonts w:cs="Times New Roman"/>
          <w:sz w:val="24"/>
          <w:szCs w:val="24"/>
        </w:rPr>
        <w:t xml:space="preserve"> according to </w:t>
      </w:r>
      <w:r>
        <w:rPr>
          <w:rFonts w:cs="Times New Roman"/>
          <w:color w:val="FF9900"/>
          <w:sz w:val="24"/>
          <w:szCs w:val="24"/>
        </w:rPr>
        <w:t xml:space="preserve">Gelston, </w:t>
      </w:r>
      <w:r>
        <w:rPr>
          <w:rFonts w:cs="Times New Roman"/>
          <w:i/>
          <w:iCs/>
          <w:color w:val="FF9900"/>
          <w:sz w:val="24"/>
          <w:szCs w:val="24"/>
        </w:rPr>
        <w:t>Peshiṭta,</w:t>
      </w:r>
      <w:r>
        <w:rPr>
          <w:rFonts w:cs="Times New Roman"/>
          <w:color w:val="FF9900"/>
          <w:sz w:val="24"/>
          <w:szCs w:val="24"/>
        </w:rPr>
        <w:t xml:space="preserve"> 94</w:t>
      </w:r>
      <w:r>
        <w:rPr>
          <w:rFonts w:cs="Times New Roman"/>
          <w:sz w:val="24"/>
          <w:szCs w:val="24"/>
        </w:rPr>
        <w:t>)</w:t>
      </w:r>
    </w:p>
  </w:footnote>
  <w:footnote w:id="8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fly away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for picture cf 9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>; p inner-</w:t>
      </w:r>
      <w:r>
        <w:rPr>
          <w:rFonts w:cs="Times New Roman"/>
          <w:sz w:val="24"/>
          <w:szCs w:val="24"/>
        </w:rPr>
        <w:t xml:space="preserve">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ἐκστήσονται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8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come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Times New Roman"/>
          <w:sz w:val="24"/>
          <w:szCs w:val="24"/>
        </w:rPr>
        <w:t>Isa 27</w:t>
      </w:r>
      <w:r>
        <w:rPr>
          <w:rFonts w:cs="Times New Roman"/>
          <w:sz w:val="24"/>
          <w:szCs w:val="24"/>
          <w:vertAlign w:val="subscript"/>
        </w:rPr>
        <w:t>13</w:t>
      </w:r>
    </w:p>
  </w:footnote>
  <w:footnote w:id="9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הֲשִׁבֹתִי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prep; p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שוב</w:t>
      </w:r>
      <w:r>
        <w:rPr>
          <w:rFonts w:cs="Times New Roman"/>
          <w:sz w:val="24"/>
          <w:szCs w:val="24"/>
          <w:rtl w:val="true"/>
        </w:rPr>
        <w:t>/</w:t>
      </w:r>
      <w:r>
        <w:rPr>
          <w:rFonts w:cs="Guttman Kere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ישב</w:t>
      </w:r>
      <w:r>
        <w:rPr>
          <w:rFonts w:cs="Guttman Keren"/>
          <w:sz w:val="24"/>
          <w:szCs w:val="24"/>
        </w:rPr>
        <w:t>, for reverse case cf app vv</w:t>
      </w:r>
      <w:r>
        <w:rPr>
          <w:rFonts w:cs="Guttman Keren"/>
          <w:sz w:val="24"/>
          <w:szCs w:val="24"/>
          <w:vertAlign w:val="subscript"/>
        </w:rPr>
        <w:t>5,7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יא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2004-03-18T13:14:00Z</dcterms:created>
  <dc:creator>Microsoft Corporation</dc:creator>
  <dc:description/>
  <cp:keywords/>
  <dc:language>en-US</dc:language>
  <cp:lastModifiedBy>Michael Segal</cp:lastModifiedBy>
  <cp:lastPrinted>2010-07-18T17:25:00Z</cp:lastPrinted>
  <dcterms:modified xsi:type="dcterms:W3CDTF">2018-09-23T08:37:00Z</dcterms:modified>
  <cp:revision>167</cp:revision>
  <dc:subject/>
  <dc:title>Hos</dc:title>
</cp:coreProperties>
</file>