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Ird; mnpPl:bak qOLabiIzvZbsa abl la ydi ma hbiya</w:t>
      </w:r>
    </w:p>
    <w:p>
      <w:r>
        <w:t>̈ܪܕܚ ܡܢܦ̇ܠ̣ܒܐܟ ܩ̱̄ܐܒܥ̈ܙܫܲܒܣܐ ܐܒܠ ܠܐ ܝܕܥ ܡܐ ܗܒܥܝܐ</w:t>
      </w:r>
      <w:r>
        <w:rPr>
          <w:rtl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Estrangelo Edessa" w:hAnsi="Estrangelo Edes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default">
    <w:name w:val="default"/>
  </w:style>
  <w:style w:type="paragraph" w:styleId="Syriac">
    <w:name w:val="Syria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