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gif" ContentType="image/gi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Sequence to 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自然言語からの意味抽出</w:t>
      </w:r>
    </w:p>
    <w:p>
      <w:pPr>
        <w:pStyle w:val="Normal"/>
        <w:jc w:val="center"/>
        <w:rPr>
          <w:sz w:val="32"/>
          <w:szCs w:val="32"/>
        </w:rPr>
      </w:pPr>
      <w:r>
        <w:rPr>
          <w:sz w:val="32"/>
          <w:szCs w:val="32"/>
        </w:rPr>
      </w:r>
    </w:p>
    <w:p>
      <w:pPr>
        <w:pStyle w:val="Normal"/>
        <w:jc w:val="left"/>
        <w:rPr/>
      </w:pPr>
      <w:r>
        <w:rPr>
          <w:sz w:val="27"/>
          <w:szCs w:val="27"/>
        </w:rPr>
        <w:t xml:space="preserve">1. </w:t>
      </w:r>
      <w:r>
        <w:rPr>
          <w:sz w:val="24"/>
          <w:szCs w:val="27"/>
        </w:rPr>
        <w:t>概要</w:t>
      </w:r>
    </w:p>
    <w:p>
      <w:pPr>
        <w:pStyle w:val="Normal"/>
        <w:tabs>
          <w:tab w:val="left" w:pos="223" w:leader="none"/>
        </w:tabs>
        <w:ind w:left="283" w:right="283" w:hanging="0"/>
        <w:jc w:val="left"/>
        <w:rPr>
          <w:sz w:val="24"/>
          <w:szCs w:val="27"/>
        </w:rPr>
      </w:pPr>
      <w:r>
        <w:rPr>
          <w:sz w:val="24"/>
          <w:szCs w:val="27"/>
        </w:rPr>
        <w:t>　本研究は、自然言語の意味理解がコンピューターにとって困難であることの解決を目的としている。自然言語は曖昧な意味や語順を含んでおり、それがコンピューターによる自然言語の意味理解を困難にしている。そこでこの研究では、</w:t>
      </w:r>
      <w:r>
        <w:rPr>
          <w:sz w:val="24"/>
          <w:szCs w:val="27"/>
        </w:rPr>
        <w:t xml:space="preserve">Recurrent Neural Network </w:t>
      </w:r>
      <w:r>
        <w:rPr>
          <w:sz w:val="24"/>
          <w:szCs w:val="27"/>
        </w:rPr>
        <w:t xml:space="preserve">による </w:t>
      </w:r>
      <w:r>
        <w:rPr>
          <w:sz w:val="24"/>
          <w:szCs w:val="27"/>
        </w:rPr>
        <w:t>Encoder Decoder Model</w:t>
      </w:r>
      <w:r>
        <w:rPr>
          <w:sz w:val="24"/>
          <w:szCs w:val="27"/>
        </w:rPr>
        <w:t>の一種である</w:t>
      </w:r>
      <w:r>
        <w:rPr>
          <w:sz w:val="24"/>
          <w:szCs w:val="27"/>
        </w:rPr>
        <w:t xml:space="preserve">Sequence to Sequence Model </w:t>
      </w:r>
      <w:r>
        <w:rPr>
          <w:sz w:val="24"/>
          <w:szCs w:val="27"/>
        </w:rPr>
        <w:t>および</w:t>
      </w:r>
      <w:r>
        <w:rPr>
          <w:sz w:val="24"/>
          <w:szCs w:val="27"/>
        </w:rPr>
        <w:t>Attention Mechanism</w:t>
      </w:r>
      <w:r>
        <w:rPr>
          <w:sz w:val="24"/>
          <w:szCs w:val="27"/>
        </w:rPr>
        <w:t>の適用によって自然言語からの大まかな意味の抽出がどれほどの精度で可能なのかどうかを調査した。具体的には、自然言語（英語）で書かれた文章と、それに対応する形式言語で書かれた意味のリストを学習させ、未知の文章に対する出力の精度を調査した。その結果、ある程度の文法規則を学習させることは可能となったが、データセットの大きさに精度が強く依存することもわかった。</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0" w:right="283" w:hanging="0"/>
        <w:jc w:val="left"/>
        <w:rPr/>
      </w:pPr>
      <w:r>
        <w:rPr>
          <w:sz w:val="27"/>
          <w:szCs w:val="27"/>
        </w:rPr>
        <w:t xml:space="preserve">2. </w:t>
      </w:r>
      <w:r>
        <w:rPr>
          <w:sz w:val="24"/>
          <w:szCs w:val="27"/>
        </w:rPr>
        <w:t>研究の動機</w:t>
      </w:r>
    </w:p>
    <w:p>
      <w:pPr>
        <w:pStyle w:val="Normal"/>
        <w:widowControl/>
        <w:bidi w:val="0"/>
        <w:ind w:left="340" w:right="0" w:hanging="0"/>
        <w:jc w:val="left"/>
        <w:rPr/>
      </w:pPr>
      <w:r>
        <w:rPr>
          <w:sz w:val="24"/>
          <w:szCs w:val="27"/>
        </w:rPr>
        <w:t>　近年、ニュースなどで”人工知能・</w:t>
      </w:r>
      <w:r>
        <w:rPr>
          <w:sz w:val="27"/>
          <w:szCs w:val="27"/>
        </w:rPr>
        <w:t>AI”</w:t>
      </w:r>
      <w:r>
        <w:rPr>
          <w:sz w:val="24"/>
          <w:szCs w:val="27"/>
        </w:rPr>
        <w:t>というワードをよく聞くようになった。</w:t>
      </w:r>
    </w:p>
    <w:p>
      <w:pPr>
        <w:pStyle w:val="Normal"/>
        <w:widowControl/>
        <w:bidi w:val="0"/>
        <w:ind w:left="283" w:right="0" w:hanging="0"/>
        <w:jc w:val="left"/>
        <w:rPr/>
      </w:pPr>
      <w:r>
        <w:rPr>
          <w:sz w:val="24"/>
          <w:szCs w:val="27"/>
        </w:rPr>
        <w:t>実際、</w:t>
      </w:r>
      <w:r>
        <w:rPr>
          <w:sz w:val="27"/>
          <w:szCs w:val="27"/>
        </w:rPr>
        <w:t>2012</w:t>
      </w:r>
      <w:r>
        <w:rPr>
          <w:sz w:val="24"/>
          <w:szCs w:val="27"/>
        </w:rPr>
        <w:t>年の</w:t>
      </w:r>
      <w:r>
        <w:rPr>
          <w:sz w:val="27"/>
          <w:szCs w:val="27"/>
        </w:rPr>
        <w:t>Deep Learning</w:t>
      </w:r>
      <w:r>
        <w:rPr>
          <w:sz w:val="24"/>
          <w:szCs w:val="27"/>
        </w:rPr>
        <w:t>による大きなブレークスルー以降は、画像認識・音声認識などの分野においてかなり大きな発展が見られる。顔認識や音声入力などがわかりやすい例である。</w:t>
      </w:r>
    </w:p>
    <w:p>
      <w:pPr>
        <w:pStyle w:val="Normal"/>
        <w:widowControl/>
        <w:bidi w:val="0"/>
        <w:ind w:left="283" w:right="0" w:hanging="0"/>
        <w:jc w:val="left"/>
        <w:rPr/>
      </w:pPr>
      <w:r>
        <w:rPr>
          <w:sz w:val="24"/>
          <w:szCs w:val="27"/>
        </w:rPr>
        <w:t>　しかし自然言語処理・理解の分野においては、この分野を揺るがすような、一般人でも実感できるような成果はあまりない。そこで私は、近年機械翻訳などの研究に使われている</w:t>
      </w:r>
      <w:r>
        <w:rPr>
          <w:sz w:val="27"/>
          <w:szCs w:val="27"/>
        </w:rPr>
        <w:t>Sequence-to-Sequence Model(</w:t>
      </w:r>
      <w:r>
        <w:rPr>
          <w:sz w:val="27"/>
          <w:szCs w:val="27"/>
        </w:rPr>
        <w:t>以後</w:t>
      </w:r>
      <w:r>
        <w:rPr>
          <w:sz w:val="27"/>
          <w:szCs w:val="27"/>
        </w:rPr>
        <w:t xml:space="preserve">Seq2Seq) </w:t>
      </w:r>
      <w:r>
        <w:rPr>
          <w:sz w:val="24"/>
          <w:szCs w:val="27"/>
        </w:rPr>
        <w:t xml:space="preserve">と、それの欠点を補う </w:t>
      </w:r>
      <w:r>
        <w:rPr>
          <w:sz w:val="27"/>
          <w:szCs w:val="27"/>
        </w:rPr>
        <w:t>Attention Mechanism(</w:t>
      </w:r>
      <w:r>
        <w:rPr>
          <w:sz w:val="27"/>
          <w:szCs w:val="27"/>
        </w:rPr>
        <w:t>以後</w:t>
      </w:r>
      <w:r>
        <w:rPr>
          <w:sz w:val="27"/>
          <w:szCs w:val="27"/>
        </w:rPr>
        <w:t xml:space="preserve">Attention) </w:t>
      </w:r>
      <w:r>
        <w:rPr>
          <w:sz w:val="24"/>
          <w:szCs w:val="27"/>
        </w:rPr>
        <w:t>を用いて自然言語からのプログラム、すなわち形式言語を生成する方法を提案する。簡単に言えば、自然言語のもつ曖昧性を消して、シンプルに意味の部分だけを取り出すことを可能にする、ということである。これにより、</w:t>
      </w:r>
      <w:r>
        <w:rPr>
          <w:sz w:val="27"/>
          <w:szCs w:val="27"/>
        </w:rPr>
        <w:t>Apple</w:t>
      </w:r>
      <w:r>
        <w:rPr>
          <w:sz w:val="24"/>
          <w:szCs w:val="27"/>
        </w:rPr>
        <w:t>社の</w:t>
      </w:r>
      <w:r>
        <w:rPr>
          <w:sz w:val="27"/>
          <w:szCs w:val="27"/>
        </w:rPr>
        <w:t>Siri</w:t>
      </w:r>
      <w:r>
        <w:rPr>
          <w:sz w:val="24"/>
          <w:szCs w:val="27"/>
        </w:rPr>
        <w:t>や</w:t>
      </w:r>
      <w:r>
        <w:rPr>
          <w:sz w:val="27"/>
          <w:szCs w:val="27"/>
        </w:rPr>
        <w:t>Google</w:t>
      </w:r>
      <w:r>
        <w:rPr>
          <w:sz w:val="24"/>
          <w:szCs w:val="27"/>
        </w:rPr>
        <w:t>社の</w:t>
      </w:r>
      <w:r>
        <w:rPr>
          <w:sz w:val="27"/>
          <w:szCs w:val="27"/>
        </w:rPr>
        <w:t>Google Assistant</w:t>
      </w:r>
      <w:r>
        <w:rPr>
          <w:sz w:val="24"/>
          <w:szCs w:val="27"/>
        </w:rPr>
        <w:t>に代表される</w:t>
      </w:r>
      <w:r>
        <w:rPr>
          <w:sz w:val="27"/>
          <w:szCs w:val="27"/>
        </w:rPr>
        <w:t>AI</w:t>
      </w:r>
      <w:r>
        <w:rPr>
          <w:sz w:val="24"/>
          <w:szCs w:val="27"/>
        </w:rPr>
        <w:t>アシスタントの質問に対する回答の精度を上げることが可能となる。また先に述べたように、既存の成果があまりない理由について考察することもこの研究の目的の一つとする。</w:t>
      </w:r>
    </w:p>
    <w:p>
      <w:pPr>
        <w:pStyle w:val="Normal"/>
        <w:tabs>
          <w:tab w:val="left" w:pos="223" w:leader="none"/>
        </w:tabs>
        <w:ind w:left="340" w:right="283" w:hanging="0"/>
        <w:jc w:val="left"/>
        <w:rPr>
          <w:sz w:val="24"/>
          <w:szCs w:val="27"/>
        </w:rPr>
      </w:pPr>
      <w:r>
        <w:rPr>
          <w:sz w:val="24"/>
          <w:szCs w:val="27"/>
        </w:rPr>
        <w:t>　</w:t>
      </w:r>
    </w:p>
    <w:p>
      <w:pPr>
        <w:pStyle w:val="Normal"/>
        <w:tabs>
          <w:tab w:val="left" w:pos="223" w:leader="none"/>
        </w:tabs>
        <w:ind w:left="0" w:right="283" w:hanging="0"/>
        <w:jc w:val="left"/>
        <w:rPr/>
      </w:pPr>
      <w:r>
        <w:rPr>
          <w:sz w:val="27"/>
          <w:szCs w:val="27"/>
        </w:rPr>
        <w:t xml:space="preserve">3. </w:t>
      </w:r>
      <w:r>
        <w:rPr>
          <w:sz w:val="24"/>
          <w:szCs w:val="27"/>
        </w:rPr>
        <w:t>研究の方法</w:t>
      </w:r>
    </w:p>
    <w:p>
      <w:pPr>
        <w:pStyle w:val="Normal"/>
        <w:tabs>
          <w:tab w:val="left" w:pos="223" w:leader="none"/>
        </w:tabs>
        <w:ind w:left="283" w:right="283" w:hanging="0"/>
        <w:jc w:val="left"/>
        <w:rPr/>
      </w:pPr>
      <w:r>
        <w:rPr>
          <w:sz w:val="24"/>
          <w:szCs w:val="27"/>
        </w:rPr>
        <w:t>　文章（英語）のリストとそれに対応する一定の規則のある言語で書かれた意味のリストを、</w:t>
      </w:r>
      <w:r>
        <w:rPr>
          <w:sz w:val="27"/>
          <w:szCs w:val="27"/>
        </w:rPr>
        <w:t>Attention</w:t>
      </w:r>
      <w:r>
        <w:rPr>
          <w:sz w:val="24"/>
          <w:szCs w:val="27"/>
        </w:rPr>
        <w:t>を適応させた</w:t>
      </w:r>
      <w:r>
        <w:rPr>
          <w:sz w:val="24"/>
          <w:szCs w:val="27"/>
        </w:rPr>
        <w:t>Seq2Seq</w:t>
      </w:r>
      <w:r>
        <w:rPr>
          <w:sz w:val="27"/>
          <w:szCs w:val="27"/>
        </w:rPr>
        <w:t xml:space="preserve"> </w:t>
      </w:r>
      <w:r>
        <w:rPr>
          <w:sz w:val="24"/>
          <w:szCs w:val="27"/>
        </w:rPr>
        <w:t>に学習させ、未知の入力に対してどれほどの精度で意味を取り出せるかを調べる。</w:t>
      </w:r>
    </w:p>
    <w:p>
      <w:pPr>
        <w:pStyle w:val="Normal"/>
        <w:tabs>
          <w:tab w:val="left" w:pos="223" w:leader="none"/>
        </w:tabs>
        <w:ind w:left="283" w:right="283" w:hanging="0"/>
        <w:jc w:val="left"/>
        <w:rPr>
          <w:sz w:val="24"/>
          <w:szCs w:val="27"/>
        </w:rPr>
      </w:pPr>
      <w:r>
        <w:rPr>
          <w:sz w:val="24"/>
          <w:szCs w:val="27"/>
        </w:rPr>
        <w:t>学習に使用した文章に含まれる単語は以下の通りである。また、それらの単語や文章はすべて小文字アルファベット・数字・空白・ピリオドのみで構成されている。</w:t>
      </w:r>
    </w:p>
    <w:p>
      <w:pPr>
        <w:pStyle w:val="Normal"/>
        <w:tabs>
          <w:tab w:val="left" w:pos="223" w:leader="none"/>
        </w:tabs>
        <w:ind w:left="283" w:right="283" w:hanging="0"/>
        <w:jc w:val="left"/>
        <w:rPr/>
      </w:pPr>
      <w:r>
        <w:rPr>
          <w:sz w:val="24"/>
          <w:szCs w:val="27"/>
        </w:rPr>
        <w:t>　曜日（</w:t>
      </w:r>
      <w:r>
        <w:rPr>
          <w:sz w:val="24"/>
          <w:szCs w:val="27"/>
        </w:rPr>
        <w:t>sunday</w:t>
      </w:r>
      <w:r>
        <w:rPr>
          <w:sz w:val="24"/>
          <w:szCs w:val="27"/>
        </w:rPr>
        <w:t>など</w:t>
      </w:r>
      <w:r>
        <w:rPr>
          <w:sz w:val="24"/>
          <w:szCs w:val="27"/>
        </w:rPr>
        <w:t xml:space="preserve">), </w:t>
      </w:r>
      <w:r>
        <w:rPr>
          <w:sz w:val="24"/>
          <w:szCs w:val="27"/>
        </w:rPr>
        <w:t>数字</w:t>
      </w:r>
      <w:r>
        <w:rPr>
          <w:sz w:val="24"/>
          <w:szCs w:val="27"/>
        </w:rPr>
        <w:t xml:space="preserve">, time, is, today, tomorrow, tell, the, day, </w:t>
      </w:r>
      <w:r>
        <w:rPr>
          <w:sz w:val="24"/>
          <w:szCs w:val="27"/>
        </w:rPr>
        <w:t xml:space="preserve">can, </w:t>
      </w:r>
      <w:r>
        <w:rPr>
          <w:sz w:val="24"/>
          <w:szCs w:val="27"/>
        </w:rPr>
        <w:t xml:space="preserve">days, if, after, like, sunny,  cloudy, rainy, later, be, how, weather, now, will, it, then, me, what, </w:t>
      </w:r>
      <w:r>
        <w:rPr>
          <w:sz w:val="24"/>
          <w:szCs w:val="27"/>
        </w:rPr>
        <w:t>adorable, friend, nothing, schedule, look, everything, good, great, clear, am, go, shopping, hello</w:t>
      </w:r>
    </w:p>
    <w:p>
      <w:pPr>
        <w:pStyle w:val="Normal"/>
        <w:tabs>
          <w:tab w:val="left" w:pos="223" w:leader="none"/>
        </w:tabs>
        <w:ind w:left="283" w:right="283" w:hanging="0"/>
        <w:jc w:val="left"/>
        <w:rPr>
          <w:sz w:val="24"/>
          <w:szCs w:val="27"/>
        </w:rPr>
      </w:pPr>
      <w:r>
        <w:rPr>
          <w:sz w:val="24"/>
          <w:szCs w:val="27"/>
        </w:rPr>
        <w:t>　人間同様、コンピューターも未知の単語については扱うことができないので、入力する文章はすべて上記の単語のみで構成されている。</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283" w:right="283" w:hanging="0"/>
        <w:jc w:val="left"/>
        <w:rPr>
          <w:sz w:val="27"/>
          <w:szCs w:val="27"/>
        </w:rPr>
      </w:pPr>
      <w:r>
        <w:rPr>
          <w:sz w:val="27"/>
          <w:szCs w:val="27"/>
        </w:rPr>
      </w:r>
    </w:p>
    <w:p>
      <w:pPr>
        <w:pStyle w:val="Normal"/>
        <w:widowControl/>
        <w:tabs>
          <w:tab w:val="left" w:pos="345" w:leader="none"/>
        </w:tabs>
        <w:bidi w:val="0"/>
        <w:ind w:left="0" w:right="283" w:hanging="0"/>
        <w:jc w:val="left"/>
        <w:rPr/>
      </w:pPr>
      <w:r>
        <w:rPr>
          <w:sz w:val="24"/>
          <w:szCs w:val="27"/>
        </w:rPr>
        <w:t xml:space="preserve">4. </w:t>
      </w:r>
      <w:r>
        <w:rPr>
          <w:sz w:val="24"/>
          <w:szCs w:val="27"/>
        </w:rPr>
        <w:t>用語解説</w:t>
      </w:r>
      <w:r>
        <w:rPr>
          <w:sz w:val="27"/>
          <w:szCs w:val="27"/>
        </w:rPr>
        <w:t>:</w:t>
      </w:r>
    </w:p>
    <w:p>
      <w:pPr>
        <w:pStyle w:val="Normal"/>
        <w:widowControl/>
        <w:tabs>
          <w:tab w:val="left" w:pos="223" w:leader="none"/>
        </w:tabs>
        <w:bidi w:val="0"/>
        <w:ind w:left="340" w:right="283" w:hanging="0"/>
        <w:jc w:val="left"/>
        <w:rPr>
          <w:sz w:val="27"/>
          <w:szCs w:val="27"/>
        </w:rPr>
      </w:pPr>
      <w:r>
        <w:rPr>
          <w:sz w:val="27"/>
          <w:szCs w:val="27"/>
        </w:rPr>
        <w:t>ニューラルネットワーク</w:t>
      </w:r>
      <w:r>
        <w:rPr>
          <w:sz w:val="27"/>
          <w:szCs w:val="27"/>
        </w:rPr>
        <w:t xml:space="preserve">: </w:t>
      </w:r>
    </w:p>
    <w:p>
      <w:pPr>
        <w:pStyle w:val="Normal"/>
        <w:widowControl/>
        <w:tabs>
          <w:tab w:val="left" w:pos="223" w:leader="none"/>
        </w:tabs>
        <w:bidi w:val="0"/>
        <w:ind w:left="340" w:right="283" w:hanging="0"/>
        <w:jc w:val="left"/>
        <w:rPr>
          <w:sz w:val="24"/>
          <w:szCs w:val="27"/>
        </w:rPr>
      </w:pPr>
      <w:r>
        <w:rPr>
          <w:sz w:val="24"/>
          <w:szCs w:val="27"/>
        </w:rPr>
        <w:t>　脳はニューロンがシナプスで接続されたネットワーク構造をしており、学習によるシナプスの結合強度の変化により問題解決能力を持つ。それらの脳機能のいくつかの特性をコンピューター上で模した数学モデルである。</w:t>
      </w:r>
    </w:p>
    <w:p>
      <w:pPr>
        <w:pStyle w:val="Normal"/>
        <w:widowControl/>
        <w:tabs>
          <w:tab w:val="left" w:pos="223" w:leader="none"/>
        </w:tabs>
        <w:bidi w:val="0"/>
        <w:ind w:left="340" w:right="283" w:hanging="0"/>
        <w:jc w:val="left"/>
        <w:rPr>
          <w:sz w:val="24"/>
          <w:szCs w:val="27"/>
        </w:rPr>
      </w:pPr>
      <w:r>
        <w:rPr>
          <w:sz w:val="24"/>
          <w:szCs w:val="27"/>
        </w:rPr>
      </w:r>
    </w:p>
    <w:p>
      <w:pPr>
        <w:pStyle w:val="Normal"/>
        <w:widowControl/>
        <w:tabs>
          <w:tab w:val="left" w:pos="223" w:leader="none"/>
        </w:tabs>
        <w:bidi w:val="0"/>
        <w:ind w:left="340" w:right="283" w:hanging="0"/>
        <w:jc w:val="left"/>
        <w:rPr>
          <w:sz w:val="24"/>
          <w:szCs w:val="27"/>
        </w:rPr>
      </w:pPr>
      <w:r>
        <w:rPr>
          <w:sz w:val="24"/>
          <w:szCs w:val="27"/>
        </w:rPr>
      </w:r>
    </w:p>
    <w:p>
      <w:pPr>
        <w:pStyle w:val="Normal"/>
        <w:widowControl/>
        <w:tabs>
          <w:tab w:val="left" w:pos="223" w:leader="none"/>
        </w:tabs>
        <w:bidi w:val="0"/>
        <w:ind w:left="340" w:right="283" w:hanging="0"/>
        <w:jc w:val="left"/>
        <w:rPr>
          <w:sz w:val="24"/>
          <w:szCs w:val="27"/>
        </w:rPr>
      </w:pPr>
      <w:r>
        <w:rPr>
          <w:sz w:val="24"/>
          <w:szCs w:val="27"/>
        </w:rPr>
      </w:r>
    </w:p>
    <w:p>
      <w:pPr>
        <w:pStyle w:val="Normal"/>
        <w:widowControl/>
        <w:tabs>
          <w:tab w:val="left" w:pos="223" w:leader="none"/>
        </w:tabs>
        <w:bidi w:val="0"/>
        <w:ind w:left="340"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drawing>
          <wp:anchor behindDoc="0" distT="0" distB="0" distL="0" distR="0" simplePos="0" locked="0" layoutInCell="1" allowOverlap="1" relativeHeight="2">
            <wp:simplePos x="0" y="0"/>
            <wp:positionH relativeFrom="column">
              <wp:posOffset>300355</wp:posOffset>
            </wp:positionH>
            <wp:positionV relativeFrom="paragraph">
              <wp:posOffset>140970</wp:posOffset>
            </wp:positionV>
            <wp:extent cx="1858645" cy="1259840"/>
            <wp:effectExtent l="0" t="0" r="0" b="0"/>
            <wp:wrapSquare wrapText="largest"/>
            <wp:docPr id="1" name="シェイプ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イプ1" descr=""/>
                    <pic:cNvPicPr>
                      <a:picLocks noChangeAspect="1" noChangeArrowheads="1"/>
                    </pic:cNvPicPr>
                  </pic:nvPicPr>
                  <pic:blipFill>
                    <a:blip r:embed="rId2"/>
                    <a:stretch>
                      <a:fillRect/>
                    </a:stretch>
                  </pic:blipFill>
                  <pic:spPr bwMode="auto">
                    <a:xfrm>
                      <a:off x="0" y="0"/>
                      <a:ext cx="1858645" cy="1259840"/>
                    </a:xfrm>
                    <a:prstGeom prst="rect">
                      <a:avLst/>
                    </a:prstGeom>
                  </pic:spPr>
                </pic:pic>
              </a:graphicData>
            </a:graphic>
          </wp:anchor>
        </w:drawing>
      </w:r>
    </w:p>
    <w:p>
      <w:pPr>
        <w:pStyle w:val="Normal"/>
        <w:tabs>
          <w:tab w:val="left" w:pos="223" w:leader="none"/>
        </w:tabs>
        <w:ind w:left="0" w:right="283" w:hanging="0"/>
        <w:jc w:val="left"/>
        <w:rPr>
          <w:sz w:val="24"/>
          <w:szCs w:val="27"/>
        </w:rPr>
      </w:pPr>
      <w:r>
        <w:rPr>
          <w:sz w:val="24"/>
          <w:szCs w:val="27"/>
        </w:rPr>
        <w:t>この図では、それぞれの○がニューロンを表しており、それらは自分以外のニューロンとつながっている。</w:t>
      </w:r>
    </w:p>
    <w:p>
      <w:pPr>
        <w:pStyle w:val="Normal"/>
        <w:tabs>
          <w:tab w:val="left" w:pos="223" w:leader="none"/>
        </w:tabs>
        <w:ind w:left="0" w:right="283" w:hanging="0"/>
        <w:jc w:val="left"/>
        <w:rPr>
          <w:sz w:val="24"/>
          <w:szCs w:val="27"/>
        </w:rPr>
      </w:pPr>
      <w:r>
        <w:rPr>
          <w:sz w:val="24"/>
          <w:szCs w:val="27"/>
        </w:rPr>
        <w:t>それぞれのニューロンは、他のニューロンからの信号の強さにより興奮、すなわち他のニューロンへの信号の伝搬をする。</w:t>
      </w:r>
    </w:p>
    <w:p>
      <w:pPr>
        <w:pStyle w:val="Normal"/>
        <w:tabs>
          <w:tab w:val="left" w:pos="223" w:leader="none"/>
        </w:tabs>
        <w:ind w:left="0" w:right="283" w:hanging="0"/>
        <w:jc w:val="left"/>
        <w:rPr>
          <w:sz w:val="24"/>
          <w:szCs w:val="27"/>
        </w:rPr>
      </w:pPr>
      <w:r>
        <w:rPr>
          <w:sz w:val="24"/>
          <w:szCs w:val="27"/>
        </w:rPr>
        <w:t>図に示した入力層、中間層、出力層という構造をしているニューラルネットワークは、階層型ニューラルネットワークと呼ばれる。これは後述のディープラーニングのベースとなる技術である。</w:t>
      </w:r>
    </w:p>
    <w:p>
      <w:pPr>
        <w:pStyle w:val="Normal"/>
        <w:tabs>
          <w:tab w:val="left" w:pos="223" w:leader="none"/>
        </w:tabs>
        <w:ind w:left="0" w:right="283" w:hanging="0"/>
        <w:jc w:val="left"/>
        <w:rPr>
          <w:sz w:val="24"/>
          <w:szCs w:val="27"/>
        </w:rPr>
      </w:pPr>
      <w:r>
        <w:rPr>
          <w:sz w:val="24"/>
          <w:szCs w:val="27"/>
        </w:rPr>
        <mc:AlternateContent>
          <mc:Choice Requires="wps">
            <w:drawing>
              <wp:anchor behindDoc="0" distT="0" distB="0" distL="0" distR="0" simplePos="0" locked="0" layoutInCell="1" allowOverlap="1" relativeHeight="3">
                <wp:simplePos x="0" y="0"/>
                <wp:positionH relativeFrom="column">
                  <wp:posOffset>440055</wp:posOffset>
                </wp:positionH>
                <wp:positionV relativeFrom="paragraph">
                  <wp:posOffset>79375</wp:posOffset>
                </wp:positionV>
                <wp:extent cx="1479550" cy="327025"/>
                <wp:effectExtent l="0" t="0" r="0" b="0"/>
                <wp:wrapNone/>
                <wp:docPr id="2" name="シェイプ1"/>
                <a:graphic xmlns:a="http://schemas.openxmlformats.org/drawingml/2006/main">
                  <a:graphicData uri="http://schemas.microsoft.com/office/word/2010/wordprocessingShape">
                    <wps:wsp>
                      <wps:cNvSpPr txBox="1"/>
                      <wps:spPr>
                        <a:xfrm>
                          <a:off x="0" y="0"/>
                          <a:ext cx="1478880" cy="326520"/>
                        </a:xfrm>
                        <a:prstGeom prst="rect">
                          <a:avLst/>
                        </a:prstGeom>
                        <a:noFill/>
                        <a:ln>
                          <a:noFill/>
                        </a:ln>
                      </wps:spPr>
                      <wps:bodyPr/>
                    </wps:wsp>
                  </a:graphicData>
                </a:graphic>
              </wp:anchor>
            </w:drawing>
          </mc:Choice>
          <mc:Fallback>
            <w:pict>
              <v:shapetype id="shapetype_202" coordsize="21600,21600" o:spt="202" path="m,l,21600l21600,21600l21600,xe">
                <v:stroke joinstyle="miter"/>
                <v:path gradientshapeok="t" o:connecttype="rect"/>
              </v:shapetype>
              <v:shape id="shape_0" ID="シェイプ1" stroked="f" style="position:absolute;margin-left:34.65pt;margin-top:6.25pt;width:116.4pt;height:25.65pt" type="shapetype_202">
                <w10:wrap type="non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4">
                <wp:simplePos x="0" y="0"/>
                <wp:positionH relativeFrom="column">
                  <wp:posOffset>-1627505</wp:posOffset>
                </wp:positionH>
                <wp:positionV relativeFrom="paragraph">
                  <wp:posOffset>158115</wp:posOffset>
                </wp:positionV>
                <wp:extent cx="1410335" cy="306705"/>
                <wp:effectExtent l="0" t="0" r="0" b="0"/>
                <wp:wrapNone/>
                <wp:docPr id="3" name="シェイプ2"/>
                <a:graphic xmlns:a="http://schemas.openxmlformats.org/drawingml/2006/main">
                  <a:graphicData uri="http://schemas.microsoft.com/office/word/2010/wordprocessingShape">
                    <wps:wsp>
                      <wps:cNvSpPr txBox="1"/>
                      <wps:spPr>
                        <a:xfrm>
                          <a:off x="0" y="0"/>
                          <a:ext cx="1409760" cy="306000"/>
                        </a:xfrm>
                        <a:prstGeom prst="rect">
                          <a:avLst/>
                        </a:prstGeom>
                        <a:noFill/>
                        <a:ln>
                          <a:noFill/>
                        </a:ln>
                      </wps:spPr>
                      <wps:txbx>
                        <w:txbxContent>
                          <w:p>
                            <w:pPr>
                              <w:rPr/>
                            </w:pPr>
                            <w:r>
                              <w:rPr>
                                <w:sz w:val="20"/>
                                <w:color w:val="auto"/>
                              </w:rPr>
                              <w:t>*1:ニューラルネットワークの模式図</w:t>
                            </w:r>
                          </w:p>
                        </w:txbxContent>
                      </wps:txbx>
                      <wps:bodyPr wrap="square" lIns="0" rIns="0" tIns="0" bIns="0">
                        <a:spAutoFit/>
                      </wps:bodyPr>
                    </wps:wsp>
                  </a:graphicData>
                </a:graphic>
              </wp:anchor>
            </w:drawing>
          </mc:Choice>
          <mc:Fallback>
            <w:pict>
              <v:shape id="shape_0" ID="シェイプ2" stroked="f" style="position:absolute;margin-left:-128.15pt;margin-top:12.45pt;width:110.95pt;height:24.05pt" type="shapetype_202">
                <v:textbox>
                  <w:txbxContent>
                    <w:p>
                      <w:pPr>
                        <w:rPr/>
                      </w:pPr>
                      <w:r>
                        <w:rPr>
                          <w:sz w:val="20"/>
                          <w:color w:val="auto"/>
                        </w:rPr>
                        <w:t>*1:ニューラルネットワークの模式図</w:t>
                      </w:r>
                    </w:p>
                  </w:txbxContent>
                </v:textbox>
                <w10:wrap type="square"/>
                <v:fill o:detectmouseclick="t" on="false"/>
                <v:stroke color="black" joinstyle="round" endcap="flat"/>
              </v:shape>
            </w:pict>
          </mc:Fallback>
        </mc:AlternateContent>
      </w:r>
    </w:p>
    <w:p>
      <w:pPr>
        <w:pStyle w:val="Normal"/>
        <w:tabs>
          <w:tab w:val="left" w:pos="223" w:leader="none"/>
        </w:tabs>
        <w:ind w:left="0"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sz w:val="24"/>
          <w:szCs w:val="27"/>
        </w:rPr>
      </w:pPr>
      <w:r>
        <w:rPr>
          <w:sz w:val="24"/>
          <w:szCs w:val="27"/>
        </w:rPr>
        <w:t>ディープラーニング</w:t>
      </w:r>
      <w:r>
        <w:rPr>
          <w:sz w:val="24"/>
          <w:szCs w:val="27"/>
        </w:rPr>
        <w:t>:</w:t>
      </w:r>
    </w:p>
    <w:p>
      <w:pPr>
        <w:pStyle w:val="Normal"/>
        <w:widowControl/>
        <w:tabs>
          <w:tab w:val="left" w:pos="223" w:leader="none"/>
        </w:tabs>
        <w:bidi w:val="0"/>
        <w:ind w:left="283" w:right="283" w:hanging="0"/>
        <w:jc w:val="left"/>
        <w:rPr>
          <w:sz w:val="24"/>
          <w:szCs w:val="27"/>
        </w:rPr>
      </w:pPr>
      <w:r>
        <w:rPr>
          <w:sz w:val="24"/>
          <w:szCs w:val="27"/>
        </w:rPr>
        <w:t>　階層型ニューラルネットワークの中間層が複数個存在するものを指す。これにより性能の向上が期待されることが昔から言われていたが、当時はコンピュータの性能不足や局所解への収束が問題となっていた。それが近年の研究成果やコンピューターの発達、インターネットの普及による訓練データを準備することが容易となり、</w:t>
      </w:r>
      <w:r>
        <w:rPr>
          <w:sz w:val="24"/>
          <w:szCs w:val="27"/>
        </w:rPr>
        <w:t>2012</w:t>
      </w:r>
      <w:r>
        <w:rPr>
          <w:sz w:val="24"/>
          <w:szCs w:val="27"/>
        </w:rPr>
        <w:t>年ごろから広く使われるようになった。</w:t>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sz w:val="24"/>
          <w:szCs w:val="27"/>
        </w:rPr>
      </w:pPr>
      <w:r>
        <w:rPr>
          <w:sz w:val="24"/>
          <w:szCs w:val="27"/>
        </w:rPr>
        <w:t>リカレントニューラルネットワーク</w:t>
      </w:r>
      <w:r>
        <w:rPr>
          <w:sz w:val="24"/>
          <w:szCs w:val="27"/>
        </w:rPr>
        <w:t xml:space="preserve">: </w:t>
      </w:r>
    </w:p>
    <w:p>
      <w:pPr>
        <w:pStyle w:val="Normal"/>
        <w:widowControl/>
        <w:tabs>
          <w:tab w:val="left" w:pos="223" w:leader="none"/>
        </w:tabs>
        <w:bidi w:val="0"/>
        <w:ind w:left="283" w:right="283" w:hanging="0"/>
        <w:jc w:val="left"/>
        <w:rPr>
          <w:sz w:val="24"/>
          <w:szCs w:val="27"/>
        </w:rPr>
      </w:pPr>
      <w:r>
        <w:rPr>
          <w:sz w:val="24"/>
          <w:szCs w:val="27"/>
        </w:rPr>
        <w:t>　ニューラルネットワークで時系列データの予測を可能にしたモデル。あるニューラルネットワークの出力が次のニューラルネットワークの中間層として使用されることで過去の情報の保持を可能としている。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sz w:val="27"/>
          <w:szCs w:val="27"/>
        </w:rPr>
      </w:pPr>
      <w:r>
        <w:rPr>
          <w:sz w:val="27"/>
          <w:szCs w:val="27"/>
        </w:rPr>
        <w:t>Sequence to Sequence</w:t>
      </w:r>
      <w:r>
        <w:rPr>
          <w:sz w:val="27"/>
          <w:szCs w:val="27"/>
        </w:rPr>
        <w:t>モデル</w:t>
      </w:r>
      <w:r>
        <w:rPr>
          <w:sz w:val="27"/>
          <w:szCs w:val="27"/>
        </w:rPr>
        <w:t>:</w:t>
      </w:r>
    </w:p>
    <w:p>
      <w:pPr>
        <w:pStyle w:val="Normal"/>
        <w:widowControl/>
        <w:tabs>
          <w:tab w:val="left" w:pos="285" w:leader="none"/>
        </w:tabs>
        <w:bidi w:val="0"/>
        <w:ind w:left="283" w:right="283" w:hanging="0"/>
        <w:jc w:val="left"/>
        <w:rPr>
          <w:sz w:val="27"/>
          <w:szCs w:val="27"/>
        </w:rPr>
      </w:pPr>
      <w:r>
        <w:rPr>
          <w:sz w:val="27"/>
          <w:szCs w:val="27"/>
        </w:rPr>
        <w:t>　リカレントニューラルネットワークモデルの一種。任意個の入力からの任意個の出力を可能としているため、機械翻訳などに用いられる。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sz w:val="27"/>
          <w:szCs w:val="27"/>
        </w:rPr>
      </w:pPr>
      <w:r>
        <w:rPr>
          <w:sz w:val="27"/>
          <w:szCs w:val="27"/>
        </w:rPr>
        <w:t xml:space="preserve">Attention Mechanism: </w:t>
      </w:r>
    </w:p>
    <w:p>
      <w:pPr>
        <w:pStyle w:val="Normal"/>
        <w:widowControl/>
        <w:tabs>
          <w:tab w:val="left" w:pos="223" w:leader="none"/>
        </w:tabs>
        <w:bidi w:val="0"/>
        <w:ind w:left="283" w:right="283" w:hanging="0"/>
        <w:jc w:val="left"/>
        <w:rPr>
          <w:sz w:val="27"/>
          <w:szCs w:val="27"/>
        </w:rPr>
      </w:pPr>
      <w:r>
        <w:rPr>
          <w:sz w:val="27"/>
          <w:szCs w:val="27"/>
        </w:rPr>
        <w:t>　</w:t>
      </w:r>
      <w:r>
        <w:rPr>
          <w:sz w:val="27"/>
          <w:szCs w:val="27"/>
        </w:rPr>
        <w:t xml:space="preserve">Sequence to Sequence </w:t>
      </w:r>
      <w:r>
        <w:rPr>
          <w:sz w:val="27"/>
          <w:szCs w:val="27"/>
        </w:rPr>
        <w:t>モデルではどんな長さの入力も固定長ベクトルに圧縮されてしまうため、大きな入力に対する学習の精度が下がりがちである。そのため</w:t>
      </w:r>
      <w:r>
        <w:rPr>
          <w:sz w:val="27"/>
          <w:szCs w:val="27"/>
        </w:rPr>
        <w:t>Attention</w:t>
      </w:r>
      <w:r>
        <w:rPr>
          <w:sz w:val="27"/>
          <w:szCs w:val="27"/>
        </w:rPr>
        <w:t>では、入力と出力の部分ごとの対応を学習させることを可能とし、大きな入力に対する学習精度を単なる</w:t>
      </w:r>
      <w:r>
        <w:rPr>
          <w:sz w:val="27"/>
          <w:szCs w:val="27"/>
        </w:rPr>
        <w:t xml:space="preserve">Sequence to Sequence </w:t>
      </w:r>
      <w:r>
        <w:rPr>
          <w:sz w:val="27"/>
          <w:szCs w:val="27"/>
        </w:rPr>
        <w:t>モデルよりも向上させている。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left="0" w:right="283" w:hanging="0"/>
        <w:jc w:val="left"/>
        <w:rPr>
          <w:sz w:val="27"/>
          <w:szCs w:val="27"/>
        </w:rPr>
      </w:pPr>
      <w:r>
        <w:rPr>
          <w:sz w:val="27"/>
          <w:szCs w:val="27"/>
        </w:rPr>
        <w:t xml:space="preserve">6. </w:t>
      </w:r>
      <w:r>
        <w:rPr>
          <w:sz w:val="27"/>
          <w:szCs w:val="27"/>
        </w:rPr>
        <w:t>結果</w:t>
      </w:r>
    </w:p>
    <w:p>
      <w:pPr>
        <w:pStyle w:val="Normal"/>
        <w:widowControl/>
        <w:tabs>
          <w:tab w:val="left" w:pos="223" w:leader="none"/>
        </w:tabs>
        <w:bidi w:val="0"/>
        <w:ind w:left="283" w:right="283" w:hanging="0"/>
        <w:jc w:val="left"/>
        <w:rPr>
          <w:sz w:val="27"/>
          <w:szCs w:val="27"/>
        </w:rPr>
      </w:pPr>
      <w:r>
        <w:rPr>
          <w:sz w:val="27"/>
          <w:szCs w:val="27"/>
        </w:rPr>
        <w:t>　学習させたデータセット内の文章からある程度の法則性を見出し、未知の入力に対して反応することが可能となった。</w:t>
      </w:r>
    </w:p>
    <w:p>
      <w:pPr>
        <w:pStyle w:val="Normal"/>
        <w:widowControl/>
        <w:tabs>
          <w:tab w:val="left" w:pos="223" w:leader="none"/>
        </w:tabs>
        <w:bidi w:val="0"/>
        <w:ind w:left="283" w:right="283" w:hanging="0"/>
        <w:jc w:val="left"/>
        <w:rPr>
          <w:sz w:val="27"/>
          <w:szCs w:val="27"/>
        </w:rPr>
      </w:pPr>
      <w:r>
        <w:rPr>
          <w:sz w:val="27"/>
          <w:szCs w:val="27"/>
        </w:rPr>
        <w:t>以下の表に、</w:t>
      </w:r>
    </w:p>
    <w:p>
      <w:pPr>
        <w:pStyle w:val="Normal"/>
        <w:widowControl/>
        <w:numPr>
          <w:ilvl w:val="0"/>
          <w:numId w:val="1"/>
        </w:numPr>
        <w:tabs>
          <w:tab w:val="left" w:pos="223" w:leader="none"/>
        </w:tabs>
        <w:bidi w:val="0"/>
        <w:jc w:val="left"/>
        <w:rPr/>
      </w:pPr>
      <w:r>
        <w:rPr>
          <w:sz w:val="27"/>
          <w:szCs w:val="27"/>
        </w:rPr>
        <w:t>いくつかの認識させた文章</w:t>
      </w:r>
    </w:p>
    <w:p>
      <w:pPr>
        <w:pStyle w:val="Normal"/>
        <w:widowControl/>
        <w:numPr>
          <w:ilvl w:val="0"/>
          <w:numId w:val="1"/>
        </w:numPr>
        <w:tabs>
          <w:tab w:val="left" w:pos="223" w:leader="none"/>
        </w:tabs>
        <w:bidi w:val="0"/>
        <w:jc w:val="left"/>
        <w:rPr/>
      </w:pPr>
      <w:r>
        <w:rPr>
          <w:sz w:val="27"/>
          <w:szCs w:val="27"/>
        </w:rPr>
        <w:t>それが正しく認識されたかどうか</w:t>
      </w:r>
    </w:p>
    <w:p>
      <w:pPr>
        <w:pStyle w:val="Normal"/>
        <w:widowControl/>
        <w:numPr>
          <w:ilvl w:val="0"/>
          <w:numId w:val="1"/>
        </w:numPr>
        <w:tabs>
          <w:tab w:val="left" w:pos="223" w:leader="none"/>
        </w:tabs>
        <w:bidi w:val="0"/>
        <w:jc w:val="left"/>
        <w:rPr/>
      </w:pPr>
      <w:r>
        <w:rPr>
          <w:sz w:val="27"/>
          <w:szCs w:val="27"/>
        </w:rPr>
        <w:t>データセットに含まれるか</w:t>
      </w:r>
    </w:p>
    <w:p>
      <w:pPr>
        <w:pStyle w:val="Normal"/>
        <w:widowControl/>
        <w:tabs>
          <w:tab w:val="left" w:pos="223" w:leader="none"/>
        </w:tabs>
        <w:bidi w:val="0"/>
        <w:ind w:left="283" w:right="283" w:hanging="0"/>
        <w:jc w:val="left"/>
        <w:rPr>
          <w:sz w:val="27"/>
          <w:szCs w:val="27"/>
        </w:rPr>
      </w:pPr>
      <w:r>
        <w:rPr>
          <w:sz w:val="27"/>
          <w:szCs w:val="27"/>
        </w:rPr>
        <w:t>を示す。</w:t>
      </w:r>
    </w:p>
    <w:p>
      <w:pPr>
        <w:pStyle w:val="Normal"/>
        <w:widowControl/>
        <w:tabs>
          <w:tab w:val="left" w:pos="223" w:leader="none"/>
        </w:tabs>
        <w:bidi w:val="0"/>
        <w:ind w:left="283" w:right="283" w:hanging="0"/>
        <w:jc w:val="left"/>
        <w:rPr>
          <w:sz w:val="27"/>
          <w:szCs w:val="27"/>
        </w:rPr>
      </w:pPr>
      <w:r>
        <w:rPr>
          <w:sz w:val="27"/>
          <w:szCs w:val="27"/>
        </w:rPr>
      </w:r>
    </w:p>
    <w:tbl>
      <w:tblPr>
        <w:tblW w:w="964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995"/>
        <w:gridCol w:w="2040"/>
        <w:gridCol w:w="2606"/>
      </w:tblGrid>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Style22"/>
              <w:jc w:val="center"/>
              <w:rPr/>
            </w:pPr>
            <w:r>
              <w:rPr/>
              <w:t>文章</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Style22"/>
              <w:jc w:val="center"/>
              <w:rPr/>
            </w:pPr>
            <w:r>
              <w:rPr/>
              <w:t>正しく認識された？</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Style22"/>
              <w:jc w:val="center"/>
              <w:rPr/>
            </w:pPr>
            <w:r>
              <w:rPr/>
              <w:t>データセットに含まれる？</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Style22"/>
              <w:jc w:val="center"/>
              <w:rPr/>
            </w:pPr>
            <w:r>
              <w:rPr/>
              <w:t>how will the weather be</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Style22"/>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Style22"/>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Style22"/>
              <w:jc w:val="center"/>
              <w:rPr/>
            </w:pPr>
            <w:r>
              <w:rPr/>
              <w:t>what time is it</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Style22"/>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Style22"/>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Style22"/>
              <w:jc w:val="center"/>
              <w:rPr/>
            </w:pPr>
            <w:r>
              <w:rPr/>
              <w:t>2 days later</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Style22"/>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Style22"/>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Style22"/>
              <w:jc w:val="center"/>
              <w:rPr/>
            </w:pPr>
            <w:r>
              <w:rPr/>
              <w:t>8 days later</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Style22"/>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Style22"/>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Style22"/>
              <w:jc w:val="center"/>
              <w:rPr/>
            </w:pPr>
            <w:r>
              <w:rPr/>
              <w:t>7 days after tomorrow</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Style22"/>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Style22"/>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Style22"/>
              <w:jc w:val="center"/>
              <w:rPr/>
            </w:pPr>
            <w:r>
              <w:rPr/>
              <w:t>after 7 days</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Style22"/>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Style22"/>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Style22"/>
              <w:jc w:val="center"/>
              <w:rPr/>
            </w:pPr>
            <w:r>
              <w:rPr/>
              <w:t>If it is clear tell me plan today</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Style22"/>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Style22"/>
              <w:jc w:val="center"/>
              <w:rPr/>
            </w:pPr>
            <w:r>
              <w:rPr/>
              <w:t>No</w:t>
            </w:r>
          </w:p>
        </w:tc>
      </w:tr>
      <w:tr>
        <w:trPr/>
        <w:tc>
          <w:tcPr>
            <w:tcW w:w="4995" w:type="dxa"/>
            <w:tcBorders>
              <w:left w:val="single" w:sz="2" w:space="0" w:color="000001"/>
              <w:bottom w:val="single" w:sz="2" w:space="0" w:color="000001"/>
              <w:insideH w:val="single" w:sz="2" w:space="0" w:color="000001"/>
            </w:tcBorders>
            <w:shd w:fill="FFFFFF" w:val="clear"/>
            <w:tcMar>
              <w:left w:w="39" w:type="dxa"/>
            </w:tcMar>
          </w:tcPr>
          <w:p>
            <w:pPr>
              <w:pStyle w:val="Style22"/>
              <w:jc w:val="center"/>
              <w:rPr/>
            </w:pPr>
            <w:r>
              <w:rPr/>
              <w:t xml:space="preserve">If it is cloudy tomorrow </w:t>
            </w:r>
          </w:p>
        </w:tc>
        <w:tc>
          <w:tcPr>
            <w:tcW w:w="2040" w:type="dxa"/>
            <w:tcBorders>
              <w:left w:val="single" w:sz="2" w:space="0" w:color="000001"/>
              <w:bottom w:val="single" w:sz="2" w:space="0" w:color="000001"/>
              <w:insideH w:val="single" w:sz="2" w:space="0" w:color="000001"/>
            </w:tcBorders>
            <w:shd w:fill="FFFFFF" w:val="clear"/>
            <w:tcMar>
              <w:left w:w="39" w:type="dxa"/>
            </w:tcMar>
          </w:tcPr>
          <w:p>
            <w:pPr>
              <w:pStyle w:val="Style22"/>
              <w:jc w:val="center"/>
              <w:rPr/>
            </w:pPr>
            <w:r>
              <w:rPr/>
              <w:t>Yes</w:t>
            </w:r>
          </w:p>
        </w:tc>
        <w:tc>
          <w:tcPr>
            <w:tcW w:w="2606"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Style22"/>
              <w:jc w:val="center"/>
              <w:rPr/>
            </w:pPr>
            <w:r>
              <w:rPr/>
              <w:t>No</w:t>
            </w:r>
          </w:p>
        </w:tc>
      </w:tr>
      <w:tr>
        <w:trPr/>
        <w:tc>
          <w:tcPr>
            <w:tcW w:w="4995" w:type="dxa"/>
            <w:tcBorders>
              <w:left w:val="single" w:sz="2" w:space="0" w:color="000001"/>
              <w:bottom w:val="single" w:sz="2" w:space="0" w:color="000001"/>
              <w:insideH w:val="single" w:sz="2" w:space="0" w:color="000001"/>
            </w:tcBorders>
            <w:shd w:fill="FFFFFF" w:val="clear"/>
            <w:tcMar>
              <w:left w:w="39" w:type="dxa"/>
            </w:tcMar>
          </w:tcPr>
          <w:p>
            <w:pPr>
              <w:pStyle w:val="Style22"/>
              <w:jc w:val="center"/>
              <w:rPr/>
            </w:pPr>
            <w:r>
              <w:rPr/>
              <w:t xml:space="preserve">Add to the schedule that </w:t>
            </w:r>
          </w:p>
        </w:tc>
        <w:tc>
          <w:tcPr>
            <w:tcW w:w="2040" w:type="dxa"/>
            <w:tcBorders>
              <w:left w:val="single" w:sz="2" w:space="0" w:color="000001"/>
              <w:bottom w:val="single" w:sz="2" w:space="0" w:color="000001"/>
              <w:insideH w:val="single" w:sz="2" w:space="0" w:color="000001"/>
            </w:tcBorders>
            <w:shd w:fill="FFFFFF" w:val="clear"/>
            <w:tcMar>
              <w:left w:w="39" w:type="dxa"/>
            </w:tcMar>
          </w:tcPr>
          <w:p>
            <w:pPr>
              <w:pStyle w:val="Style22"/>
              <w:jc w:val="center"/>
              <w:rPr/>
            </w:pPr>
            <w:r>
              <w:rPr/>
              <w:t>Yes</w:t>
            </w:r>
          </w:p>
        </w:tc>
        <w:tc>
          <w:tcPr>
            <w:tcW w:w="2606"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Style22"/>
              <w:jc w:val="center"/>
              <w:rPr/>
            </w:pPr>
            <w:r>
              <w:rPr/>
              <w:t>No</w:t>
            </w:r>
          </w:p>
        </w:tc>
      </w:tr>
      <w:tr>
        <w:trPr/>
        <w:tc>
          <w:tcPr>
            <w:tcW w:w="4995" w:type="dxa"/>
            <w:tcBorders>
              <w:left w:val="single" w:sz="2" w:space="0" w:color="000001"/>
              <w:bottom w:val="single" w:sz="2" w:space="0" w:color="000001"/>
              <w:insideH w:val="single" w:sz="2" w:space="0" w:color="000001"/>
            </w:tcBorders>
            <w:shd w:fill="FFFFFF" w:val="clear"/>
            <w:tcMar>
              <w:left w:w="39" w:type="dxa"/>
            </w:tcMar>
          </w:tcPr>
          <w:p>
            <w:pPr>
              <w:pStyle w:val="Style22"/>
              <w:jc w:val="center"/>
              <w:rPr/>
            </w:pPr>
            <w:r>
              <w:rPr/>
              <w:t>tell me how the weather will be</w:t>
            </w:r>
          </w:p>
        </w:tc>
        <w:tc>
          <w:tcPr>
            <w:tcW w:w="2040" w:type="dxa"/>
            <w:tcBorders>
              <w:left w:val="single" w:sz="2" w:space="0" w:color="000001"/>
              <w:bottom w:val="single" w:sz="2" w:space="0" w:color="000001"/>
              <w:insideH w:val="single" w:sz="2" w:space="0" w:color="000001"/>
            </w:tcBorders>
            <w:shd w:fill="FFFFFF" w:val="clear"/>
            <w:tcMar>
              <w:left w:w="39" w:type="dxa"/>
            </w:tcMar>
          </w:tcPr>
          <w:p>
            <w:pPr>
              <w:pStyle w:val="Style22"/>
              <w:jc w:val="center"/>
              <w:rPr/>
            </w:pPr>
            <w:r>
              <w:rPr/>
              <w:t>Yes</w:t>
            </w:r>
          </w:p>
        </w:tc>
        <w:tc>
          <w:tcPr>
            <w:tcW w:w="2606"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Style22"/>
              <w:jc w:val="center"/>
              <w:rPr/>
            </w:pPr>
            <w:r>
              <w:rPr/>
              <w:t>No</w:t>
            </w:r>
          </w:p>
        </w:tc>
      </w:tr>
      <w:tr>
        <w:trPr/>
        <w:tc>
          <w:tcPr>
            <w:tcW w:w="4995" w:type="dxa"/>
            <w:tcBorders>
              <w:left w:val="single" w:sz="2" w:space="0" w:color="000001"/>
              <w:bottom w:val="single" w:sz="2" w:space="0" w:color="000001"/>
              <w:insideH w:val="single" w:sz="2" w:space="0" w:color="000001"/>
            </w:tcBorders>
            <w:shd w:fill="FFFFFF" w:val="clear"/>
            <w:tcMar>
              <w:left w:w="39" w:type="dxa"/>
            </w:tcMar>
          </w:tcPr>
          <w:p>
            <w:pPr>
              <w:pStyle w:val="Style22"/>
              <w:jc w:val="center"/>
              <w:rPr/>
            </w:pPr>
            <w:r>
              <w:rPr/>
              <w:t>Can you tell me how the weather is</w:t>
            </w:r>
          </w:p>
        </w:tc>
        <w:tc>
          <w:tcPr>
            <w:tcW w:w="2040" w:type="dxa"/>
            <w:tcBorders>
              <w:left w:val="single" w:sz="2" w:space="0" w:color="000001"/>
              <w:bottom w:val="single" w:sz="2" w:space="0" w:color="000001"/>
              <w:insideH w:val="single" w:sz="2" w:space="0" w:color="000001"/>
            </w:tcBorders>
            <w:shd w:fill="FFFFFF" w:val="clear"/>
            <w:tcMar>
              <w:left w:w="39" w:type="dxa"/>
            </w:tcMar>
          </w:tcPr>
          <w:p>
            <w:pPr>
              <w:pStyle w:val="Style22"/>
              <w:jc w:val="center"/>
              <w:rPr/>
            </w:pPr>
            <w:r>
              <w:rPr/>
              <w:t>No</w:t>
            </w:r>
          </w:p>
        </w:tc>
        <w:tc>
          <w:tcPr>
            <w:tcW w:w="2606"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Style22"/>
              <w:jc w:val="center"/>
              <w:rPr/>
            </w:pPr>
            <w:r>
              <w:rPr/>
              <w:t>No</w:t>
            </w:r>
          </w:p>
        </w:tc>
      </w:tr>
      <w:tr>
        <w:trPr/>
        <w:tc>
          <w:tcPr>
            <w:tcW w:w="4995" w:type="dxa"/>
            <w:tcBorders>
              <w:left w:val="single" w:sz="2" w:space="0" w:color="000001"/>
              <w:bottom w:val="single" w:sz="2" w:space="0" w:color="000001"/>
              <w:insideH w:val="single" w:sz="2" w:space="0" w:color="000001"/>
            </w:tcBorders>
            <w:shd w:fill="FFFFFF" w:val="clear"/>
            <w:tcMar>
              <w:left w:w="39" w:type="dxa"/>
            </w:tcMar>
          </w:tcPr>
          <w:p>
            <w:pPr>
              <w:pStyle w:val="Style22"/>
              <w:jc w:val="center"/>
              <w:rPr/>
            </w:pPr>
            <w:r>
              <w:rPr/>
              <w:t>If it is rainy the day after tomorrow  then add to my schedule that ~~</w:t>
            </w:r>
          </w:p>
        </w:tc>
        <w:tc>
          <w:tcPr>
            <w:tcW w:w="2040" w:type="dxa"/>
            <w:tcBorders>
              <w:left w:val="single" w:sz="2" w:space="0" w:color="000001"/>
              <w:bottom w:val="single" w:sz="2" w:space="0" w:color="000001"/>
              <w:insideH w:val="single" w:sz="2" w:space="0" w:color="000001"/>
            </w:tcBorders>
            <w:shd w:fill="FFFFFF" w:val="clear"/>
            <w:tcMar>
              <w:left w:w="39" w:type="dxa"/>
            </w:tcMar>
            <w:vAlign w:val="center"/>
          </w:tcPr>
          <w:p>
            <w:pPr>
              <w:pStyle w:val="Style22"/>
              <w:jc w:val="center"/>
              <w:rPr/>
            </w:pPr>
            <w:r>
              <w:rPr/>
              <w:t>No</w:t>
            </w:r>
          </w:p>
        </w:tc>
        <w:tc>
          <w:tcPr>
            <w:tcW w:w="2606"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vAlign w:val="center"/>
          </w:tcPr>
          <w:p>
            <w:pPr>
              <w:pStyle w:val="Style22"/>
              <w:jc w:val="center"/>
              <w:rPr/>
            </w:pPr>
            <w:r>
              <w:rPr/>
              <w:t>No</w:t>
            </w:r>
          </w:p>
        </w:tc>
      </w:tr>
    </w:tbl>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345" w:leader="none"/>
        </w:tabs>
        <w:bidi w:val="0"/>
        <w:ind w:left="0" w:right="283" w:hanging="0"/>
        <w:jc w:val="left"/>
        <w:rPr>
          <w:sz w:val="27"/>
          <w:szCs w:val="27"/>
        </w:rPr>
      </w:pPr>
      <w:r>
        <w:rPr>
          <w:sz w:val="27"/>
          <w:szCs w:val="27"/>
        </w:rPr>
        <w:t xml:space="preserve">7. </w:t>
      </w:r>
      <w:r>
        <w:rPr>
          <w:sz w:val="27"/>
          <w:szCs w:val="27"/>
        </w:rPr>
        <w:t>考察</w:t>
      </w:r>
    </w:p>
    <w:p>
      <w:pPr>
        <w:pStyle w:val="Normal"/>
        <w:widowControl/>
        <w:tabs>
          <w:tab w:val="left" w:pos="223" w:leader="none"/>
        </w:tabs>
        <w:bidi w:val="0"/>
        <w:ind w:left="283" w:right="283" w:hanging="0"/>
        <w:jc w:val="left"/>
        <w:rPr>
          <w:sz w:val="27"/>
          <w:szCs w:val="27"/>
        </w:rPr>
      </w:pPr>
      <w:r>
        <w:rPr>
          <w:sz w:val="27"/>
          <w:szCs w:val="27"/>
        </w:rPr>
        <w:t>　結果より、データセットに存在するような文章には完璧に回答できていた。また、データセット内に含まれる特定のテーマの文章なら、少々誤った文法を使った口語体のような入力に対しても、高い確率で正しい出力が可能となった。</w:t>
      </w:r>
    </w:p>
    <w:p>
      <w:pPr>
        <w:pStyle w:val="Normal"/>
        <w:widowControl/>
        <w:tabs>
          <w:tab w:val="left" w:pos="223" w:leader="none"/>
        </w:tabs>
        <w:bidi w:val="0"/>
        <w:ind w:left="283" w:right="283" w:hanging="0"/>
        <w:jc w:val="left"/>
        <w:rPr>
          <w:sz w:val="27"/>
          <w:szCs w:val="27"/>
        </w:rPr>
      </w:pPr>
      <w:r>
        <w:rPr>
          <w:sz w:val="27"/>
          <w:szCs w:val="27"/>
        </w:rPr>
        <w:t>　</w:t>
      </w:r>
      <w:r>
        <w:rPr>
          <w:sz w:val="27"/>
          <w:szCs w:val="27"/>
        </w:rPr>
        <w:t>正しく認識されなかった入力のほとんどは、正しく認識された文章を部分的に含んでいた。このことから、コンピューターが文章の意味が、文章のどの部分に集中しているかを十分に学習できていないことがわかる。</w:t>
      </w:r>
    </w:p>
    <w:p>
      <w:pPr>
        <w:pStyle w:val="Normal"/>
        <w:widowControl/>
        <w:tabs>
          <w:tab w:val="left" w:pos="223" w:leader="none"/>
        </w:tabs>
        <w:bidi w:val="0"/>
        <w:ind w:left="283" w:right="283" w:hanging="0"/>
        <w:jc w:val="left"/>
        <w:rPr>
          <w:sz w:val="27"/>
          <w:szCs w:val="27"/>
        </w:rPr>
      </w:pPr>
      <w:r>
        <w:rPr>
          <w:sz w:val="27"/>
          <w:szCs w:val="27"/>
        </w:rPr>
        <w:t>　例として、</w:t>
      </w:r>
    </w:p>
    <w:p>
      <w:pPr>
        <w:pStyle w:val="Normal"/>
        <w:widowControl/>
        <w:tabs>
          <w:tab w:val="left" w:pos="223" w:leader="none"/>
        </w:tabs>
        <w:bidi w:val="0"/>
        <w:ind w:left="283" w:right="283" w:hanging="0"/>
        <w:jc w:val="left"/>
        <w:rPr>
          <w:sz w:val="27"/>
          <w:szCs w:val="27"/>
        </w:rPr>
      </w:pPr>
      <w:r>
        <w:rPr>
          <w:sz w:val="27"/>
          <w:szCs w:val="27"/>
        </w:rPr>
        <w:t>‘</w:t>
      </w:r>
      <w:r>
        <w:rPr>
          <w:sz w:val="27"/>
          <w:szCs w:val="27"/>
        </w:rPr>
        <w:t xml:space="preserve">Can you tell me how the weather is’ </w:t>
      </w:r>
      <w:r>
        <w:rPr>
          <w:sz w:val="27"/>
          <w:szCs w:val="27"/>
        </w:rPr>
        <w:t>と ‘</w:t>
      </w:r>
      <w:r>
        <w:rPr>
          <w:sz w:val="27"/>
          <w:szCs w:val="27"/>
        </w:rPr>
        <w:t xml:space="preserve">tell me how the weather will be’ </w:t>
      </w:r>
      <w:r>
        <w:rPr>
          <w:sz w:val="27"/>
          <w:szCs w:val="27"/>
        </w:rPr>
        <w:t>は ‘</w:t>
      </w:r>
      <w:r>
        <w:rPr>
          <w:sz w:val="27"/>
          <w:szCs w:val="27"/>
        </w:rPr>
        <w:t xml:space="preserve">tell me how the weather’ </w:t>
      </w:r>
      <w:r>
        <w:rPr>
          <w:sz w:val="27"/>
          <w:szCs w:val="27"/>
        </w:rPr>
        <w:t>が共通しており、意味の大半がこの部分に集中している。</w:t>
      </w:r>
    </w:p>
    <w:p>
      <w:pPr>
        <w:pStyle w:val="Normal"/>
        <w:widowControl/>
        <w:tabs>
          <w:tab w:val="left" w:pos="223" w:leader="none"/>
        </w:tabs>
        <w:bidi w:val="0"/>
        <w:ind w:left="283" w:right="283" w:hanging="0"/>
        <w:jc w:val="left"/>
        <w:rPr>
          <w:sz w:val="27"/>
          <w:szCs w:val="27"/>
        </w:rPr>
      </w:pPr>
      <w:r>
        <w:rPr>
          <w:sz w:val="27"/>
          <w:szCs w:val="27"/>
        </w:rPr>
        <w:t>しかし今回、コンピューターはこのことを学習することはできなかった。</w:t>
      </w:r>
    </w:p>
    <w:p>
      <w:pPr>
        <w:pStyle w:val="Normal"/>
        <w:widowControl/>
        <w:tabs>
          <w:tab w:val="left" w:pos="223" w:leader="none"/>
        </w:tabs>
        <w:bidi w:val="0"/>
        <w:ind w:left="283" w:right="283" w:hanging="0"/>
        <w:jc w:val="left"/>
        <w:rPr>
          <w:sz w:val="27"/>
          <w:szCs w:val="27"/>
        </w:rPr>
      </w:pPr>
      <w:r>
        <w:rPr>
          <w:sz w:val="27"/>
          <w:szCs w:val="27"/>
        </w:rPr>
        <w:t>原因としては、データセット内の文章と形式言語で書かれた意味のリストの数が少なすぎたということがある。</w:t>
      </w:r>
      <w:bookmarkStart w:id="0" w:name="__DdeLink__344_1780413787"/>
      <w:r>
        <w:rPr>
          <w:sz w:val="27"/>
          <w:szCs w:val="27"/>
        </w:rPr>
        <w:t>文章と形式言語で書かれた意味のリスト</w:t>
      </w:r>
      <w:bookmarkEnd w:id="0"/>
      <w:r>
        <w:rPr>
          <w:sz w:val="27"/>
          <w:szCs w:val="27"/>
        </w:rPr>
        <w:t>を、手作業で作りあげなければならなかったことが主な原因である。この方法では大量の文章を学習させるには、かなりの労力が必要である。また、人間は意識的に意味のリストを与えてやらなくとも、言語の学習と理解が可能であり、そのことは、根本的な研究の方法の転換および見直しが必要性を示唆してい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left="0" w:right="283" w:hanging="0"/>
        <w:jc w:val="left"/>
        <w:rPr>
          <w:sz w:val="27"/>
          <w:szCs w:val="27"/>
        </w:rPr>
      </w:pPr>
      <w:r>
        <w:rPr>
          <w:sz w:val="27"/>
          <w:szCs w:val="27"/>
        </w:rPr>
        <w:t xml:space="preserve">8. </w:t>
      </w:r>
      <w:r>
        <w:rPr>
          <w:sz w:val="27"/>
          <w:szCs w:val="27"/>
        </w:rPr>
        <w:t>参考文献</w:t>
      </w:r>
    </w:p>
    <w:p>
      <w:pPr>
        <w:pStyle w:val="Normal"/>
        <w:tabs>
          <w:tab w:val="left" w:pos="223" w:leader="none"/>
        </w:tabs>
        <w:ind w:left="567" w:right="283" w:hanging="0"/>
        <w:jc w:val="left"/>
        <w:rPr>
          <w:sz w:val="27"/>
          <w:szCs w:val="27"/>
        </w:rPr>
      </w:pPr>
      <w:r>
        <w:rPr>
          <w:sz w:val="27"/>
          <w:szCs w:val="27"/>
        </w:rPr>
        <w:t xml:space="preserve">*1: </w:t>
      </w:r>
      <w:r>
        <w:rPr>
          <w:sz w:val="27"/>
          <w:szCs w:val="27"/>
        </w:rPr>
        <w:t>村上・泉田研究室 ニューラルネットワーク</w:t>
      </w:r>
    </w:p>
    <w:p>
      <w:pPr>
        <w:pStyle w:val="Normal"/>
        <w:tabs>
          <w:tab w:val="left" w:pos="223" w:leader="none"/>
        </w:tabs>
        <w:ind w:left="567" w:right="283" w:hanging="0"/>
        <w:jc w:val="left"/>
        <w:rPr/>
      </w:pPr>
      <w:hyperlink r:id="rId3">
        <w:r>
          <w:rPr>
            <w:rStyle w:val="Style14"/>
            <w:sz w:val="27"/>
            <w:szCs w:val="27"/>
          </w:rPr>
          <w:t>http://ipr20.cs.ehime-u.ac.jp/column/neural/image/layer.gif</w:t>
        </w:r>
      </w:hyperlink>
    </w:p>
    <w:p>
      <w:pPr>
        <w:pStyle w:val="Normal"/>
        <w:tabs>
          <w:tab w:val="left" w:pos="223" w:leader="none"/>
        </w:tabs>
        <w:ind w:left="567" w:right="283" w:hanging="0"/>
        <w:jc w:val="left"/>
        <w:rPr/>
      </w:pPr>
      <w:r>
        <w:rPr/>
      </w:r>
    </w:p>
    <w:p>
      <w:pPr>
        <w:pStyle w:val="Normal"/>
        <w:tabs>
          <w:tab w:val="left" w:pos="223" w:leader="none"/>
        </w:tabs>
        <w:ind w:left="567" w:right="283" w:hanging="0"/>
        <w:jc w:val="left"/>
        <w:rPr/>
      </w:pPr>
      <w:r>
        <w:rPr/>
      </w:r>
    </w:p>
    <w:p>
      <w:pPr>
        <w:pStyle w:val="Normal"/>
        <w:tabs>
          <w:tab w:val="left" w:pos="223" w:leader="none"/>
        </w:tabs>
        <w:ind w:left="0" w:right="283" w:hanging="0"/>
        <w:jc w:val="left"/>
        <w:rPr/>
      </w:pPr>
      <w:r>
        <w:rPr/>
        <w:t>方法　学習させました。　サせたのは　</w:t>
      </w:r>
      <w:r>
        <w:rPr/>
        <w:t>day,tomorrow,today,</w:t>
      </w:r>
    </w:p>
    <w:p>
      <w:pPr>
        <w:pStyle w:val="Style17"/>
        <w:tabs>
          <w:tab w:val="left" w:pos="223" w:leader="none"/>
        </w:tabs>
        <w:spacing w:before="0" w:after="140"/>
        <w:ind w:left="0" w:right="283" w:hanging="0"/>
        <w:jc w:val="left"/>
        <w:rPr/>
      </w:pPr>
      <w:r>
        <w:rPr/>
        <w:t>結果、考察　例文表　</w:t>
      </w:r>
      <w:r>
        <w:rPr/>
        <w:t>(</w:t>
      </w:r>
      <w:r>
        <w:rPr/>
        <w:t>予想、理論）○</w:t>
      </w:r>
      <w:r>
        <w:rPr/>
        <w:t>or☓or</w:t>
      </w:r>
      <w:r>
        <w:rPr/>
        <w:t>推測、そこからわかること</w:t>
      </w:r>
    </w:p>
    <w:sectPr>
      <w:footerReference w:type="default" r:id="rId4"/>
      <w:type w:val="nextPage"/>
      <w:pgSz w:w="11906" w:h="16838"/>
      <w:pgMar w:left="1134" w:right="1134" w:header="0" w:top="1134" w:footer="1134" w:bottom="141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0"/>
        <w:szCs w:val="24"/>
        <w:lang w:val="en-US" w:eastAsia="ja-JP"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TakaoPGothic" w:cs="TakaoPGothic"/>
      <w:color w:val="00000A"/>
      <w:sz w:val="24"/>
      <w:szCs w:val="24"/>
      <w:lang w:val="en-US" w:eastAsia="ja-JP" w:bidi="hi-IN"/>
    </w:rPr>
  </w:style>
  <w:style w:type="character" w:styleId="Style14">
    <w:name w:val="インターネットリンク"/>
    <w:rPr>
      <w:color w:val="000080"/>
      <w:u w:val="single"/>
      <w:lang w:val="zxx" w:eastAsia="zxx" w:bidi="zxx"/>
    </w:rPr>
  </w:style>
  <w:style w:type="character" w:styleId="Style15">
    <w:name w:val="箇条書き"/>
    <w:qFormat/>
    <w:rPr>
      <w:rFonts w:ascii="OpenSymbol" w:hAnsi="OpenSymbol" w:eastAsia="OpenSymbol" w:cs="OpenSymbol"/>
    </w:rPr>
  </w:style>
  <w:style w:type="paragraph" w:styleId="Style16">
    <w:name w:val="見出し"/>
    <w:basedOn w:val="Normal"/>
    <w:next w:val="Style17"/>
    <w:qFormat/>
    <w:pPr>
      <w:keepNext/>
      <w:spacing w:before="240" w:after="120"/>
    </w:pPr>
    <w:rPr>
      <w:rFonts w:ascii="Liberation Sans" w:hAnsi="Liberation Sans" w:eastAsia="TakaoPGothic" w:cs="TakaoPGothic"/>
      <w:sz w:val="28"/>
      <w:szCs w:val="28"/>
    </w:rPr>
  </w:style>
  <w:style w:type="paragraph" w:styleId="Style17">
    <w:name w:val="Body Text"/>
    <w:basedOn w:val="Normal"/>
    <w:pPr>
      <w:spacing w:lineRule="auto" w:line="288" w:before="0" w:after="140"/>
    </w:pPr>
    <w:rPr/>
  </w:style>
  <w:style w:type="paragraph" w:styleId="Style18">
    <w:name w:val="List"/>
    <w:basedOn w:val="Style17"/>
    <w:pPr/>
    <w:rPr/>
  </w:style>
  <w:style w:type="paragraph" w:styleId="Style19">
    <w:name w:val="Caption"/>
    <w:basedOn w:val="Normal"/>
    <w:qFormat/>
    <w:pPr>
      <w:suppressLineNumbers/>
      <w:spacing w:before="120" w:after="120"/>
    </w:pPr>
    <w:rPr>
      <w:i/>
      <w:iCs/>
      <w:sz w:val="24"/>
      <w:szCs w:val="24"/>
    </w:rPr>
  </w:style>
  <w:style w:type="paragraph" w:styleId="Style20">
    <w:name w:val="索引"/>
    <w:basedOn w:val="Normal"/>
    <w:qFormat/>
    <w:pPr>
      <w:suppressLineNumbers/>
    </w:pPr>
    <w:rPr/>
  </w:style>
  <w:style w:type="paragraph" w:styleId="Style21">
    <w:name w:val="枠の内容"/>
    <w:basedOn w:val="Normal"/>
    <w:qFormat/>
    <w:pPr/>
    <w:rPr/>
  </w:style>
  <w:style w:type="paragraph" w:styleId="Style22">
    <w:name w:val="表の内容"/>
    <w:basedOn w:val="Normal"/>
    <w:qFormat/>
    <w:pPr/>
    <w:rPr/>
  </w:style>
  <w:style w:type="paragraph" w:styleId="Style23">
    <w:name w:val="Footer"/>
    <w:basedOn w:val="Normal"/>
    <w:pPr/>
    <w:rPr/>
  </w:style>
  <w:style w:type="paragraph" w:styleId="Style24">
    <w:name w:val="表の見出し"/>
    <w:basedOn w:val="Style22"/>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ipr20.cs.ehime-u.ac.jp/column/neural/image/layer.gif"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2944</TotalTime>
  <Application>LibreOffice/5.2.7.2$Linux_X86_64 LibreOffice_project/20m0$Build-2</Application>
  <Pages>3</Pages>
  <Words>2609</Words>
  <Characters>3444</Characters>
  <CharactersWithSpaces>3635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2017-10-17T15:43:27Z</dcterms:created>
  <dc:creator/>
  <dc:description/>
  <dc:language>ja-JP</dc:language>
  <cp:lastModifiedBy/>
  <dcterms:modified xsi:type="dcterms:W3CDTF">2017-11-05T23:06:09Z</dcterms:modified>
  <cp:revision>273</cp:revision>
  <dc:subject/>
  <dc:title/>
</cp:coreProperties>
</file>