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jpeg" ContentType="image/jpeg"/>
  <Override PartName="/word/media/image1.jpeg" ContentType="image/jpeg"/>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right"/>
        <w:rPr>
          <w:rFonts w:eastAsia="TakaoPGothic"/>
          <w:sz w:val="27"/>
          <w:szCs w:val="27"/>
        </w:rPr>
      </w:pPr>
      <w:r>
        <w:rPr>
          <w:rFonts w:eastAsia="TakaoPGothic"/>
          <w:sz w:val="27"/>
          <w:szCs w:val="27"/>
        </w:rPr>
        <w:t>S1 A</w:t>
      </w:r>
      <w:r>
        <w:rPr>
          <w:rFonts w:eastAsia="TakaoPGothic"/>
          <w:sz w:val="24"/>
          <w:szCs w:val="27"/>
        </w:rPr>
        <w:t xml:space="preserve">組 </w:t>
      </w:r>
      <w:r>
        <w:rPr>
          <w:rFonts w:eastAsia="TakaoPGothic"/>
          <w:sz w:val="27"/>
          <w:szCs w:val="27"/>
        </w:rPr>
        <w:t>36</w:t>
      </w:r>
      <w:r>
        <w:rPr>
          <w:rFonts w:eastAsia="TakaoPGothic"/>
          <w:sz w:val="24"/>
          <w:szCs w:val="27"/>
        </w:rPr>
        <w:t>番  前川 隼輝</w:t>
      </w:r>
    </w:p>
    <w:p>
      <w:pPr>
        <w:pStyle w:val="Normal"/>
        <w:jc w:val="right"/>
        <w:rPr>
          <w:rFonts w:eastAsia="TakaoPGothic"/>
          <w:sz w:val="27"/>
          <w:szCs w:val="27"/>
        </w:rPr>
      </w:pPr>
      <w:r>
        <w:rPr>
          <w:rFonts w:eastAsia="TakaoPGothic"/>
          <w:sz w:val="27"/>
          <w:szCs w:val="27"/>
        </w:rPr>
      </w:r>
    </w:p>
    <w:p>
      <w:pPr>
        <w:pStyle w:val="Normal"/>
        <w:jc w:val="center"/>
        <w:rPr>
          <w:rFonts w:eastAsia="TakaoPGothic"/>
          <w:sz w:val="64"/>
          <w:szCs w:val="64"/>
        </w:rPr>
      </w:pPr>
      <w:r>
        <w:rPr>
          <w:rFonts w:eastAsia="TakaoPGothic"/>
          <w:sz w:val="64"/>
          <w:szCs w:val="64"/>
        </w:rPr>
        <w:t>エルサレム問題</w:t>
      </w:r>
    </w:p>
    <w:p>
      <w:pPr>
        <w:pStyle w:val="Normal"/>
        <w:jc w:val="center"/>
        <w:rPr>
          <w:rFonts w:eastAsia="TakaoPGothic"/>
          <w:sz w:val="32"/>
          <w:szCs w:val="32"/>
        </w:rPr>
      </w:pPr>
      <w:r>
        <w:rPr>
          <w:rFonts w:eastAsia="TakaoPGothic"/>
          <w:sz w:val="32"/>
          <w:szCs w:val="32"/>
        </w:rPr>
      </w:r>
    </w:p>
    <w:p>
      <w:pPr>
        <w:pStyle w:val="Normal"/>
        <w:jc w:val="center"/>
        <w:rPr>
          <w:rFonts w:eastAsia="TakaoPGothic"/>
          <w:sz w:val="32"/>
          <w:szCs w:val="32"/>
        </w:rPr>
      </w:pPr>
      <w:r>
        <w:rPr>
          <w:rFonts w:eastAsia="TakaoPGothic"/>
          <w:sz w:val="32"/>
          <w:szCs w:val="32"/>
        </w:rPr>
      </w:r>
    </w:p>
    <w:p>
      <w:pPr>
        <w:pStyle w:val="Normal"/>
        <w:jc w:val="left"/>
        <w:rPr/>
      </w:pPr>
      <w:r>
        <w:rPr>
          <w:rFonts w:eastAsia="TakaoPGothic"/>
          <w:sz w:val="24"/>
          <w:szCs w:val="27"/>
        </w:rPr>
        <w:t>　エルサレム問題は、最近のトランプ大統領の動向によって耳にすることが多くなってきた問題の一つです。この問題の名前は定期的に耳にすると思うのですが、いまいちその内容については知らないということに気づきました。この問題について知ることが、ニュースなど、報道の内容をより深く理解することにつながればいいなと思います。</w:t>
      </w:r>
    </w:p>
    <w:p>
      <w:pPr>
        <w:pStyle w:val="Normal"/>
        <w:jc w:val="left"/>
        <w:rPr>
          <w:rFonts w:eastAsia="TakaoPGothic"/>
          <w:sz w:val="27"/>
          <w:szCs w:val="27"/>
        </w:rPr>
      </w:pPr>
      <w:r>
        <w:rPr>
          <w:rFonts w:eastAsia="TakaoPGothic"/>
          <w:sz w:val="27"/>
          <w:szCs w:val="27"/>
        </w:rPr>
      </w:r>
    </w:p>
    <w:p>
      <w:pPr>
        <w:pStyle w:val="Normal"/>
        <w:jc w:val="left"/>
        <w:rPr>
          <w:rFonts w:eastAsia="TakaoPGothic"/>
          <w:sz w:val="27"/>
          <w:szCs w:val="27"/>
        </w:rPr>
      </w:pPr>
      <w:r>
        <w:rPr>
          <w:rFonts w:eastAsia="TakaoPGothic"/>
          <w:sz w:val="27"/>
          <w:szCs w:val="27"/>
        </w:rPr>
      </w:r>
    </w:p>
    <w:p>
      <w:pPr>
        <w:pStyle w:val="Normal"/>
        <w:ind w:left="-283" w:right="0" w:hanging="0"/>
        <w:jc w:val="left"/>
        <w:rPr/>
      </w:pPr>
      <w:r>
        <w:rPr>
          <w:rFonts w:eastAsia="TakaoPGothic"/>
          <w:i w:val="false"/>
          <w:iCs w:val="false"/>
          <w:sz w:val="36"/>
          <w:szCs w:val="36"/>
          <w:u w:val="none"/>
        </w:rPr>
        <w:t xml:space="preserve">1. </w:t>
      </w:r>
      <w:r>
        <w:rPr>
          <w:rFonts w:eastAsia="TakaoPGothic"/>
          <w:i w:val="false"/>
          <w:iCs w:val="false"/>
          <w:sz w:val="36"/>
          <w:szCs w:val="36"/>
          <w:u w:val="none"/>
        </w:rPr>
        <w:t>エルサレム問題とは</w:t>
      </w:r>
    </w:p>
    <w:p>
      <w:pPr>
        <w:pStyle w:val="Normal"/>
        <w:jc w:val="left"/>
        <w:rPr>
          <w:rFonts w:eastAsia="TakaoPGothic"/>
          <w:i w:val="false"/>
          <w:i w:val="false"/>
          <w:iCs w:val="false"/>
          <w:sz w:val="27"/>
          <w:szCs w:val="27"/>
          <w:u w:val="none"/>
        </w:rPr>
      </w:pPr>
      <w:r>
        <w:rPr>
          <w:rFonts w:eastAsia="TakaoPGothic"/>
          <w:i w:val="false"/>
          <w:iCs w:val="false"/>
          <w:sz w:val="27"/>
          <w:szCs w:val="27"/>
          <w:u w:val="none"/>
        </w:rPr>
      </w:r>
    </w:p>
    <w:p>
      <w:pPr>
        <w:pStyle w:val="Normal"/>
        <w:jc w:val="left"/>
        <w:rPr>
          <w:rFonts w:eastAsia="TakaoPGothic"/>
          <w:i/>
          <w:i/>
          <w:iCs/>
          <w:sz w:val="27"/>
          <w:szCs w:val="27"/>
          <w:u w:val="none"/>
        </w:rPr>
      </w:pPr>
      <w:r>
        <w:rPr>
          <w:rFonts w:eastAsia="TakaoPGothic"/>
          <w:i/>
          <w:iCs/>
          <w:sz w:val="24"/>
          <w:szCs w:val="24"/>
          <w:u w:val="none"/>
        </w:rPr>
        <w:t>“</w:t>
      </w:r>
      <w:r>
        <w:rPr>
          <w:rFonts w:eastAsia="TakaoPGothic"/>
          <w:i/>
          <w:iCs/>
          <w:sz w:val="24"/>
          <w:szCs w:val="24"/>
          <w:u w:val="none"/>
        </w:rPr>
        <w:t xml:space="preserve">ユダヤ教，キリスト教，イスラム教の聖地のあるパレスチナの中心都市エルサレムの帰属をめぐる問題。” </w:t>
      </w:r>
      <w:r>
        <w:rPr>
          <w:rFonts w:eastAsia="TakaoPGothic"/>
          <w:i/>
          <w:iCs/>
          <w:sz w:val="24"/>
          <w:szCs w:val="24"/>
          <w:u w:val="none"/>
        </w:rPr>
        <w:t>(*1)</w:t>
      </w:r>
    </w:p>
    <w:p>
      <w:pPr>
        <w:pStyle w:val="Normal"/>
        <w:jc w:val="left"/>
        <w:rPr>
          <w:sz w:val="24"/>
          <w:szCs w:val="24"/>
        </w:rPr>
      </w:pPr>
      <w:r>
        <w:rPr>
          <w:sz w:val="24"/>
          <w:szCs w:val="24"/>
        </w:rPr>
        <w:drawing>
          <wp:anchor behindDoc="0" distT="0" distB="0" distL="0" distR="0" simplePos="0" locked="0" layoutInCell="1" allowOverlap="1" relativeHeight="3">
            <wp:simplePos x="0" y="0"/>
            <wp:positionH relativeFrom="column">
              <wp:posOffset>69215</wp:posOffset>
            </wp:positionH>
            <wp:positionV relativeFrom="paragraph">
              <wp:posOffset>167005</wp:posOffset>
            </wp:positionV>
            <wp:extent cx="1905000" cy="1600200"/>
            <wp:effectExtent l="0" t="0" r="0" b="0"/>
            <wp:wrapSquare wrapText="largest"/>
            <wp:docPr id="1" name="イメージ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イメージ2" descr=""/>
                    <pic:cNvPicPr>
                      <a:picLocks noChangeAspect="1" noChangeArrowheads="1"/>
                    </pic:cNvPicPr>
                  </pic:nvPicPr>
                  <pic:blipFill>
                    <a:blip r:embed="rId2"/>
                    <a:stretch>
                      <a:fillRect/>
                    </a:stretch>
                  </pic:blipFill>
                  <pic:spPr bwMode="auto">
                    <a:xfrm>
                      <a:off x="0" y="0"/>
                      <a:ext cx="1905000" cy="1600200"/>
                    </a:xfrm>
                    <a:prstGeom prst="rect">
                      <a:avLst/>
                    </a:prstGeom>
                  </pic:spPr>
                </pic:pic>
              </a:graphicData>
            </a:graphic>
          </wp:anchor>
        </w:drawing>
      </w:r>
    </w:p>
    <w:p>
      <w:pPr>
        <w:pStyle w:val="Normal"/>
        <w:widowControl/>
        <w:bidi w:val="0"/>
        <w:ind w:left="3175" w:right="0" w:hanging="0"/>
        <w:jc w:val="left"/>
        <w:rPr/>
      </w:pPr>
      <w:r>
        <w:rPr>
          <w:rFonts w:eastAsia="TakaoPGothic"/>
          <w:i w:val="false"/>
          <w:iCs w:val="false"/>
          <w:sz w:val="24"/>
          <w:szCs w:val="24"/>
          <w:u w:val="none"/>
        </w:rPr>
        <w:t>　</w:t>
      </w:r>
      <w:r>
        <w:rPr>
          <w:rFonts w:eastAsia="TakaoPGothic"/>
          <w:b/>
          <w:bCs/>
          <w:i w:val="false"/>
          <w:iCs w:val="false"/>
          <w:sz w:val="24"/>
          <w:szCs w:val="24"/>
          <w:u w:val="none"/>
        </w:rPr>
        <w:t>エルサレムという場所</w:t>
      </w:r>
      <w:r>
        <w:rPr>
          <w:rFonts w:eastAsia="TakaoPGothic"/>
          <w:i w:val="false"/>
          <w:iCs w:val="false"/>
          <w:sz w:val="24"/>
          <w:szCs w:val="24"/>
          <w:u w:val="none"/>
        </w:rPr>
        <w:t>は、左の図</w:t>
      </w:r>
      <w:r>
        <w:rPr>
          <w:rFonts w:eastAsia="TakaoPGothic"/>
          <w:i w:val="false"/>
          <w:iCs w:val="false"/>
          <w:sz w:val="24"/>
          <w:szCs w:val="24"/>
          <w:u w:val="none"/>
        </w:rPr>
        <w:t>(*4)</w:t>
      </w:r>
      <w:r>
        <w:rPr>
          <w:rFonts w:eastAsia="TakaoPGothic"/>
          <w:i w:val="false"/>
          <w:iCs w:val="false"/>
          <w:sz w:val="24"/>
          <w:szCs w:val="24"/>
          <w:u w:val="none"/>
        </w:rPr>
        <w:t>のように北西にヨーロッパ大陸、南西にアフリカ大陸、東にアジア大陸、という３つが交錯する地域に存在し、３つの宗教の聖地があります。</w:t>
      </w:r>
    </w:p>
    <w:p>
      <w:pPr>
        <w:pStyle w:val="Normal"/>
        <w:widowControl/>
        <w:bidi w:val="0"/>
        <w:ind w:left="3175" w:right="0" w:hanging="0"/>
        <w:jc w:val="left"/>
        <w:rPr/>
      </w:pPr>
      <w:r>
        <w:rPr>
          <w:rFonts w:eastAsia="TakaoPGothic"/>
          <w:i w:val="false"/>
          <w:iCs w:val="false"/>
          <w:sz w:val="24"/>
          <w:szCs w:val="24"/>
          <w:u w:val="none"/>
        </w:rPr>
        <w:t>ユダヤ教の場合、</w:t>
      </w:r>
      <w:r>
        <w:rPr>
          <w:rFonts w:eastAsia="TakaoPGothic"/>
          <w:b/>
          <w:bCs/>
          <w:i w:val="false"/>
          <w:iCs w:val="false"/>
          <w:sz w:val="24"/>
          <w:szCs w:val="24"/>
          <w:u w:val="none"/>
        </w:rPr>
        <w:t>かつてエルサレム神殿という礼拝の中心地が存在した場所</w:t>
      </w:r>
      <w:r>
        <w:rPr>
          <w:rFonts w:eastAsia="TakaoPGothic"/>
          <w:i w:val="false"/>
          <w:iCs w:val="false"/>
          <w:sz w:val="24"/>
          <w:szCs w:val="24"/>
          <w:u w:val="none"/>
        </w:rPr>
        <w:t>、</w:t>
      </w:r>
    </w:p>
    <w:p>
      <w:pPr>
        <w:pStyle w:val="Normal"/>
        <w:widowControl/>
        <w:bidi w:val="0"/>
        <w:ind w:left="3175" w:right="0" w:hanging="0"/>
        <w:jc w:val="left"/>
        <w:rPr/>
      </w:pPr>
      <w:r>
        <w:rPr>
          <w:rFonts w:eastAsia="TakaoPGothic"/>
          <w:i w:val="false"/>
          <w:iCs w:val="false"/>
          <w:sz w:val="24"/>
          <w:szCs w:val="24"/>
          <w:u w:val="none"/>
        </w:rPr>
        <w:t>キリスト教の場合、</w:t>
      </w:r>
      <w:r>
        <w:rPr>
          <w:rFonts w:eastAsia="TakaoPGothic"/>
          <w:b/>
          <w:bCs/>
          <w:i w:val="false"/>
          <w:iCs w:val="false"/>
          <w:sz w:val="24"/>
          <w:szCs w:val="24"/>
          <w:u w:val="none"/>
        </w:rPr>
        <w:t>キリストが教えを説き、処刑され、復活した場所</w:t>
      </w:r>
      <w:r>
        <w:rPr>
          <w:rFonts w:eastAsia="TakaoPGothic"/>
          <w:i w:val="false"/>
          <w:iCs w:val="false"/>
          <w:sz w:val="24"/>
          <w:szCs w:val="24"/>
          <w:u w:val="none"/>
        </w:rPr>
        <w:t>、</w:t>
      </w:r>
    </w:p>
    <w:p>
      <w:pPr>
        <w:pStyle w:val="Normal"/>
        <w:widowControl/>
        <w:bidi w:val="0"/>
        <w:ind w:left="3175" w:right="0" w:hanging="0"/>
        <w:jc w:val="left"/>
        <w:rPr/>
      </w:pPr>
      <w:r>
        <w:rPr>
          <w:rFonts w:eastAsia="TakaoPGothic"/>
          <w:i w:val="false"/>
          <w:iCs w:val="false"/>
          <w:sz w:val="24"/>
          <w:szCs w:val="24"/>
          <w:u w:val="none"/>
        </w:rPr>
        <w:t>イスラム教の場合、</w:t>
      </w:r>
      <w:r>
        <w:rPr>
          <w:rFonts w:eastAsia="TakaoPGothic"/>
          <w:b/>
          <w:bCs/>
          <w:i w:val="false"/>
          <w:iCs w:val="false"/>
          <w:sz w:val="24"/>
          <w:szCs w:val="24"/>
          <w:u w:val="none"/>
        </w:rPr>
        <w:t>ムハンマドが一夜のうちに、</w:t>
      </w:r>
      <w:r>
        <w:rPr>
          <w:rFonts w:eastAsia="TakaoPGothic"/>
          <w:b/>
          <w:bCs/>
          <w:i w:val="false"/>
          <w:iCs w:val="false"/>
          <w:sz w:val="24"/>
          <w:szCs w:val="24"/>
        </w:rPr>
        <w:t>天使を従え天馬に乗って昇天する旅を体験した場所</w:t>
      </w:r>
      <w:r>
        <w:rPr>
          <w:rFonts w:eastAsia="TakaoPGothic"/>
          <w:sz w:val="24"/>
          <w:szCs w:val="24"/>
        </w:rPr>
        <w:t>、</w:t>
      </w:r>
    </w:p>
    <w:p>
      <w:pPr>
        <w:pStyle w:val="Normal"/>
        <w:widowControl/>
        <w:bidi w:val="0"/>
        <w:ind w:left="3175" w:right="0" w:hanging="0"/>
        <w:jc w:val="left"/>
        <w:rPr/>
      </w:pPr>
      <w:r>
        <w:rPr>
          <w:rFonts w:eastAsia="TakaoPGothic"/>
          <w:sz w:val="24"/>
          <w:szCs w:val="24"/>
        </w:rPr>
        <w:t>とされています。</w:t>
      </w:r>
      <w:r>
        <w:rPr>
          <w:rFonts w:eastAsia="TakaoPGothic"/>
          <w:sz w:val="24"/>
          <w:szCs w:val="24"/>
        </w:rPr>
        <w:t>(*3</w:t>
      </w:r>
      <w:r>
        <w:rPr>
          <w:rFonts w:eastAsia="TakaoPGothic"/>
          <w:sz w:val="24"/>
          <w:szCs w:val="24"/>
        </w:rPr>
        <w:t>を要約</w:t>
      </w:r>
      <w:r>
        <w:rPr>
          <w:rFonts w:eastAsia="TakaoPGothic"/>
          <w:sz w:val="24"/>
          <w:szCs w:val="24"/>
        </w:rPr>
        <w:t>)</w:t>
      </w:r>
    </w:p>
    <w:p>
      <w:pPr>
        <w:pStyle w:val="Normal"/>
        <w:ind w:left="4422" w:right="0" w:hanging="0"/>
        <w:jc w:val="left"/>
        <w:rPr>
          <w:rFonts w:eastAsia="TakaoPGothic"/>
          <w:sz w:val="24"/>
          <w:szCs w:val="24"/>
        </w:rPr>
      </w:pPr>
      <w:r>
        <w:rPr>
          <w:rFonts w:eastAsia="TakaoPGothic"/>
          <w:sz w:val="24"/>
          <w:szCs w:val="24"/>
        </w:rPr>
      </w:r>
    </w:p>
    <w:p>
      <w:pPr>
        <w:pStyle w:val="Normal"/>
        <w:ind w:left="4422" w:right="0" w:hanging="0"/>
        <w:jc w:val="left"/>
        <w:rPr>
          <w:rFonts w:eastAsia="TakaoPGothic"/>
          <w:sz w:val="24"/>
          <w:szCs w:val="24"/>
        </w:rPr>
      </w:pPr>
      <w:r>
        <w:rPr>
          <w:rFonts w:eastAsia="TakaoPGothic"/>
          <w:sz w:val="24"/>
          <w:szCs w:val="24"/>
        </w:rPr>
        <w:drawing>
          <wp:anchor behindDoc="0" distT="0" distB="0" distL="0" distR="0" simplePos="0" locked="0" layoutInCell="1" allowOverlap="1" relativeHeight="2">
            <wp:simplePos x="0" y="0"/>
            <wp:positionH relativeFrom="column">
              <wp:posOffset>4069715</wp:posOffset>
            </wp:positionH>
            <wp:positionV relativeFrom="paragraph">
              <wp:posOffset>60325</wp:posOffset>
            </wp:positionV>
            <wp:extent cx="2049145" cy="1347470"/>
            <wp:effectExtent l="0" t="0" r="0" b="0"/>
            <wp:wrapNone/>
            <wp:docPr id="2" name="イメージ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イメージ1" descr=""/>
                    <pic:cNvPicPr>
                      <a:picLocks noChangeAspect="1" noChangeArrowheads="1"/>
                    </pic:cNvPicPr>
                  </pic:nvPicPr>
                  <pic:blipFill>
                    <a:blip r:embed="rId3"/>
                    <a:stretch>
                      <a:fillRect/>
                    </a:stretch>
                  </pic:blipFill>
                  <pic:spPr bwMode="auto">
                    <a:xfrm>
                      <a:off x="0" y="0"/>
                      <a:ext cx="2049145" cy="1347470"/>
                    </a:xfrm>
                    <a:prstGeom prst="rect">
                      <a:avLst/>
                    </a:prstGeom>
                  </pic:spPr>
                </pic:pic>
              </a:graphicData>
            </a:graphic>
          </wp:anchor>
        </w:drawing>
      </w:r>
    </w:p>
    <w:p>
      <w:pPr>
        <w:pStyle w:val="Normal"/>
        <w:widowControl/>
        <w:bidi w:val="0"/>
        <w:ind w:left="0" w:right="3458" w:hanging="0"/>
        <w:jc w:val="left"/>
        <w:rPr/>
      </w:pPr>
      <w:r>
        <w:rPr>
          <w:rFonts w:eastAsia="TakaoPGothic"/>
          <w:i w:val="false"/>
          <w:iCs w:val="false"/>
          <w:sz w:val="24"/>
          <w:szCs w:val="24"/>
          <w:u w:val="none"/>
        </w:rPr>
        <w:t>エルサレム問題は、３つの宗教の聖地が同一の場所であることや、冬休み明けの学ぶであろうパレスチナ問題が深く関係している複雑な問題です。</w:t>
      </w:r>
    </w:p>
    <w:p>
      <w:pPr>
        <w:pStyle w:val="Normal"/>
        <w:widowControl/>
        <w:bidi w:val="0"/>
        <w:ind w:left="0" w:right="3458" w:hanging="0"/>
        <w:jc w:val="left"/>
        <w:rPr>
          <w:rFonts w:eastAsia="TakaoPGothic"/>
          <w:i w:val="false"/>
          <w:i w:val="false"/>
          <w:iCs w:val="false"/>
          <w:sz w:val="24"/>
          <w:szCs w:val="24"/>
          <w:u w:val="none"/>
        </w:rPr>
      </w:pPr>
      <w:r>
        <w:rPr>
          <w:rFonts w:eastAsia="TakaoPGothic"/>
          <w:i w:val="false"/>
          <w:iCs w:val="false"/>
          <w:sz w:val="24"/>
          <w:szCs w:val="24"/>
          <w:u w:val="none"/>
        </w:rPr>
      </w:r>
    </w:p>
    <w:p>
      <w:pPr>
        <w:pStyle w:val="Normal"/>
        <w:widowControl/>
        <w:bidi w:val="0"/>
        <w:ind w:left="0" w:right="3458" w:hanging="0"/>
        <w:jc w:val="left"/>
        <w:rPr/>
      </w:pPr>
      <w:r>
        <w:rPr>
          <w:rFonts w:eastAsia="TakaoPGothic"/>
          <w:i w:val="false"/>
          <w:iCs w:val="false"/>
          <w:sz w:val="24"/>
          <w:szCs w:val="24"/>
          <w:u w:val="none"/>
        </w:rPr>
        <w:t>余談ですが、東エルサレムには右の写真</w:t>
      </w:r>
      <w:r>
        <w:rPr>
          <w:rFonts w:eastAsia="TakaoPGothic"/>
          <w:i w:val="false"/>
          <w:iCs w:val="false"/>
          <w:sz w:val="24"/>
          <w:szCs w:val="24"/>
          <w:u w:val="none"/>
        </w:rPr>
        <w:t>(*2)</w:t>
      </w:r>
      <w:r>
        <w:rPr>
          <w:rFonts w:eastAsia="TakaoPGothic"/>
          <w:i w:val="false"/>
          <w:iCs w:val="false"/>
          <w:sz w:val="24"/>
          <w:szCs w:val="24"/>
          <w:u w:val="none"/>
        </w:rPr>
        <w:t>のような ”岩のドーム”があり、ここはイスラム教の聖地とされています。一度は見たことのある人が多いのではないでしょうか。</w:t>
      </w:r>
    </w:p>
    <w:p>
      <w:pPr>
        <w:pStyle w:val="Normal"/>
        <w:ind w:left="0" w:right="0" w:hanging="0"/>
        <w:jc w:val="left"/>
        <w:rPr>
          <w:rFonts w:eastAsia="TakaoPGothic"/>
          <w:i w:val="false"/>
          <w:i w:val="false"/>
          <w:iCs w:val="false"/>
          <w:sz w:val="24"/>
          <w:szCs w:val="24"/>
          <w:u w:val="none"/>
        </w:rPr>
      </w:pPr>
      <w:r>
        <w:rPr>
          <w:rFonts w:eastAsia="TakaoPGothic"/>
          <w:i w:val="false"/>
          <w:iCs w:val="false"/>
          <w:sz w:val="24"/>
          <w:szCs w:val="24"/>
          <w:u w:val="none"/>
        </w:rPr>
      </w:r>
    </w:p>
    <w:p>
      <w:pPr>
        <w:pStyle w:val="Normal"/>
        <w:ind w:left="0" w:right="0" w:hanging="0"/>
        <w:jc w:val="left"/>
        <w:rPr>
          <w:rFonts w:eastAsia="TakaoPGothic"/>
          <w:i w:val="false"/>
          <w:i w:val="false"/>
          <w:iCs w:val="false"/>
          <w:sz w:val="24"/>
          <w:szCs w:val="24"/>
          <w:u w:val="none"/>
        </w:rPr>
      </w:pPr>
      <w:r>
        <w:rPr>
          <w:rFonts w:eastAsia="TakaoPGothic"/>
          <w:i w:val="false"/>
          <w:iCs w:val="false"/>
          <w:sz w:val="24"/>
          <w:szCs w:val="24"/>
          <w:u w:val="none"/>
        </w:rPr>
      </w:r>
    </w:p>
    <w:p>
      <w:pPr>
        <w:pStyle w:val="Normal"/>
        <w:ind w:left="0" w:right="0" w:hanging="0"/>
        <w:jc w:val="left"/>
        <w:rPr>
          <w:rFonts w:eastAsia="TakaoPGothic"/>
          <w:i w:val="false"/>
          <w:i w:val="false"/>
          <w:iCs w:val="false"/>
          <w:sz w:val="24"/>
          <w:szCs w:val="24"/>
          <w:u w:val="none"/>
        </w:rPr>
      </w:pPr>
      <w:r>
        <w:rPr>
          <w:rFonts w:eastAsia="TakaoPGothic"/>
          <w:i w:val="false"/>
          <w:iCs w:val="false"/>
          <w:sz w:val="24"/>
          <w:szCs w:val="24"/>
          <w:u w:val="none"/>
        </w:rPr>
      </w:r>
    </w:p>
    <w:p>
      <w:pPr>
        <w:pStyle w:val="Normal"/>
        <w:widowControl/>
        <w:bidi w:val="0"/>
        <w:ind w:left="-340" w:right="0" w:hanging="0"/>
        <w:jc w:val="left"/>
        <w:rPr/>
      </w:pPr>
      <w:r>
        <w:rPr>
          <w:sz w:val="36"/>
          <w:szCs w:val="36"/>
        </w:rPr>
        <w:t xml:space="preserve">2. </w:t>
      </w:r>
      <w:r>
        <w:rPr>
          <w:rFonts w:eastAsia="TakaoPGothic"/>
          <w:sz w:val="36"/>
          <w:szCs w:val="36"/>
        </w:rPr>
        <w:t>問題の発端</w:t>
      </w:r>
    </w:p>
    <w:p>
      <w:pPr>
        <w:pStyle w:val="Normal"/>
        <w:jc w:val="left"/>
        <w:rPr>
          <w:sz w:val="24"/>
          <w:szCs w:val="24"/>
        </w:rPr>
      </w:pPr>
      <w:r>
        <w:rPr>
          <w:sz w:val="24"/>
          <w:szCs w:val="24"/>
        </w:rPr>
      </w:r>
    </w:p>
    <w:p>
      <w:pPr>
        <w:pStyle w:val="Normal"/>
        <w:ind w:left="0" w:right="0" w:hanging="0"/>
        <w:jc w:val="left"/>
        <w:rPr/>
      </w:pPr>
      <w:r>
        <w:rPr>
          <w:rFonts w:eastAsia="TakaoPGothic"/>
          <w:i w:val="false"/>
          <w:iCs w:val="false"/>
          <w:sz w:val="24"/>
          <w:szCs w:val="27"/>
          <w:u w:val="none"/>
        </w:rPr>
        <w:t>　エルサレム問題はパレスチナ問題があるが故の問題です。パレスチナ問題は、イギリスがアラブ人とユダヤ人との間で矛盾が生じるような協定を結んだことに起因します。</w:t>
      </w:r>
    </w:p>
    <w:p>
      <w:pPr>
        <w:pStyle w:val="Normal"/>
        <w:ind w:left="0" w:right="0" w:hanging="0"/>
        <w:jc w:val="left"/>
        <w:rPr>
          <w:rFonts w:eastAsia="TakaoPGothic"/>
          <w:i w:val="false"/>
          <w:i w:val="false"/>
          <w:iCs w:val="false"/>
          <w:sz w:val="27"/>
          <w:szCs w:val="27"/>
          <w:u w:val="none"/>
        </w:rPr>
      </w:pPr>
      <w:r>
        <w:rPr>
          <w:rFonts w:eastAsia="TakaoPGothic"/>
          <w:i w:val="false"/>
          <w:iCs w:val="false"/>
          <w:sz w:val="27"/>
          <w:szCs w:val="27"/>
          <w:u w:val="none"/>
        </w:rPr>
      </w:r>
    </w:p>
    <w:p>
      <w:pPr>
        <w:pStyle w:val="Normal"/>
        <w:ind w:left="0" w:right="0" w:hanging="0"/>
        <w:jc w:val="left"/>
        <w:rPr/>
      </w:pPr>
      <w:r>
        <w:rPr>
          <w:rFonts w:eastAsia="TakaoPGothic"/>
          <w:i w:val="false"/>
          <w:iCs w:val="false"/>
          <w:sz w:val="24"/>
          <w:szCs w:val="27"/>
          <w:u w:val="none"/>
        </w:rPr>
        <w:t>　まず第一次世界大戦中、アラブ人はイギリス・フランスと協力してオスマン帝国に対抗し自分たちの国を作ろうとしました。その時イギリスは、</w:t>
      </w:r>
      <w:r>
        <w:rPr>
          <w:rFonts w:eastAsia="TakaoPGothic"/>
          <w:i w:val="false"/>
          <w:iCs w:val="false"/>
          <w:sz w:val="24"/>
          <w:szCs w:val="27"/>
          <w:u w:val="single"/>
        </w:rPr>
        <w:t>アラブ人に独立国家の建設を約束する</w:t>
      </w:r>
      <w:r>
        <w:rPr>
          <w:rFonts w:eastAsia="TakaoPGothic"/>
          <w:b w:val="false"/>
          <w:bCs w:val="false"/>
          <w:i w:val="false"/>
          <w:iCs w:val="false"/>
          <w:sz w:val="24"/>
          <w:szCs w:val="27"/>
          <w:highlight w:val="yellow"/>
          <w:u w:val="none"/>
        </w:rPr>
        <w:t>フサインーマクマホン書簡</w:t>
      </w:r>
      <w:r>
        <w:rPr>
          <w:rFonts w:eastAsia="TakaoPGothic"/>
          <w:b w:val="false"/>
          <w:bCs w:val="false"/>
          <w:i w:val="false"/>
          <w:iCs w:val="false"/>
          <w:sz w:val="24"/>
          <w:szCs w:val="27"/>
          <w:u w:val="none"/>
        </w:rPr>
        <w:t>(1915</w:t>
      </w:r>
      <w:r>
        <w:rPr>
          <w:rFonts w:eastAsia="TakaoPGothic"/>
          <w:b w:val="false"/>
          <w:bCs w:val="false"/>
          <w:i w:val="false"/>
          <w:iCs w:val="false"/>
          <w:sz w:val="24"/>
          <w:szCs w:val="27"/>
          <w:u w:val="none"/>
        </w:rPr>
        <w:t>年</w:t>
      </w:r>
      <w:r>
        <w:rPr>
          <w:rFonts w:eastAsia="TakaoPGothic"/>
          <w:b w:val="false"/>
          <w:bCs w:val="false"/>
          <w:i w:val="false"/>
          <w:iCs w:val="false"/>
          <w:sz w:val="24"/>
          <w:szCs w:val="27"/>
          <w:u w:val="none"/>
        </w:rPr>
        <w:t>)</w:t>
      </w:r>
      <w:r>
        <w:rPr>
          <w:rFonts w:eastAsia="TakaoPGothic"/>
          <w:i w:val="false"/>
          <w:iCs w:val="false"/>
          <w:sz w:val="24"/>
          <w:szCs w:val="27"/>
          <w:u w:val="none"/>
        </w:rPr>
        <w:t>をかわしました。</w:t>
      </w:r>
    </w:p>
    <w:p>
      <w:pPr>
        <w:pStyle w:val="Normal"/>
        <w:ind w:left="0" w:right="0" w:hanging="0"/>
        <w:jc w:val="left"/>
        <w:rPr/>
      </w:pPr>
      <w:r>
        <w:rPr>
          <w:rFonts w:eastAsia="TakaoPGothic"/>
          <w:i w:val="false"/>
          <w:iCs w:val="false"/>
          <w:sz w:val="24"/>
          <w:szCs w:val="27"/>
          <w:u w:val="none"/>
        </w:rPr>
        <w:t>またイギリスはユダヤ人の金融家から戦争で使用する資金を調達するため、将来、</w:t>
      </w:r>
      <w:r>
        <w:rPr>
          <w:rFonts w:eastAsia="TakaoPGothic"/>
          <w:i w:val="false"/>
          <w:iCs w:val="false"/>
          <w:sz w:val="24"/>
          <w:szCs w:val="27"/>
          <w:u w:val="single"/>
        </w:rPr>
        <w:t>ユダヤ人にユダヤ人国家を建設することを認める</w:t>
      </w:r>
      <w:r>
        <w:rPr>
          <w:rFonts w:eastAsia="TakaoPGothic"/>
          <w:i w:val="false"/>
          <w:iCs w:val="false"/>
          <w:sz w:val="24"/>
          <w:szCs w:val="27"/>
          <w:highlight w:val="cyan"/>
          <w:u w:val="none"/>
        </w:rPr>
        <w:t>バルフォア宣言</w:t>
      </w:r>
      <w:r>
        <w:rPr>
          <w:rFonts w:eastAsia="TakaoPGothic"/>
          <w:i w:val="false"/>
          <w:iCs w:val="false"/>
          <w:sz w:val="24"/>
          <w:szCs w:val="27"/>
          <w:u w:val="none"/>
        </w:rPr>
        <w:t>(1917</w:t>
      </w:r>
      <w:r>
        <w:rPr>
          <w:rFonts w:eastAsia="TakaoPGothic"/>
          <w:i w:val="false"/>
          <w:iCs w:val="false"/>
          <w:sz w:val="24"/>
          <w:szCs w:val="27"/>
          <w:u w:val="none"/>
        </w:rPr>
        <w:t>年</w:t>
      </w:r>
      <w:r>
        <w:rPr>
          <w:rFonts w:eastAsia="TakaoPGothic"/>
          <w:i w:val="false"/>
          <w:iCs w:val="false"/>
          <w:sz w:val="24"/>
          <w:szCs w:val="27"/>
          <w:u w:val="none"/>
        </w:rPr>
        <w:t>)</w:t>
      </w:r>
      <w:r>
        <w:rPr>
          <w:rFonts w:eastAsia="TakaoPGothic"/>
          <w:i w:val="false"/>
          <w:iCs w:val="false"/>
          <w:sz w:val="24"/>
          <w:szCs w:val="27"/>
          <w:u w:val="none"/>
        </w:rPr>
        <w:t>を発しました。</w:t>
      </w:r>
    </w:p>
    <w:p>
      <w:pPr>
        <w:pStyle w:val="Normal"/>
        <w:ind w:left="0" w:right="0" w:hanging="0"/>
        <w:jc w:val="left"/>
        <w:rPr>
          <w:rFonts w:eastAsia="TakaoPGothic"/>
          <w:i w:val="false"/>
          <w:i w:val="false"/>
          <w:iCs w:val="false"/>
          <w:sz w:val="24"/>
          <w:szCs w:val="27"/>
          <w:u w:val="none"/>
        </w:rPr>
      </w:pPr>
      <w:r>
        <w:rPr>
          <w:rFonts w:eastAsia="TakaoPGothic"/>
          <w:i w:val="false"/>
          <w:iCs w:val="false"/>
          <w:sz w:val="24"/>
          <w:szCs w:val="27"/>
          <w:u w:val="none"/>
        </w:rPr>
      </w:r>
    </w:p>
    <w:p>
      <w:pPr>
        <w:pStyle w:val="Normal"/>
        <w:ind w:left="0" w:right="0" w:hanging="0"/>
        <w:jc w:val="left"/>
        <w:rPr/>
      </w:pPr>
      <w:r>
        <w:rPr>
          <w:rFonts w:eastAsia="TakaoPGothic"/>
          <w:i w:val="false"/>
          <w:iCs w:val="false"/>
          <w:sz w:val="24"/>
          <w:szCs w:val="27"/>
          <w:u w:val="none"/>
        </w:rPr>
        <w:t>しかし、当然ながらこれら２つは矛盾します。パレスチナという場所は一つしかないのですから、ユダヤ人とアラブ人の意見が両方通ることはありません。パレスチナという同じ場所に２つも国家を作ることはできません。</w:t>
      </w:r>
    </w:p>
    <w:p>
      <w:pPr>
        <w:pStyle w:val="Normal"/>
        <w:ind w:left="0" w:right="0" w:hanging="0"/>
        <w:jc w:val="left"/>
        <w:rPr>
          <w:rFonts w:eastAsia="TakaoPGothic"/>
          <w:i w:val="false"/>
          <w:i w:val="false"/>
          <w:iCs w:val="false"/>
          <w:sz w:val="27"/>
          <w:szCs w:val="27"/>
          <w:u w:val="none"/>
        </w:rPr>
      </w:pPr>
      <w:r>
        <w:rPr>
          <w:rFonts w:eastAsia="TakaoPGothic"/>
          <w:i w:val="false"/>
          <w:iCs w:val="false"/>
          <w:sz w:val="27"/>
          <w:szCs w:val="27"/>
          <w:u w:val="none"/>
        </w:rPr>
      </w:r>
    </w:p>
    <w:p>
      <w:pPr>
        <w:pStyle w:val="Normal"/>
        <w:ind w:left="-283" w:right="0" w:hanging="0"/>
        <w:jc w:val="left"/>
        <w:rPr>
          <w:rFonts w:eastAsia="TakaoPGothic"/>
          <w:i w:val="false"/>
          <w:i w:val="false"/>
          <w:iCs w:val="false"/>
          <w:sz w:val="36"/>
          <w:szCs w:val="36"/>
          <w:u w:val="none"/>
        </w:rPr>
      </w:pPr>
      <w:r>
        <w:rPr>
          <w:rFonts w:eastAsia="TakaoPGothic"/>
          <w:i w:val="false"/>
          <w:iCs w:val="false"/>
          <w:sz w:val="36"/>
          <w:szCs w:val="36"/>
          <w:u w:val="none"/>
        </w:rPr>
        <w:t xml:space="preserve">3. </w:t>
      </w:r>
      <w:r>
        <w:rPr>
          <w:rFonts w:eastAsia="TakaoPGothic"/>
          <w:i w:val="false"/>
          <w:iCs w:val="false"/>
          <w:sz w:val="36"/>
          <w:szCs w:val="36"/>
          <w:u w:val="none"/>
        </w:rPr>
        <w:t>今日までの動き</w:t>
      </w:r>
    </w:p>
    <w:p>
      <w:pPr>
        <w:pStyle w:val="Normal"/>
        <w:ind w:left="-283" w:right="0" w:hanging="0"/>
        <w:jc w:val="left"/>
        <w:rPr>
          <w:rFonts w:eastAsia="TakaoPGothic"/>
          <w:i w:val="false"/>
          <w:i w:val="false"/>
          <w:iCs w:val="false"/>
          <w:sz w:val="27"/>
          <w:szCs w:val="27"/>
          <w:u w:val="none"/>
        </w:rPr>
      </w:pPr>
      <w:r>
        <w:rPr>
          <w:rFonts w:eastAsia="TakaoPGothic"/>
          <w:i w:val="false"/>
          <w:iCs w:val="false"/>
          <w:sz w:val="27"/>
          <w:szCs w:val="27"/>
          <w:u w:val="none"/>
        </w:rPr>
      </w:r>
    </w:p>
    <w:p>
      <w:pPr>
        <w:pStyle w:val="Normal"/>
        <w:widowControl/>
        <w:bidi w:val="0"/>
        <w:ind w:left="0" w:right="0" w:hanging="0"/>
        <w:jc w:val="left"/>
        <w:rPr/>
      </w:pPr>
      <w:r>
        <w:rPr>
          <w:rFonts w:eastAsia="TakaoPGothic"/>
          <w:i w:val="false"/>
          <w:iCs w:val="false"/>
          <w:sz w:val="24"/>
          <w:szCs w:val="27"/>
          <w:u w:val="none"/>
        </w:rPr>
        <w:t>　今回私はエルサレム問題について取り上げることに決めましたが、それはパレスチナ問題が原因となっています。そのため、パレスチナ問題について取り上げるのとほぼ同じになってしまいました。</w:t>
      </w:r>
    </w:p>
    <w:p>
      <w:pPr>
        <w:pStyle w:val="Normal"/>
        <w:widowControl/>
        <w:bidi w:val="0"/>
        <w:ind w:left="0" w:right="0" w:hanging="0"/>
        <w:jc w:val="left"/>
        <w:rPr>
          <w:rFonts w:eastAsia="TakaoPGothic"/>
          <w:i w:val="false"/>
          <w:i w:val="false"/>
          <w:iCs w:val="false"/>
          <w:sz w:val="24"/>
          <w:szCs w:val="27"/>
          <w:u w:val="none"/>
        </w:rPr>
      </w:pPr>
      <w:r>
        <w:rPr/>
      </w:r>
    </w:p>
    <w:p>
      <w:pPr>
        <w:pStyle w:val="Normal"/>
        <w:widowControl/>
        <w:bidi w:val="0"/>
        <w:ind w:left="0" w:right="0" w:hanging="0"/>
        <w:jc w:val="left"/>
        <w:rPr>
          <w:rFonts w:eastAsia="TakaoPGothic"/>
          <w:i w:val="false"/>
          <w:i w:val="false"/>
          <w:iCs w:val="false"/>
          <w:sz w:val="24"/>
          <w:szCs w:val="27"/>
          <w:u w:val="none"/>
        </w:rPr>
      </w:pPr>
      <w:r>
        <w:rPr>
          <w:rFonts w:eastAsia="TakaoPGothic"/>
          <w:i w:val="false"/>
          <w:iCs w:val="false"/>
          <w:sz w:val="24"/>
          <w:szCs w:val="27"/>
          <w:u w:val="none"/>
        </w:rPr>
      </w:r>
    </w:p>
    <w:tbl>
      <w:tblPr>
        <w:tblW w:w="10030" w:type="dxa"/>
        <w:jc w:val="left"/>
        <w:tblInd w:w="-199" w:type="dxa"/>
        <w:tblBorders>
          <w:top w:val="single" w:sz="2" w:space="0" w:color="000000"/>
          <w:left w:val="single" w:sz="2" w:space="0" w:color="000000"/>
        </w:tblBorders>
        <w:tblCellMar>
          <w:top w:w="55" w:type="dxa"/>
          <w:left w:w="54" w:type="dxa"/>
          <w:bottom w:w="55" w:type="dxa"/>
          <w:right w:w="55" w:type="dxa"/>
        </w:tblCellMar>
      </w:tblPr>
      <w:tblGrid>
        <w:gridCol w:w="850"/>
        <w:gridCol w:w="9180"/>
      </w:tblGrid>
      <w:tr>
        <w:trPr/>
        <w:tc>
          <w:tcPr>
            <w:tcW w:w="850" w:type="dxa"/>
            <w:tcBorders>
              <w:top w:val="single" w:sz="2" w:space="0" w:color="000000"/>
              <w:left w:val="single" w:sz="2" w:space="0" w:color="000000"/>
            </w:tcBorders>
            <w:shd w:fill="auto" w:val="clear"/>
            <w:tcMar>
              <w:left w:w="54" w:type="dxa"/>
            </w:tcMar>
          </w:tcPr>
          <w:p>
            <w:pPr>
              <w:pStyle w:val="Normal"/>
              <w:jc w:val="center"/>
              <w:rPr/>
            </w:pPr>
            <w:r>
              <w:rPr/>
              <w:t>年代</w:t>
            </w:r>
          </w:p>
        </w:tc>
        <w:tc>
          <w:tcPr>
            <w:tcW w:w="9180" w:type="dxa"/>
            <w:tcBorders>
              <w:top w:val="single" w:sz="2" w:space="0" w:color="000000"/>
              <w:left w:val="single" w:sz="2" w:space="0" w:color="000000"/>
              <w:right w:val="single" w:sz="2" w:space="0" w:color="000000"/>
              <w:insideV w:val="single" w:sz="2" w:space="0" w:color="000000"/>
            </w:tcBorders>
            <w:shd w:fill="auto" w:val="clear"/>
            <w:tcMar>
              <w:left w:w="54" w:type="dxa"/>
            </w:tcMar>
          </w:tcPr>
          <w:p>
            <w:pPr>
              <w:pStyle w:val="Normal"/>
              <w:widowControl/>
              <w:bidi w:val="0"/>
              <w:ind w:left="0" w:right="0" w:hanging="0"/>
              <w:jc w:val="center"/>
              <w:rPr/>
            </w:pPr>
            <w:r>
              <w:rPr/>
              <w:t>内容</w:t>
            </w:r>
          </w:p>
        </w:tc>
      </w:tr>
      <w:tr>
        <w:trPr/>
        <w:tc>
          <w:tcPr>
            <w:tcW w:w="850" w:type="dxa"/>
            <w:tcBorders>
              <w:left w:val="single" w:sz="2" w:space="0" w:color="000000"/>
              <w:bottom w:val="single" w:sz="2" w:space="0" w:color="000000"/>
              <w:insideH w:val="single" w:sz="2" w:space="0" w:color="000000"/>
            </w:tcBorders>
            <w:shd w:fill="auto" w:val="clear"/>
            <w:tcMar>
              <w:left w:w="54" w:type="dxa"/>
            </w:tcMar>
          </w:tcPr>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spacing w:before="114" w:after="114"/>
              <w:jc w:val="center"/>
              <w:rPr/>
            </w:pPr>
            <w:r>
              <w:rPr/>
            </w:r>
          </w:p>
          <w:p>
            <w:pPr>
              <w:pStyle w:val="Normal"/>
              <w:jc w:val="center"/>
              <w:rPr>
                <w:rFonts w:ascii="Liberation Serif" w:hAnsi="Liberation Serif"/>
              </w:rPr>
            </w:pPr>
            <w:r>
              <w:rPr>
                <w:rFonts w:ascii="Liberation Serif" w:hAnsi="Liberation Serif"/>
              </w:rPr>
            </w:r>
          </w:p>
          <w:p>
            <w:pPr>
              <w:pStyle w:val="Normal"/>
              <w:jc w:val="center"/>
              <w:rPr>
                <w:rFonts w:ascii="Liberation Serif" w:hAnsi="Liberation Serif"/>
              </w:rPr>
            </w:pPr>
            <w:r>
              <w:rPr>
                <w:rFonts w:ascii="Liberation Serif" w:hAnsi="Liberation Serif"/>
              </w:rPr>
              <w:t>1947</w:t>
            </w:r>
          </w:p>
          <w:p>
            <w:pPr>
              <w:pStyle w:val="Normal"/>
              <w:spacing w:before="57" w:after="57"/>
              <w:jc w:val="center"/>
              <w:rPr>
                <w:rFonts w:ascii="Liberation Serif" w:hAnsi="Liberation Serif"/>
              </w:rPr>
            </w:pPr>
            <w:r>
              <w:rPr>
                <w:rFonts w:ascii="Liberation Serif" w:hAnsi="Liberation Serif"/>
              </w:rPr>
            </w:r>
          </w:p>
          <w:p>
            <w:pPr>
              <w:pStyle w:val="Normal"/>
              <w:jc w:val="center"/>
              <w:rPr>
                <w:rFonts w:ascii="Liberation Serif" w:hAnsi="Liberation Serif"/>
              </w:rPr>
            </w:pPr>
            <w:r>
              <w:rPr>
                <w:rFonts w:ascii="Liberation Serif" w:hAnsi="Liberation Serif"/>
              </w:rPr>
              <w:t>1948</w:t>
            </w:r>
          </w:p>
          <w:p>
            <w:pPr>
              <w:pStyle w:val="Normal"/>
              <w:spacing w:before="57" w:after="57"/>
              <w:jc w:val="center"/>
              <w:rPr>
                <w:rFonts w:ascii="Liberation Serif" w:hAnsi="Liberation Serif"/>
              </w:rPr>
            </w:pPr>
            <w:r>
              <w:rPr>
                <w:rFonts w:ascii="Liberation Serif" w:hAnsi="Liberation Serif"/>
              </w:rPr>
            </w:r>
          </w:p>
          <w:p>
            <w:pPr>
              <w:pStyle w:val="Normal"/>
              <w:jc w:val="center"/>
              <w:rPr>
                <w:rFonts w:ascii="Liberation Serif" w:hAnsi="Liberation Serif"/>
              </w:rPr>
            </w:pPr>
            <w:r>
              <w:rPr>
                <w:rFonts w:ascii="Liberation Serif" w:hAnsi="Liberation Serif"/>
              </w:rPr>
              <w:t>1956</w:t>
            </w:r>
          </w:p>
          <w:p>
            <w:pPr>
              <w:pStyle w:val="Normal"/>
              <w:jc w:val="center"/>
              <w:rPr>
                <w:rFonts w:ascii="Liberation Serif" w:hAnsi="Liberation Serif"/>
              </w:rPr>
            </w:pPr>
            <w:r>
              <w:rPr>
                <w:rFonts w:ascii="Liberation Serif" w:hAnsi="Liberation Serif"/>
              </w:rPr>
            </w:r>
          </w:p>
          <w:p>
            <w:pPr>
              <w:pStyle w:val="Normal"/>
              <w:spacing w:before="114" w:after="114"/>
              <w:jc w:val="center"/>
              <w:rPr>
                <w:rFonts w:ascii="Liberation Serif" w:hAnsi="Liberation Serif" w:eastAsia="Liberation Serif"/>
              </w:rPr>
            </w:pPr>
            <w:r>
              <w:rPr>
                <w:rFonts w:eastAsia="Liberation Serif" w:ascii="Liberation Serif" w:hAnsi="Liberation Serif"/>
              </w:rPr>
            </w:r>
          </w:p>
          <w:p>
            <w:pPr>
              <w:pStyle w:val="Normal"/>
              <w:jc w:val="center"/>
              <w:rPr>
                <w:rFonts w:ascii="Liberation Serif" w:hAnsi="Liberation Serif"/>
              </w:rPr>
            </w:pPr>
            <w:r>
              <w:rPr>
                <w:rFonts w:ascii="Liberation Serif" w:hAnsi="Liberation Serif"/>
              </w:rPr>
              <w:t>1967</w:t>
            </w:r>
          </w:p>
          <w:p>
            <w:pPr>
              <w:pStyle w:val="Normal"/>
              <w:spacing w:before="57" w:after="57"/>
              <w:jc w:val="center"/>
              <w:rPr>
                <w:rFonts w:ascii="Liberation Serif" w:hAnsi="Liberation Serif"/>
              </w:rPr>
            </w:pPr>
            <w:r>
              <w:rPr>
                <w:rFonts w:ascii="Liberation Serif" w:hAnsi="Liberation Serif"/>
              </w:rPr>
            </w:r>
          </w:p>
          <w:p>
            <w:pPr>
              <w:pStyle w:val="Normal"/>
              <w:jc w:val="center"/>
              <w:rPr>
                <w:rFonts w:ascii="Liberation Serif" w:hAnsi="Liberation Serif"/>
              </w:rPr>
            </w:pPr>
            <w:r>
              <w:rPr>
                <w:rFonts w:ascii="Liberation Serif" w:hAnsi="Liberation Serif"/>
              </w:rPr>
              <w:t>1973</w:t>
            </w:r>
          </w:p>
          <w:p>
            <w:pPr>
              <w:pStyle w:val="Normal"/>
              <w:jc w:val="center"/>
              <w:rPr>
                <w:rFonts w:ascii="Liberation Serif" w:hAnsi="Liberation Serif"/>
              </w:rPr>
            </w:pPr>
            <w:r>
              <w:rPr>
                <w:rFonts w:ascii="Liberation Serif" w:hAnsi="Liberation Serif"/>
              </w:rPr>
            </w:r>
          </w:p>
          <w:p>
            <w:pPr>
              <w:pStyle w:val="Normal"/>
              <w:jc w:val="center"/>
              <w:rPr>
                <w:rFonts w:ascii="Liberation Serif" w:hAnsi="Liberation Serif"/>
              </w:rPr>
            </w:pPr>
            <w:r>
              <w:rPr>
                <w:rFonts w:ascii="Liberation Serif" w:hAnsi="Liberation Serif"/>
              </w:rPr>
            </w:r>
          </w:p>
          <w:p>
            <w:pPr>
              <w:pStyle w:val="Normal"/>
              <w:jc w:val="center"/>
              <w:rPr>
                <w:rFonts w:ascii="Liberation Serif" w:hAnsi="Liberation Serif"/>
              </w:rPr>
            </w:pPr>
            <w:r>
              <w:rPr>
                <w:rFonts w:ascii="Liberation Serif" w:hAnsi="Liberation Serif"/>
              </w:rPr>
            </w:r>
          </w:p>
          <w:p>
            <w:pPr>
              <w:pStyle w:val="Normal"/>
              <w:jc w:val="center"/>
              <w:rPr>
                <w:rFonts w:ascii="Liberation Serif" w:hAnsi="Liberation Serif"/>
              </w:rPr>
            </w:pPr>
            <w:r>
              <w:rPr>
                <w:rFonts w:ascii="Liberation Serif" w:hAnsi="Liberation Serif"/>
              </w:rPr>
            </w:r>
          </w:p>
          <w:p>
            <w:pPr>
              <w:pStyle w:val="Normal"/>
              <w:jc w:val="center"/>
              <w:rPr>
                <w:rFonts w:ascii="Liberation Serif" w:hAnsi="Liberation Serif"/>
              </w:rPr>
            </w:pPr>
            <w:r>
              <w:rPr>
                <w:rFonts w:ascii="Liberation Serif" w:hAnsi="Liberation Serif"/>
              </w:rPr>
            </w:r>
          </w:p>
          <w:p>
            <w:pPr>
              <w:pStyle w:val="Normal"/>
              <w:jc w:val="center"/>
              <w:rPr>
                <w:rFonts w:ascii="Liberation Serif" w:hAnsi="Liberation Serif"/>
              </w:rPr>
            </w:pPr>
            <w:r>
              <w:rPr>
                <w:rFonts w:ascii="Liberation Serif" w:hAnsi="Liberation Serif"/>
              </w:rPr>
            </w:r>
          </w:p>
          <w:p>
            <w:pPr>
              <w:pStyle w:val="Normal"/>
              <w:jc w:val="center"/>
              <w:rPr>
                <w:rFonts w:ascii="Liberation Serif" w:hAnsi="Liberation Serif"/>
              </w:rPr>
            </w:pPr>
            <w:r>
              <w:rPr>
                <w:rFonts w:ascii="Liberation Serif" w:hAnsi="Liberation Serif"/>
              </w:rPr>
            </w:r>
          </w:p>
          <w:p>
            <w:pPr>
              <w:pStyle w:val="Normal"/>
              <w:jc w:val="center"/>
              <w:rPr>
                <w:rFonts w:ascii="Liberation Serif" w:hAnsi="Liberation Serif"/>
              </w:rPr>
            </w:pPr>
            <w:r>
              <w:rPr>
                <w:rFonts w:ascii="Liberation Serif" w:hAnsi="Liberation Serif"/>
              </w:rPr>
            </w:r>
          </w:p>
          <w:p>
            <w:pPr>
              <w:pStyle w:val="Normal"/>
              <w:spacing w:before="171" w:after="171"/>
              <w:jc w:val="center"/>
              <w:rPr>
                <w:rFonts w:ascii="Liberation Serif" w:hAnsi="Liberation Serif"/>
              </w:rPr>
            </w:pPr>
            <w:r>
              <w:rPr>
                <w:rFonts w:ascii="Liberation Serif" w:hAnsi="Liberation Serif"/>
              </w:rPr>
              <w:t>1979</w:t>
            </w:r>
          </w:p>
          <w:p>
            <w:pPr>
              <w:pStyle w:val="Normal"/>
              <w:spacing w:before="171" w:after="171"/>
              <w:jc w:val="center"/>
              <w:rPr>
                <w:rFonts w:ascii="Liberation Serif" w:hAnsi="Liberation Serif"/>
              </w:rPr>
            </w:pPr>
            <w:r>
              <w:rPr>
                <w:rFonts w:ascii="Liberation Serif" w:hAnsi="Liberation Serif"/>
              </w:rPr>
            </w:r>
          </w:p>
          <w:p>
            <w:pPr>
              <w:pStyle w:val="Normal"/>
              <w:spacing w:before="171" w:after="171"/>
              <w:jc w:val="center"/>
              <w:rPr>
                <w:rFonts w:ascii="Liberation Serif" w:hAnsi="Liberation Serif"/>
              </w:rPr>
            </w:pPr>
            <w:r>
              <w:rPr>
                <w:rFonts w:ascii="Liberation Serif" w:hAnsi="Liberation Serif"/>
              </w:rPr>
              <w:t>1987</w:t>
            </w:r>
          </w:p>
          <w:p>
            <w:pPr>
              <w:pStyle w:val="Normal"/>
              <w:spacing w:before="171" w:after="171"/>
              <w:jc w:val="center"/>
              <w:rPr>
                <w:rFonts w:ascii="Liberation Serif" w:hAnsi="Liberation Serif"/>
              </w:rPr>
            </w:pPr>
            <w:r>
              <w:rPr>
                <w:rFonts w:ascii="Liberation Serif" w:hAnsi="Liberation Serif"/>
              </w:rPr>
            </w:r>
          </w:p>
          <w:p>
            <w:pPr>
              <w:pStyle w:val="Normal"/>
              <w:spacing w:before="171" w:after="171"/>
              <w:jc w:val="center"/>
              <w:rPr>
                <w:rFonts w:ascii="Liberation Serif" w:hAnsi="Liberation Serif"/>
              </w:rPr>
            </w:pPr>
            <w:r>
              <w:rPr>
                <w:rFonts w:ascii="Liberation Serif" w:hAnsi="Liberation Serif"/>
              </w:rPr>
            </w:r>
          </w:p>
          <w:p>
            <w:pPr>
              <w:pStyle w:val="Normal"/>
              <w:spacing w:before="171" w:after="171"/>
              <w:jc w:val="center"/>
              <w:rPr>
                <w:rFonts w:ascii="Liberation Serif" w:hAnsi="Liberation Serif"/>
              </w:rPr>
            </w:pPr>
            <w:r>
              <w:rPr>
                <w:rFonts w:ascii="Liberation Serif" w:hAnsi="Liberation Serif"/>
              </w:rPr>
              <w:t>2000~</w:t>
            </w:r>
          </w:p>
        </w:tc>
        <w:tc>
          <w:tcPr>
            <w:tcW w:w="918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widowControl/>
              <w:bidi w:val="0"/>
              <w:ind w:left="0" w:right="0" w:hanging="0"/>
              <w:jc w:val="left"/>
              <w:rPr/>
            </w:pPr>
            <w:r>
              <w:rPr>
                <w:rFonts w:eastAsia="TakaoPGothic"/>
                <w:i/>
                <w:iCs/>
                <w:sz w:val="27"/>
                <w:szCs w:val="27"/>
                <w:u w:val="none"/>
              </w:rPr>
              <w:t>　</w:t>
            </w:r>
            <w:r>
              <w:rPr>
                <w:rFonts w:eastAsia="TakaoPGothic"/>
                <w:i/>
                <w:iCs/>
                <w:sz w:val="27"/>
                <w:szCs w:val="27"/>
                <w:u w:val="none"/>
              </w:rPr>
              <w:t xml:space="preserve">2. </w:t>
            </w:r>
            <w:r>
              <w:rPr>
                <w:rFonts w:eastAsia="TakaoPGothic"/>
                <w:i/>
                <w:iCs/>
                <w:sz w:val="24"/>
                <w:szCs w:val="27"/>
                <w:u w:val="none"/>
              </w:rPr>
              <w:t xml:space="preserve">問題の発端  </w:t>
            </w:r>
            <w:r>
              <w:rPr>
                <w:rFonts w:eastAsia="TakaoPGothic"/>
                <w:i w:val="false"/>
                <w:iCs w:val="false"/>
                <w:sz w:val="24"/>
                <w:szCs w:val="27"/>
                <w:u w:val="none"/>
              </w:rPr>
              <w:t>でも述べたように、エルサレム問題はもともとイギリスの二股外交が原因です。結局、その後イギリスは</w:t>
            </w:r>
            <w:r>
              <w:rPr>
                <w:rFonts w:eastAsia="TakaoPGothic"/>
                <w:i w:val="false"/>
                <w:iCs w:val="false"/>
                <w:sz w:val="24"/>
                <w:szCs w:val="27"/>
                <w:u w:val="wavyHeavy" w:color="6666FF"/>
              </w:rPr>
              <w:t>ユダヤ人</w:t>
            </w:r>
            <w:r>
              <w:rPr>
                <w:rFonts w:eastAsia="TakaoPGothic"/>
                <w:i w:val="false"/>
                <w:iCs w:val="false"/>
                <w:sz w:val="24"/>
                <w:szCs w:val="27"/>
                <w:u w:val="none"/>
              </w:rPr>
              <w:t>・</w:t>
            </w:r>
            <w:r>
              <w:rPr>
                <w:rFonts w:eastAsia="TakaoPGothic"/>
                <w:i w:val="false"/>
                <w:iCs w:val="false"/>
                <w:sz w:val="24"/>
                <w:szCs w:val="27"/>
                <w:u w:val="wavyHeavy" w:color="FF3333"/>
              </w:rPr>
              <w:t>アラブ人</w:t>
            </w:r>
            <w:r>
              <w:rPr>
                <w:rFonts w:eastAsia="TakaoPGothic"/>
                <w:i w:val="false"/>
                <w:iCs w:val="false"/>
                <w:sz w:val="24"/>
                <w:szCs w:val="27"/>
                <w:u w:val="none"/>
              </w:rPr>
              <w:t xml:space="preserve">ともに裏切り、パレスチナを委任統治領 </w:t>
            </w:r>
            <w:r>
              <w:rPr>
                <w:rFonts w:eastAsia="TakaoPGothic"/>
                <w:i w:val="false"/>
                <w:iCs w:val="false"/>
                <w:sz w:val="24"/>
                <w:szCs w:val="24"/>
                <w:u w:val="none"/>
              </w:rPr>
              <w:t>(</w:t>
            </w:r>
            <w:r>
              <w:rPr>
                <w:rFonts w:eastAsia="TakaoPGothic"/>
                <w:i/>
                <w:iCs/>
                <w:sz w:val="24"/>
                <w:szCs w:val="24"/>
                <w:u w:val="none"/>
              </w:rPr>
              <w:t>”</w:t>
            </w:r>
            <w:r>
              <w:rPr>
                <w:rFonts w:eastAsia="TakaoPGothic"/>
                <w:i/>
                <w:iCs/>
                <w:color w:val="000000"/>
                <w:sz w:val="24"/>
                <w:szCs w:val="24"/>
                <w:u w:val="none"/>
              </w:rPr>
              <w:t>国際連盟の委任のもとに、戦勝国が敗戦国の植民地などに対して行った統治</w:t>
            </w:r>
            <w:r>
              <w:rPr>
                <w:rFonts w:eastAsia="TakaoPGothic"/>
                <w:i/>
                <w:iCs/>
                <w:sz w:val="24"/>
                <w:szCs w:val="24"/>
              </w:rPr>
              <w:t>”</w:t>
            </w:r>
            <w:r>
              <w:rPr>
                <w:rFonts w:eastAsia="TakaoPGothic"/>
                <w:i/>
                <w:iCs/>
                <w:sz w:val="24"/>
                <w:szCs w:val="24"/>
              </w:rPr>
              <w:t xml:space="preserve">(*5) </w:t>
            </w:r>
            <w:r>
              <w:rPr>
                <w:rFonts w:eastAsia="TakaoPGothic"/>
                <w:i w:val="false"/>
                <w:iCs w:val="false"/>
                <w:sz w:val="24"/>
                <w:szCs w:val="24"/>
              </w:rPr>
              <w:t>が行われた領土</w:t>
            </w:r>
            <w:r>
              <w:rPr>
                <w:rFonts w:eastAsia="TakaoPGothic"/>
                <w:i w:val="false"/>
                <w:iCs w:val="false"/>
                <w:sz w:val="24"/>
                <w:szCs w:val="24"/>
              </w:rPr>
              <w:t xml:space="preserve">) </w:t>
            </w:r>
            <w:r>
              <w:rPr>
                <w:rFonts w:eastAsia="TakaoPGothic"/>
                <w:i w:val="false"/>
                <w:iCs w:val="false"/>
                <w:sz w:val="24"/>
                <w:szCs w:val="24"/>
                <w:u w:val="none"/>
              </w:rPr>
              <w:t>とします。</w:t>
            </w:r>
          </w:p>
          <w:p>
            <w:pPr>
              <w:pStyle w:val="Normal"/>
              <w:widowControl/>
              <w:bidi w:val="0"/>
              <w:ind w:left="0" w:right="0" w:hanging="0"/>
              <w:jc w:val="left"/>
              <w:rPr/>
            </w:pPr>
            <w:r>
              <w:rPr>
                <w:u w:val="wavyHeavy" w:color="6666FF"/>
              </w:rPr>
              <w:t>ユダヤ人</w:t>
            </w:r>
            <w:r>
              <w:rPr>
                <w:rFonts w:eastAsia="TakaoPGothic"/>
                <w:i w:val="false"/>
                <w:iCs w:val="false"/>
                <w:sz w:val="24"/>
                <w:szCs w:val="27"/>
                <w:u w:val="none"/>
              </w:rPr>
              <w:t>はヨーロッパでの迫害、特にナチ党による迫害によりパレスチナへの移住を活発化させました。それにより、もともとパレスチナにいた</w:t>
            </w:r>
            <w:r>
              <w:rPr>
                <w:rFonts w:eastAsia="TakaoPGothic"/>
                <w:i w:val="false"/>
                <w:iCs w:val="false"/>
                <w:sz w:val="24"/>
                <w:szCs w:val="27"/>
                <w:u w:val="wavyHeavy" w:color="FF3333"/>
              </w:rPr>
              <w:t>アラブ人</w:t>
            </w:r>
            <w:r>
              <w:rPr>
                <w:rFonts w:eastAsia="TakaoPGothic"/>
                <w:i w:val="false"/>
                <w:iCs w:val="false"/>
                <w:sz w:val="24"/>
                <w:szCs w:val="27"/>
                <w:u w:val="none"/>
              </w:rPr>
              <w:t>たちとの対立が深まりました。イギリスはこの対立の深まりを手に負えなくなり、国際連合にこの問題の仲介を依頼しました。</w:t>
            </w:r>
          </w:p>
          <w:p>
            <w:pPr>
              <w:pStyle w:val="Normal"/>
              <w:widowControl/>
              <w:bidi w:val="0"/>
              <w:ind w:left="0" w:right="0" w:hanging="0"/>
              <w:jc w:val="left"/>
              <w:rPr/>
            </w:pPr>
            <w:r>
              <w:rPr>
                <w:rFonts w:eastAsia="TakaoPGothic"/>
                <w:i w:val="false"/>
                <w:iCs w:val="false"/>
                <w:sz w:val="24"/>
                <w:szCs w:val="27"/>
                <w:u w:val="none"/>
              </w:rPr>
              <w:t>国際連盟が提案したのはパレスチナ分割案。パレスチナを分割し、</w:t>
            </w:r>
            <w:r>
              <w:rPr>
                <w:rFonts w:eastAsia="TakaoPGothic"/>
                <w:i w:val="false"/>
                <w:iCs w:val="false"/>
                <w:sz w:val="24"/>
                <w:szCs w:val="27"/>
                <w:u w:val="wavyHeavy" w:color="6666FF"/>
              </w:rPr>
              <w:t>ユダヤ人</w:t>
            </w:r>
            <w:r>
              <w:rPr>
                <w:rFonts w:eastAsia="TakaoPGothic"/>
                <w:i w:val="false"/>
                <w:iCs w:val="false"/>
                <w:sz w:val="24"/>
                <w:szCs w:val="27"/>
                <w:u w:val="none"/>
              </w:rPr>
              <w:t>と</w:t>
            </w:r>
            <w:r>
              <w:rPr>
                <w:rFonts w:eastAsia="TakaoPGothic"/>
                <w:i w:val="false"/>
                <w:iCs w:val="false"/>
                <w:sz w:val="24"/>
                <w:szCs w:val="27"/>
                <w:u w:val="wavyHeavy" w:color="FF3333"/>
              </w:rPr>
              <w:t>アラブ人</w:t>
            </w:r>
            <w:r>
              <w:rPr>
                <w:rFonts w:eastAsia="TakaoPGothic"/>
                <w:i w:val="false"/>
                <w:iCs w:val="false"/>
                <w:sz w:val="24"/>
                <w:szCs w:val="27"/>
                <w:u w:val="none"/>
              </w:rPr>
              <w:t>両方が自らの領土を持てるようにしようという案です。ユダヤ人はこの案が提示されたことをきっかけに自分たちの国、</w:t>
            </w:r>
            <w:r>
              <w:rPr>
                <w:rFonts w:eastAsia="TakaoPGothic"/>
                <w:b/>
                <w:bCs/>
                <w:i w:val="false"/>
                <w:iCs w:val="false"/>
                <w:sz w:val="24"/>
                <w:szCs w:val="27"/>
                <w:u w:val="single"/>
              </w:rPr>
              <w:t>イスラエル</w:t>
            </w:r>
            <w:r>
              <w:rPr>
                <w:rFonts w:eastAsia="TakaoPGothic"/>
                <w:i w:val="false"/>
                <w:iCs w:val="false"/>
                <w:sz w:val="24"/>
                <w:szCs w:val="27"/>
                <w:u w:val="single"/>
              </w:rPr>
              <w:t>の建国を宣言</w:t>
            </w:r>
            <w:r>
              <w:rPr>
                <w:rFonts w:eastAsia="TakaoPGothic"/>
                <w:i w:val="false"/>
                <w:iCs w:val="false"/>
                <w:sz w:val="24"/>
                <w:szCs w:val="27"/>
                <w:u w:val="none"/>
              </w:rPr>
              <w:t>しました。しかし</w:t>
            </w:r>
            <w:r>
              <w:rPr>
                <w:rFonts w:eastAsia="TakaoPGothic"/>
                <w:i w:val="false"/>
                <w:iCs w:val="false"/>
                <w:sz w:val="24"/>
                <w:szCs w:val="27"/>
                <w:u w:val="wavyHeavy" w:color="FF3333"/>
              </w:rPr>
              <w:t>アラブ人</w:t>
            </w:r>
            <w:r>
              <w:rPr>
                <w:rFonts w:eastAsia="TakaoPGothic"/>
                <w:i w:val="false"/>
                <w:iCs w:val="false"/>
                <w:sz w:val="24"/>
                <w:szCs w:val="27"/>
                <w:u w:val="none"/>
              </w:rPr>
              <w:t>が黙っているはずもなく、イスラエルとの戦争が始まります。これが</w:t>
            </w:r>
            <w:r>
              <w:rPr>
                <w:rFonts w:eastAsia="TakaoPGothic"/>
                <w:i w:val="false"/>
                <w:iCs w:val="false"/>
                <w:sz w:val="24"/>
                <w:szCs w:val="27"/>
                <w:highlight w:val="yellow"/>
                <w:u w:val="none"/>
              </w:rPr>
              <w:t>第１次中東戦争</w:t>
            </w:r>
            <w:r>
              <w:rPr>
                <w:rFonts w:eastAsia="TakaoPGothic"/>
                <w:i w:val="false"/>
                <w:iCs w:val="false"/>
                <w:sz w:val="24"/>
                <w:szCs w:val="27"/>
                <w:u w:val="none"/>
              </w:rPr>
              <w:t>です。</w:t>
            </w:r>
          </w:p>
          <w:p>
            <w:pPr>
              <w:pStyle w:val="Normal"/>
              <w:widowControl/>
              <w:bidi w:val="0"/>
              <w:ind w:left="0" w:right="0" w:hanging="0"/>
              <w:jc w:val="left"/>
              <w:rPr/>
            </w:pPr>
            <w:r>
              <w:rPr>
                <w:rFonts w:eastAsia="TakaoPGothic"/>
                <w:i w:val="false"/>
                <w:iCs w:val="false"/>
                <w:sz w:val="24"/>
                <w:szCs w:val="27"/>
                <w:u w:val="none"/>
              </w:rPr>
              <w:t>この戦争は結果的にイスラエル、つまりユダヤ人側が勝ちました。これを口実に、国連の案で</w:t>
            </w:r>
            <w:r>
              <w:rPr>
                <w:rFonts w:eastAsia="TakaoPGothic"/>
                <w:i w:val="false"/>
                <w:iCs w:val="false"/>
                <w:sz w:val="24"/>
                <w:szCs w:val="27"/>
                <w:u w:val="wavyHeavy" w:color="FF3333"/>
              </w:rPr>
              <w:t>アラブ人</w:t>
            </w:r>
            <w:r>
              <w:rPr>
                <w:rFonts w:eastAsia="TakaoPGothic"/>
                <w:i w:val="false"/>
                <w:iCs w:val="false"/>
                <w:sz w:val="24"/>
                <w:szCs w:val="27"/>
                <w:u w:val="none"/>
              </w:rPr>
              <w:t>の領土になるはずだった場所は、イスラエルが領土拡大で奪ってしまいました。</w:t>
            </w:r>
          </w:p>
          <w:p>
            <w:pPr>
              <w:pStyle w:val="Normal"/>
              <w:widowControl/>
              <w:bidi w:val="0"/>
              <w:ind w:left="0" w:right="0" w:hanging="0"/>
              <w:jc w:val="left"/>
              <w:rPr/>
            </w:pPr>
            <w:r>
              <w:rPr>
                <w:rFonts w:eastAsia="TakaoPGothic"/>
                <w:i w:val="false"/>
                <w:iCs w:val="false"/>
                <w:sz w:val="24"/>
                <w:szCs w:val="27"/>
                <w:u w:val="none"/>
              </w:rPr>
              <w:t>　エジプトのスエズ運河国有化宣言に触発されたイギリスは、フランスとイスラエルと共同で出兵し、</w:t>
            </w:r>
            <w:r>
              <w:rPr>
                <w:rFonts w:eastAsia="TakaoPGothic"/>
                <w:i w:val="false"/>
                <w:iCs w:val="false"/>
                <w:sz w:val="24"/>
                <w:szCs w:val="27"/>
                <w:highlight w:val="yellow"/>
                <w:u w:val="none"/>
              </w:rPr>
              <w:t>第２次中東戦争</w:t>
            </w:r>
            <w:r>
              <w:rPr>
                <w:rFonts w:eastAsia="TakaoPGothic"/>
                <w:i w:val="false"/>
                <w:iCs w:val="false"/>
                <w:sz w:val="24"/>
                <w:szCs w:val="27"/>
                <w:u w:val="none"/>
              </w:rPr>
              <w:t>が始まりました。イギリスにとってエジプトによる宣言は、スエズ運河会社での利益と航行の自由が損なわれるのではないかという恐れを含んだものでした。この戦争はどちらかが勝った、ということはなく、どの国も利益があったりなかったりしました。</w:t>
            </w:r>
          </w:p>
          <w:p>
            <w:pPr>
              <w:pStyle w:val="Normal"/>
              <w:widowControl/>
              <w:bidi w:val="0"/>
              <w:ind w:left="0" w:right="0" w:hanging="0"/>
              <w:jc w:val="left"/>
              <w:rPr/>
            </w:pPr>
            <w:r>
              <w:rPr>
                <w:rFonts w:eastAsia="TakaoPGothic"/>
                <w:i w:val="false"/>
                <w:iCs w:val="false"/>
                <w:sz w:val="24"/>
                <w:szCs w:val="27"/>
                <w:u w:val="none"/>
              </w:rPr>
              <w:t>　</w:t>
            </w:r>
            <w:r>
              <w:rPr>
                <w:rFonts w:eastAsia="TakaoPGothic"/>
                <w:i w:val="false"/>
                <w:iCs w:val="false"/>
                <w:sz w:val="24"/>
                <w:szCs w:val="27"/>
                <w:highlight w:val="yellow"/>
                <w:u w:val="none"/>
              </w:rPr>
              <w:t>第３次中東戦争</w:t>
            </w:r>
            <w:r>
              <w:rPr>
                <w:rFonts w:eastAsia="TakaoPGothic"/>
                <w:i w:val="false"/>
                <w:iCs w:val="false"/>
                <w:sz w:val="24"/>
                <w:szCs w:val="27"/>
                <w:u w:val="none"/>
              </w:rPr>
              <w:t>は、イスラエルによるアラブ各国の空軍基地への先制攻撃で始まりました。アラブ側の国々はほとんど対抗することができずに、戦争開始わずか６日後に終了宣言が出されたことから六日戦争とも呼ばれています。</w:t>
            </w:r>
          </w:p>
          <w:p>
            <w:pPr>
              <w:pStyle w:val="Normal"/>
              <w:widowControl/>
              <w:bidi w:val="0"/>
              <w:ind w:left="0" w:right="0" w:hanging="0"/>
              <w:jc w:val="left"/>
              <w:rPr/>
            </w:pPr>
            <w:r>
              <w:rPr>
                <w:rFonts w:eastAsia="TakaoPGothic"/>
                <w:i w:val="false"/>
                <w:iCs w:val="false"/>
                <w:sz w:val="24"/>
                <w:szCs w:val="27"/>
                <w:u w:val="none"/>
              </w:rPr>
              <w:t>　アラブ諸国であるエジプトとシリアがイスラエルを攻撃しました。これが</w:t>
            </w:r>
            <w:r>
              <w:rPr>
                <w:rFonts w:eastAsia="TakaoPGothic"/>
                <w:i w:val="false"/>
                <w:iCs w:val="false"/>
                <w:sz w:val="24"/>
                <w:szCs w:val="27"/>
                <w:highlight w:val="yellow"/>
                <w:u w:val="none"/>
              </w:rPr>
              <w:t>第４次中東戦争</w:t>
            </w:r>
            <w:r>
              <w:rPr>
                <w:rFonts w:eastAsia="TakaoPGothic"/>
                <w:i w:val="false"/>
                <w:iCs w:val="false"/>
                <w:sz w:val="24"/>
                <w:szCs w:val="27"/>
                <w:u w:val="none"/>
              </w:rPr>
              <w:t>の始まりです。エジプトとしては、第３次中東戦争でイスラエルに奪われていたシナイ半島という領土の奪還という目的もありました。この戦争は、はじめこそアラブ諸国による奇襲攻撃でイスラエル軍は後退を余儀なくされ、アラブ諸国が勝利したかのように見えましたが、しばらくして準備の整ったイスラエル軍は反撃を始めてなんとか持ちこたえました。この戦争は約１ヶ月で停戦となりました。戦争後は、イスラエルが初めてアラブ側に圧倒されたということで、それを盾にエジプトはイスラエルへシナイ半島返還を求めました。また、アラブ石油輸出国機構はイスラエル支援国への石油輸出禁止・制限を宣言、石油輸出国機構は原油価格を引き上げるなどの動きを見せ、日本をはじめとする様々な国が混乱に陥った</w:t>
            </w:r>
            <w:r>
              <w:rPr>
                <w:rFonts w:eastAsia="TakaoPGothic"/>
                <w:i w:val="false"/>
                <w:iCs w:val="false"/>
                <w:sz w:val="24"/>
                <w:szCs w:val="27"/>
                <w:u w:val="single"/>
              </w:rPr>
              <w:t>オイルショック</w:t>
            </w:r>
            <w:r>
              <w:rPr>
                <w:rFonts w:eastAsia="TakaoPGothic"/>
                <w:i w:val="false"/>
                <w:iCs w:val="false"/>
                <w:sz w:val="24"/>
                <w:szCs w:val="27"/>
                <w:u w:val="none"/>
              </w:rPr>
              <w:t>が起きました。</w:t>
            </w:r>
          </w:p>
          <w:p>
            <w:pPr>
              <w:pStyle w:val="Normal"/>
              <w:widowControl/>
              <w:bidi w:val="0"/>
              <w:ind w:left="0" w:right="0" w:hanging="0"/>
              <w:jc w:val="left"/>
              <w:rPr/>
            </w:pPr>
            <w:r>
              <w:rPr>
                <w:rFonts w:eastAsia="TakaoPGothic"/>
                <w:i w:val="false"/>
                <w:iCs w:val="false"/>
                <w:sz w:val="24"/>
                <w:szCs w:val="27"/>
                <w:u w:val="none"/>
              </w:rPr>
              <w:t>　その後、中東戦争によって財政が厳しくなったエジプトは、経済再建にはイスラエルの背後にいるアメリカの力が必要だと判断し、</w:t>
            </w:r>
            <w:r>
              <w:rPr>
                <w:rFonts w:eastAsia="TakaoPGothic"/>
                <w:i w:val="false"/>
                <w:iCs w:val="false"/>
                <w:sz w:val="24"/>
                <w:szCs w:val="27"/>
                <w:u w:val="single"/>
              </w:rPr>
              <w:t>エジプト・イスラエル平和条約</w:t>
            </w:r>
            <w:r>
              <w:rPr>
                <w:rFonts w:eastAsia="TakaoPGothic"/>
                <w:i w:val="false"/>
                <w:iCs w:val="false"/>
                <w:sz w:val="24"/>
                <w:szCs w:val="27"/>
                <w:u w:val="none"/>
              </w:rPr>
              <w:t>を結び、４度に渡った中東戦争は幕を閉じました。しかし問題は解決したわけではなく、イスラエルの支配下にあるパレスチナを開放することを目的とする</w:t>
            </w:r>
            <w:r>
              <w:rPr>
                <w:rFonts w:eastAsia="TakaoPGothic"/>
                <w:b/>
                <w:bCs/>
                <w:i w:val="false"/>
                <w:iCs w:val="false"/>
                <w:sz w:val="24"/>
                <w:szCs w:val="27"/>
                <w:u w:val="none"/>
              </w:rPr>
              <w:t>パレスチナ解放機構</w:t>
            </w:r>
            <w:r>
              <w:rPr>
                <w:rFonts w:eastAsia="TakaoPGothic"/>
                <w:b/>
                <w:bCs/>
                <w:i w:val="false"/>
                <w:iCs w:val="false"/>
                <w:sz w:val="24"/>
                <w:szCs w:val="27"/>
                <w:u w:val="none"/>
              </w:rPr>
              <w:t>(PLO)</w:t>
            </w:r>
            <w:r>
              <w:rPr>
                <w:rFonts w:eastAsia="TakaoPGothic"/>
                <w:i w:val="false"/>
                <w:iCs w:val="false"/>
                <w:sz w:val="24"/>
                <w:szCs w:val="27"/>
                <w:u w:val="none"/>
              </w:rPr>
              <w:t>による武力行使が主役となる時代が始まります。</w:t>
            </w:r>
          </w:p>
          <w:p>
            <w:pPr>
              <w:pStyle w:val="Normal"/>
              <w:widowControl/>
              <w:bidi w:val="0"/>
              <w:ind w:left="0" w:right="0" w:hanging="0"/>
              <w:jc w:val="left"/>
              <w:rPr/>
            </w:pPr>
            <w:r>
              <w:rPr>
                <w:rFonts w:eastAsia="TakaoPGothic"/>
                <w:i w:val="false"/>
                <w:iCs w:val="false"/>
                <w:sz w:val="24"/>
                <w:szCs w:val="27"/>
                <w:u w:val="none"/>
              </w:rPr>
              <w:t>PLO</w:t>
            </w:r>
            <w:r>
              <w:rPr>
                <w:rFonts w:eastAsia="TakaoPGothic"/>
                <w:i w:val="false"/>
                <w:iCs w:val="false"/>
                <w:sz w:val="24"/>
                <w:szCs w:val="27"/>
                <w:u w:val="none"/>
              </w:rPr>
              <w:t>からイスラエルへの攻撃が増していた中、</w:t>
            </w:r>
            <w:r>
              <w:rPr>
                <w:rFonts w:eastAsia="TakaoPGothic"/>
                <w:i w:val="false"/>
                <w:iCs w:val="false"/>
                <w:sz w:val="24"/>
                <w:szCs w:val="27"/>
                <w:u w:val="none"/>
              </w:rPr>
              <w:t>1987</w:t>
            </w:r>
            <w:r>
              <w:rPr>
                <w:rFonts w:eastAsia="TakaoPGothic"/>
                <w:i w:val="false"/>
                <w:iCs w:val="false"/>
                <w:sz w:val="24"/>
                <w:szCs w:val="27"/>
                <w:u w:val="none"/>
              </w:rPr>
              <w:t>年、ガザ地域のパレスチナ人たちが立ち上がり抵抗運動をはじめました。これには子供も女性も参加し、戦車に向かって石を投げたりして抵抗しました。これが</w:t>
            </w:r>
            <w:r>
              <w:rPr>
                <w:rFonts w:eastAsia="TakaoPGothic"/>
                <w:i w:val="false"/>
                <w:iCs w:val="false"/>
                <w:sz w:val="24"/>
                <w:szCs w:val="27"/>
                <w:u w:val="single"/>
              </w:rPr>
              <w:t>第一次</w:t>
            </w:r>
            <w:r>
              <w:rPr>
                <w:rFonts w:eastAsia="TakaoPGothic"/>
                <w:i w:val="false"/>
                <w:iCs w:val="false"/>
                <w:color w:val="000000"/>
                <w:sz w:val="24"/>
                <w:szCs w:val="27"/>
                <w:u w:val="single"/>
              </w:rPr>
              <w:t>インティファーダ</w:t>
            </w:r>
            <w:r>
              <w:rPr>
                <w:rFonts w:eastAsia="TakaoPGothic"/>
                <w:i w:val="false"/>
                <w:iCs w:val="false"/>
                <w:color w:val="000000"/>
                <w:sz w:val="24"/>
                <w:szCs w:val="27"/>
                <w:u w:val="single"/>
              </w:rPr>
              <w:t>(</w:t>
            </w:r>
            <w:r>
              <w:rPr>
                <w:rFonts w:eastAsia="TakaoPGothic"/>
                <w:i w:val="false"/>
                <w:iCs w:val="false"/>
                <w:sz w:val="24"/>
                <w:szCs w:val="27"/>
                <w:u w:val="single"/>
              </w:rPr>
              <w:t>民衆蜂起</w:t>
            </w:r>
            <w:r>
              <w:rPr>
                <w:rFonts w:eastAsia="TakaoPGothic"/>
                <w:i w:val="false"/>
                <w:iCs w:val="false"/>
                <w:sz w:val="24"/>
                <w:szCs w:val="27"/>
                <w:u w:val="single"/>
              </w:rPr>
              <w:t>)</w:t>
            </w:r>
            <w:r>
              <w:rPr>
                <w:rFonts w:eastAsia="TakaoPGothic"/>
                <w:i w:val="false"/>
                <w:iCs w:val="false"/>
                <w:sz w:val="24"/>
                <w:szCs w:val="27"/>
                <w:u w:val="none"/>
              </w:rPr>
              <w:t>です。これをきっかけにパレスチナは世界の注目を集め、</w:t>
            </w:r>
            <w:r>
              <w:rPr>
                <w:rFonts w:eastAsia="TakaoPGothic"/>
                <w:i w:val="false"/>
                <w:iCs w:val="false"/>
                <w:sz w:val="24"/>
                <w:szCs w:val="27"/>
                <w:u w:val="none"/>
              </w:rPr>
              <w:t>1993</w:t>
            </w:r>
            <w:r>
              <w:rPr>
                <w:rFonts w:eastAsia="TakaoPGothic"/>
                <w:i w:val="false"/>
                <w:iCs w:val="false"/>
                <w:sz w:val="24"/>
                <w:szCs w:val="27"/>
                <w:u w:val="none"/>
              </w:rPr>
              <w:t>年のオスロ合意へ繋がり、平和の実現へ一歩を踏み出すことができました。</w:t>
            </w:r>
            <w:r>
              <w:rPr>
                <w:rFonts w:eastAsia="TakaoPGothic"/>
                <w:i w:val="false"/>
                <w:iCs w:val="false"/>
                <w:sz w:val="24"/>
                <w:szCs w:val="27"/>
                <w:u w:val="none"/>
              </w:rPr>
              <w:softHyphen/>
            </w:r>
          </w:p>
          <w:p>
            <w:pPr>
              <w:pStyle w:val="Normal"/>
              <w:widowControl/>
              <w:bidi w:val="0"/>
              <w:ind w:left="0" w:right="0" w:hanging="0"/>
              <w:jc w:val="left"/>
              <w:rPr/>
            </w:pPr>
            <w:r>
              <w:rPr>
                <w:rFonts w:eastAsia="TakaoPGothic"/>
                <w:i w:val="false"/>
                <w:iCs w:val="false"/>
                <w:sz w:val="24"/>
                <w:szCs w:val="27"/>
                <w:u w:val="none"/>
              </w:rPr>
              <w:t>しかし現在もパレスチナ問題は解決しておらず、</w:t>
            </w:r>
            <w:r>
              <w:rPr>
                <w:rFonts w:eastAsia="TakaoPGothic"/>
                <w:i w:val="false"/>
                <w:iCs w:val="false"/>
                <w:sz w:val="24"/>
                <w:szCs w:val="27"/>
                <w:u w:val="none"/>
              </w:rPr>
              <w:t>2000</w:t>
            </w:r>
            <w:r>
              <w:rPr>
                <w:rFonts w:eastAsia="TakaoPGothic"/>
                <w:i w:val="false"/>
                <w:iCs w:val="false"/>
                <w:sz w:val="24"/>
                <w:szCs w:val="27"/>
                <w:u w:val="none"/>
              </w:rPr>
              <w:t>年以降も不安定な状態が続いています。</w:t>
            </w:r>
          </w:p>
          <w:p>
            <w:pPr>
              <w:pStyle w:val="Normal"/>
              <w:widowControl/>
              <w:bidi w:val="0"/>
              <w:ind w:left="0" w:right="0" w:hanging="0"/>
              <w:jc w:val="left"/>
              <w:rPr>
                <w:rFonts w:eastAsia="TakaoPGothic"/>
                <w:i w:val="false"/>
                <w:i w:val="false"/>
                <w:iCs w:val="false"/>
                <w:sz w:val="24"/>
                <w:szCs w:val="27"/>
                <w:u w:val="none"/>
              </w:rPr>
            </w:pPr>
            <w:r>
              <w:rPr>
                <w:rFonts w:eastAsia="TakaoPGothic"/>
                <w:i w:val="false"/>
                <w:iCs w:val="false"/>
                <w:sz w:val="24"/>
                <w:szCs w:val="27"/>
                <w:u w:val="none"/>
              </w:rPr>
            </w:r>
          </w:p>
        </w:tc>
      </w:tr>
    </w:tbl>
    <w:p>
      <w:pPr>
        <w:pStyle w:val="Normal"/>
        <w:widowControl/>
        <w:bidi w:val="0"/>
        <w:ind w:left="0" w:right="0" w:hanging="0"/>
        <w:jc w:val="left"/>
        <w:rPr>
          <w:rFonts w:eastAsia="TakaoPGothic"/>
          <w:i w:val="false"/>
          <w:i w:val="false"/>
          <w:iCs w:val="false"/>
          <w:sz w:val="27"/>
          <w:szCs w:val="27"/>
          <w:u w:val="none"/>
        </w:rPr>
      </w:pPr>
      <w:r>
        <w:rPr>
          <w:rFonts w:eastAsia="TakaoPGothic"/>
          <w:i w:val="false"/>
          <w:iCs w:val="false"/>
          <w:sz w:val="27"/>
          <w:szCs w:val="27"/>
          <w:u w:val="none"/>
        </w:rPr>
      </w:r>
    </w:p>
    <w:p>
      <w:pPr>
        <w:pStyle w:val="Normal"/>
        <w:widowControl/>
        <w:bidi w:val="0"/>
        <w:ind w:left="0" w:right="0" w:hanging="0"/>
        <w:jc w:val="left"/>
        <w:rPr>
          <w:rFonts w:eastAsia="TakaoPGothic"/>
          <w:i w:val="false"/>
          <w:i w:val="false"/>
          <w:iCs w:val="false"/>
          <w:sz w:val="27"/>
          <w:szCs w:val="27"/>
          <w:u w:val="none"/>
        </w:rPr>
      </w:pPr>
      <w:r>
        <w:rPr>
          <w:rFonts w:eastAsia="TakaoPGothic"/>
          <w:i w:val="false"/>
          <w:iCs w:val="false"/>
          <w:sz w:val="27"/>
          <w:szCs w:val="27"/>
          <w:u w:val="none"/>
        </w:rPr>
      </w:r>
    </w:p>
    <w:p>
      <w:pPr>
        <w:pStyle w:val="Normal"/>
        <w:widowControl/>
        <w:bidi w:val="0"/>
        <w:ind w:left="0" w:right="0" w:hanging="0"/>
        <w:jc w:val="left"/>
        <w:rPr>
          <w:rFonts w:eastAsia="TakaoPGothic"/>
          <w:i w:val="false"/>
          <w:i w:val="false"/>
          <w:iCs w:val="false"/>
          <w:sz w:val="36"/>
          <w:szCs w:val="36"/>
          <w:u w:val="none"/>
        </w:rPr>
      </w:pPr>
      <w:r>
        <w:rPr>
          <w:rFonts w:eastAsia="TakaoPGothic"/>
          <w:i w:val="false"/>
          <w:iCs w:val="false"/>
          <w:sz w:val="36"/>
          <w:szCs w:val="36"/>
          <w:u w:val="none"/>
        </w:rPr>
      </w:r>
    </w:p>
    <w:p>
      <w:pPr>
        <w:pStyle w:val="Normal"/>
        <w:ind w:left="-283" w:right="0" w:hanging="0"/>
        <w:jc w:val="left"/>
        <w:rPr>
          <w:rFonts w:eastAsia="TakaoPGothic"/>
          <w:i w:val="false"/>
          <w:i w:val="false"/>
          <w:iCs w:val="false"/>
          <w:sz w:val="36"/>
          <w:szCs w:val="36"/>
          <w:u w:val="none"/>
        </w:rPr>
      </w:pPr>
      <w:r>
        <w:rPr>
          <w:rFonts w:eastAsia="TakaoPGothic"/>
          <w:i w:val="false"/>
          <w:iCs w:val="false"/>
          <w:sz w:val="36"/>
          <w:szCs w:val="36"/>
          <w:u w:val="none"/>
        </w:rPr>
        <w:t xml:space="preserve">4. </w:t>
      </w:r>
      <w:r>
        <w:rPr>
          <w:rFonts w:eastAsia="TakaoPGothic"/>
          <w:i w:val="false"/>
          <w:iCs w:val="false"/>
          <w:sz w:val="36"/>
          <w:szCs w:val="36"/>
          <w:u w:val="none"/>
        </w:rPr>
        <w:t>参考文献</w:t>
      </w:r>
    </w:p>
    <w:p>
      <w:pPr>
        <w:pStyle w:val="Normal"/>
        <w:ind w:left="-283" w:right="0" w:hanging="0"/>
        <w:jc w:val="left"/>
        <w:rPr>
          <w:rFonts w:eastAsia="TakaoPGothic"/>
          <w:i w:val="false"/>
          <w:i w:val="false"/>
          <w:iCs w:val="false"/>
          <w:sz w:val="26"/>
          <w:szCs w:val="26"/>
          <w:u w:val="none"/>
        </w:rPr>
      </w:pPr>
      <w:r>
        <w:rPr>
          <w:rFonts w:eastAsia="TakaoPGothic"/>
          <w:i w:val="false"/>
          <w:iCs w:val="false"/>
          <w:sz w:val="26"/>
          <w:szCs w:val="26"/>
          <w:u w:val="none"/>
        </w:rPr>
      </w:r>
    </w:p>
    <w:p>
      <w:pPr>
        <w:pStyle w:val="Normal"/>
        <w:ind w:left="0" w:right="0" w:hanging="0"/>
        <w:jc w:val="left"/>
        <w:rPr>
          <w:sz w:val="24"/>
          <w:szCs w:val="24"/>
        </w:rPr>
      </w:pPr>
      <w:r>
        <w:rPr>
          <w:rFonts w:eastAsia="TakaoPGothic"/>
          <w:i w:val="false"/>
          <w:iCs w:val="false"/>
          <w:sz w:val="24"/>
          <w:szCs w:val="24"/>
          <w:u w:val="none"/>
        </w:rPr>
        <w:t xml:space="preserve">*1: </w:t>
      </w:r>
      <w:r>
        <w:rPr>
          <w:rFonts w:eastAsia="TakaoPGothic"/>
          <w:sz w:val="24"/>
          <w:szCs w:val="24"/>
        </w:rPr>
        <w:t xml:space="preserve">ブリタニカ国際大百科事典 小項目事典の解説 </w:t>
      </w:r>
      <w:r>
        <w:rPr>
          <w:rFonts w:eastAsia="TakaoPGothic"/>
          <w:sz w:val="24"/>
          <w:szCs w:val="24"/>
        </w:rPr>
        <w:t xml:space="preserve">- </w:t>
      </w:r>
      <w:r>
        <w:rPr>
          <w:rFonts w:eastAsia="TakaoPGothic"/>
          <w:sz w:val="24"/>
          <w:szCs w:val="24"/>
        </w:rPr>
        <w:t>コトバンク</w:t>
      </w:r>
    </w:p>
    <w:p>
      <w:pPr>
        <w:pStyle w:val="Normal"/>
        <w:ind w:left="0" w:right="0" w:hanging="0"/>
        <w:jc w:val="left"/>
        <w:rPr/>
      </w:pPr>
      <w:hyperlink r:id="rId4">
        <w:r>
          <w:rPr>
            <w:rStyle w:val="Style11"/>
            <w:rFonts w:eastAsia="TakaoPGothic"/>
            <w:i w:val="false"/>
            <w:iCs w:val="false"/>
            <w:sz w:val="24"/>
            <w:szCs w:val="24"/>
            <w:u w:val="none"/>
          </w:rPr>
          <w:t>https://kotobank.jp/word/%E3%82%A8%E3%83%AB%E3%82%B5%E3%83%AC%E3%83%A0%E5%95%8F%E9%A1%8C-37703</w:t>
        </w:r>
      </w:hyperlink>
    </w:p>
    <w:p>
      <w:pPr>
        <w:pStyle w:val="Normal"/>
        <w:ind w:left="0" w:right="0" w:hanging="0"/>
        <w:jc w:val="left"/>
        <w:rPr>
          <w:rFonts w:eastAsia="TakaoPGothic"/>
          <w:i w:val="false"/>
          <w:i w:val="false"/>
          <w:iCs w:val="false"/>
          <w:sz w:val="24"/>
          <w:szCs w:val="24"/>
          <w:u w:val="none"/>
        </w:rPr>
      </w:pPr>
      <w:r>
        <w:rPr>
          <w:rFonts w:eastAsia="TakaoPGothic"/>
          <w:i w:val="false"/>
          <w:iCs w:val="false"/>
          <w:sz w:val="24"/>
          <w:szCs w:val="24"/>
          <w:u w:val="none"/>
        </w:rPr>
      </w:r>
    </w:p>
    <w:p>
      <w:pPr>
        <w:pStyle w:val="Normal"/>
        <w:ind w:left="0" w:right="0" w:hanging="0"/>
        <w:jc w:val="left"/>
        <w:rPr>
          <w:sz w:val="24"/>
          <w:szCs w:val="24"/>
        </w:rPr>
      </w:pPr>
      <w:r>
        <w:rPr>
          <w:rFonts w:eastAsia="TakaoPGothic"/>
          <w:i w:val="false"/>
          <w:iCs w:val="false"/>
          <w:sz w:val="24"/>
          <w:szCs w:val="24"/>
          <w:u w:val="none"/>
        </w:rPr>
        <w:t xml:space="preserve">*2: </w:t>
      </w:r>
      <w:r>
        <w:rPr>
          <w:rFonts w:eastAsia="TakaoPGothic"/>
          <w:i w:val="false"/>
          <w:iCs w:val="false"/>
          <w:sz w:val="24"/>
          <w:szCs w:val="24"/>
          <w:u w:val="none"/>
        </w:rPr>
        <w:t xml:space="preserve">エルサレムの「岩のドーム」 </w:t>
      </w:r>
      <w:r>
        <w:rPr>
          <w:rFonts w:eastAsia="TakaoPGothic"/>
          <w:i w:val="false"/>
          <w:iCs w:val="false"/>
          <w:sz w:val="24"/>
          <w:szCs w:val="24"/>
          <w:u w:val="none"/>
        </w:rPr>
        <w:t>- Wikipedia</w:t>
      </w:r>
    </w:p>
    <w:p>
      <w:pPr>
        <w:pStyle w:val="Normal"/>
        <w:ind w:left="0" w:right="0" w:hanging="0"/>
        <w:jc w:val="left"/>
        <w:rPr/>
      </w:pPr>
      <w:r>
        <w:fldChar w:fldCharType="begin"/>
      </w:r>
      <w:r>
        <w:instrText> HYPERLINK "https://ja.wikipedia.org/wiki/岩のドーム" \l "/media/File:Israel-2013(2)-Jerusalem-Temple_Mount-Dome_of_the_Rock_(SE_exposure).jpg"</w:instrText>
      </w:r>
      <w:r>
        <w:fldChar w:fldCharType="separate"/>
      </w:r>
      <w:r>
        <w:rPr>
          <w:rStyle w:val="Style11"/>
          <w:rFonts w:eastAsia="TakaoPGothic"/>
          <w:i w:val="false"/>
          <w:iCs w:val="false"/>
          <w:sz w:val="24"/>
          <w:szCs w:val="24"/>
          <w:u w:val="none"/>
        </w:rPr>
        <w:t>https://ja.wikipedia.org/wiki/%E5%B2%A9%E3%81%AE%E3%83%89%E3%83%BC%E3%83%A0#/media/File:Israel-2013(2)-Jerusalem-Temple_Mount-Dome_of_the_Rock_(SE_exposure).jpg</w:t>
      </w:r>
      <w:r>
        <w:fldChar w:fldCharType="end"/>
      </w:r>
    </w:p>
    <w:p>
      <w:pPr>
        <w:pStyle w:val="Normal"/>
        <w:ind w:left="0" w:right="0" w:hanging="0"/>
        <w:jc w:val="left"/>
        <w:rPr>
          <w:rFonts w:eastAsia="TakaoPGothic"/>
          <w:i w:val="false"/>
          <w:i w:val="false"/>
          <w:iCs w:val="false"/>
          <w:sz w:val="24"/>
          <w:szCs w:val="24"/>
          <w:u w:val="none"/>
        </w:rPr>
      </w:pPr>
      <w:r>
        <w:rPr>
          <w:rFonts w:eastAsia="TakaoPGothic"/>
          <w:i w:val="false"/>
          <w:iCs w:val="false"/>
          <w:sz w:val="24"/>
          <w:szCs w:val="24"/>
          <w:u w:val="none"/>
        </w:rPr>
      </w:r>
    </w:p>
    <w:p>
      <w:pPr>
        <w:pStyle w:val="Normal"/>
        <w:ind w:left="0" w:right="0" w:hanging="0"/>
        <w:jc w:val="left"/>
        <w:rPr>
          <w:rFonts w:eastAsia="TakaoPGothic"/>
          <w:i w:val="false"/>
          <w:i w:val="false"/>
          <w:iCs w:val="false"/>
          <w:sz w:val="24"/>
          <w:szCs w:val="24"/>
          <w:u w:val="none"/>
        </w:rPr>
      </w:pPr>
      <w:r>
        <w:rPr>
          <w:rFonts w:eastAsia="TakaoPGothic"/>
          <w:i w:val="false"/>
          <w:iCs w:val="false"/>
          <w:sz w:val="24"/>
          <w:szCs w:val="24"/>
          <w:u w:val="none"/>
        </w:rPr>
      </w:r>
    </w:p>
    <w:p>
      <w:pPr>
        <w:pStyle w:val="Normal"/>
        <w:ind w:left="0" w:right="0" w:hanging="0"/>
        <w:jc w:val="left"/>
        <w:rPr>
          <w:sz w:val="24"/>
          <w:szCs w:val="24"/>
        </w:rPr>
      </w:pPr>
      <w:r>
        <w:rPr>
          <w:rFonts w:eastAsia="TakaoPGothic"/>
          <w:i w:val="false"/>
          <w:iCs w:val="false"/>
          <w:sz w:val="24"/>
          <w:szCs w:val="24"/>
          <w:u w:val="none"/>
        </w:rPr>
        <w:t xml:space="preserve">*3: </w:t>
      </w:r>
      <w:r>
        <w:rPr>
          <w:rFonts w:eastAsia="TakaoPGothic"/>
          <w:i w:val="false"/>
          <w:iCs w:val="false"/>
          <w:sz w:val="24"/>
          <w:szCs w:val="24"/>
          <w:u w:val="none"/>
        </w:rPr>
        <w:t xml:space="preserve">エルサレム – </w:t>
      </w:r>
      <w:r>
        <w:rPr>
          <w:rFonts w:eastAsia="TakaoPGothic"/>
          <w:i w:val="false"/>
          <w:iCs w:val="false"/>
          <w:sz w:val="24"/>
          <w:szCs w:val="24"/>
          <w:u w:val="none"/>
        </w:rPr>
        <w:t xml:space="preserve">Jinkawiki </w:t>
      </w:r>
    </w:p>
    <w:p>
      <w:pPr>
        <w:pStyle w:val="Normal"/>
        <w:ind w:left="0" w:right="0" w:hanging="0"/>
        <w:jc w:val="left"/>
        <w:rPr/>
      </w:pPr>
      <w:hyperlink r:id="rId5">
        <w:r>
          <w:rPr>
            <w:rStyle w:val="Style11"/>
            <w:rFonts w:eastAsia="TakaoPGothic"/>
            <w:i w:val="false"/>
            <w:iCs w:val="false"/>
            <w:sz w:val="24"/>
            <w:szCs w:val="24"/>
            <w:u w:val="none"/>
          </w:rPr>
          <w:t>http://kwww3.koshigaya.bunkyo.ac.jp/wiki/index.php/%E3%82%A8%E3%83%AB%E3%82%B5%E3%83%AC%E3%83%A0</w:t>
        </w:r>
      </w:hyperlink>
    </w:p>
    <w:p>
      <w:pPr>
        <w:pStyle w:val="Normal"/>
        <w:ind w:left="0" w:right="0" w:hanging="0"/>
        <w:jc w:val="left"/>
        <w:rPr>
          <w:rStyle w:val="Style11"/>
          <w:rFonts w:eastAsia="TakaoPGothic"/>
          <w:i w:val="false"/>
          <w:i w:val="false"/>
          <w:iCs w:val="false"/>
          <w:sz w:val="24"/>
          <w:szCs w:val="24"/>
          <w:u w:val="none"/>
        </w:rPr>
      </w:pPr>
      <w:r>
        <w:rPr>
          <w:rFonts w:eastAsia="TakaoPGothic"/>
          <w:i w:val="false"/>
          <w:iCs w:val="false"/>
          <w:sz w:val="24"/>
          <w:szCs w:val="24"/>
          <w:u w:val="none"/>
        </w:rPr>
      </w:r>
    </w:p>
    <w:p>
      <w:pPr>
        <w:pStyle w:val="Normal"/>
        <w:ind w:left="0" w:right="0" w:hanging="0"/>
        <w:jc w:val="left"/>
        <w:rPr/>
      </w:pPr>
      <w:r>
        <w:rPr>
          <w:rStyle w:val="Style11"/>
          <w:rFonts w:eastAsia="TakaoPGothic"/>
          <w:i w:val="false"/>
          <w:iCs w:val="false"/>
          <w:color w:val="000000"/>
          <w:sz w:val="24"/>
          <w:szCs w:val="24"/>
          <w:u w:val="none"/>
        </w:rPr>
        <w:t xml:space="preserve">*4: </w:t>
      </w:r>
      <w:r>
        <w:rPr>
          <w:rStyle w:val="Style11"/>
          <w:rFonts w:eastAsia="TakaoPGothic"/>
          <w:i w:val="false"/>
          <w:iCs w:val="false"/>
          <w:color w:val="000000"/>
          <w:sz w:val="24"/>
          <w:szCs w:val="24"/>
          <w:u w:val="none"/>
        </w:rPr>
        <w:t>米、エルサレムを首都認定　イスラエル大使館移転へ – 東京新聞</w:t>
      </w:r>
    </w:p>
    <w:p>
      <w:pPr>
        <w:pStyle w:val="Normal"/>
        <w:ind w:left="0" w:right="0" w:hanging="0"/>
        <w:jc w:val="left"/>
        <w:rPr/>
      </w:pPr>
      <w:hyperlink r:id="rId6">
        <w:r>
          <w:rPr>
            <w:rStyle w:val="Style11"/>
            <w:rFonts w:eastAsia="TakaoPGothic"/>
            <w:i w:val="false"/>
            <w:iCs w:val="false"/>
            <w:sz w:val="24"/>
            <w:szCs w:val="24"/>
            <w:u w:val="none"/>
          </w:rPr>
          <w:t>http://www.tokyo-np.co.jp/article/world/list/201712/images/PK2017120602100151_size0.jpg</w:t>
        </w:r>
      </w:hyperlink>
    </w:p>
    <w:p>
      <w:pPr>
        <w:pStyle w:val="Normal"/>
        <w:ind w:left="0" w:right="0" w:hanging="0"/>
        <w:jc w:val="left"/>
        <w:rPr>
          <w:rStyle w:val="Style11"/>
          <w:rFonts w:eastAsia="TakaoPGothic"/>
          <w:i w:val="false"/>
          <w:i w:val="false"/>
          <w:iCs w:val="false"/>
          <w:sz w:val="24"/>
          <w:szCs w:val="24"/>
          <w:u w:val="none"/>
        </w:rPr>
      </w:pPr>
      <w:r>
        <w:rPr>
          <w:rFonts w:eastAsia="TakaoPGothic"/>
          <w:i w:val="false"/>
          <w:iCs w:val="false"/>
          <w:sz w:val="24"/>
          <w:szCs w:val="24"/>
          <w:u w:val="none"/>
        </w:rPr>
      </w:r>
    </w:p>
    <w:p>
      <w:pPr>
        <w:pStyle w:val="Normal"/>
        <w:ind w:left="0" w:right="0" w:hanging="0"/>
        <w:jc w:val="left"/>
        <w:rPr/>
      </w:pPr>
      <w:r>
        <w:rPr>
          <w:rStyle w:val="Style11"/>
          <w:rFonts w:eastAsia="TakaoPGothic" w:ascii="TakaoPGothic" w:hAnsi="TakaoPGothic"/>
          <w:i w:val="false"/>
          <w:iCs w:val="false"/>
          <w:color w:val="000000"/>
          <w:sz w:val="24"/>
          <w:szCs w:val="24"/>
          <w:u w:val="none"/>
        </w:rPr>
        <w:t xml:space="preserve">*5: </w:t>
      </w:r>
      <w:r>
        <w:rPr>
          <w:rFonts w:ascii="TakaoPGothic" w:hAnsi="TakaoPGothic" w:eastAsia="TakaoPGothic"/>
          <w:sz w:val="24"/>
          <w:szCs w:val="24"/>
        </w:rPr>
        <w:t>デジタル大辞泉の解説</w:t>
      </w:r>
      <w:r>
        <w:rPr>
          <w:rStyle w:val="Style11"/>
          <w:rFonts w:ascii="TakaoPGothic" w:hAnsi="TakaoPGothic" w:eastAsia="TakaoPGothic"/>
          <w:i w:val="false"/>
          <w:iCs w:val="false"/>
          <w:color w:val="000000"/>
          <w:sz w:val="24"/>
          <w:szCs w:val="24"/>
          <w:u w:val="none"/>
        </w:rPr>
        <w:t xml:space="preserve"> – コトバンク</w:t>
      </w:r>
    </w:p>
    <w:p>
      <w:pPr>
        <w:pStyle w:val="Normal"/>
        <w:ind w:left="0" w:right="0" w:hanging="0"/>
        <w:jc w:val="left"/>
        <w:rPr/>
      </w:pPr>
      <w:hyperlink r:id="rId7">
        <w:r>
          <w:rPr>
            <w:rStyle w:val="Style11"/>
            <w:rFonts w:eastAsia="TakaoPGothic"/>
            <w:i w:val="false"/>
            <w:iCs w:val="false"/>
            <w:color w:val="000080"/>
            <w:sz w:val="24"/>
            <w:szCs w:val="24"/>
            <w:u w:val="none"/>
          </w:rPr>
          <w:t>https://kotobank.jp/word/%E5%A7%94%E4%BB%BB%E7%B5%B1%E6%B2%BB-435256</w:t>
        </w:r>
      </w:hyperlink>
    </w:p>
    <w:p>
      <w:pPr>
        <w:pStyle w:val="Normal"/>
        <w:ind w:left="0" w:right="0" w:hanging="0"/>
        <w:jc w:val="left"/>
        <w:rPr>
          <w:rStyle w:val="Style11"/>
          <w:rFonts w:ascii="Liberation Serif" w:hAnsi="Liberation Serif" w:eastAsia="TakaoPGothic"/>
          <w:i w:val="false"/>
          <w:i w:val="false"/>
          <w:iCs w:val="false"/>
          <w:color w:val="000000"/>
          <w:sz w:val="24"/>
          <w:szCs w:val="24"/>
          <w:u w:val="none"/>
        </w:rPr>
      </w:pPr>
      <w:r>
        <w:rPr>
          <w:rFonts w:eastAsia="TakaoPGothic"/>
          <w:i w:val="false"/>
          <w:iCs w:val="false"/>
          <w:color w:val="000000"/>
          <w:sz w:val="24"/>
          <w:szCs w:val="24"/>
          <w:u w:val="none"/>
        </w:rPr>
      </w:r>
    </w:p>
    <w:p>
      <w:pPr>
        <w:pStyle w:val="Normal"/>
        <w:ind w:left="0" w:right="0" w:hanging="0"/>
        <w:jc w:val="left"/>
        <w:rPr>
          <w:rStyle w:val="Style11"/>
          <w:rFonts w:ascii="Liberation Serif" w:hAnsi="Liberation Serif" w:eastAsia="TakaoPGothic"/>
          <w:i w:val="false"/>
          <w:i w:val="false"/>
          <w:iCs w:val="false"/>
          <w:color w:val="000000"/>
          <w:sz w:val="26"/>
          <w:szCs w:val="26"/>
          <w:u w:val="none"/>
        </w:rPr>
      </w:pPr>
      <w:r>
        <w:rPr>
          <w:rFonts w:eastAsia="TakaoPGothic"/>
          <w:i w:val="false"/>
          <w:iCs w:val="false"/>
          <w:color w:val="000000"/>
          <w:sz w:val="26"/>
          <w:szCs w:val="26"/>
          <w:u w:val="none"/>
        </w:rPr>
      </w:r>
    </w:p>
    <w:p>
      <w:pPr>
        <w:pStyle w:val="Normal"/>
        <w:ind w:left="0" w:right="0" w:hanging="0"/>
        <w:jc w:val="left"/>
        <w:rPr>
          <w:rFonts w:eastAsia="TakaoPGothic"/>
          <w:i w:val="false"/>
          <w:i w:val="false"/>
          <w:iCs w:val="false"/>
          <w:sz w:val="24"/>
          <w:szCs w:val="24"/>
          <w:u w:val="none"/>
        </w:rPr>
      </w:pPr>
      <w:r>
        <w:rPr>
          <w:rFonts w:eastAsia="TakaoPGothic"/>
          <w:i w:val="false"/>
          <w:iCs w:val="false"/>
          <w:sz w:val="24"/>
          <w:szCs w:val="24"/>
          <w:u w:val="none"/>
        </w:rPr>
      </w:r>
    </w:p>
    <w:p>
      <w:pPr>
        <w:pStyle w:val="Normal"/>
        <w:ind w:left="0" w:right="0" w:hanging="0"/>
        <w:jc w:val="left"/>
        <w:rPr>
          <w:rFonts w:eastAsia="TakaoPGothic"/>
          <w:i w:val="false"/>
          <w:i w:val="false"/>
          <w:iCs w:val="false"/>
          <w:sz w:val="27"/>
          <w:szCs w:val="27"/>
          <w:u w:val="none"/>
        </w:rPr>
      </w:pPr>
      <w:r>
        <w:rPr>
          <w:rFonts w:eastAsia="TakaoPGothic"/>
          <w:i w:val="false"/>
          <w:iCs w:val="false"/>
          <w:sz w:val="24"/>
          <w:szCs w:val="24"/>
          <w:u w:val="none"/>
        </w:rPr>
        <w:t>その他</w:t>
      </w:r>
      <w:r>
        <w:rPr>
          <w:rFonts w:eastAsia="TakaoPGothic"/>
          <w:i w:val="false"/>
          <w:iCs w:val="false"/>
          <w:sz w:val="24"/>
          <w:szCs w:val="24"/>
          <w:u w:val="none"/>
        </w:rPr>
        <w:t xml:space="preserve">: </w:t>
      </w:r>
      <w:r>
        <w:rPr>
          <w:rFonts w:eastAsia="TakaoPGothic"/>
          <w:i w:val="false"/>
          <w:iCs w:val="false"/>
          <w:sz w:val="24"/>
          <w:szCs w:val="24"/>
          <w:u w:val="none"/>
        </w:rPr>
        <w:t>教科書、タペストリーなど</w:t>
      </w:r>
    </w:p>
    <w:p>
      <w:pPr>
        <w:pStyle w:val="Normal"/>
        <w:ind w:left="0" w:right="0" w:hanging="0"/>
        <w:jc w:val="left"/>
        <w:rPr>
          <w:rFonts w:eastAsia="TakaoPGothic"/>
          <w:i w:val="false"/>
          <w:i w:val="false"/>
          <w:iCs w:val="false"/>
          <w:sz w:val="27"/>
          <w:szCs w:val="27"/>
          <w:u w:val="none"/>
        </w:rPr>
      </w:pPr>
      <w:r>
        <w:rPr>
          <w:rFonts w:eastAsia="TakaoPGothic"/>
          <w:i w:val="false"/>
          <w:iCs w:val="false"/>
          <w:sz w:val="27"/>
          <w:szCs w:val="27"/>
          <w:u w:val="none"/>
        </w:rPr>
      </w:r>
    </w:p>
    <w:p>
      <w:pPr>
        <w:pStyle w:val="Normal"/>
        <w:ind w:left="0" w:right="0" w:hanging="0"/>
        <w:jc w:val="left"/>
        <w:rPr>
          <w:rFonts w:eastAsia="TakaoPGothic"/>
          <w:i w:val="false"/>
          <w:i w:val="false"/>
          <w:iCs w:val="false"/>
          <w:sz w:val="27"/>
          <w:szCs w:val="27"/>
          <w:u w:val="none"/>
        </w:rPr>
      </w:pPr>
      <w:r>
        <w:rPr>
          <w:rFonts w:eastAsia="TakaoPGothic"/>
          <w:i w:val="false"/>
          <w:iCs w:val="false"/>
          <w:sz w:val="27"/>
          <w:szCs w:val="27"/>
          <w:u w:val="none"/>
        </w:rPr>
      </w:r>
    </w:p>
    <w:p>
      <w:pPr>
        <w:pStyle w:val="Normal"/>
        <w:ind w:left="0" w:right="0" w:hanging="0"/>
        <w:jc w:val="left"/>
        <w:rPr>
          <w:rFonts w:eastAsia="TakaoPGothic"/>
          <w:i w:val="false"/>
          <w:i w:val="false"/>
          <w:iCs w:val="false"/>
          <w:sz w:val="27"/>
          <w:szCs w:val="27"/>
          <w:u w:val="none"/>
        </w:rPr>
      </w:pPr>
      <w:r>
        <w:rPr>
          <w:rFonts w:eastAsia="TakaoPGothic"/>
          <w:i w:val="false"/>
          <w:iCs w:val="false"/>
          <w:sz w:val="27"/>
          <w:szCs w:val="27"/>
          <w:u w:val="none"/>
        </w:rPr>
      </w:r>
    </w:p>
    <w:p>
      <w:pPr>
        <w:pStyle w:val="Normal"/>
        <w:jc w:val="left"/>
        <w:rPr>
          <w:rFonts w:eastAsia="TakaoPGothic"/>
          <w:sz w:val="28"/>
          <w:szCs w:val="28"/>
        </w:rPr>
      </w:pPr>
      <w:r>
        <w:rPr>
          <w:rFonts w:eastAsia="TakaoPGothic"/>
          <w:sz w:val="28"/>
          <w:szCs w:val="28"/>
        </w:rPr>
      </w:r>
    </w:p>
    <w:p>
      <w:pPr>
        <w:pStyle w:val="Normal"/>
        <w:jc w:val="left"/>
        <w:rPr>
          <w:rFonts w:eastAsia="TakaoPGothic"/>
          <w:sz w:val="28"/>
          <w:szCs w:val="28"/>
        </w:rPr>
      </w:pPr>
      <w:r>
        <w:rPr>
          <w:rFonts w:eastAsia="TakaoPGothic"/>
          <w:sz w:val="28"/>
          <w:szCs w:val="28"/>
        </w:rPr>
      </w:r>
    </w:p>
    <w:p>
      <w:pPr>
        <w:pStyle w:val="Normal"/>
        <w:jc w:val="left"/>
        <w:rPr>
          <w:rFonts w:eastAsia="TakaoPGothic"/>
          <w:sz w:val="28"/>
          <w:szCs w:val="28"/>
        </w:rPr>
      </w:pPr>
      <w:r>
        <w:rPr>
          <w:rFonts w:eastAsia="TakaoPGothic"/>
          <w:sz w:val="28"/>
          <w:szCs w:val="28"/>
        </w:rPr>
        <w:t>　</w:t>
      </w:r>
    </w:p>
    <w:p>
      <w:pPr>
        <w:pStyle w:val="Normal"/>
        <w:jc w:val="left"/>
        <w:rPr>
          <w:rFonts w:eastAsia="TakaoPGothic"/>
          <w:sz w:val="27"/>
          <w:szCs w:val="27"/>
        </w:rPr>
      </w:pPr>
      <w:r>
        <w:rPr>
          <w:rFonts w:eastAsia="TakaoPGothic"/>
          <w:sz w:val="27"/>
          <w:szCs w:val="27"/>
        </w:rPr>
      </w:r>
    </w:p>
    <w:p>
      <w:pPr>
        <w:pStyle w:val="Normal"/>
        <w:jc w:val="left"/>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Sans">
    <w:altName w:val="Arial"/>
    <w:charset w:val="01"/>
    <w:family w:val="roman"/>
    <w:pitch w:val="variable"/>
  </w:font>
  <w:font w:name="TakaoPGothic">
    <w:charset w:val="01"/>
    <w:family w:val="roman"/>
    <w:pitch w:val="variable"/>
  </w:font>
</w:fonts>
</file>

<file path=word/settings.xml><?xml version="1.0" encoding="utf-8"?>
<w:settings xmlns:w="http://schemas.openxmlformats.org/wordprocessingml/2006/main">
  <w:zoom w:percent="11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IPA明朝" w:cs="TakaoPGothic"/>
        <w:sz w:val="20"/>
        <w:szCs w:val="24"/>
        <w:lang w:val="en-US" w:eastAsia="ja-JP" w:bidi="hi-IN"/>
      </w:rPr>
    </w:rPrDefault>
    <w:pPrDefault>
      <w:pPr/>
    </w:pPrDefault>
  </w:docDefaults>
  <w:style w:type="paragraph" w:styleId="Normal">
    <w:name w:val="Normal"/>
    <w:qFormat/>
    <w:pPr>
      <w:widowControl/>
      <w:bidi w:val="0"/>
      <w:jc w:val="left"/>
    </w:pPr>
    <w:rPr>
      <w:rFonts w:ascii="Liberation Serif" w:hAnsi="Liberation Serif" w:eastAsia="IPA明朝" w:cs="TakaoPGothic"/>
      <w:color w:val="00000A"/>
      <w:sz w:val="24"/>
      <w:szCs w:val="24"/>
      <w:lang w:val="en-US" w:eastAsia="ja-JP" w:bidi="hi-IN"/>
    </w:rPr>
  </w:style>
  <w:style w:type="paragraph" w:styleId="1">
    <w:name w:val="Heading 1"/>
    <w:basedOn w:val="Style12"/>
    <w:qFormat/>
    <w:pPr/>
    <w:rPr/>
  </w:style>
  <w:style w:type="paragraph" w:styleId="2">
    <w:name w:val="Heading 2"/>
    <w:basedOn w:val="Style12"/>
    <w:qFormat/>
    <w:pPr>
      <w:spacing w:before="200" w:after="120"/>
      <w:outlineLvl w:val="1"/>
    </w:pPr>
    <w:rPr>
      <w:rFonts w:ascii="Liberation Serif" w:hAnsi="Liberation Serif" w:eastAsia="IPA明朝" w:cs="TakaoPGothic"/>
      <w:b/>
      <w:bCs/>
      <w:sz w:val="36"/>
      <w:szCs w:val="36"/>
    </w:rPr>
  </w:style>
  <w:style w:type="paragraph" w:styleId="3">
    <w:name w:val="Heading 3"/>
    <w:basedOn w:val="Style12"/>
    <w:qFormat/>
    <w:pPr/>
    <w:rPr/>
  </w:style>
  <w:style w:type="character" w:styleId="Style11">
    <w:name w:val="インターネットリンク"/>
    <w:rPr>
      <w:color w:val="000080"/>
      <w:u w:val="single"/>
      <w:lang w:val="zxx" w:eastAsia="zxx" w:bidi="zxx"/>
    </w:rPr>
  </w:style>
  <w:style w:type="paragraph" w:styleId="Style12">
    <w:name w:val="見出し"/>
    <w:basedOn w:val="Normal"/>
    <w:next w:val="Style13"/>
    <w:qFormat/>
    <w:pPr>
      <w:keepNext/>
      <w:spacing w:before="240" w:after="120"/>
    </w:pPr>
    <w:rPr>
      <w:rFonts w:ascii="Liberation Sans" w:hAnsi="Liberation Sans" w:eastAsia="IPAゴシック" w:cs="TakaoPGothic"/>
      <w:sz w:val="28"/>
      <w:szCs w:val="28"/>
    </w:rPr>
  </w:style>
  <w:style w:type="paragraph" w:styleId="Style13">
    <w:name w:val="Body Text"/>
    <w:basedOn w:val="Normal"/>
    <w:pPr>
      <w:spacing w:lineRule="auto" w:line="288" w:before="0" w:after="140"/>
    </w:pPr>
    <w:rPr/>
  </w:style>
  <w:style w:type="paragraph" w:styleId="Style14">
    <w:name w:val="List"/>
    <w:basedOn w:val="Style13"/>
    <w:pPr/>
    <w:rPr>
      <w:rFonts w:cs="TakaoPGothic"/>
    </w:rPr>
  </w:style>
  <w:style w:type="paragraph" w:styleId="Style15">
    <w:name w:val="Caption"/>
    <w:basedOn w:val="Normal"/>
    <w:qFormat/>
    <w:pPr>
      <w:suppressLineNumbers/>
      <w:spacing w:before="120" w:after="120"/>
    </w:pPr>
    <w:rPr>
      <w:rFonts w:cs="TakaoPGothic"/>
      <w:i/>
      <w:iCs/>
      <w:sz w:val="24"/>
      <w:szCs w:val="24"/>
    </w:rPr>
  </w:style>
  <w:style w:type="paragraph" w:styleId="Style16">
    <w:name w:val="索引"/>
    <w:basedOn w:val="Normal"/>
    <w:qFormat/>
    <w:pPr>
      <w:suppressLineNumbers/>
    </w:pPr>
    <w:rPr>
      <w:rFonts w:cs="TakaoPGothic"/>
    </w:rPr>
  </w:style>
  <w:style w:type="paragraph" w:styleId="Style17">
    <w:name w:val="表の内容"/>
    <w:basedOn w:val="Normal"/>
    <w:qFormat/>
    <w:pPr/>
    <w:rPr/>
  </w:style>
  <w:style w:type="paragraph" w:styleId="Style18">
    <w:name w:val="表の見出し"/>
    <w:basedOn w:val="Style17"/>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hyperlink" Target="https://kotobank.jp/word/&#12456;&#12523;&#12469;&#12524;&#12512;&#21839;&#38988;-37703" TargetMode="External"/><Relationship Id="rId5" Type="http://schemas.openxmlformats.org/officeDocument/2006/relationships/hyperlink" Target="http://kwww3.koshigaya.bunkyo.ac.jp/wiki/index.php/&#12456;&#12523;&#12469;&#12524;&#12512;" TargetMode="External"/><Relationship Id="rId6" Type="http://schemas.openxmlformats.org/officeDocument/2006/relationships/hyperlink" Target="http://www.tokyo-np.co.jp/article/world/list/201712/images/PK2017120602100151_size0.jpg" TargetMode="External"/><Relationship Id="rId7" Type="http://schemas.openxmlformats.org/officeDocument/2006/relationships/hyperlink" Target="https://kotobank.jp/word/&#22996;&#20219;&#32113;&#27835;-435256" TargetMode="Externa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13394</TotalTime>
  <Application>LibreOffice/5.1.6.2$Linux_X86_64 LibreOffice_project/10m0$Build-2</Application>
  <Pages>3</Pages>
  <Words>2706</Words>
  <Characters>3305</Characters>
  <CharactersWithSpaces>3352</CharactersWithSpaces>
  <Paragraphs>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2017-12-24T13:26:28Z</dcterms:created>
  <dc:creator/>
  <dc:description/>
  <dc:language>ja-JP</dc:language>
  <cp:lastModifiedBy/>
  <dcterms:modified xsi:type="dcterms:W3CDTF">2018-01-21T23:22:49Z</dcterms:modified>
  <cp:revision>430</cp:revision>
  <dc:subject/>
  <dc:title/>
</cp:coreProperties>
</file>