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jpeg" ContentType="image/jpeg"/>
  <Override PartName="/word/media/image3.jpeg" ContentType="image/jpeg"/>
  <Override PartName="/word/media/image1.gif" ContentType="image/gif"/>
  <Override PartName="/word/media/image2.jpeg" ContentType="image/jpe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283" w:right="0" w:hanging="0"/>
        <w:jc w:val="center"/>
        <w:rPr>
          <w:rFonts w:eastAsia="TakaoPGothic"/>
          <w:sz w:val="48"/>
          <w:szCs w:val="48"/>
        </w:rPr>
      </w:pPr>
      <w:r>
        <w:rPr/>
      </w:r>
    </w:p>
    <w:p>
      <w:pPr>
        <w:pStyle w:val="Normal"/>
        <w:ind w:left="-283" w:right="0" w:hanging="0"/>
        <w:jc w:val="center"/>
        <w:rPr>
          <w:rFonts w:eastAsia="TakaoPGothic"/>
          <w:sz w:val="48"/>
          <w:szCs w:val="48"/>
        </w:rPr>
      </w:pPr>
      <w:r>
        <w:rPr/>
      </w:r>
    </w:p>
    <w:p>
      <w:pPr>
        <w:pStyle w:val="Normal"/>
        <w:ind w:left="-283" w:right="0" w:hanging="0"/>
        <w:jc w:val="center"/>
        <w:rPr>
          <w:rFonts w:eastAsia="TakaoPGothic"/>
          <w:sz w:val="48"/>
          <w:szCs w:val="48"/>
        </w:rPr>
      </w:pPr>
      <w:r>
        <w:rPr/>
      </w:r>
    </w:p>
    <w:p>
      <w:pPr>
        <w:pStyle w:val="Normal"/>
        <w:ind w:left="-283" w:right="0" w:hanging="0"/>
        <w:jc w:val="center"/>
        <w:rPr>
          <w:rFonts w:eastAsia="TakaoPGothic"/>
          <w:sz w:val="48"/>
          <w:szCs w:val="48"/>
        </w:rPr>
      </w:pPr>
      <w:r>
        <w:rPr/>
      </w:r>
    </w:p>
    <w:p>
      <w:pPr>
        <w:pStyle w:val="Normal"/>
        <w:ind w:left="-283" w:right="0" w:hanging="0"/>
        <w:jc w:val="center"/>
        <w:rPr>
          <w:rFonts w:eastAsia="TakaoPGothic"/>
          <w:sz w:val="48"/>
          <w:szCs w:val="48"/>
        </w:rPr>
      </w:pPr>
      <w:r>
        <w:rPr/>
      </w:r>
    </w:p>
    <w:p>
      <w:pPr>
        <w:pStyle w:val="Normal"/>
        <w:ind w:left="-283" w:right="0" w:hanging="0"/>
        <w:jc w:val="center"/>
        <w:rPr>
          <w:rFonts w:eastAsia="TakaoPGothic"/>
          <w:sz w:val="48"/>
          <w:szCs w:val="48"/>
        </w:rPr>
      </w:pPr>
      <w:r>
        <w:rPr/>
      </w:r>
    </w:p>
    <w:p>
      <w:pPr>
        <w:pStyle w:val="Normal"/>
        <w:ind w:left="-283" w:right="0" w:hanging="0"/>
        <w:jc w:val="center"/>
        <w:rPr>
          <w:rFonts w:eastAsia="TakaoPGothic"/>
          <w:sz w:val="48"/>
          <w:szCs w:val="48"/>
        </w:rPr>
      </w:pPr>
      <w:r>
        <w:rPr/>
      </w:r>
    </w:p>
    <w:p>
      <w:pPr>
        <w:pStyle w:val="Normal"/>
        <w:ind w:left="-283" w:right="0" w:hanging="0"/>
        <w:jc w:val="center"/>
        <w:rPr>
          <w:rFonts w:eastAsia="TakaoPGothic"/>
          <w:sz w:val="48"/>
          <w:szCs w:val="48"/>
        </w:rPr>
      </w:pPr>
      <w:r>
        <w:rPr/>
      </w:r>
    </w:p>
    <w:p>
      <w:pPr>
        <w:pStyle w:val="Normal"/>
        <w:ind w:left="-283" w:right="0" w:hanging="0"/>
        <w:jc w:val="center"/>
        <w:rPr>
          <w:rFonts w:eastAsia="TakaoPGothic"/>
          <w:sz w:val="48"/>
          <w:szCs w:val="48"/>
        </w:rPr>
      </w:pPr>
      <w:r>
        <w:rPr/>
      </w:r>
    </w:p>
    <w:p>
      <w:pPr>
        <w:pStyle w:val="Normal"/>
        <w:ind w:left="-283" w:right="0" w:hanging="0"/>
        <w:jc w:val="center"/>
        <w:rPr>
          <w:rFonts w:eastAsia="TakaoPGothic"/>
          <w:sz w:val="48"/>
          <w:szCs w:val="48"/>
        </w:rPr>
      </w:pPr>
      <w:r>
        <w:rPr/>
      </w:r>
    </w:p>
    <w:p>
      <w:pPr>
        <w:pStyle w:val="Normal"/>
        <w:ind w:left="-283" w:right="0" w:hanging="0"/>
        <w:jc w:val="center"/>
        <w:rPr>
          <w:rFonts w:eastAsia="TakaoPGothic"/>
          <w:sz w:val="48"/>
          <w:szCs w:val="48"/>
        </w:rPr>
      </w:pPr>
      <w:r>
        <w:rPr/>
      </w:r>
    </w:p>
    <w:p>
      <w:pPr>
        <w:pStyle w:val="Normal"/>
        <w:ind w:left="-283" w:right="0" w:hanging="0"/>
        <w:jc w:val="center"/>
        <w:rPr>
          <w:rFonts w:eastAsia="TakaoPGothic"/>
          <w:sz w:val="48"/>
          <w:szCs w:val="48"/>
        </w:rPr>
      </w:pPr>
      <w:r>
        <w:rPr/>
      </w:r>
    </w:p>
    <w:p>
      <w:pPr>
        <w:pStyle w:val="Normal"/>
        <w:ind w:left="-283" w:right="0" w:hanging="0"/>
        <w:jc w:val="center"/>
        <w:rPr>
          <w:rFonts w:eastAsia="TakaoPGothic"/>
          <w:sz w:val="48"/>
          <w:szCs w:val="48"/>
        </w:rPr>
      </w:pPr>
      <w:r>
        <w:rPr/>
      </w:r>
    </w:p>
    <w:p>
      <w:pPr>
        <w:pStyle w:val="Normal"/>
        <w:ind w:left="-283" w:right="0" w:hanging="0"/>
        <w:jc w:val="center"/>
        <w:rPr>
          <w:sz w:val="72"/>
          <w:szCs w:val="72"/>
        </w:rPr>
      </w:pPr>
      <w:r>
        <w:rPr>
          <w:rFonts w:eastAsia="TakaoPGothic"/>
          <w:sz w:val="72"/>
          <w:szCs w:val="72"/>
        </w:rPr>
        <w:t>長期記憶形成の仕組み</w:t>
      </w:r>
    </w:p>
    <w:p>
      <w:pPr>
        <w:pStyle w:val="Normal"/>
        <w:ind w:left="-283" w:right="0" w:hanging="0"/>
        <w:jc w:val="center"/>
        <w:rPr>
          <w:rFonts w:eastAsia="TakaoPGothic"/>
          <w:sz w:val="48"/>
          <w:szCs w:val="48"/>
        </w:rPr>
      </w:pPr>
      <w:r>
        <w:rPr/>
      </w:r>
    </w:p>
    <w:p>
      <w:pPr>
        <w:pStyle w:val="Normal"/>
        <w:ind w:left="-283" w:right="0" w:hanging="0"/>
        <w:jc w:val="center"/>
        <w:rPr>
          <w:rFonts w:eastAsia="TakaoPGothic"/>
          <w:sz w:val="48"/>
          <w:szCs w:val="48"/>
        </w:rPr>
      </w:pPr>
      <w:r>
        <w:rPr/>
      </w:r>
    </w:p>
    <w:p>
      <w:pPr>
        <w:pStyle w:val="Normal"/>
        <w:ind w:left="-283" w:right="0" w:hanging="0"/>
        <w:jc w:val="center"/>
        <w:rPr>
          <w:rFonts w:eastAsia="TakaoPGothic"/>
          <w:sz w:val="48"/>
          <w:szCs w:val="48"/>
        </w:rPr>
      </w:pPr>
      <w:r>
        <w:rPr/>
      </w:r>
    </w:p>
    <w:p>
      <w:pPr>
        <w:pStyle w:val="Normal"/>
        <w:ind w:left="-283" w:right="0" w:hanging="0"/>
        <w:jc w:val="center"/>
        <w:rPr>
          <w:rFonts w:eastAsia="TakaoPGothic"/>
          <w:sz w:val="48"/>
          <w:szCs w:val="48"/>
        </w:rPr>
      </w:pPr>
      <w:r>
        <w:rPr/>
      </w:r>
    </w:p>
    <w:p>
      <w:pPr>
        <w:pStyle w:val="Normal"/>
        <w:ind w:left="-283" w:right="0" w:hanging="0"/>
        <w:jc w:val="center"/>
        <w:rPr>
          <w:rFonts w:eastAsia="TakaoPGothic"/>
          <w:sz w:val="48"/>
          <w:szCs w:val="48"/>
        </w:rPr>
      </w:pPr>
      <w:r>
        <w:rPr/>
      </w:r>
    </w:p>
    <w:p>
      <w:pPr>
        <w:pStyle w:val="Normal"/>
        <w:ind w:left="-283" w:right="0" w:hanging="0"/>
        <w:jc w:val="center"/>
        <w:rPr>
          <w:rFonts w:eastAsia="TakaoPGothic"/>
          <w:sz w:val="48"/>
          <w:szCs w:val="48"/>
        </w:rPr>
      </w:pPr>
      <w:r>
        <w:rPr/>
      </w:r>
    </w:p>
    <w:p>
      <w:pPr>
        <w:pStyle w:val="Normal"/>
        <w:ind w:left="-283" w:right="0" w:hanging="0"/>
        <w:jc w:val="center"/>
        <w:rPr>
          <w:rFonts w:eastAsia="TakaoPGothic"/>
          <w:sz w:val="48"/>
          <w:szCs w:val="48"/>
        </w:rPr>
      </w:pPr>
      <w:r>
        <w:rPr/>
      </w:r>
    </w:p>
    <w:p>
      <w:pPr>
        <w:pStyle w:val="Normal"/>
        <w:ind w:left="-283" w:right="0" w:hanging="0"/>
        <w:jc w:val="center"/>
        <w:rPr>
          <w:rFonts w:eastAsia="TakaoPGothic"/>
          <w:sz w:val="48"/>
          <w:szCs w:val="48"/>
        </w:rPr>
      </w:pPr>
      <w:r>
        <w:rPr/>
      </w:r>
    </w:p>
    <w:p>
      <w:pPr>
        <w:pStyle w:val="Normal"/>
        <w:ind w:left="-283" w:right="0" w:hanging="0"/>
        <w:jc w:val="center"/>
        <w:rPr>
          <w:rFonts w:eastAsia="TakaoPGothic"/>
          <w:sz w:val="48"/>
          <w:szCs w:val="48"/>
        </w:rPr>
      </w:pPr>
      <w:r>
        <w:rPr/>
      </w:r>
    </w:p>
    <w:p>
      <w:pPr>
        <w:pStyle w:val="Normal"/>
        <w:ind w:left="-283" w:right="0" w:hanging="0"/>
        <w:jc w:val="center"/>
        <w:rPr>
          <w:rFonts w:eastAsia="TakaoPGothic"/>
          <w:sz w:val="48"/>
          <w:szCs w:val="48"/>
        </w:rPr>
      </w:pPr>
      <w:r>
        <w:rPr/>
      </w:r>
    </w:p>
    <w:p>
      <w:pPr>
        <w:pStyle w:val="Normal"/>
        <w:ind w:left="-283" w:right="0" w:hanging="0"/>
        <w:jc w:val="center"/>
        <w:rPr>
          <w:rFonts w:eastAsia="TakaoPGothic"/>
          <w:sz w:val="48"/>
          <w:szCs w:val="48"/>
        </w:rPr>
      </w:pPr>
      <w:r>
        <w:rPr/>
      </w:r>
    </w:p>
    <w:p>
      <w:pPr>
        <w:pStyle w:val="Normal"/>
        <w:ind w:left="-283" w:right="0" w:hanging="0"/>
        <w:jc w:val="center"/>
        <w:rPr/>
      </w:pPr>
      <w:r>
        <w:rPr>
          <w:rFonts w:eastAsia="TakaoPGothic"/>
          <w:sz w:val="48"/>
          <w:szCs w:val="48"/>
        </w:rPr>
        <w:t>S</w:t>
      </w:r>
      <w:r>
        <w:rPr>
          <w:rFonts w:eastAsia="TakaoPGothic"/>
          <w:sz w:val="48"/>
          <w:szCs w:val="48"/>
        </w:rPr>
        <w:t>1</w:t>
      </w:r>
      <w:r>
        <w:rPr>
          <w:rFonts w:eastAsia="TakaoPGothic"/>
          <w:sz w:val="48"/>
          <w:szCs w:val="48"/>
        </w:rPr>
        <w:t>　</w:t>
      </w:r>
      <w:r>
        <w:rPr>
          <w:rFonts w:eastAsia="TakaoPGothic"/>
          <w:sz w:val="48"/>
          <w:szCs w:val="48"/>
        </w:rPr>
        <w:t>A</w:t>
      </w:r>
      <w:r>
        <w:rPr>
          <w:rFonts w:eastAsia="TakaoPGothic"/>
          <w:sz w:val="48"/>
          <w:szCs w:val="48"/>
        </w:rPr>
        <w:t>組　</w:t>
      </w:r>
      <w:r>
        <w:rPr>
          <w:rFonts w:eastAsia="TakaoPGothic"/>
          <w:sz w:val="48"/>
          <w:szCs w:val="48"/>
        </w:rPr>
        <w:t>36</w:t>
      </w:r>
      <w:r>
        <w:rPr>
          <w:rFonts w:eastAsia="TakaoPGothic"/>
          <w:sz w:val="48"/>
          <w:szCs w:val="48"/>
        </w:rPr>
        <w:t>番　前川 隼輝</w:t>
      </w:r>
      <w:r>
        <w:br w:type="page"/>
      </w:r>
    </w:p>
    <w:p>
      <w:pPr>
        <w:pStyle w:val="Normal"/>
        <w:ind w:left="-283" w:right="0" w:hanging="0"/>
        <w:rPr/>
      </w:pPr>
      <w:r>
        <w:rPr>
          <w:rFonts w:eastAsia="TakaoPGothic"/>
          <w:sz w:val="48"/>
          <w:szCs w:val="48"/>
        </w:rPr>
        <w:t>概要</w:t>
      </w:r>
    </w:p>
    <w:p>
      <w:pPr>
        <w:pStyle w:val="Normal"/>
        <w:ind w:left="-283" w:right="0" w:hanging="0"/>
        <w:jc w:val="left"/>
        <w:rPr>
          <w:rFonts w:eastAsia="TakaoPGothic"/>
          <w:sz w:val="32"/>
          <w:szCs w:val="32"/>
        </w:rPr>
      </w:pPr>
      <w:r>
        <w:rPr>
          <w:rFonts w:eastAsia="TakaoPGothic"/>
          <w:sz w:val="32"/>
          <w:szCs w:val="32"/>
        </w:rPr>
      </w:r>
    </w:p>
    <w:p>
      <w:pPr>
        <w:pStyle w:val="Normal"/>
        <w:ind w:left="0" w:right="0" w:hanging="0"/>
        <w:jc w:val="left"/>
        <w:rPr>
          <w:sz w:val="32"/>
          <w:szCs w:val="32"/>
        </w:rPr>
      </w:pPr>
      <w:r>
        <w:rPr>
          <w:rFonts w:eastAsia="TakaoPGothic"/>
          <w:sz w:val="28"/>
          <w:szCs w:val="32"/>
        </w:rPr>
        <w:t>　</w:t>
      </w:r>
      <w:r>
        <w:rPr>
          <w:rFonts w:eastAsia="TakaoPGothic"/>
          <w:sz w:val="32"/>
          <w:szCs w:val="32"/>
        </w:rPr>
        <w:t>2017</w:t>
      </w:r>
      <w:r>
        <w:rPr>
          <w:rFonts w:eastAsia="TakaoPGothic"/>
          <w:sz w:val="28"/>
          <w:szCs w:val="32"/>
        </w:rPr>
        <w:t>年</w:t>
      </w:r>
      <w:r>
        <w:rPr>
          <w:rFonts w:eastAsia="TakaoPGothic"/>
          <w:sz w:val="32"/>
          <w:szCs w:val="32"/>
        </w:rPr>
        <w:t>12</w:t>
      </w:r>
      <w:r>
        <w:rPr>
          <w:rFonts w:eastAsia="TakaoPGothic"/>
          <w:sz w:val="28"/>
          <w:szCs w:val="32"/>
        </w:rPr>
        <w:t>月</w:t>
      </w:r>
      <w:r>
        <w:rPr>
          <w:rFonts w:eastAsia="TakaoPGothic"/>
          <w:sz w:val="32"/>
          <w:szCs w:val="32"/>
        </w:rPr>
        <w:t>24</w:t>
      </w:r>
      <w:r>
        <w:rPr>
          <w:rFonts w:eastAsia="TakaoPGothic"/>
          <w:sz w:val="28"/>
          <w:szCs w:val="32"/>
        </w:rPr>
        <w:t>日の朝日新聞デジタルに以下のような記事を見つけました。</w:t>
      </w:r>
    </w:p>
    <w:p>
      <w:pPr>
        <w:pStyle w:val="1"/>
        <w:spacing w:before="126" w:after="57"/>
        <w:ind w:left="0" w:right="0" w:hanging="0"/>
        <w:jc w:val="center"/>
        <w:rPr>
          <w:b w:val="false"/>
          <w:b w:val="false"/>
          <w:bCs w:val="false"/>
          <w:i/>
          <w:i/>
          <w:iCs/>
          <w:sz w:val="32"/>
          <w:szCs w:val="32"/>
        </w:rPr>
      </w:pPr>
      <w:r>
        <w:rPr>
          <w:rFonts w:eastAsia="TakaoPGothic"/>
          <w:b w:val="false"/>
          <w:bCs w:val="false"/>
          <w:i/>
          <w:iCs/>
          <w:sz w:val="28"/>
          <w:szCs w:val="32"/>
        </w:rPr>
        <w:t>長期記憶の仕組み解明　基礎生物学研、認知症薬開発に光</w:t>
      </w:r>
    </w:p>
    <w:p>
      <w:pPr>
        <w:pStyle w:val="Normal"/>
        <w:spacing w:before="57" w:after="57"/>
        <w:ind w:left="0" w:right="0" w:hanging="0"/>
        <w:jc w:val="center"/>
        <w:rPr>
          <w:i/>
          <w:i/>
          <w:iCs/>
          <w:sz w:val="32"/>
          <w:szCs w:val="32"/>
        </w:rPr>
      </w:pPr>
      <w:hyperlink r:id="rId2">
        <w:r>
          <w:rPr>
            <w:rStyle w:val="Style14"/>
            <w:rFonts w:eastAsia="TakaoPGothic"/>
            <w:i/>
            <w:iCs/>
            <w:sz w:val="32"/>
            <w:szCs w:val="32"/>
          </w:rPr>
          <w:t>https://www.asahi.com/articles/ASKDP3W0TKDPOIPE00R.html</w:t>
        </w:r>
      </w:hyperlink>
    </w:p>
    <w:p>
      <w:pPr>
        <w:pStyle w:val="Normal"/>
        <w:ind w:left="0" w:right="0" w:hanging="0"/>
        <w:jc w:val="left"/>
        <w:rPr>
          <w:sz w:val="32"/>
          <w:szCs w:val="32"/>
        </w:rPr>
      </w:pPr>
      <w:r>
        <w:rPr>
          <w:rFonts w:eastAsia="TakaoPGothic"/>
          <w:sz w:val="28"/>
          <w:szCs w:val="32"/>
        </w:rPr>
        <w:t>この記事は、</w:t>
      </w:r>
      <w:r>
        <w:rPr>
          <w:rFonts w:eastAsia="TakaoPGothic"/>
          <w:sz w:val="32"/>
          <w:szCs w:val="32"/>
        </w:rPr>
        <w:t>2017</w:t>
      </w:r>
      <w:r>
        <w:rPr>
          <w:rFonts w:eastAsia="TakaoPGothic"/>
          <w:sz w:val="28"/>
          <w:szCs w:val="32"/>
        </w:rPr>
        <w:t>年</w:t>
      </w:r>
      <w:r>
        <w:rPr>
          <w:rFonts w:eastAsia="TakaoPGothic"/>
          <w:sz w:val="32"/>
          <w:szCs w:val="32"/>
        </w:rPr>
        <w:t>11</w:t>
      </w:r>
      <w:r>
        <w:rPr>
          <w:rFonts w:eastAsia="TakaoPGothic"/>
          <w:sz w:val="28"/>
          <w:szCs w:val="32"/>
        </w:rPr>
        <w:t>月</w:t>
      </w:r>
      <w:r>
        <w:rPr>
          <w:rFonts w:eastAsia="TakaoPGothic"/>
          <w:sz w:val="32"/>
          <w:szCs w:val="32"/>
        </w:rPr>
        <w:t>21</w:t>
      </w:r>
      <w:r>
        <w:rPr>
          <w:rFonts w:eastAsia="TakaoPGothic"/>
          <w:sz w:val="28"/>
          <w:szCs w:val="32"/>
        </w:rPr>
        <w:t>日の基礎生物学研究所のプレスリリースに繋がります。</w:t>
      </w:r>
    </w:p>
    <w:p>
      <w:pPr>
        <w:pStyle w:val="Normal"/>
        <w:spacing w:before="0" w:after="0"/>
        <w:ind w:left="0" w:right="0" w:hanging="0"/>
        <w:jc w:val="center"/>
        <w:rPr>
          <w:rFonts w:eastAsia="TakaoPGothic"/>
          <w:i/>
          <w:i/>
          <w:iCs/>
          <w:sz w:val="32"/>
          <w:szCs w:val="32"/>
        </w:rPr>
      </w:pPr>
      <w:r>
        <w:rPr>
          <w:rFonts w:eastAsia="TakaoPGothic"/>
          <w:i/>
          <w:iCs/>
          <w:sz w:val="28"/>
          <w:szCs w:val="32"/>
        </w:rPr>
        <w:t xml:space="preserve">長期記憶形成に必須な分子メカニズムを特定 ～タンパク質の設計図を神経樹状突起へ局在化させる因子が不可欠～ </w:t>
      </w:r>
      <w:r>
        <w:rPr>
          <w:rFonts w:eastAsia="TakaoPGothic"/>
          <w:i/>
          <w:iCs/>
          <w:sz w:val="32"/>
          <w:szCs w:val="32"/>
        </w:rPr>
        <w:t xml:space="preserve">- </w:t>
      </w:r>
      <w:r>
        <w:rPr>
          <w:rFonts w:eastAsia="TakaoPGothic"/>
          <w:i/>
          <w:iCs/>
          <w:sz w:val="28"/>
          <w:szCs w:val="32"/>
        </w:rPr>
        <w:t>基礎生物学研究所</w:t>
      </w:r>
    </w:p>
    <w:p>
      <w:pPr>
        <w:pStyle w:val="Normal"/>
        <w:spacing w:before="0" w:after="0"/>
        <w:ind w:left="0" w:right="0" w:hanging="0"/>
        <w:jc w:val="center"/>
        <w:rPr>
          <w:rFonts w:eastAsia="TakaoPGothic"/>
          <w:sz w:val="32"/>
          <w:szCs w:val="32"/>
        </w:rPr>
      </w:pPr>
      <w:hyperlink r:id="rId3">
        <w:r>
          <w:rPr>
            <w:rStyle w:val="Style13"/>
            <w:rFonts w:eastAsia="TakaoPGothic"/>
            <w:i/>
            <w:iCs/>
            <w:sz w:val="32"/>
            <w:szCs w:val="32"/>
          </w:rPr>
          <w:t>http://www.nibb.ac.jp/press/2017/11/21.html</w:t>
        </w:r>
      </w:hyperlink>
    </w:p>
    <w:p>
      <w:pPr>
        <w:pStyle w:val="Normal"/>
        <w:jc w:val="left"/>
        <w:rPr>
          <w:rFonts w:eastAsia="TakaoPGothic"/>
          <w:sz w:val="30"/>
          <w:szCs w:val="30"/>
        </w:rPr>
      </w:pPr>
      <w:r>
        <w:rPr>
          <w:rFonts w:eastAsia="TakaoPGothic"/>
          <w:sz w:val="30"/>
          <w:szCs w:val="30"/>
        </w:rPr>
        <w:t>人間にとって、特に私たち学生にとって長期記憶は非常に重要なものです。</w:t>
      </w:r>
    </w:p>
    <w:p>
      <w:pPr>
        <w:pStyle w:val="Normal"/>
        <w:jc w:val="left"/>
        <w:rPr>
          <w:rFonts w:eastAsia="TakaoPGothic"/>
          <w:sz w:val="30"/>
          <w:szCs w:val="30"/>
        </w:rPr>
      </w:pPr>
      <w:r>
        <w:rPr>
          <w:rFonts w:eastAsia="TakaoPGothic"/>
          <w:sz w:val="30"/>
          <w:szCs w:val="30"/>
        </w:rPr>
        <w:t>古い日々の大切な思い出、勉強して覚えた数えきれないほどの知識、すべて長期記憶となって脳の中にあり、そこらで見かけた車のナンバーのようなすぐ忘れてしまうであろう短期記憶とは異なります。今回私はこの研究を簡潔に説明して、脳についての知識を深めることができたらと思います。</w:t>
      </w:r>
    </w:p>
    <w:p>
      <w:pPr>
        <w:pStyle w:val="Normal"/>
        <w:jc w:val="center"/>
        <w:rPr>
          <w:sz w:val="30"/>
          <w:szCs w:val="30"/>
        </w:rPr>
      </w:pPr>
      <w:r>
        <w:rPr>
          <w:sz w:val="30"/>
          <w:szCs w:val="30"/>
        </w:rPr>
      </w:r>
    </w:p>
    <w:p>
      <w:pPr>
        <w:pStyle w:val="Normal"/>
        <w:ind w:left="-283" w:right="0" w:hanging="0"/>
        <w:jc w:val="left"/>
        <w:rPr>
          <w:rFonts w:eastAsia="TakaoPGothic"/>
          <w:sz w:val="48"/>
          <w:szCs w:val="48"/>
        </w:rPr>
      </w:pPr>
      <w:r>
        <w:rPr>
          <w:rFonts w:eastAsia="TakaoPGothic"/>
          <w:sz w:val="48"/>
          <w:szCs w:val="48"/>
        </w:rPr>
        <w:t>事前知識</w:t>
      </w:r>
    </w:p>
    <w:p>
      <w:pPr>
        <w:pStyle w:val="Normal"/>
        <w:ind w:left="-283" w:right="0" w:hanging="0"/>
        <w:jc w:val="left"/>
        <w:rPr>
          <w:rFonts w:eastAsia="TakaoPGothic"/>
          <w:sz w:val="32"/>
          <w:szCs w:val="32"/>
        </w:rPr>
      </w:pPr>
      <w:r>
        <w:rPr>
          <w:rFonts w:eastAsia="TakaoPGothic"/>
          <w:sz w:val="32"/>
          <w:szCs w:val="32"/>
        </w:rPr>
      </w:r>
    </w:p>
    <w:p>
      <w:pPr>
        <w:pStyle w:val="Normal"/>
        <w:ind w:left="0" w:right="0" w:hanging="0"/>
        <w:jc w:val="left"/>
        <w:rPr>
          <w:rFonts w:eastAsia="TakaoPGothic"/>
          <w:sz w:val="32"/>
          <w:szCs w:val="32"/>
        </w:rPr>
      </w:pPr>
      <w:r>
        <w:rPr>
          <w:rFonts w:eastAsia="TakaoPGothic"/>
          <w:sz w:val="28"/>
          <w:szCs w:val="32"/>
        </w:rPr>
        <w:t>プレスリリースを読んで、当たり前ですが、中学三年生の時点で習っていない数多くの知識が必要とされることに気付いたので、以下にまとめます。</w:t>
      </w:r>
    </w:p>
    <w:p>
      <w:pPr>
        <w:pStyle w:val="Normal"/>
        <w:jc w:val="center"/>
        <w:rPr>
          <w:sz w:val="30"/>
          <w:szCs w:val="30"/>
        </w:rPr>
      </w:pPr>
      <w:r>
        <w:rPr>
          <w:sz w:val="30"/>
          <w:szCs w:val="30"/>
        </w:rPr>
      </w:r>
    </w:p>
    <w:p>
      <w:pPr>
        <w:pStyle w:val="Normal"/>
        <w:jc w:val="left"/>
        <w:rPr>
          <w:rFonts w:ascii="TakaoPGothic" w:hAnsi="TakaoPGothic" w:eastAsia="TakaoPGothic"/>
          <w:sz w:val="50"/>
          <w:szCs w:val="50"/>
        </w:rPr>
      </w:pPr>
      <w:r>
        <w:rPr>
          <w:rFonts w:ascii="TakaoPGothic" w:hAnsi="TakaoPGothic" w:eastAsia="TakaoPGothic"/>
          <w:sz w:val="44"/>
          <w:szCs w:val="50"/>
        </w:rPr>
        <w:t>神経細胞</w:t>
      </w:r>
      <w:r>
        <w:rPr>
          <w:rFonts w:eastAsia="TakaoPGothic" w:ascii="TakaoPGothic" w:hAnsi="TakaoPGothic"/>
          <w:sz w:val="50"/>
          <w:szCs w:val="50"/>
        </w:rPr>
        <w:t>(</w:t>
      </w:r>
      <w:r>
        <w:rPr>
          <w:rFonts w:ascii="TakaoPGothic" w:hAnsi="TakaoPGothic" w:eastAsia="TakaoPGothic"/>
          <w:sz w:val="44"/>
          <w:szCs w:val="50"/>
        </w:rPr>
        <w:t>ニューロン</w:t>
      </w:r>
      <w:r>
        <w:rPr>
          <w:rFonts w:eastAsia="TakaoPGothic" w:ascii="TakaoPGothic" w:hAnsi="TakaoPGothic"/>
          <w:sz w:val="50"/>
          <w:szCs w:val="50"/>
        </w:rPr>
        <w:t>)</w:t>
      </w:r>
    </w:p>
    <w:p>
      <w:pPr>
        <w:pStyle w:val="Normal"/>
        <w:ind w:left="283" w:right="0" w:hanging="0"/>
        <w:jc w:val="left"/>
        <w:rPr>
          <w:rFonts w:ascii="TakaoPGothic" w:hAnsi="TakaoPGothic" w:eastAsia="TakaoPGothic"/>
          <w:sz w:val="32"/>
          <w:szCs w:val="32"/>
        </w:rPr>
      </w:pPr>
      <w:r>
        <w:rPr>
          <w:rFonts w:eastAsia="TakaoPGothic" w:ascii="TakaoPGothic" w:hAnsi="TakaoPGothic"/>
          <w:sz w:val="32"/>
          <w:szCs w:val="32"/>
        </w:rPr>
        <w:drawing>
          <wp:anchor behindDoc="0" distT="0" distB="71755" distL="71755" distR="0" simplePos="0" locked="0" layoutInCell="1" allowOverlap="1" relativeHeight="2">
            <wp:simplePos x="0" y="0"/>
            <wp:positionH relativeFrom="column">
              <wp:posOffset>3683000</wp:posOffset>
            </wp:positionH>
            <wp:positionV relativeFrom="paragraph">
              <wp:posOffset>201295</wp:posOffset>
            </wp:positionV>
            <wp:extent cx="2505710" cy="1804035"/>
            <wp:effectExtent l="0" t="0" r="0" b="0"/>
            <wp:wrapSquare wrapText="largest"/>
            <wp:docPr id="1" name="イメージ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イメージ1" descr=""/>
                    <pic:cNvPicPr>
                      <a:picLocks noChangeAspect="1" noChangeArrowheads="1"/>
                    </pic:cNvPicPr>
                  </pic:nvPicPr>
                  <pic:blipFill>
                    <a:blip r:embed="rId4"/>
                    <a:stretch>
                      <a:fillRect/>
                    </a:stretch>
                  </pic:blipFill>
                  <pic:spPr bwMode="auto">
                    <a:xfrm>
                      <a:off x="0" y="0"/>
                      <a:ext cx="2505710" cy="1804035"/>
                    </a:xfrm>
                    <a:prstGeom prst="rect">
                      <a:avLst/>
                    </a:prstGeom>
                  </pic:spPr>
                </pic:pic>
              </a:graphicData>
            </a:graphic>
          </wp:anchor>
        </w:drawing>
      </w:r>
    </w:p>
    <w:p>
      <w:pPr>
        <w:pStyle w:val="Normal"/>
        <w:ind w:left="283" w:right="0" w:hanging="0"/>
        <w:jc w:val="left"/>
        <w:rPr>
          <w:rFonts w:ascii="TakaoPGothic" w:hAnsi="TakaoPGothic" w:eastAsia="TakaoPGothic"/>
          <w:sz w:val="32"/>
          <w:szCs w:val="32"/>
        </w:rPr>
      </w:pPr>
      <w:r>
        <w:rPr>
          <w:rFonts w:ascii="TakaoPGothic" w:hAnsi="TakaoPGothic" w:eastAsia="TakaoPGothic"/>
          <w:sz w:val="28"/>
          <w:szCs w:val="32"/>
        </w:rPr>
        <w:t>　生物の脳はたくさんの神経細胞</w:t>
      </w:r>
      <w:r>
        <w:rPr>
          <w:rFonts w:eastAsia="TakaoPGothic" w:ascii="TakaoPGothic" w:hAnsi="TakaoPGothic"/>
          <w:sz w:val="32"/>
          <w:szCs w:val="32"/>
        </w:rPr>
        <w:t>(</w:t>
      </w:r>
      <w:r>
        <w:rPr>
          <w:rFonts w:ascii="TakaoPGothic" w:hAnsi="TakaoPGothic" w:eastAsia="TakaoPGothic"/>
          <w:sz w:val="28"/>
          <w:szCs w:val="32"/>
        </w:rPr>
        <w:t xml:space="preserve">右図 </w:t>
      </w:r>
      <w:r>
        <w:rPr>
          <w:rFonts w:eastAsia="TakaoPGothic" w:ascii="TakaoPGothic" w:hAnsi="TakaoPGothic"/>
          <w:sz w:val="32"/>
          <w:szCs w:val="32"/>
        </w:rPr>
        <w:t>*</w:t>
      </w:r>
      <w:r>
        <w:rPr>
          <w:rFonts w:eastAsia="TakaoPGothic" w:ascii="TakaoPGothic" w:hAnsi="TakaoPGothic"/>
          <w:sz w:val="28"/>
          <w:szCs w:val="28"/>
        </w:rPr>
        <w:t>1</w:t>
      </w:r>
      <w:r>
        <w:rPr>
          <w:rFonts w:eastAsia="TakaoPGothic" w:ascii="TakaoPGothic" w:hAnsi="TakaoPGothic"/>
          <w:sz w:val="32"/>
          <w:szCs w:val="32"/>
        </w:rPr>
        <w:t>)</w:t>
      </w:r>
      <w:r>
        <w:rPr>
          <w:rFonts w:ascii="TakaoPGothic" w:hAnsi="TakaoPGothic" w:eastAsia="TakaoPGothic"/>
          <w:sz w:val="28"/>
          <w:szCs w:val="32"/>
        </w:rPr>
        <w:t>によってできています。人間の場合、脳全体でその数は千数百億個にものぼります。</w:t>
      </w:r>
    </w:p>
    <w:p>
      <w:pPr>
        <w:pStyle w:val="Normal"/>
        <w:ind w:left="283" w:right="0" w:hanging="0"/>
        <w:jc w:val="left"/>
        <w:rPr>
          <w:rFonts w:ascii="TakaoPGothic" w:hAnsi="TakaoPGothic" w:eastAsia="TakaoPGothic"/>
          <w:sz w:val="32"/>
          <w:szCs w:val="32"/>
        </w:rPr>
      </w:pPr>
      <w:r>
        <w:rPr>
          <w:rFonts w:ascii="TakaoPGothic" w:hAnsi="TakaoPGothic" w:eastAsia="TakaoPGothic"/>
          <w:sz w:val="28"/>
          <w:szCs w:val="32"/>
        </w:rPr>
        <w:t>この細胞は電気信号を介して他の細胞とやりとりすることで、脳の情報処理能力を実現しています。他の細胞とほとんど同じように、核がありミトコンドリアもいますが、違う点としては細胞から突起が出ていることにあります。</w:t>
      </w:r>
    </w:p>
    <w:p>
      <w:pPr>
        <w:pStyle w:val="Normal"/>
        <w:ind w:left="283" w:right="0" w:hanging="0"/>
        <w:jc w:val="left"/>
        <w:rPr>
          <w:rFonts w:ascii="TakaoPGothic" w:hAnsi="TakaoPGothic" w:eastAsia="TakaoPGothic"/>
          <w:sz w:val="32"/>
          <w:szCs w:val="32"/>
        </w:rPr>
      </w:pPr>
      <w:r>
        <w:rPr>
          <w:rFonts w:ascii="TakaoPGothic" w:hAnsi="TakaoPGothic" w:eastAsia="TakaoPGothic"/>
          <w:sz w:val="28"/>
          <w:szCs w:val="32"/>
        </w:rPr>
        <w:t>この突起には２種類あり、複数存在する”樹状突起” と一本のみ存在する”軸索”があります。</w:t>
      </w:r>
    </w:p>
    <w:p>
      <w:pPr>
        <w:pStyle w:val="Normal"/>
        <w:ind w:left="283" w:right="0" w:hanging="0"/>
        <w:jc w:val="left"/>
        <w:rPr>
          <w:rFonts w:ascii="TakaoPGothic" w:hAnsi="TakaoPGothic" w:eastAsia="TakaoPGothic"/>
          <w:sz w:val="32"/>
          <w:szCs w:val="32"/>
        </w:rPr>
      </w:pPr>
      <w:r>
        <w:rPr>
          <w:rFonts w:ascii="TakaoPGothic" w:hAnsi="TakaoPGothic" w:eastAsia="TakaoPGothic"/>
          <w:sz w:val="28"/>
          <w:szCs w:val="32"/>
        </w:rPr>
        <w:t>樹状突起は他の神経細胞の軸索とつながっていて、いわば他の細胞からの電気信号の”入力”としての機能を果たしています。</w:t>
      </w:r>
    </w:p>
    <w:p>
      <w:pPr>
        <w:pStyle w:val="Normal"/>
        <w:ind w:left="283" w:right="0" w:hanging="0"/>
        <w:jc w:val="left"/>
        <w:rPr>
          <w:rFonts w:ascii="TakaoPGothic" w:hAnsi="TakaoPGothic" w:eastAsia="TakaoPGothic"/>
          <w:sz w:val="32"/>
          <w:szCs w:val="32"/>
        </w:rPr>
      </w:pPr>
      <w:r>
        <w:rPr>
          <w:rFonts w:ascii="TakaoPGothic" w:hAnsi="TakaoPGothic" w:eastAsia="TakaoPGothic"/>
          <w:sz w:val="28"/>
          <w:szCs w:val="32"/>
        </w:rPr>
        <w:t>反対に、軸索は他の細胞の樹状突起とつながっていて、いわば他の細胞への電気信号の”出力”としての機能を果たしています。</w:t>
      </w:r>
    </w:p>
    <w:p>
      <w:pPr>
        <w:pStyle w:val="Normal"/>
        <w:ind w:left="283" w:right="0" w:hanging="0"/>
        <w:jc w:val="left"/>
        <w:rPr/>
      </w:pPr>
      <w:r>
        <w:rPr>
          <w:rFonts w:ascii="TakaoPGothic" w:hAnsi="TakaoPGothic" w:eastAsia="TakaoPGothic"/>
          <w:sz w:val="28"/>
          <w:szCs w:val="32"/>
        </w:rPr>
        <w:t>　神経細胞は電気を扱っているため、神経細胞の密集した脳の中で電気信号が干渉しあわないように、軸索には</w:t>
      </w:r>
      <w:r>
        <w:rPr>
          <w:rFonts w:ascii="TakaoPGothic" w:hAnsi="TakaoPGothic" w:eastAsia="TakaoPGothic"/>
          <w:sz w:val="28"/>
          <w:szCs w:val="28"/>
        </w:rPr>
        <w:t>髄鞘</w:t>
      </w:r>
      <w:r>
        <w:rPr>
          <w:rFonts w:eastAsia="TakaoPGothic" w:ascii="TakaoPGothic" w:hAnsi="TakaoPGothic"/>
          <w:sz w:val="28"/>
          <w:szCs w:val="28"/>
        </w:rPr>
        <w:t>(</w:t>
      </w:r>
      <w:r>
        <w:rPr>
          <w:rFonts w:ascii="TakaoPGothic" w:hAnsi="TakaoPGothic" w:eastAsia="TakaoPGothic"/>
          <w:sz w:val="28"/>
          <w:szCs w:val="28"/>
        </w:rPr>
        <w:t>ずいしょう</w:t>
      </w:r>
      <w:r>
        <w:rPr>
          <w:rFonts w:eastAsia="TakaoPGothic" w:ascii="TakaoPGothic" w:hAnsi="TakaoPGothic"/>
          <w:sz w:val="28"/>
          <w:szCs w:val="28"/>
        </w:rPr>
        <w:t>)</w:t>
      </w:r>
      <w:r>
        <w:rPr>
          <w:rFonts w:ascii="TakaoPGothic" w:hAnsi="TakaoPGothic" w:eastAsia="TakaoPGothic"/>
          <w:sz w:val="28"/>
          <w:szCs w:val="28"/>
        </w:rPr>
        <w:t>と呼ばれる絶縁体の層があります。しかし髄鞘はところどころで切れており、軸索がむき出しになっている部分があります。この部分はランヴィエ</w:t>
      </w:r>
      <w:r>
        <w:rPr>
          <w:rFonts w:ascii="TakaoPGothic" w:hAnsi="TakaoPGothic" w:eastAsia="TakaoPGothic"/>
          <w:b w:val="false"/>
          <w:bCs w:val="false"/>
          <w:sz w:val="28"/>
          <w:szCs w:val="28"/>
        </w:rPr>
        <w:t>絞輪</w:t>
      </w:r>
      <w:r>
        <w:rPr>
          <w:rFonts w:eastAsia="TakaoPGothic" w:ascii="TakaoPGothic" w:hAnsi="TakaoPGothic"/>
          <w:b w:val="false"/>
          <w:bCs w:val="false"/>
          <w:sz w:val="28"/>
          <w:szCs w:val="28"/>
        </w:rPr>
        <w:t>(</w:t>
      </w:r>
      <w:r>
        <w:rPr>
          <w:rFonts w:ascii="TakaoPGothic" w:hAnsi="TakaoPGothic" w:eastAsia="TakaoPGothic"/>
          <w:b w:val="false"/>
          <w:bCs w:val="false"/>
          <w:sz w:val="28"/>
          <w:szCs w:val="28"/>
        </w:rPr>
        <w:t>こうりん</w:t>
      </w:r>
      <w:r>
        <w:rPr>
          <w:rFonts w:eastAsia="TakaoPGothic" w:ascii="TakaoPGothic" w:hAnsi="TakaoPGothic"/>
          <w:b w:val="false"/>
          <w:bCs w:val="false"/>
          <w:sz w:val="28"/>
          <w:szCs w:val="28"/>
        </w:rPr>
        <w:t>)</w:t>
      </w:r>
      <w:r>
        <w:rPr>
          <w:rFonts w:ascii="TakaoPGothic" w:hAnsi="TakaoPGothic" w:eastAsia="TakaoPGothic"/>
          <w:b w:val="false"/>
          <w:bCs w:val="false"/>
          <w:sz w:val="28"/>
          <w:szCs w:val="28"/>
        </w:rPr>
        <w:t>と呼ばれ、ここでは神経細胞が出力した電気信号が増幅され、次の絞輪に電子の移動によって伝えられます。髄鞘が</w:t>
      </w:r>
    </w:p>
    <w:p>
      <w:pPr>
        <w:pStyle w:val="Normal"/>
        <w:ind w:left="283" w:right="0" w:hanging="0"/>
        <w:jc w:val="left"/>
        <w:rPr/>
      </w:pPr>
      <w:r>
        <w:rPr>
          <w:rFonts w:ascii="TakaoPGothic" w:hAnsi="TakaoPGothic" w:eastAsia="TakaoPGothic"/>
          <w:b w:val="false"/>
          <w:bCs w:val="false"/>
          <w:sz w:val="28"/>
          <w:szCs w:val="28"/>
        </w:rPr>
        <w:t>ない軸索もあるそうですが、その場合、電気信号は軸索内をイオンを操るタンパク質の連続的な働きによって伝わるので、髄鞘がある軸索の電子の移動による電気信号の伝導には速度的に敵いません。そんなわけで髄鞘のおかげで高速な電気信号の伝導ができるわけですが、そんな軸索も導線のようにただ電気を流すものではないので、脳内での電気信号は光の速度でやり取りされるわけでもなく、たかだか</w:t>
      </w:r>
      <w:r>
        <w:rPr>
          <w:rFonts w:eastAsia="TakaoPGothic" w:ascii="TakaoPGothic" w:hAnsi="TakaoPGothic"/>
          <w:b w:val="false"/>
          <w:bCs w:val="false"/>
          <w:sz w:val="28"/>
          <w:szCs w:val="28"/>
        </w:rPr>
        <w:t>100m/s</w:t>
      </w:r>
      <w:r>
        <w:rPr>
          <w:rFonts w:ascii="TakaoPGothic" w:hAnsi="TakaoPGothic" w:eastAsia="TakaoPGothic"/>
          <w:b w:val="false"/>
          <w:bCs w:val="false"/>
          <w:sz w:val="28"/>
          <w:szCs w:val="28"/>
        </w:rPr>
        <w:t>ほどの</w:t>
      </w:r>
      <w:r>
        <w:rPr>
          <w:rFonts w:ascii="TakaoPGothic" w:hAnsi="TakaoPGothic" w:eastAsia="TakaoPGothic"/>
          <w:b w:val="false"/>
          <w:bCs w:val="false"/>
          <w:sz w:val="28"/>
          <w:szCs w:val="28"/>
        </w:rPr>
        <w:t>ようです。せっかく電気を使っているのですから、もっと高速にやり取りしてほしいなあと思ったりもしました。</w:t>
      </w:r>
    </w:p>
    <w:p>
      <w:pPr>
        <w:pStyle w:val="Normal"/>
        <w:ind w:left="283" w:right="0" w:hanging="0"/>
        <w:jc w:val="left"/>
        <w:rPr/>
      </w:pPr>
      <w:r>
        <w:rPr>
          <w:rFonts w:ascii="TakaoPGothic" w:hAnsi="TakaoPGothic" w:eastAsia="TakaoPGothic"/>
          <w:sz w:val="28"/>
          <w:szCs w:val="28"/>
        </w:rPr>
        <w:t>　さきほど樹状突起と軸索はつながっていると説明しましたが、その結合部分の軸索側を”前シナプス”、樹状突起側を”後シナプス”と呼び、結合部分全体をまとめて”シナプス”と呼びます。そして、このシナプスを大きくし、シナプスに存在する</w:t>
      </w:r>
      <w:r>
        <w:rPr>
          <w:rFonts w:eastAsia="TakaoPGothic" w:ascii="TakaoPGothic" w:hAnsi="TakaoPGothic"/>
          <w:sz w:val="28"/>
          <w:szCs w:val="28"/>
        </w:rPr>
        <w:t>AMPA</w:t>
      </w:r>
      <w:r>
        <w:rPr>
          <w:rFonts w:ascii="TakaoPGothic" w:hAnsi="TakaoPGothic" w:eastAsia="TakaoPGothic"/>
          <w:sz w:val="28"/>
          <w:szCs w:val="28"/>
        </w:rPr>
        <w:t>受容体と呼ばれる、電気信号の伝達を請け負い、学習・記憶に必須の役割を果たしている部分の数を増やすことは、長期記憶を形成することに繋がります。この過程は”シナプス強化”と呼ばれています。</w:t>
      </w:r>
    </w:p>
    <w:p>
      <w:pPr>
        <w:pStyle w:val="Normal"/>
        <w:jc w:val="left"/>
        <w:rPr>
          <w:rFonts w:ascii="TakaoPGothic" w:hAnsi="TakaoPGothic" w:eastAsia="TakaoPGothic"/>
          <w:sz w:val="32"/>
          <w:szCs w:val="32"/>
        </w:rPr>
      </w:pPr>
      <w:r>
        <w:rPr>
          <w:rFonts w:eastAsia="TakaoPGothic" w:ascii="TakaoPGothic" w:hAnsi="TakaoPGothic"/>
          <w:sz w:val="32"/>
          <w:szCs w:val="32"/>
        </w:rPr>
      </w:r>
    </w:p>
    <w:p>
      <w:pPr>
        <w:pStyle w:val="Normal"/>
        <w:jc w:val="left"/>
        <w:rPr>
          <w:rFonts w:ascii="TakaoPGothic" w:hAnsi="TakaoPGothic" w:eastAsia="TakaoPGothic"/>
          <w:sz w:val="44"/>
          <w:szCs w:val="44"/>
        </w:rPr>
      </w:pPr>
      <w:r>
        <w:rPr>
          <w:rFonts w:eastAsia="TakaoPGothic" w:ascii="TakaoPGothic" w:hAnsi="TakaoPGothic"/>
          <w:sz w:val="44"/>
          <w:szCs w:val="44"/>
        </w:rPr>
        <w:t>RNA/DNA</w:t>
      </w:r>
    </w:p>
    <w:p>
      <w:pPr>
        <w:pStyle w:val="Normal"/>
        <w:jc w:val="left"/>
        <w:rPr>
          <w:rFonts w:ascii="TakaoPGothic" w:hAnsi="TakaoPGothic" w:eastAsia="TakaoPGothic"/>
          <w:sz w:val="32"/>
          <w:szCs w:val="32"/>
        </w:rPr>
      </w:pPr>
      <w:r>
        <w:rPr>
          <w:rFonts w:eastAsia="TakaoPGothic" w:ascii="TakaoPGothic" w:hAnsi="TakaoPGothic"/>
          <w:sz w:val="32"/>
          <w:szCs w:val="32"/>
        </w:rPr>
      </w:r>
    </w:p>
    <w:p>
      <w:pPr>
        <w:pStyle w:val="Normal"/>
        <w:ind w:left="283" w:right="0" w:hanging="0"/>
        <w:jc w:val="left"/>
        <w:rPr>
          <w:rFonts w:ascii="TakaoPGothic" w:hAnsi="TakaoPGothic" w:eastAsia="TakaoPGothic"/>
          <w:sz w:val="32"/>
          <w:szCs w:val="32"/>
        </w:rPr>
      </w:pPr>
      <w:r>
        <w:drawing>
          <wp:anchor behindDoc="0" distT="0" distB="0" distL="0" distR="0" simplePos="0" locked="0" layoutInCell="1" allowOverlap="1" relativeHeight="3">
            <wp:simplePos x="0" y="0"/>
            <wp:positionH relativeFrom="column">
              <wp:posOffset>45720</wp:posOffset>
            </wp:positionH>
            <wp:positionV relativeFrom="paragraph">
              <wp:posOffset>635</wp:posOffset>
            </wp:positionV>
            <wp:extent cx="2813050" cy="2249805"/>
            <wp:effectExtent l="0" t="0" r="0" b="0"/>
            <wp:wrapSquare wrapText="largest"/>
            <wp:docPr id="2" name="イメージ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イメージ2" descr=""/>
                    <pic:cNvPicPr>
                      <a:picLocks noChangeAspect="1" noChangeArrowheads="1"/>
                    </pic:cNvPicPr>
                  </pic:nvPicPr>
                  <pic:blipFill>
                    <a:blip r:embed="rId5"/>
                    <a:stretch>
                      <a:fillRect/>
                    </a:stretch>
                  </pic:blipFill>
                  <pic:spPr bwMode="auto">
                    <a:xfrm>
                      <a:off x="0" y="0"/>
                      <a:ext cx="2813050" cy="2249805"/>
                    </a:xfrm>
                    <a:prstGeom prst="rect">
                      <a:avLst/>
                    </a:prstGeom>
                  </pic:spPr>
                </pic:pic>
              </a:graphicData>
            </a:graphic>
          </wp:anchor>
        </w:drawing>
      </w:r>
      <w:r>
        <w:rPr>
          <w:rFonts w:ascii="TakaoPGothic" w:hAnsi="TakaoPGothic" w:eastAsia="TakaoPGothic"/>
          <w:sz w:val="28"/>
          <w:szCs w:val="32"/>
        </w:rPr>
        <w:t>　有名な</w:t>
      </w:r>
      <w:r>
        <w:rPr>
          <w:rFonts w:eastAsia="TakaoPGothic" w:ascii="TakaoPGothic" w:hAnsi="TakaoPGothic"/>
          <w:sz w:val="32"/>
          <w:szCs w:val="32"/>
        </w:rPr>
        <w:t>DNA</w:t>
      </w:r>
      <w:r>
        <w:rPr>
          <w:rFonts w:ascii="TakaoPGothic" w:hAnsi="TakaoPGothic" w:eastAsia="TakaoPGothic"/>
          <w:sz w:val="28"/>
          <w:szCs w:val="32"/>
        </w:rPr>
        <w:t>と、中学校だとまだ習っていないであろう</w:t>
      </w:r>
      <w:r>
        <w:rPr>
          <w:rFonts w:eastAsia="TakaoPGothic" w:ascii="TakaoPGothic" w:hAnsi="TakaoPGothic"/>
          <w:sz w:val="32"/>
          <w:szCs w:val="32"/>
        </w:rPr>
        <w:t>RNA</w:t>
      </w:r>
      <w:r>
        <w:rPr>
          <w:rFonts w:ascii="TakaoPGothic" w:hAnsi="TakaoPGothic" w:eastAsia="TakaoPGothic"/>
          <w:sz w:val="28"/>
          <w:szCs w:val="32"/>
        </w:rPr>
        <w:t>。</w:t>
      </w:r>
      <w:r>
        <w:rPr>
          <w:rFonts w:eastAsia="TakaoPGothic" w:ascii="TakaoPGothic" w:hAnsi="TakaoPGothic"/>
          <w:sz w:val="32"/>
          <w:szCs w:val="32"/>
        </w:rPr>
        <w:t>(</w:t>
      </w:r>
      <w:r>
        <w:rPr>
          <w:rFonts w:ascii="TakaoPGothic" w:hAnsi="TakaoPGothic" w:eastAsia="TakaoPGothic"/>
          <w:sz w:val="28"/>
          <w:szCs w:val="32"/>
        </w:rPr>
        <w:t xml:space="preserve">左図 </w:t>
      </w:r>
      <w:r>
        <w:rPr>
          <w:rFonts w:eastAsia="TakaoPGothic" w:ascii="TakaoPGothic" w:hAnsi="TakaoPGothic"/>
          <w:sz w:val="32"/>
          <w:szCs w:val="32"/>
        </w:rPr>
        <w:t>*2)</w:t>
      </w:r>
    </w:p>
    <w:p>
      <w:pPr>
        <w:pStyle w:val="Normal"/>
        <w:ind w:left="283" w:right="0" w:hanging="0"/>
        <w:jc w:val="left"/>
        <w:rPr>
          <w:rFonts w:ascii="TakaoPGothic" w:hAnsi="TakaoPGothic" w:eastAsia="TakaoPGothic"/>
          <w:sz w:val="32"/>
          <w:szCs w:val="32"/>
        </w:rPr>
      </w:pPr>
      <w:r>
        <w:rPr>
          <w:rFonts w:ascii="TakaoPGothic" w:hAnsi="TakaoPGothic" w:eastAsia="TakaoPGothic"/>
          <w:sz w:val="28"/>
          <w:szCs w:val="32"/>
        </w:rPr>
        <w:t>　</w:t>
      </w:r>
      <w:r>
        <w:rPr>
          <w:rFonts w:eastAsia="TakaoPGothic" w:ascii="TakaoPGothic" w:hAnsi="TakaoPGothic"/>
          <w:sz w:val="32"/>
          <w:szCs w:val="32"/>
        </w:rPr>
        <w:t>DNA</w:t>
      </w:r>
      <w:r>
        <w:rPr>
          <w:rFonts w:ascii="TakaoPGothic" w:hAnsi="TakaoPGothic" w:eastAsia="TakaoPGothic"/>
          <w:sz w:val="28"/>
          <w:szCs w:val="32"/>
        </w:rPr>
        <w:t>は生物の形質を決める遺伝情報を保持しており、二重らせん構造をしています。</w:t>
      </w:r>
      <w:r>
        <w:rPr>
          <w:rFonts w:eastAsia="TakaoPGothic" w:ascii="TakaoPGothic" w:hAnsi="TakaoPGothic"/>
          <w:sz w:val="32"/>
          <w:szCs w:val="32"/>
        </w:rPr>
        <w:t>DNA</w:t>
      </w:r>
      <w:r>
        <w:rPr>
          <w:rFonts w:ascii="TakaoPGothic" w:hAnsi="TakaoPGothic" w:eastAsia="TakaoPGothic"/>
          <w:sz w:val="28"/>
          <w:szCs w:val="32"/>
        </w:rPr>
        <w:t>はヌクレオチドが繋がった構造をしていて、ヌクレオチドは、デオキシリボースと呼ばれる糖、リン酸と呼ばれる物質、４つの種類がある塩基と呼ばれる物質の３つからなります。その中でも、４種類の塩基の組み合わせによって、遺伝情報は生まれてきます。</w:t>
      </w:r>
    </w:p>
    <w:p>
      <w:pPr>
        <w:pStyle w:val="Normal"/>
        <w:ind w:left="283" w:right="0" w:hanging="0"/>
        <w:jc w:val="left"/>
        <w:rPr>
          <w:rFonts w:ascii="TakaoPGothic" w:hAnsi="TakaoPGothic" w:eastAsia="TakaoPGothic"/>
          <w:sz w:val="32"/>
          <w:szCs w:val="32"/>
        </w:rPr>
      </w:pPr>
      <w:r>
        <w:rPr>
          <w:rFonts w:ascii="TakaoPGothic" w:hAnsi="TakaoPGothic" w:eastAsia="TakaoPGothic"/>
          <w:sz w:val="28"/>
          <w:szCs w:val="32"/>
        </w:rPr>
        <w:t>　</w:t>
      </w:r>
      <w:r>
        <w:rPr>
          <w:rFonts w:eastAsia="TakaoPGothic" w:ascii="TakaoPGothic" w:hAnsi="TakaoPGothic"/>
          <w:sz w:val="32"/>
          <w:szCs w:val="32"/>
        </w:rPr>
        <w:t>RNA</w:t>
      </w:r>
      <w:r>
        <w:rPr>
          <w:rFonts w:ascii="TakaoPGothic" w:hAnsi="TakaoPGothic" w:eastAsia="TakaoPGothic"/>
          <w:sz w:val="28"/>
          <w:szCs w:val="32"/>
        </w:rPr>
        <w:t>はタンパク質の合成に使うために</w:t>
      </w:r>
      <w:r>
        <w:rPr>
          <w:rFonts w:eastAsia="TakaoPGothic" w:ascii="TakaoPGothic" w:hAnsi="TakaoPGothic"/>
          <w:sz w:val="32"/>
          <w:szCs w:val="32"/>
        </w:rPr>
        <w:t>DNA</w:t>
      </w:r>
      <w:r>
        <w:rPr>
          <w:rFonts w:ascii="TakaoPGothic" w:hAnsi="TakaoPGothic" w:eastAsia="TakaoPGothic"/>
          <w:sz w:val="28"/>
          <w:szCs w:val="32"/>
        </w:rPr>
        <w:t>から作られるもので、特徴としては、４種類の塩基のうちひとつだけが違うものになっていることと、二重らせん構造ではなく単なる一本鎖であることがあげられます。</w:t>
      </w:r>
      <w:r>
        <w:rPr>
          <w:rFonts w:eastAsia="TakaoPGothic" w:ascii="TakaoPGothic" w:hAnsi="TakaoPGothic"/>
          <w:sz w:val="32"/>
          <w:szCs w:val="32"/>
        </w:rPr>
        <w:t>DNA</w:t>
      </w:r>
      <w:r>
        <w:rPr>
          <w:rFonts w:ascii="TakaoPGothic" w:hAnsi="TakaoPGothic" w:eastAsia="TakaoPGothic"/>
          <w:sz w:val="28"/>
          <w:szCs w:val="32"/>
        </w:rPr>
        <w:t>が遺伝情報が記録された本だとすると、</w:t>
      </w:r>
      <w:r>
        <w:rPr>
          <w:rFonts w:eastAsia="TakaoPGothic" w:ascii="TakaoPGothic" w:hAnsi="TakaoPGothic"/>
          <w:sz w:val="32"/>
          <w:szCs w:val="32"/>
        </w:rPr>
        <w:t>RNA</w:t>
      </w:r>
      <w:r>
        <w:rPr>
          <w:rFonts w:ascii="TakaoPGothic" w:hAnsi="TakaoPGothic" w:eastAsia="TakaoPGothic"/>
          <w:sz w:val="28"/>
          <w:szCs w:val="32"/>
        </w:rPr>
        <w:t>はページのコピーのようなもので、実際にタンパク質を合成する過程で利用しやすいような構造をしています。</w:t>
      </w:r>
    </w:p>
    <w:p>
      <w:pPr>
        <w:pStyle w:val="Normal"/>
        <w:jc w:val="left"/>
        <w:rPr>
          <w:rFonts w:ascii="TakaoPGothic" w:hAnsi="TakaoPGothic" w:eastAsia="TakaoPGothic"/>
          <w:sz w:val="44"/>
          <w:szCs w:val="44"/>
        </w:rPr>
      </w:pPr>
      <w:r>
        <w:rPr>
          <w:rFonts w:eastAsia="TakaoPGothic" w:ascii="TakaoPGothic" w:hAnsi="TakaoPGothic"/>
          <w:sz w:val="44"/>
          <w:szCs w:val="44"/>
        </w:rPr>
      </w:r>
    </w:p>
    <w:p>
      <w:pPr>
        <w:pStyle w:val="Normal"/>
        <w:jc w:val="left"/>
        <w:rPr>
          <w:rFonts w:ascii="TakaoPGothic" w:hAnsi="TakaoPGothic" w:eastAsia="TakaoPGothic"/>
          <w:sz w:val="44"/>
          <w:szCs w:val="44"/>
        </w:rPr>
      </w:pPr>
      <w:r>
        <w:rPr>
          <w:rFonts w:ascii="TakaoPGothic" w:hAnsi="TakaoPGothic" w:eastAsia="TakaoPGothic"/>
          <w:sz w:val="44"/>
          <w:szCs w:val="44"/>
        </w:rPr>
        <w:t>メッセンジャー</w:t>
      </w:r>
      <w:r>
        <w:rPr>
          <w:rFonts w:eastAsia="TakaoPGothic" w:ascii="TakaoPGothic" w:hAnsi="TakaoPGothic"/>
          <w:sz w:val="44"/>
          <w:szCs w:val="44"/>
        </w:rPr>
        <w:t xml:space="preserve">RNA </w:t>
      </w:r>
      <w:r>
        <w:rPr>
          <w:rFonts w:eastAsia="TakaoPGothic" w:ascii="TakaoPGothic" w:hAnsi="TakaoPGothic"/>
          <w:sz w:val="44"/>
          <w:szCs w:val="44"/>
        </w:rPr>
        <w:t>(mRNA)</w:t>
      </w:r>
    </w:p>
    <w:p>
      <w:pPr>
        <w:pStyle w:val="Normal"/>
        <w:jc w:val="left"/>
        <w:rPr>
          <w:rFonts w:ascii="TakaoPGothic" w:hAnsi="TakaoPGothic" w:eastAsia="TakaoPGothic"/>
          <w:sz w:val="32"/>
          <w:szCs w:val="32"/>
        </w:rPr>
      </w:pPr>
      <w:r>
        <w:rPr>
          <w:rFonts w:eastAsia="TakaoPGothic" w:ascii="TakaoPGothic" w:hAnsi="TakaoPGothic"/>
          <w:sz w:val="32"/>
          <w:szCs w:val="32"/>
        </w:rPr>
      </w:r>
    </w:p>
    <w:p>
      <w:pPr>
        <w:pStyle w:val="Normal"/>
        <w:ind w:left="283" w:right="0" w:hanging="0"/>
        <w:jc w:val="left"/>
        <w:rPr>
          <w:rFonts w:ascii="TakaoPGothic" w:hAnsi="TakaoPGothic" w:eastAsia="TakaoPGothic"/>
          <w:sz w:val="32"/>
          <w:szCs w:val="32"/>
        </w:rPr>
      </w:pPr>
      <w:r>
        <w:rPr>
          <w:rFonts w:ascii="TakaoPGothic" w:hAnsi="TakaoPGothic" w:eastAsia="TakaoPGothic"/>
          <w:sz w:val="28"/>
          <w:szCs w:val="32"/>
        </w:rPr>
        <w:t>　タンパク質はアミノ酸が連結してできており、そのタンパク質のアミノ酸の種類と順序を指定する</w:t>
      </w:r>
      <w:r>
        <w:rPr>
          <w:rFonts w:eastAsia="TakaoPGothic" w:ascii="TakaoPGothic" w:hAnsi="TakaoPGothic"/>
          <w:sz w:val="32"/>
          <w:szCs w:val="32"/>
        </w:rPr>
        <w:t>RNA</w:t>
      </w:r>
      <w:r>
        <w:rPr>
          <w:rFonts w:ascii="TakaoPGothic" w:hAnsi="TakaoPGothic" w:eastAsia="TakaoPGothic"/>
          <w:sz w:val="28"/>
          <w:szCs w:val="32"/>
        </w:rPr>
        <w:t>が</w:t>
      </w:r>
      <w:r>
        <w:rPr>
          <w:rFonts w:eastAsia="TakaoPGothic" w:ascii="TakaoPGothic" w:hAnsi="TakaoPGothic"/>
          <w:sz w:val="32"/>
          <w:szCs w:val="32"/>
        </w:rPr>
        <w:t>mRNA</w:t>
      </w:r>
      <w:r>
        <w:rPr>
          <w:rFonts w:ascii="TakaoPGothic" w:hAnsi="TakaoPGothic" w:eastAsia="TakaoPGothic"/>
          <w:sz w:val="28"/>
          <w:szCs w:val="32"/>
        </w:rPr>
        <w:t xml:space="preserve">です。 </w:t>
      </w:r>
    </w:p>
    <w:p>
      <w:pPr>
        <w:pStyle w:val="Normal"/>
        <w:ind w:left="283" w:right="0" w:hanging="0"/>
        <w:jc w:val="left"/>
        <w:rPr>
          <w:rFonts w:ascii="TakaoPGothic" w:hAnsi="TakaoPGothic" w:eastAsia="TakaoPGothic"/>
          <w:sz w:val="32"/>
          <w:szCs w:val="32"/>
        </w:rPr>
      </w:pPr>
      <w:r>
        <w:rPr>
          <w:rFonts w:eastAsia="TakaoPGothic" w:ascii="TakaoPGothic" w:hAnsi="TakaoPGothic"/>
          <w:sz w:val="32"/>
          <w:szCs w:val="32"/>
        </w:rPr>
      </w:r>
    </w:p>
    <w:p>
      <w:pPr>
        <w:pStyle w:val="Normal"/>
        <w:ind w:left="283" w:right="0" w:hanging="0"/>
        <w:jc w:val="left"/>
        <w:rPr>
          <w:rFonts w:ascii="TakaoPGothic" w:hAnsi="TakaoPGothic" w:eastAsia="TakaoPGothic"/>
          <w:sz w:val="32"/>
          <w:szCs w:val="32"/>
        </w:rPr>
      </w:pPr>
      <w:r>
        <w:rPr>
          <w:rFonts w:eastAsia="TakaoPGothic" w:ascii="TakaoPGothic" w:hAnsi="TakaoPGothic"/>
          <w:sz w:val="32"/>
          <w:szCs w:val="32"/>
        </w:rPr>
      </w:r>
    </w:p>
    <w:p>
      <w:pPr>
        <w:pStyle w:val="Normal"/>
        <w:ind w:left="0" w:right="0" w:hanging="0"/>
        <w:jc w:val="left"/>
        <w:rPr>
          <w:rFonts w:ascii="TakaoPGothic" w:hAnsi="TakaoPGothic" w:eastAsia="TakaoPGothic"/>
          <w:sz w:val="44"/>
          <w:szCs w:val="44"/>
        </w:rPr>
      </w:pPr>
      <w:r>
        <w:rPr>
          <w:rFonts w:ascii="TakaoPGothic" w:hAnsi="TakaoPGothic" w:eastAsia="TakaoPGothic"/>
          <w:sz w:val="44"/>
          <w:szCs w:val="44"/>
        </w:rPr>
        <w:t>局所的タンパク質合成</w:t>
      </w:r>
    </w:p>
    <w:p>
      <w:pPr>
        <w:pStyle w:val="Normal"/>
        <w:ind w:left="283" w:right="0" w:hanging="0"/>
        <w:jc w:val="left"/>
        <w:rPr>
          <w:rFonts w:ascii="TakaoPGothic" w:hAnsi="TakaoPGothic" w:eastAsia="TakaoPGothic"/>
          <w:sz w:val="32"/>
          <w:szCs w:val="32"/>
        </w:rPr>
      </w:pPr>
      <w:r>
        <w:rPr>
          <w:rFonts w:eastAsia="TakaoPGothic" w:ascii="TakaoPGothic" w:hAnsi="TakaoPGothic"/>
          <w:sz w:val="32"/>
          <w:szCs w:val="32"/>
        </w:rPr>
      </w:r>
    </w:p>
    <w:p>
      <w:pPr>
        <w:pStyle w:val="Normal"/>
        <w:ind w:left="283" w:right="0" w:hanging="0"/>
        <w:jc w:val="left"/>
        <w:rPr>
          <w:rFonts w:ascii="TakaoPGothic" w:hAnsi="TakaoPGothic" w:eastAsia="TakaoPGothic"/>
          <w:sz w:val="32"/>
          <w:szCs w:val="32"/>
        </w:rPr>
      </w:pPr>
      <w:r>
        <w:rPr>
          <w:rFonts w:ascii="TakaoPGothic" w:hAnsi="TakaoPGothic" w:eastAsia="TakaoPGothic"/>
          <w:sz w:val="28"/>
          <w:szCs w:val="32"/>
        </w:rPr>
        <w:t>　神経細胞においては、</w:t>
      </w:r>
      <w:r>
        <w:rPr>
          <w:rFonts w:eastAsia="TakaoPGothic" w:ascii="TakaoPGothic" w:hAnsi="TakaoPGothic"/>
          <w:sz w:val="32"/>
          <w:szCs w:val="32"/>
        </w:rPr>
        <w:t>mRNA</w:t>
      </w:r>
      <w:r>
        <w:rPr>
          <w:rFonts w:ascii="TakaoPGothic" w:hAnsi="TakaoPGothic" w:eastAsia="TakaoPGothic"/>
          <w:sz w:val="28"/>
          <w:szCs w:val="32"/>
        </w:rPr>
        <w:t>を解読してタンパク質を合成する作業が細胞内だけでなく樹状突起や軸索でも行われます。このように細胞本体から離れた部分で行われるタンパク質の合成を”局所的タンパク質合成”と言います。</w:t>
      </w:r>
    </w:p>
    <w:p>
      <w:pPr>
        <w:pStyle w:val="Normal"/>
        <w:ind w:left="283" w:right="0" w:hanging="0"/>
        <w:jc w:val="left"/>
        <w:rPr>
          <w:rFonts w:ascii="TakaoPGothic" w:hAnsi="TakaoPGothic" w:eastAsia="TakaoPGothic"/>
          <w:sz w:val="32"/>
          <w:szCs w:val="32"/>
        </w:rPr>
      </w:pPr>
      <w:r>
        <w:rPr>
          <w:rFonts w:ascii="TakaoPGothic" w:hAnsi="TakaoPGothic" w:eastAsia="TakaoPGothic"/>
          <w:sz w:val="28"/>
          <w:szCs w:val="32"/>
        </w:rPr>
        <w:t>このタンパク質合成に使われる</w:t>
      </w:r>
      <w:r>
        <w:rPr>
          <w:rFonts w:eastAsia="TakaoPGothic" w:ascii="TakaoPGothic" w:hAnsi="TakaoPGothic"/>
          <w:sz w:val="32"/>
          <w:szCs w:val="32"/>
        </w:rPr>
        <w:t>mRNA</w:t>
      </w:r>
      <w:r>
        <w:rPr>
          <w:rFonts w:ascii="TakaoPGothic" w:hAnsi="TakaoPGothic" w:eastAsia="TakaoPGothic"/>
          <w:sz w:val="28"/>
          <w:szCs w:val="32"/>
        </w:rPr>
        <w:t>は、細胞本体から”</w:t>
      </w:r>
      <w:r>
        <w:rPr>
          <w:rFonts w:eastAsia="TakaoPGothic" w:ascii="TakaoPGothic" w:hAnsi="TakaoPGothic"/>
          <w:sz w:val="32"/>
          <w:szCs w:val="32"/>
        </w:rPr>
        <w:t>RNA</w:t>
      </w:r>
      <w:r>
        <w:rPr>
          <w:rFonts w:ascii="TakaoPGothic" w:hAnsi="TakaoPGothic" w:eastAsia="TakaoPGothic"/>
          <w:sz w:val="28"/>
          <w:szCs w:val="32"/>
        </w:rPr>
        <w:t>顆粒</w:t>
      </w:r>
      <w:r>
        <w:rPr>
          <w:rFonts w:eastAsia="TakaoPGothic" w:ascii="TakaoPGothic" w:hAnsi="TakaoPGothic"/>
          <w:sz w:val="32"/>
          <w:szCs w:val="32"/>
        </w:rPr>
        <w:t>(</w:t>
      </w:r>
      <w:r>
        <w:rPr>
          <w:rFonts w:ascii="TakaoPGothic" w:hAnsi="TakaoPGothic" w:eastAsia="TakaoPGothic"/>
          <w:sz w:val="28"/>
          <w:szCs w:val="32"/>
        </w:rPr>
        <w:t>かりゅう</w:t>
      </w:r>
      <w:r>
        <w:rPr>
          <w:rFonts w:eastAsia="TakaoPGothic" w:ascii="TakaoPGothic" w:hAnsi="TakaoPGothic"/>
          <w:sz w:val="32"/>
          <w:szCs w:val="32"/>
        </w:rPr>
        <w:t>)”</w:t>
      </w:r>
      <w:r>
        <w:rPr>
          <w:rFonts w:ascii="TakaoPGothic" w:hAnsi="TakaoPGothic" w:eastAsia="TakaoPGothic"/>
          <w:sz w:val="28"/>
          <w:szCs w:val="32"/>
        </w:rPr>
        <w:t>と呼ばれる形で樹状突起や軸索へ輸送されます。</w:t>
      </w:r>
    </w:p>
    <w:p>
      <w:pPr>
        <w:pStyle w:val="Normal"/>
        <w:jc w:val="left"/>
        <w:rPr>
          <w:rFonts w:ascii="TakaoPGothic" w:hAnsi="TakaoPGothic" w:eastAsia="TakaoPGothic"/>
          <w:sz w:val="32"/>
          <w:szCs w:val="32"/>
        </w:rPr>
      </w:pPr>
      <w:r>
        <w:rPr>
          <w:rFonts w:eastAsia="TakaoPGothic" w:ascii="TakaoPGothic" w:hAnsi="TakaoPGothic"/>
          <w:sz w:val="32"/>
          <w:szCs w:val="32"/>
        </w:rPr>
      </w:r>
    </w:p>
    <w:p>
      <w:pPr>
        <w:pStyle w:val="Normal"/>
        <w:jc w:val="left"/>
        <w:rPr>
          <w:rFonts w:ascii="TakaoPGothic" w:hAnsi="TakaoPGothic" w:eastAsia="TakaoPGothic"/>
          <w:sz w:val="32"/>
          <w:szCs w:val="32"/>
        </w:rPr>
      </w:pPr>
      <w:r>
        <w:rPr>
          <w:rFonts w:eastAsia="TakaoPGothic" w:ascii="TakaoPGothic" w:hAnsi="TakaoPGothic"/>
          <w:sz w:val="32"/>
          <w:szCs w:val="32"/>
        </w:rPr>
      </w:r>
    </w:p>
    <w:p>
      <w:pPr>
        <w:pStyle w:val="Normal"/>
        <w:jc w:val="left"/>
        <w:rPr>
          <w:rFonts w:ascii="TakaoPGothic" w:hAnsi="TakaoPGothic" w:eastAsia="TakaoPGothic"/>
          <w:sz w:val="32"/>
          <w:szCs w:val="32"/>
        </w:rPr>
      </w:pPr>
      <w:r>
        <w:rPr>
          <w:rFonts w:eastAsia="TakaoPGothic" w:ascii="TakaoPGothic" w:hAnsi="TakaoPGothic"/>
          <w:sz w:val="32"/>
          <w:szCs w:val="32"/>
        </w:rPr>
      </w:r>
    </w:p>
    <w:p>
      <w:pPr>
        <w:pStyle w:val="Normal"/>
        <w:jc w:val="left"/>
        <w:rPr>
          <w:rFonts w:ascii="TakaoPGothic" w:hAnsi="TakaoPGothic" w:eastAsia="TakaoPGothic"/>
          <w:sz w:val="32"/>
          <w:szCs w:val="32"/>
        </w:rPr>
      </w:pPr>
      <w:r>
        <w:rPr>
          <w:rFonts w:eastAsia="TakaoPGothic" w:ascii="TakaoPGothic" w:hAnsi="TakaoPGothic"/>
          <w:sz w:val="32"/>
          <w:szCs w:val="32"/>
        </w:rPr>
      </w:r>
    </w:p>
    <w:p>
      <w:pPr>
        <w:pStyle w:val="Normal"/>
        <w:ind w:left="-283" w:right="0" w:hanging="0"/>
        <w:jc w:val="left"/>
        <w:rPr>
          <w:rFonts w:ascii="TakaoPGothic" w:hAnsi="TakaoPGothic" w:eastAsia="TakaoPGothic"/>
          <w:sz w:val="48"/>
          <w:szCs w:val="48"/>
        </w:rPr>
      </w:pPr>
      <w:r>
        <w:rPr>
          <w:rFonts w:ascii="TakaoPGothic" w:hAnsi="TakaoPGothic" w:eastAsia="TakaoPGothic"/>
          <w:sz w:val="48"/>
          <w:szCs w:val="48"/>
        </w:rPr>
        <w:t>解説</w:t>
      </w:r>
    </w:p>
    <w:p>
      <w:pPr>
        <w:pStyle w:val="Normal"/>
        <w:ind w:left="-283" w:right="0" w:hanging="0"/>
        <w:jc w:val="left"/>
        <w:rPr>
          <w:rFonts w:ascii="TakaoPGothic" w:hAnsi="TakaoPGothic" w:eastAsia="TakaoPGothic"/>
          <w:sz w:val="32"/>
          <w:szCs w:val="32"/>
        </w:rPr>
      </w:pPr>
      <w:r>
        <w:rPr>
          <w:rFonts w:eastAsia="TakaoPGothic" w:ascii="TakaoPGothic" w:hAnsi="TakaoPGothic"/>
          <w:sz w:val="32"/>
          <w:szCs w:val="32"/>
        </w:rPr>
      </w:r>
    </w:p>
    <w:p>
      <w:pPr>
        <w:pStyle w:val="Normal"/>
        <w:ind w:left="0" w:right="0" w:hanging="0"/>
        <w:jc w:val="left"/>
        <w:rPr>
          <w:sz w:val="32"/>
          <w:szCs w:val="32"/>
        </w:rPr>
      </w:pPr>
      <w:r>
        <w:rPr>
          <w:rFonts w:ascii="TakaoPGothic" w:hAnsi="TakaoPGothic" w:eastAsia="TakaoPGothic"/>
          <w:sz w:val="28"/>
          <w:szCs w:val="32"/>
        </w:rPr>
        <w:t>　長期記憶の形成にはシナプス強化が不可欠です。そしてシナプス強化のためには、後シナプスでの局所的タンパク質合成が不可欠だと考えられているそうです。</w:t>
      </w:r>
    </w:p>
    <w:p>
      <w:pPr>
        <w:pStyle w:val="Normal"/>
        <w:ind w:left="0" w:right="0" w:hanging="0"/>
        <w:jc w:val="left"/>
        <w:rPr>
          <w:sz w:val="32"/>
          <w:szCs w:val="32"/>
        </w:rPr>
      </w:pPr>
      <w:r>
        <w:rPr>
          <w:rFonts w:ascii="TakaoPGothic" w:hAnsi="TakaoPGothic" w:eastAsia="TakaoPGothic"/>
          <w:sz w:val="28"/>
          <w:szCs w:val="32"/>
        </w:rPr>
        <w:t>そして、それには</w:t>
      </w:r>
      <w:r>
        <w:rPr>
          <w:rFonts w:eastAsia="TakaoPGothic" w:ascii="TakaoPGothic" w:hAnsi="TakaoPGothic"/>
          <w:sz w:val="32"/>
          <w:szCs w:val="32"/>
        </w:rPr>
        <w:t>RNA</w:t>
      </w:r>
      <w:r>
        <w:rPr>
          <w:rFonts w:ascii="TakaoPGothic" w:hAnsi="TakaoPGothic" w:eastAsia="TakaoPGothic"/>
          <w:sz w:val="28"/>
          <w:szCs w:val="32"/>
        </w:rPr>
        <w:t>顆粒が細胞本体から樹状突起へと輸送されることが必要ですが、その</w:t>
      </w:r>
      <w:r>
        <w:rPr>
          <w:rFonts w:eastAsia="TakaoPGothic" w:ascii="TakaoPGothic" w:hAnsi="TakaoPGothic"/>
          <w:sz w:val="32"/>
          <w:szCs w:val="32"/>
        </w:rPr>
        <w:t>RNA</w:t>
      </w:r>
      <w:r>
        <w:rPr>
          <w:rFonts w:ascii="TakaoPGothic" w:hAnsi="TakaoPGothic" w:eastAsia="TakaoPGothic"/>
          <w:sz w:val="28"/>
          <w:szCs w:val="32"/>
        </w:rPr>
        <w:t>顆粒の働きが実際に長期記憶の形成に必要なものなのかは、未解決のままでした。</w:t>
      </w:r>
    </w:p>
    <w:p>
      <w:pPr>
        <w:pStyle w:val="Normal"/>
        <w:ind w:left="0" w:right="0" w:hanging="0"/>
        <w:jc w:val="left"/>
        <w:rPr>
          <w:sz w:val="28"/>
          <w:szCs w:val="28"/>
        </w:rPr>
      </w:pPr>
      <w:r>
        <w:rPr>
          <w:rFonts w:ascii="TakaoPGothic" w:hAnsi="TakaoPGothic" w:eastAsia="TakaoPGothic"/>
          <w:sz w:val="28"/>
          <w:szCs w:val="28"/>
        </w:rPr>
        <w:t>この研究では</w:t>
      </w:r>
      <w:r>
        <w:rPr>
          <w:rFonts w:eastAsia="TakaoPGothic" w:ascii="TakaoPGothic" w:hAnsi="TakaoPGothic"/>
          <w:sz w:val="28"/>
          <w:szCs w:val="28"/>
        </w:rPr>
        <w:t>RNA</w:t>
      </w:r>
      <w:r>
        <w:rPr>
          <w:rFonts w:ascii="TakaoPGothic" w:hAnsi="TakaoPGothic" w:eastAsia="TakaoPGothic"/>
          <w:sz w:val="28"/>
          <w:szCs w:val="28"/>
        </w:rPr>
        <w:t>顆粒の重要な構成因子”</w:t>
      </w:r>
      <w:r>
        <w:rPr>
          <w:rFonts w:eastAsia="TakaoPGothic" w:ascii="TakaoPGothic" w:hAnsi="TakaoPGothic"/>
          <w:sz w:val="28"/>
          <w:szCs w:val="28"/>
        </w:rPr>
        <w:t>RNG105”</w:t>
      </w:r>
      <w:r>
        <w:rPr>
          <w:rFonts w:ascii="TakaoPGothic" w:hAnsi="TakaoPGothic" w:eastAsia="TakaoPGothic"/>
          <w:sz w:val="28"/>
          <w:szCs w:val="28"/>
        </w:rPr>
        <w:t>に注目し、</w:t>
      </w:r>
      <w:r>
        <w:rPr>
          <w:rFonts w:eastAsia="TakaoPGothic" w:ascii="TakaoPGothic" w:hAnsi="TakaoPGothic"/>
          <w:sz w:val="28"/>
          <w:szCs w:val="28"/>
        </w:rPr>
        <w:t>RNG105</w:t>
      </w:r>
      <w:r>
        <w:rPr>
          <w:rFonts w:ascii="TakaoPGothic" w:hAnsi="TakaoPGothic" w:eastAsia="TakaoPGothic"/>
          <w:sz w:val="28"/>
          <w:szCs w:val="28"/>
        </w:rPr>
        <w:t>を欠損したマウス</w:t>
      </w:r>
      <w:r>
        <w:rPr>
          <w:rFonts w:eastAsia="TakaoPGothic" w:ascii="TakaoPGothic" w:hAnsi="TakaoPGothic"/>
          <w:sz w:val="28"/>
          <w:szCs w:val="28"/>
        </w:rPr>
        <w:t>(RNG105 cKO</w:t>
      </w:r>
      <w:r>
        <w:rPr>
          <w:rFonts w:ascii="TakaoPGothic" w:hAnsi="TakaoPGothic" w:eastAsia="TakaoPGothic"/>
          <w:sz w:val="28"/>
          <w:szCs w:val="28"/>
        </w:rPr>
        <w:t>マウス</w:t>
      </w:r>
      <w:r>
        <w:rPr>
          <w:rFonts w:eastAsia="TakaoPGothic" w:ascii="TakaoPGothic" w:hAnsi="TakaoPGothic"/>
          <w:sz w:val="28"/>
          <w:szCs w:val="28"/>
        </w:rPr>
        <w:t>)</w:t>
      </w:r>
      <w:r>
        <w:rPr>
          <w:rFonts w:ascii="TakaoPGothic" w:hAnsi="TakaoPGothic" w:eastAsia="TakaoPGothic"/>
          <w:sz w:val="28"/>
          <w:szCs w:val="28"/>
        </w:rPr>
        <w:t>を作成し、それを用いて</w:t>
      </w:r>
      <w:r>
        <w:rPr>
          <w:rFonts w:eastAsia="TakaoPGothic" w:ascii="TakaoPGothic" w:hAnsi="TakaoPGothic"/>
          <w:sz w:val="28"/>
          <w:szCs w:val="28"/>
        </w:rPr>
        <w:t>RNG105</w:t>
      </w:r>
      <w:r>
        <w:rPr>
          <w:rFonts w:ascii="TakaoPGothic" w:hAnsi="TakaoPGothic" w:eastAsia="TakaoPGothic"/>
          <w:sz w:val="28"/>
          <w:szCs w:val="28"/>
        </w:rPr>
        <w:t>が長期記憶にもたらす影響を調べたそうです。</w:t>
      </w:r>
    </w:p>
    <w:p>
      <w:pPr>
        <w:pStyle w:val="Normal"/>
        <w:ind w:left="0" w:right="0" w:hanging="0"/>
        <w:jc w:val="left"/>
        <w:rPr>
          <w:sz w:val="28"/>
          <w:szCs w:val="28"/>
        </w:rPr>
      </w:pPr>
      <w:r>
        <w:rPr>
          <w:rFonts w:ascii="TakaoPGothic" w:hAnsi="TakaoPGothic" w:eastAsia="TakaoPGothic"/>
          <w:sz w:val="28"/>
          <w:szCs w:val="28"/>
        </w:rPr>
        <w:t>その結果</w:t>
      </w:r>
      <w:r>
        <w:rPr>
          <w:rFonts w:eastAsia="TakaoPGothic" w:ascii="TakaoPGothic" w:hAnsi="TakaoPGothic"/>
          <w:sz w:val="28"/>
          <w:szCs w:val="28"/>
        </w:rPr>
        <w:t>(</w:t>
      </w:r>
      <w:r>
        <w:rPr>
          <w:rFonts w:ascii="TakaoPGothic" w:hAnsi="TakaoPGothic" w:eastAsia="TakaoPGothic"/>
          <w:sz w:val="28"/>
          <w:szCs w:val="28"/>
        </w:rPr>
        <w:t>以下には結果のうちのいくつかを示しました</w:t>
      </w:r>
      <w:r>
        <w:rPr>
          <w:rFonts w:eastAsia="TakaoPGothic" w:ascii="TakaoPGothic" w:hAnsi="TakaoPGothic"/>
          <w:sz w:val="28"/>
          <w:szCs w:val="28"/>
        </w:rPr>
        <w:t>):</w:t>
      </w:r>
    </w:p>
    <w:p>
      <w:pPr>
        <w:pStyle w:val="Normal"/>
        <w:ind w:left="0" w:right="0" w:hanging="0"/>
        <w:jc w:val="left"/>
        <w:rPr>
          <w:rFonts w:ascii="TakaoPGothic" w:hAnsi="TakaoPGothic" w:eastAsia="TakaoPGothic"/>
        </w:rPr>
      </w:pPr>
      <w:r>
        <w:rPr>
          <w:sz w:val="28"/>
          <w:szCs w:val="28"/>
        </w:rPr>
      </w:r>
    </w:p>
    <w:p>
      <w:pPr>
        <w:pStyle w:val="Normal"/>
        <w:ind w:left="0" w:right="0" w:hanging="0"/>
        <w:jc w:val="left"/>
        <w:rPr>
          <w:sz w:val="28"/>
          <w:szCs w:val="28"/>
        </w:rPr>
      </w:pPr>
      <w:r>
        <w:drawing>
          <wp:anchor behindDoc="0" distT="71755" distB="71755" distL="71755" distR="71755" simplePos="0" locked="0" layoutInCell="1" allowOverlap="1" relativeHeight="4">
            <wp:simplePos x="0" y="0"/>
            <wp:positionH relativeFrom="column">
              <wp:posOffset>12065</wp:posOffset>
            </wp:positionH>
            <wp:positionV relativeFrom="paragraph">
              <wp:posOffset>83820</wp:posOffset>
            </wp:positionV>
            <wp:extent cx="3070225" cy="2040255"/>
            <wp:effectExtent l="0" t="0" r="0" b="0"/>
            <wp:wrapSquare wrapText="largest"/>
            <wp:docPr id="3" name="イメージ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イメージ3" descr=""/>
                    <pic:cNvPicPr>
                      <a:picLocks noChangeAspect="1" noChangeArrowheads="1"/>
                    </pic:cNvPicPr>
                  </pic:nvPicPr>
                  <pic:blipFill>
                    <a:blip r:embed="rId6"/>
                    <a:stretch>
                      <a:fillRect/>
                    </a:stretch>
                  </pic:blipFill>
                  <pic:spPr bwMode="auto">
                    <a:xfrm>
                      <a:off x="0" y="0"/>
                      <a:ext cx="3070225" cy="2040255"/>
                    </a:xfrm>
                    <a:prstGeom prst="rect">
                      <a:avLst/>
                    </a:prstGeom>
                  </pic:spPr>
                </pic:pic>
              </a:graphicData>
            </a:graphic>
          </wp:anchor>
        </w:drawing>
      </w:r>
      <w:r>
        <w:rPr>
          <w:rFonts w:ascii="TakaoPGothic" w:hAnsi="TakaoPGothic" w:eastAsia="TakaoPGothic"/>
          <w:sz w:val="28"/>
          <w:szCs w:val="28"/>
        </w:rPr>
        <w:t xml:space="preserve">条件付き文脈テスト </w:t>
      </w:r>
      <w:r>
        <w:rPr>
          <w:rFonts w:eastAsia="TakaoPGothic" w:ascii="TakaoPGothic" w:hAnsi="TakaoPGothic"/>
          <w:sz w:val="28"/>
          <w:szCs w:val="28"/>
        </w:rPr>
        <w:t>(</w:t>
      </w:r>
      <w:r>
        <w:rPr>
          <w:rFonts w:ascii="TakaoPGothic" w:hAnsi="TakaoPGothic" w:eastAsia="TakaoPGothic"/>
          <w:sz w:val="28"/>
          <w:szCs w:val="28"/>
        </w:rPr>
        <w:t>自由に行き来することができる、明るい部屋と暗い部屋が繋がった装置が用いられる。通常マウスは暗い部屋を好み、自然とそちらでの滞在時間が長くなる。しかし暗い部屋に入った時、マウスに微弱な電流を流し不快な経験をさせると、それを記憶しそれ以降は電流なしでも暗い部屋での滞在時間が短くなる。</w:t>
      </w:r>
      <w:r>
        <w:rPr>
          <w:rFonts w:eastAsia="TakaoPGothic" w:ascii="TakaoPGothic" w:hAnsi="TakaoPGothic"/>
          <w:sz w:val="28"/>
          <w:szCs w:val="28"/>
        </w:rPr>
        <w:t xml:space="preserve">) </w:t>
      </w:r>
      <w:r>
        <w:rPr>
          <w:rFonts w:ascii="TakaoPGothic" w:hAnsi="TakaoPGothic" w:eastAsia="TakaoPGothic"/>
          <w:sz w:val="28"/>
          <w:szCs w:val="28"/>
        </w:rPr>
        <w:t>において暗い部屋での滞在時間を計測したところ、</w:t>
      </w:r>
    </w:p>
    <w:p>
      <w:pPr>
        <w:pStyle w:val="Normal"/>
        <w:ind w:left="0" w:right="0" w:hanging="0"/>
        <w:jc w:val="left"/>
        <w:rPr>
          <w:sz w:val="28"/>
          <w:szCs w:val="28"/>
        </w:rPr>
      </w:pPr>
      <w:r>
        <w:rPr>
          <w:rFonts w:eastAsia="TakaoPGothic" w:ascii="TakaoPGothic" w:hAnsi="TakaoPGothic"/>
          <w:sz w:val="28"/>
          <w:szCs w:val="28"/>
        </w:rPr>
        <w:t>RNG105 cKO</w:t>
      </w:r>
      <w:r>
        <w:rPr>
          <w:rFonts w:ascii="TakaoPGothic" w:hAnsi="TakaoPGothic" w:eastAsia="TakaoPGothic"/>
          <w:sz w:val="28"/>
          <w:szCs w:val="28"/>
        </w:rPr>
        <w:t>マウスは短期記憶は形成されたものの、長期記憶の形成は著しく妨害されていることが明らかになったそうです。</w:t>
      </w:r>
      <w:r>
        <w:rPr>
          <w:rFonts w:eastAsia="TakaoPGothic" w:ascii="TakaoPGothic" w:hAnsi="TakaoPGothic"/>
          <w:sz w:val="28"/>
          <w:szCs w:val="28"/>
        </w:rPr>
        <w:t>(</w:t>
      </w:r>
      <w:r>
        <w:rPr>
          <w:rFonts w:ascii="TakaoPGothic" w:hAnsi="TakaoPGothic" w:eastAsia="TakaoPGothic"/>
          <w:sz w:val="28"/>
          <w:szCs w:val="28"/>
        </w:rPr>
        <w:t xml:space="preserve">左図 </w:t>
      </w:r>
      <w:r>
        <w:rPr>
          <w:rFonts w:eastAsia="TakaoPGothic" w:ascii="TakaoPGothic" w:hAnsi="TakaoPGothic"/>
          <w:sz w:val="28"/>
          <w:szCs w:val="28"/>
        </w:rPr>
        <w:t>*3)</w:t>
      </w:r>
    </w:p>
    <w:p>
      <w:pPr>
        <w:pStyle w:val="Normal"/>
        <w:ind w:left="0" w:right="0" w:hanging="0"/>
        <w:jc w:val="left"/>
        <w:rPr>
          <w:rFonts w:ascii="TakaoPGothic" w:hAnsi="TakaoPGothic" w:eastAsia="TakaoPGothic"/>
        </w:rPr>
      </w:pPr>
      <w:r>
        <w:rPr>
          <w:sz w:val="28"/>
          <w:szCs w:val="28"/>
        </w:rPr>
        <w:drawing>
          <wp:anchor behindDoc="0" distT="0" distB="0" distL="0" distR="0" simplePos="0" locked="0" layoutInCell="1" allowOverlap="1" relativeHeight="5">
            <wp:simplePos x="0" y="0"/>
            <wp:positionH relativeFrom="column">
              <wp:posOffset>3411855</wp:posOffset>
            </wp:positionH>
            <wp:positionV relativeFrom="paragraph">
              <wp:posOffset>133350</wp:posOffset>
            </wp:positionV>
            <wp:extent cx="2582545" cy="2279015"/>
            <wp:effectExtent l="0" t="0" r="0" b="0"/>
            <wp:wrapSquare wrapText="largest"/>
            <wp:docPr id="4" name="イメージ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イメージ4" descr=""/>
                    <pic:cNvPicPr>
                      <a:picLocks noChangeAspect="1" noChangeArrowheads="1"/>
                    </pic:cNvPicPr>
                  </pic:nvPicPr>
                  <pic:blipFill>
                    <a:blip r:embed="rId7"/>
                    <a:stretch>
                      <a:fillRect/>
                    </a:stretch>
                  </pic:blipFill>
                  <pic:spPr bwMode="auto">
                    <a:xfrm>
                      <a:off x="0" y="0"/>
                      <a:ext cx="2582545" cy="2279015"/>
                    </a:xfrm>
                    <a:prstGeom prst="rect">
                      <a:avLst/>
                    </a:prstGeom>
                  </pic:spPr>
                </pic:pic>
              </a:graphicData>
            </a:graphic>
          </wp:anchor>
        </w:drawing>
      </w:r>
    </w:p>
    <w:p>
      <w:pPr>
        <w:pStyle w:val="Normal"/>
        <w:ind w:left="0" w:right="0" w:hanging="0"/>
        <w:jc w:val="left"/>
        <w:rPr>
          <w:rFonts w:ascii="TakaoPGothic" w:hAnsi="TakaoPGothic" w:eastAsia="TakaoPGothic"/>
        </w:rPr>
      </w:pPr>
      <w:r>
        <w:rPr>
          <w:sz w:val="28"/>
          <w:szCs w:val="28"/>
        </w:rPr>
      </w:r>
    </w:p>
    <w:p>
      <w:pPr>
        <w:pStyle w:val="Normal"/>
        <w:ind w:left="0" w:right="0" w:hanging="0"/>
        <w:jc w:val="left"/>
        <w:rPr>
          <w:rFonts w:ascii="TakaoPGothic" w:hAnsi="TakaoPGothic" w:eastAsia="TakaoPGothic"/>
        </w:rPr>
      </w:pPr>
      <w:r>
        <w:rPr>
          <w:sz w:val="28"/>
          <w:szCs w:val="28"/>
        </w:rPr>
      </w:r>
    </w:p>
    <w:p>
      <w:pPr>
        <w:pStyle w:val="Normal"/>
        <w:ind w:left="0" w:right="0" w:hanging="0"/>
        <w:jc w:val="left"/>
        <w:rPr>
          <w:sz w:val="28"/>
          <w:szCs w:val="28"/>
        </w:rPr>
      </w:pPr>
      <w:r>
        <w:rPr>
          <w:rFonts w:ascii="TakaoPGothic" w:hAnsi="TakaoPGothic" w:eastAsia="TakaoPGothic"/>
          <w:sz w:val="28"/>
          <w:szCs w:val="28"/>
        </w:rPr>
        <w:t>また</w:t>
      </w:r>
      <w:r>
        <w:rPr>
          <w:rFonts w:eastAsia="TakaoPGothic" w:ascii="TakaoPGothic" w:hAnsi="TakaoPGothic"/>
          <w:sz w:val="28"/>
          <w:szCs w:val="28"/>
        </w:rPr>
        <w:t>RNG105 cKO</w:t>
      </w:r>
      <w:r>
        <w:rPr>
          <w:rFonts w:ascii="TakaoPGothic" w:hAnsi="TakaoPGothic" w:eastAsia="TakaoPGothic"/>
          <w:sz w:val="28"/>
          <w:szCs w:val="28"/>
        </w:rPr>
        <w:t>マウスでは特定の</w:t>
      </w:r>
      <w:r>
        <w:rPr>
          <w:rFonts w:eastAsia="TakaoPGothic" w:ascii="TakaoPGothic" w:hAnsi="TakaoPGothic"/>
          <w:sz w:val="28"/>
          <w:szCs w:val="28"/>
        </w:rPr>
        <w:t>mRNA</w:t>
      </w:r>
      <w:r>
        <w:rPr>
          <w:rFonts w:ascii="TakaoPGothic" w:hAnsi="TakaoPGothic" w:eastAsia="TakaoPGothic"/>
          <w:sz w:val="28"/>
          <w:szCs w:val="28"/>
        </w:rPr>
        <w:t>、特に</w:t>
      </w:r>
      <w:r>
        <w:rPr>
          <w:rFonts w:eastAsia="TakaoPGothic" w:ascii="TakaoPGothic" w:hAnsi="TakaoPGothic"/>
          <w:sz w:val="28"/>
          <w:szCs w:val="28"/>
        </w:rPr>
        <w:t>AMPA</w:t>
      </w:r>
      <w:r>
        <w:rPr>
          <w:rFonts w:ascii="TakaoPGothic" w:hAnsi="TakaoPGothic" w:eastAsia="TakaoPGothic"/>
          <w:sz w:val="28"/>
          <w:szCs w:val="28"/>
        </w:rPr>
        <w:t>受容体制御タンパク質と呼ばれる、</w:t>
      </w:r>
      <w:r>
        <w:rPr>
          <w:rFonts w:eastAsia="TakaoPGothic" w:ascii="TakaoPGothic" w:hAnsi="TakaoPGothic"/>
          <w:sz w:val="28"/>
          <w:szCs w:val="28"/>
        </w:rPr>
        <w:t>AMPA</w:t>
      </w:r>
      <w:r>
        <w:rPr>
          <w:rFonts w:ascii="TakaoPGothic" w:hAnsi="TakaoPGothic" w:eastAsia="TakaoPGothic"/>
          <w:sz w:val="28"/>
          <w:szCs w:val="28"/>
        </w:rPr>
        <w:t>受容体を後シナプス上につなぎとめるタンパク質の</w:t>
      </w:r>
      <w:r>
        <w:rPr>
          <w:rFonts w:eastAsia="TakaoPGothic" w:ascii="TakaoPGothic" w:hAnsi="TakaoPGothic"/>
          <w:sz w:val="28"/>
          <w:szCs w:val="28"/>
        </w:rPr>
        <w:t>mRNA</w:t>
      </w:r>
      <w:r>
        <w:rPr>
          <w:rFonts w:ascii="TakaoPGothic" w:hAnsi="TakaoPGothic" w:eastAsia="TakaoPGothic"/>
          <w:sz w:val="28"/>
          <w:szCs w:val="28"/>
        </w:rPr>
        <w:t>が細胞本体にとどまり、樹状突起で不足していることがわかりました。よって、後シナプスで合成される</w:t>
      </w:r>
      <w:r>
        <w:rPr>
          <w:rFonts w:eastAsia="TakaoPGothic" w:ascii="TakaoPGothic" w:hAnsi="TakaoPGothic"/>
          <w:sz w:val="28"/>
          <w:szCs w:val="28"/>
        </w:rPr>
        <w:t>AMPA</w:t>
      </w:r>
      <w:r>
        <w:rPr>
          <w:rFonts w:ascii="TakaoPGothic" w:hAnsi="TakaoPGothic" w:eastAsia="TakaoPGothic"/>
          <w:sz w:val="28"/>
          <w:szCs w:val="28"/>
        </w:rPr>
        <w:t>受容体制御タンパク質が不足し、長期記憶の形成が困難になっていると考えられました。</w:t>
      </w:r>
      <w:r>
        <w:rPr>
          <w:rFonts w:eastAsia="TakaoPGothic" w:ascii="TakaoPGothic" w:hAnsi="TakaoPGothic"/>
          <w:sz w:val="28"/>
          <w:szCs w:val="28"/>
        </w:rPr>
        <w:t>(</w:t>
      </w:r>
      <w:r>
        <w:rPr>
          <w:rFonts w:ascii="TakaoPGothic" w:hAnsi="TakaoPGothic" w:eastAsia="TakaoPGothic"/>
          <w:sz w:val="28"/>
          <w:szCs w:val="28"/>
        </w:rPr>
        <w:t xml:space="preserve">右図 </w:t>
      </w:r>
      <w:r>
        <w:rPr>
          <w:rFonts w:eastAsia="TakaoPGothic" w:ascii="TakaoPGothic" w:hAnsi="TakaoPGothic"/>
          <w:sz w:val="28"/>
          <w:szCs w:val="28"/>
        </w:rPr>
        <w:t>*4)</w:t>
      </w:r>
    </w:p>
    <w:p>
      <w:pPr>
        <w:pStyle w:val="Normal"/>
        <w:ind w:left="0" w:right="0" w:hanging="0"/>
        <w:jc w:val="left"/>
        <w:rPr>
          <w:sz w:val="28"/>
          <w:szCs w:val="28"/>
        </w:rPr>
      </w:pPr>
      <w:r>
        <w:rPr>
          <w:rFonts w:ascii="TakaoPGothic" w:hAnsi="TakaoPGothic" w:eastAsia="TakaoPGothic"/>
          <w:sz w:val="28"/>
          <w:szCs w:val="28"/>
        </w:rPr>
        <w:t>　</w:t>
      </w:r>
    </w:p>
    <w:p>
      <w:pPr>
        <w:pStyle w:val="Normal"/>
        <w:jc w:val="center"/>
        <w:rPr>
          <w:sz w:val="30"/>
          <w:szCs w:val="30"/>
        </w:rPr>
      </w:pPr>
      <w:r>
        <w:rPr>
          <w:sz w:val="30"/>
          <w:szCs w:val="30"/>
        </w:rPr>
      </w:r>
    </w:p>
    <w:p>
      <w:pPr>
        <w:pStyle w:val="Normal"/>
        <w:jc w:val="center"/>
        <w:rPr>
          <w:sz w:val="30"/>
          <w:szCs w:val="30"/>
        </w:rPr>
      </w:pPr>
      <w:r>
        <w:rPr>
          <w:sz w:val="30"/>
          <w:szCs w:val="30"/>
        </w:rPr>
      </w:r>
    </w:p>
    <w:p>
      <w:pPr>
        <w:pStyle w:val="Normal"/>
        <w:jc w:val="left"/>
        <w:rPr>
          <w:rFonts w:ascii="TakaoPGothic" w:hAnsi="TakaoPGothic" w:eastAsia="TakaoPGothic"/>
          <w:sz w:val="28"/>
          <w:szCs w:val="28"/>
        </w:rPr>
      </w:pPr>
      <w:r>
        <w:rPr>
          <w:rFonts w:ascii="TakaoPGothic" w:hAnsi="TakaoPGothic" w:eastAsia="TakaoPGothic"/>
          <w:sz w:val="28"/>
          <w:szCs w:val="28"/>
        </w:rPr>
        <w:t>実験の結果から、</w:t>
      </w:r>
      <w:r>
        <w:rPr>
          <w:rFonts w:eastAsia="TakaoPGothic" w:ascii="TakaoPGothic" w:hAnsi="TakaoPGothic"/>
          <w:sz w:val="28"/>
          <w:szCs w:val="28"/>
        </w:rPr>
        <w:t>RNG105</w:t>
      </w:r>
      <w:r>
        <w:rPr>
          <w:rFonts w:ascii="TakaoPGothic" w:hAnsi="TakaoPGothic" w:eastAsia="TakaoPGothic"/>
          <w:sz w:val="28"/>
          <w:szCs w:val="28"/>
        </w:rPr>
        <w:t>が特定の</w:t>
      </w:r>
      <w:r>
        <w:rPr>
          <w:rFonts w:eastAsia="TakaoPGothic" w:ascii="TakaoPGothic" w:hAnsi="TakaoPGothic"/>
          <w:sz w:val="28"/>
          <w:szCs w:val="28"/>
        </w:rPr>
        <w:t>mRNA</w:t>
      </w:r>
      <w:r>
        <w:rPr>
          <w:rFonts w:ascii="TakaoPGothic" w:hAnsi="TakaoPGothic" w:eastAsia="TakaoPGothic"/>
          <w:sz w:val="28"/>
          <w:szCs w:val="28"/>
        </w:rPr>
        <w:t>、特に</w:t>
      </w:r>
      <w:r>
        <w:rPr>
          <w:rFonts w:eastAsia="TakaoPGothic" w:ascii="TakaoPGothic" w:hAnsi="TakaoPGothic"/>
          <w:sz w:val="28"/>
          <w:szCs w:val="28"/>
        </w:rPr>
        <w:t>AMPA</w:t>
      </w:r>
      <w:r>
        <w:rPr>
          <w:rFonts w:ascii="TakaoPGothic" w:hAnsi="TakaoPGothic" w:eastAsia="TakaoPGothic"/>
          <w:sz w:val="28"/>
          <w:szCs w:val="28"/>
        </w:rPr>
        <w:t>受容体制御タンパク質</w:t>
      </w:r>
      <w:r>
        <w:rPr>
          <w:rFonts w:eastAsia="TakaoPGothic" w:ascii="TakaoPGothic" w:hAnsi="TakaoPGothic"/>
          <w:sz w:val="28"/>
          <w:szCs w:val="28"/>
        </w:rPr>
        <w:t>mRNA</w:t>
      </w:r>
      <w:r>
        <w:rPr>
          <w:rFonts w:ascii="TakaoPGothic" w:hAnsi="TakaoPGothic" w:eastAsia="TakaoPGothic"/>
          <w:sz w:val="28"/>
          <w:szCs w:val="28"/>
        </w:rPr>
        <w:t>を樹状突起上にとどまらせ、それをもとに後シナプス付近で</w:t>
      </w:r>
      <w:r>
        <w:rPr>
          <w:rFonts w:eastAsia="TakaoPGothic" w:ascii="TakaoPGothic" w:hAnsi="TakaoPGothic"/>
          <w:sz w:val="28"/>
          <w:szCs w:val="28"/>
        </w:rPr>
        <w:t>AMPA</w:t>
      </w:r>
      <w:r>
        <w:rPr>
          <w:rFonts w:ascii="TakaoPGothic" w:hAnsi="TakaoPGothic" w:eastAsia="TakaoPGothic"/>
          <w:sz w:val="28"/>
          <w:szCs w:val="28"/>
        </w:rPr>
        <w:t>受容体制御タンパク質を合成することが、シナプス強化、つまり後シナプスを大きくし、</w:t>
      </w:r>
      <w:r>
        <w:rPr>
          <w:rFonts w:eastAsia="TakaoPGothic" w:ascii="TakaoPGothic" w:hAnsi="TakaoPGothic"/>
          <w:sz w:val="28"/>
          <w:szCs w:val="28"/>
        </w:rPr>
        <w:t>AMPA</w:t>
      </w:r>
      <w:r>
        <w:rPr>
          <w:rFonts w:ascii="TakaoPGothic" w:hAnsi="TakaoPGothic" w:eastAsia="TakaoPGothic"/>
          <w:sz w:val="28"/>
          <w:szCs w:val="28"/>
        </w:rPr>
        <w:t>受容体を後シナプス上につなぎとめることに必要だと考えられたそうです。</w:t>
      </w:r>
    </w:p>
    <w:p>
      <w:pPr>
        <w:pStyle w:val="Normal"/>
        <w:jc w:val="left"/>
        <w:rPr>
          <w:sz w:val="30"/>
          <w:szCs w:val="30"/>
        </w:rPr>
      </w:pPr>
      <w:r>
        <w:rPr>
          <w:sz w:val="30"/>
          <w:szCs w:val="30"/>
        </w:rPr>
      </w:r>
    </w:p>
    <w:p>
      <w:pPr>
        <w:pStyle w:val="Normal"/>
        <w:jc w:val="center"/>
        <w:rPr>
          <w:sz w:val="30"/>
          <w:szCs w:val="30"/>
        </w:rPr>
      </w:pPr>
      <w:r>
        <w:rPr>
          <w:sz w:val="30"/>
          <w:szCs w:val="30"/>
        </w:rPr>
      </w:r>
    </w:p>
    <w:p>
      <w:pPr>
        <w:pStyle w:val="Normal"/>
        <w:jc w:val="center"/>
        <w:rPr>
          <w:sz w:val="30"/>
          <w:szCs w:val="30"/>
        </w:rPr>
      </w:pPr>
      <w:r>
        <w:rPr>
          <w:sz w:val="30"/>
          <w:szCs w:val="30"/>
        </w:rPr>
      </w:r>
    </w:p>
    <w:p>
      <w:pPr>
        <w:pStyle w:val="Normal"/>
        <w:ind w:left="-283" w:right="0" w:hanging="0"/>
        <w:jc w:val="left"/>
        <w:rPr>
          <w:rFonts w:eastAsia="TakaoPGothic"/>
          <w:sz w:val="48"/>
          <w:szCs w:val="48"/>
        </w:rPr>
      </w:pPr>
      <w:r>
        <w:rPr>
          <w:rFonts w:eastAsia="TakaoPGothic"/>
          <w:sz w:val="48"/>
          <w:szCs w:val="48"/>
        </w:rPr>
        <w:t>参考文献</w:t>
      </w:r>
    </w:p>
    <w:p>
      <w:pPr>
        <w:pStyle w:val="Normal"/>
        <w:ind w:left="-283" w:right="0" w:hanging="0"/>
        <w:jc w:val="left"/>
        <w:rPr>
          <w:rFonts w:eastAsia="TakaoPGothic"/>
          <w:sz w:val="32"/>
          <w:szCs w:val="32"/>
        </w:rPr>
      </w:pPr>
      <w:r>
        <w:rPr>
          <w:rFonts w:eastAsia="TakaoPGothic"/>
          <w:sz w:val="32"/>
          <w:szCs w:val="32"/>
        </w:rPr>
      </w:r>
    </w:p>
    <w:p>
      <w:pPr>
        <w:pStyle w:val="Normal"/>
        <w:ind w:left="0" w:right="0" w:hanging="0"/>
        <w:jc w:val="left"/>
        <w:rPr>
          <w:rFonts w:eastAsia="TakaoPGothic"/>
          <w:sz w:val="32"/>
          <w:szCs w:val="32"/>
        </w:rPr>
      </w:pPr>
      <w:r>
        <w:rPr>
          <w:rFonts w:eastAsia="TakaoPGothic"/>
          <w:sz w:val="32"/>
          <w:szCs w:val="32"/>
        </w:rPr>
        <w:t xml:space="preserve">*1: </w:t>
      </w:r>
      <w:r>
        <w:rPr>
          <w:rFonts w:eastAsia="TakaoPGothic"/>
          <w:sz w:val="28"/>
          <w:szCs w:val="32"/>
        </w:rPr>
        <w:t xml:space="preserve">ニューロン </w:t>
      </w:r>
      <w:r>
        <w:rPr>
          <w:rFonts w:eastAsia="TakaoPGothic"/>
          <w:sz w:val="32"/>
          <w:szCs w:val="32"/>
        </w:rPr>
        <w:t xml:space="preserve">| </w:t>
      </w:r>
      <w:r>
        <w:rPr>
          <w:rFonts w:eastAsia="TakaoPGothic"/>
          <w:sz w:val="28"/>
          <w:szCs w:val="32"/>
        </w:rPr>
        <w:t xml:space="preserve">脳について </w:t>
      </w:r>
      <w:r>
        <w:rPr>
          <w:rFonts w:eastAsia="TakaoPGothic"/>
          <w:sz w:val="32"/>
          <w:szCs w:val="32"/>
        </w:rPr>
        <w:t xml:space="preserve">| </w:t>
      </w:r>
      <w:r>
        <w:rPr>
          <w:rFonts w:eastAsia="TakaoPGothic"/>
          <w:sz w:val="28"/>
          <w:szCs w:val="32"/>
        </w:rPr>
        <w:t>理化学研究所 脳科学研究センター</w:t>
      </w:r>
      <w:r>
        <w:rPr>
          <w:rFonts w:eastAsia="TakaoPGothic"/>
          <w:sz w:val="32"/>
          <w:szCs w:val="32"/>
        </w:rPr>
        <w:t>(</w:t>
      </w:r>
      <w:r>
        <w:rPr>
          <w:rFonts w:eastAsia="TakaoPGothic"/>
          <w:sz w:val="28"/>
          <w:szCs w:val="32"/>
        </w:rPr>
        <w:t>理研</w:t>
      </w:r>
      <w:r>
        <w:rPr>
          <w:rFonts w:eastAsia="TakaoPGothic"/>
          <w:sz w:val="32"/>
          <w:szCs w:val="32"/>
        </w:rPr>
        <w:t>BSI)</w:t>
      </w:r>
    </w:p>
    <w:p>
      <w:pPr>
        <w:pStyle w:val="Normal"/>
        <w:ind w:left="0" w:right="0" w:hanging="0"/>
        <w:jc w:val="left"/>
        <w:rPr>
          <w:rFonts w:eastAsia="TakaoPGothic"/>
          <w:sz w:val="32"/>
          <w:szCs w:val="32"/>
        </w:rPr>
      </w:pPr>
      <w:hyperlink r:id="rId8">
        <w:r>
          <w:rPr>
            <w:rStyle w:val="Style13"/>
            <w:rFonts w:eastAsia="TakaoPGothic"/>
            <w:sz w:val="32"/>
            <w:szCs w:val="32"/>
          </w:rPr>
          <w:t>http://www.brain.riken.jp/jp/aware/files/neuron.gif</w:t>
        </w:r>
      </w:hyperlink>
    </w:p>
    <w:p>
      <w:pPr>
        <w:pStyle w:val="Normal"/>
        <w:ind w:left="0" w:right="0" w:hanging="0"/>
        <w:jc w:val="left"/>
        <w:rPr>
          <w:rFonts w:eastAsia="TakaoPGothic"/>
          <w:sz w:val="32"/>
          <w:szCs w:val="32"/>
        </w:rPr>
      </w:pPr>
      <w:r>
        <w:rPr>
          <w:rFonts w:eastAsia="TakaoPGothic"/>
          <w:sz w:val="32"/>
          <w:szCs w:val="32"/>
        </w:rPr>
      </w:r>
    </w:p>
    <w:p>
      <w:pPr>
        <w:pStyle w:val="Normal"/>
        <w:ind w:left="0" w:right="0" w:hanging="0"/>
        <w:jc w:val="left"/>
        <w:rPr>
          <w:rFonts w:eastAsia="TakaoPGothic"/>
          <w:sz w:val="32"/>
          <w:szCs w:val="32"/>
        </w:rPr>
      </w:pPr>
      <w:r>
        <w:rPr>
          <w:rFonts w:eastAsia="TakaoPGothic"/>
          <w:sz w:val="32"/>
          <w:szCs w:val="32"/>
        </w:rPr>
        <w:t>*</w:t>
      </w:r>
      <w:r>
        <w:rPr>
          <w:rFonts w:eastAsia="TakaoPGothic"/>
          <w:sz w:val="32"/>
          <w:szCs w:val="32"/>
        </w:rPr>
        <w:t>2: DNA Genes Genetics</w:t>
      </w:r>
    </w:p>
    <w:p>
      <w:pPr>
        <w:pStyle w:val="Normal"/>
        <w:ind w:left="0" w:right="0" w:hanging="0"/>
        <w:jc w:val="left"/>
        <w:rPr>
          <w:rFonts w:eastAsia="TakaoPGothic"/>
          <w:sz w:val="32"/>
          <w:szCs w:val="32"/>
        </w:rPr>
      </w:pPr>
      <w:hyperlink r:id="rId9">
        <w:r>
          <w:rPr>
            <w:rStyle w:val="Style13"/>
            <w:rFonts w:eastAsia="TakaoPGothic"/>
            <w:sz w:val="32"/>
            <w:szCs w:val="32"/>
          </w:rPr>
          <w:t>http://www.basicknowledge101.com/categories/images/DNA_RNA.png</w:t>
        </w:r>
      </w:hyperlink>
    </w:p>
    <w:p>
      <w:pPr>
        <w:pStyle w:val="Normal"/>
        <w:ind w:left="0" w:right="0" w:hanging="0"/>
        <w:jc w:val="left"/>
        <w:rPr>
          <w:rFonts w:eastAsia="TakaoPGothic"/>
          <w:sz w:val="32"/>
          <w:szCs w:val="32"/>
        </w:rPr>
      </w:pPr>
      <w:r>
        <w:rPr>
          <w:rFonts w:eastAsia="TakaoPGothic"/>
          <w:sz w:val="32"/>
          <w:szCs w:val="32"/>
        </w:rPr>
      </w:r>
    </w:p>
    <w:p>
      <w:pPr>
        <w:pStyle w:val="Normal"/>
        <w:ind w:left="0" w:right="0" w:hanging="0"/>
        <w:jc w:val="left"/>
        <w:rPr>
          <w:rFonts w:eastAsia="TakaoPGothic"/>
          <w:sz w:val="32"/>
          <w:szCs w:val="32"/>
        </w:rPr>
      </w:pPr>
      <w:r>
        <w:rPr>
          <w:rFonts w:eastAsia="TakaoPGothic"/>
          <w:sz w:val="32"/>
          <w:szCs w:val="32"/>
        </w:rPr>
        <w:t xml:space="preserve">*3, *4: </w:t>
      </w:r>
      <w:r>
        <w:rPr>
          <w:rFonts w:eastAsia="TakaoPGothic"/>
          <w:i w:val="false"/>
          <w:iCs w:val="false"/>
          <w:sz w:val="28"/>
          <w:szCs w:val="32"/>
        </w:rPr>
        <w:t xml:space="preserve">プレスリリース </w:t>
      </w:r>
      <w:r>
        <w:rPr>
          <w:rFonts w:eastAsia="TakaoPGothic"/>
          <w:i w:val="false"/>
          <w:iCs w:val="false"/>
          <w:sz w:val="32"/>
          <w:szCs w:val="32"/>
        </w:rPr>
        <w:t xml:space="preserve">- </w:t>
      </w:r>
      <w:r>
        <w:rPr>
          <w:rFonts w:eastAsia="TakaoPGothic"/>
          <w:i w:val="false"/>
          <w:iCs w:val="false"/>
          <w:sz w:val="28"/>
          <w:szCs w:val="32"/>
        </w:rPr>
        <w:t xml:space="preserve">長期記憶形成に必須な分子メカニズムを特定 ～タンパク質の設計図を神経樹状突起へ局在化させる因子が不可欠～ </w:t>
      </w:r>
      <w:r>
        <w:rPr>
          <w:rFonts w:eastAsia="TakaoPGothic"/>
          <w:i w:val="false"/>
          <w:iCs w:val="false"/>
          <w:sz w:val="32"/>
          <w:szCs w:val="32"/>
        </w:rPr>
        <w:t xml:space="preserve">- </w:t>
      </w:r>
      <w:r>
        <w:rPr>
          <w:rFonts w:eastAsia="TakaoPGothic"/>
          <w:i w:val="false"/>
          <w:iCs w:val="false"/>
          <w:sz w:val="28"/>
          <w:szCs w:val="32"/>
        </w:rPr>
        <w:t>基礎生物学研究所</w:t>
      </w:r>
    </w:p>
    <w:p>
      <w:pPr>
        <w:pStyle w:val="Normal"/>
        <w:ind w:left="0" w:right="0" w:hanging="0"/>
        <w:jc w:val="left"/>
        <w:rPr>
          <w:rFonts w:eastAsia="TakaoPGothic"/>
          <w:sz w:val="32"/>
          <w:szCs w:val="32"/>
        </w:rPr>
      </w:pPr>
      <w:hyperlink r:id="rId10">
        <w:r>
          <w:rPr>
            <w:rStyle w:val="Style13"/>
            <w:rFonts w:eastAsia="TakaoPGothic"/>
            <w:i w:val="false"/>
            <w:iCs w:val="false"/>
            <w:sz w:val="32"/>
            <w:szCs w:val="32"/>
          </w:rPr>
          <w:t>http://www.nibb.ac.jp/pressroom/news/images/171121/fig3.jpg</w:t>
        </w:r>
      </w:hyperlink>
    </w:p>
    <w:p>
      <w:pPr>
        <w:pStyle w:val="Normal"/>
        <w:ind w:left="0" w:right="0" w:hanging="0"/>
        <w:jc w:val="left"/>
        <w:rPr>
          <w:rFonts w:eastAsia="TakaoPGothic"/>
          <w:sz w:val="32"/>
          <w:szCs w:val="32"/>
        </w:rPr>
      </w:pPr>
      <w:hyperlink r:id="rId11">
        <w:r>
          <w:rPr>
            <w:rStyle w:val="Style13"/>
            <w:rFonts w:eastAsia="TakaoPGothic"/>
            <w:i w:val="false"/>
            <w:iCs w:val="false"/>
            <w:sz w:val="32"/>
            <w:szCs w:val="32"/>
          </w:rPr>
          <w:t>http://www.nibb.ac.jp/pressroom/news/images/171121/fig6.jpg</w:t>
        </w:r>
      </w:hyperlink>
    </w:p>
    <w:p>
      <w:pPr>
        <w:pStyle w:val="Normal"/>
        <w:ind w:left="0" w:right="0" w:hanging="0"/>
        <w:jc w:val="left"/>
        <w:rPr>
          <w:i w:val="false"/>
          <w:i w:val="false"/>
          <w:iCs w:val="false"/>
        </w:rPr>
      </w:pPr>
      <w:r>
        <w:rPr>
          <w:rFonts w:eastAsia="TakaoPGothic"/>
          <w:sz w:val="32"/>
          <w:szCs w:val="32"/>
        </w:rPr>
      </w:r>
    </w:p>
    <w:p>
      <w:pPr>
        <w:pStyle w:val="Normal"/>
        <w:ind w:left="-283" w:right="0" w:hanging="0"/>
        <w:jc w:val="left"/>
        <w:rPr>
          <w:rFonts w:eastAsia="TakaoPGothic"/>
          <w:sz w:val="32"/>
          <w:szCs w:val="32"/>
        </w:rPr>
      </w:pPr>
      <w:r>
        <w:rPr>
          <w:rFonts w:eastAsia="TakaoPGothic"/>
          <w:sz w:val="32"/>
          <w:szCs w:val="32"/>
        </w:rPr>
      </w:r>
    </w:p>
    <w:p>
      <w:pPr>
        <w:pStyle w:val="Normal"/>
        <w:ind w:left="0" w:right="0" w:hanging="0"/>
        <w:jc w:val="left"/>
        <w:rPr>
          <w:rFonts w:eastAsia="TakaoPGothic"/>
          <w:sz w:val="32"/>
          <w:szCs w:val="32"/>
        </w:rPr>
      </w:pPr>
      <w:r>
        <w:rPr>
          <w:rFonts w:eastAsia="TakaoPGothic"/>
          <w:sz w:val="32"/>
          <w:szCs w:val="32"/>
        </w:rPr>
      </w:r>
    </w:p>
    <w:p>
      <w:pPr>
        <w:pStyle w:val="Normal"/>
        <w:ind w:left="0" w:right="0" w:hanging="0"/>
        <w:jc w:val="left"/>
        <w:rPr>
          <w:rFonts w:eastAsia="TakaoPGothic"/>
          <w:sz w:val="32"/>
          <w:szCs w:val="32"/>
        </w:rPr>
      </w:pPr>
      <w:r>
        <w:rPr>
          <w:rFonts w:eastAsia="TakaoPGothic"/>
          <w:sz w:val="32"/>
          <w:szCs w:val="32"/>
        </w:rPr>
      </w:r>
    </w:p>
    <w:p>
      <w:pPr>
        <w:pStyle w:val="Normal"/>
        <w:ind w:left="0" w:right="0" w:hanging="0"/>
        <w:jc w:val="left"/>
        <w:rPr>
          <w:rFonts w:eastAsia="TakaoPGothic"/>
          <w:sz w:val="32"/>
          <w:szCs w:val="32"/>
        </w:rPr>
      </w:pPr>
      <w:r>
        <w:rPr>
          <w:rFonts w:eastAsia="TakaoPGothic"/>
          <w:sz w:val="32"/>
          <w:szCs w:val="32"/>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akaoPGothic">
    <w:charset w:val="01"/>
    <w:family w:val="auto"/>
    <w:pitch w:val="variable"/>
  </w:font>
</w:fonts>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IPA明朝" w:cs="TakaoPGothic"/>
        <w:sz w:val="24"/>
        <w:szCs w:val="24"/>
        <w:lang w:val="en-US" w:eastAsia="ja-JP" w:bidi="hi-IN"/>
      </w:rPr>
    </w:rPrDefault>
    <w:pPrDefault>
      <w:pPr>
        <w:widowControl/>
      </w:pPr>
    </w:pPrDefault>
  </w:docDefaults>
  <w:style w:type="paragraph" w:styleId="Normal">
    <w:name w:val="Normal"/>
    <w:qFormat/>
    <w:pPr>
      <w:widowControl/>
    </w:pPr>
    <w:rPr>
      <w:rFonts w:ascii="Liberation Serif" w:hAnsi="Liberation Serif" w:eastAsia="IPA明朝" w:cs="TakaoPGothic"/>
      <w:color w:val="auto"/>
      <w:sz w:val="24"/>
      <w:szCs w:val="24"/>
      <w:lang w:val="en-US" w:eastAsia="ja-JP" w:bidi="hi-IN"/>
    </w:rPr>
  </w:style>
  <w:style w:type="paragraph" w:styleId="1">
    <w:name w:val="Heading 1"/>
    <w:basedOn w:val="Style15"/>
    <w:next w:val="Style16"/>
    <w:qFormat/>
    <w:pPr>
      <w:spacing w:before="240" w:after="120"/>
      <w:outlineLvl w:val="0"/>
      <w:outlineLvl w:val="0"/>
    </w:pPr>
    <w:rPr>
      <w:rFonts w:ascii="Liberation Serif" w:hAnsi="Liberation Serif" w:eastAsia="IPA明朝" w:cs="TakaoPGothic"/>
      <w:b/>
      <w:bCs/>
      <w:sz w:val="48"/>
      <w:szCs w:val="48"/>
    </w:rPr>
  </w:style>
  <w:style w:type="character" w:styleId="Style13">
    <w:name w:val="インターネットリンク"/>
    <w:rPr>
      <w:color w:val="000080"/>
      <w:u w:val="single"/>
      <w:lang w:val="zxx" w:eastAsia="zxx" w:bidi="zxx"/>
    </w:rPr>
  </w:style>
  <w:style w:type="character" w:styleId="Style14">
    <w:name w:val="訪れたインターネットリンク"/>
    <w:rPr>
      <w:color w:val="800000"/>
      <w:u w:val="single"/>
      <w:lang w:val="zxx" w:eastAsia="zxx" w:bidi="zxx"/>
    </w:rPr>
  </w:style>
  <w:style w:type="paragraph" w:styleId="Style15">
    <w:name w:val="見出し"/>
    <w:basedOn w:val="Normal"/>
    <w:next w:val="Style16"/>
    <w:qFormat/>
    <w:pPr>
      <w:keepNext/>
      <w:spacing w:before="240" w:after="120"/>
    </w:pPr>
    <w:rPr>
      <w:rFonts w:ascii="Liberation Sans" w:hAnsi="Liberation Sans" w:eastAsia="IPAゴシック" w:cs="TakaoPGothic"/>
      <w:sz w:val="28"/>
      <w:szCs w:val="28"/>
    </w:rPr>
  </w:style>
  <w:style w:type="paragraph" w:styleId="Style16">
    <w:name w:val="Body Text"/>
    <w:basedOn w:val="Normal"/>
    <w:pPr>
      <w:spacing w:lineRule="auto" w:line="288" w:before="0" w:after="140"/>
    </w:pPr>
    <w:rPr/>
  </w:style>
  <w:style w:type="paragraph" w:styleId="Style17">
    <w:name w:val="List"/>
    <w:basedOn w:val="Style16"/>
    <w:pPr/>
    <w:rPr>
      <w:rFonts w:cs="TakaoPGothic"/>
    </w:rPr>
  </w:style>
  <w:style w:type="paragraph" w:styleId="Style18">
    <w:name w:val="Caption"/>
    <w:basedOn w:val="Normal"/>
    <w:qFormat/>
    <w:pPr>
      <w:suppressLineNumbers/>
      <w:spacing w:before="120" w:after="120"/>
    </w:pPr>
    <w:rPr>
      <w:rFonts w:cs="TakaoPGothic"/>
      <w:i/>
      <w:iCs/>
      <w:sz w:val="24"/>
      <w:szCs w:val="24"/>
    </w:rPr>
  </w:style>
  <w:style w:type="paragraph" w:styleId="Style19">
    <w:name w:val="索引"/>
    <w:basedOn w:val="Normal"/>
    <w:qFormat/>
    <w:pPr>
      <w:suppressLineNumbers/>
    </w:pPr>
    <w:rPr>
      <w:rFonts w:cs="TakaoPGothic"/>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sahi.com/articles/ASKDP3W0TKDPOIPE00R.html" TargetMode="External"/><Relationship Id="rId3" Type="http://schemas.openxmlformats.org/officeDocument/2006/relationships/hyperlink" Target="http://www.nibb.ac.jp/press/2017/11/21.html" TargetMode="External"/><Relationship Id="rId4" Type="http://schemas.openxmlformats.org/officeDocument/2006/relationships/image" Target="media/image1.gif"/><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hyperlink" Target="http://www.brain.riken.jp/jp/aware/files/neuron.gif" TargetMode="External"/><Relationship Id="rId9" Type="http://schemas.openxmlformats.org/officeDocument/2006/relationships/hyperlink" Target="http://www.basicknowledge101.com/categories/images/DNA_RNA.png" TargetMode="External"/><Relationship Id="rId10" Type="http://schemas.openxmlformats.org/officeDocument/2006/relationships/hyperlink" Target="http://www.nibb.ac.jp/pressroom/news/images/171121/fig3.jpg" TargetMode="External"/><Relationship Id="rId11" Type="http://schemas.openxmlformats.org/officeDocument/2006/relationships/hyperlink" Target="http://www.nibb.ac.jp/pressroom/news/images/171121/fig6.jpg" TargetMode="Externa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533</TotalTime>
  <Application>LibreOffice/5.2.7.2$Linux_X86_64 LibreOffice_project/20m0$Build-2</Application>
  <Pages>5</Pages>
  <Words>2816</Words>
  <Characters>3316</Characters>
  <CharactersWithSpaces>3363</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2017-12-30T14:20:45Z</dcterms:created>
  <dc:creator/>
  <dc:description/>
  <dc:language>ja-JP</dc:language>
  <cp:lastModifiedBy/>
  <dcterms:modified xsi:type="dcterms:W3CDTF">2017-12-30T23:46:53Z</dcterms:modified>
  <cp:revision>306</cp:revision>
  <dc:subject/>
  <dc:title/>
</cp:coreProperties>
</file>