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2964"/>
      </w:tblGrid>
      <w:tr w:rsidR="00D30E76" w:rsidTr="00E82DE2">
        <w:trPr>
          <w:trHeight w:val="1398"/>
        </w:trPr>
        <w:tc>
          <w:tcPr>
            <w:tcW w:w="1866" w:type="dxa"/>
          </w:tcPr>
          <w:p w:rsidR="00D30E76" w:rsidRDefault="00373FBC" w:rsidP="00373FBC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617" type="#_x0000_t75" style="width:81.75pt;height:105.75pt">
                  <v:imagedata r:id="rId4" o:title="tournevis"/>
                </v:shape>
              </w:pict>
            </w:r>
          </w:p>
        </w:tc>
        <w:tc>
          <w:tcPr>
            <w:tcW w:w="2964" w:type="dxa"/>
          </w:tcPr>
          <w:p w:rsidR="00D30E76" w:rsidRPr="00E82DE2" w:rsidRDefault="00373FBC" w:rsidP="00E82DE2">
            <w:pPr>
              <w:jc w:val="center"/>
              <w:rPr>
                <w:rFonts w:ascii="OpenDyslexic" w:hAnsi="OpenDyslexic"/>
              </w:rPr>
            </w:pPr>
            <w:r w:rsidRPr="00E82DE2">
              <w:rPr>
                <w:rFonts w:ascii="OpenDyslexic" w:hAnsi="OpenDyslexic"/>
              </w:rPr>
              <w:object w:dxaOrig="1605" w:dyaOrig="1425">
                <v:shape id="_x0000_i5619" type="#_x0000_t75" style="width:80.25pt;height:71.25pt" o:ole="">
                  <v:imagedata r:id="rId5" o:title=""/>
                </v:shape>
                <o:OLEObject Type="Embed" ProgID="PBrush" ShapeID="_x0000_i5619" DrawAspect="Content" ObjectID="_1642412752" r:id="rId6"/>
              </w:object>
            </w:r>
            <w:r w:rsidRPr="00E82DE2">
              <w:rPr>
                <w:rFonts w:ascii="OpenDyslexic" w:hAnsi="OpenDyslexic"/>
              </w:rPr>
              <w:object w:dxaOrig="900" w:dyaOrig="1245">
                <v:shape id="_x0000_i5618" type="#_x0000_t75" style="width:45pt;height:62.25pt" o:ole="">
                  <v:imagedata r:id="rId7" o:title=""/>
                </v:shape>
                <o:OLEObject Type="Embed" ProgID="PBrush" ShapeID="_x0000_i5618" DrawAspect="Content" ObjectID="_1642412753" r:id="rId8"/>
              </w:object>
            </w:r>
          </w:p>
          <w:p w:rsidR="00E82DE2" w:rsidRPr="00E82DE2" w:rsidRDefault="00E82DE2" w:rsidP="00E82DE2">
            <w:pPr>
              <w:jc w:val="center"/>
              <w:rPr>
                <w:rFonts w:ascii="OpenDyslexic" w:hAnsi="OpenDyslexic"/>
              </w:rPr>
            </w:pPr>
            <w:r w:rsidRPr="00E82DE2">
              <w:rPr>
                <w:rFonts w:ascii="OpenDyslexic" w:hAnsi="OpenDyslexic"/>
              </w:rPr>
              <w:t>PLAT</w:t>
            </w:r>
          </w:p>
        </w:tc>
        <w:bookmarkStart w:id="0" w:name="_GoBack"/>
        <w:bookmarkEnd w:id="0"/>
      </w:tr>
      <w:tr w:rsidR="00D30E76" w:rsidTr="00E82DE2">
        <w:trPr>
          <w:trHeight w:val="1971"/>
        </w:trPr>
        <w:tc>
          <w:tcPr>
            <w:tcW w:w="1866" w:type="dxa"/>
          </w:tcPr>
          <w:p w:rsidR="00D30E76" w:rsidRDefault="00373FBC">
            <w:r>
              <w:rPr>
                <w:noProof/>
                <w:lang w:eastAsia="fr-FR"/>
              </w:rPr>
              <w:drawing>
                <wp:inline distT="0" distB="0" distL="0" distR="0">
                  <wp:extent cx="1038225" cy="1343025"/>
                  <wp:effectExtent l="0" t="0" r="9525" b="9525"/>
                  <wp:docPr id="1" name="Image 1" descr="C:\Users\plomberie\AppData\Local\Microsoft\Windows\INetCache\Content.Word\tournev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2" descr="C:\Users\plomberie\AppData\Local\Microsoft\Windows\INetCache\Content.Word\tournev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4" w:type="dxa"/>
          </w:tcPr>
          <w:p w:rsidR="00D30E76" w:rsidRPr="00E82DE2" w:rsidRDefault="00373FBC" w:rsidP="00E82DE2">
            <w:pPr>
              <w:jc w:val="center"/>
              <w:rPr>
                <w:rFonts w:ascii="OpenDyslexic" w:hAnsi="OpenDyslexic"/>
              </w:rPr>
            </w:pPr>
            <w:r w:rsidRPr="00E82DE2">
              <w:rPr>
                <w:rFonts w:ascii="OpenDyslexic" w:hAnsi="OpenDyslexic"/>
              </w:rPr>
              <w:object w:dxaOrig="1500" w:dyaOrig="1425">
                <v:shape id="_x0000_i5674" type="#_x0000_t75" style="width:75pt;height:75pt" o:ole="">
                  <v:imagedata r:id="rId10" o:title=""/>
                </v:shape>
                <o:OLEObject Type="Embed" ProgID="PBrush" ShapeID="_x0000_i5674" DrawAspect="Content" ObjectID="_1642412754" r:id="rId11"/>
              </w:object>
            </w:r>
            <w:r w:rsidRPr="00E82DE2">
              <w:rPr>
                <w:rFonts w:ascii="OpenDyslexic" w:hAnsi="OpenDyslexic"/>
              </w:rPr>
              <w:object w:dxaOrig="1230" w:dyaOrig="1260">
                <v:shape id="_x0000_i5675" type="#_x0000_t75" style="width:61.5pt;height:63pt" o:ole="">
                  <v:imagedata r:id="rId12" o:title=""/>
                </v:shape>
                <o:OLEObject Type="Embed" ProgID="PBrush" ShapeID="_x0000_i5675" DrawAspect="Content" ObjectID="_1642412755" r:id="rId13"/>
              </w:object>
            </w:r>
          </w:p>
          <w:p w:rsidR="00E82DE2" w:rsidRPr="00E82DE2" w:rsidRDefault="00E82DE2" w:rsidP="00E82DE2">
            <w:pPr>
              <w:jc w:val="center"/>
              <w:rPr>
                <w:rFonts w:ascii="OpenDyslexic" w:hAnsi="OpenDyslexic"/>
              </w:rPr>
            </w:pPr>
            <w:r w:rsidRPr="00E82DE2">
              <w:rPr>
                <w:rFonts w:ascii="OpenDyslexic" w:hAnsi="OpenDyslexic"/>
              </w:rPr>
              <w:t>CRUCIFORME</w:t>
            </w:r>
          </w:p>
        </w:tc>
      </w:tr>
    </w:tbl>
    <w:p w:rsidR="00EA21B0" w:rsidRDefault="00EA21B0"/>
    <w:sectPr w:rsidR="00EA2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Dyslexic">
    <w:panose1 w:val="00000500000000000000"/>
    <w:charset w:val="00"/>
    <w:family w:val="modern"/>
    <w:notTrueType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76"/>
    <w:rsid w:val="00373FBC"/>
    <w:rsid w:val="00D30E76"/>
    <w:rsid w:val="00E82DE2"/>
    <w:rsid w:val="00EA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8AB2"/>
  <w15:chartTrackingRefBased/>
  <w15:docId w15:val="{B0B90809-10CA-474E-B1A3-9EF2C513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Plomberie DSFP</dc:creator>
  <cp:keywords/>
  <dc:description/>
  <cp:lastModifiedBy>Plomberie DSFP</cp:lastModifiedBy>
  <cp:revision>2</cp:revision>
  <dcterms:created xsi:type="dcterms:W3CDTF">2020-02-05T10:57:00Z</dcterms:created>
  <dcterms:modified xsi:type="dcterms:W3CDTF">2020-02-05T11:59:00Z</dcterms:modified>
</cp:coreProperties>
</file>