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wktalw4yejf" w:id="0"/>
      <w:bookmarkEnd w:id="0"/>
      <w:r w:rsidDel="00000000" w:rsidR="00000000" w:rsidRPr="00000000">
        <w:rPr>
          <w:rtl w:val="0"/>
        </w:rPr>
        <w:t xml:space="preserve">The Goldsmiths Musical Sophistication Index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Subscales </w:t>
      </w:r>
      <w:r w:rsidDel="00000000" w:rsidR="00000000" w:rsidRPr="00000000">
        <w:rPr>
          <w:i w:val="1"/>
          <w:rtl w:val="0"/>
        </w:rPr>
        <w:t xml:space="preserve">Musical Training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Perceptual Abilities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Completely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Strongly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Neither Agree nor Disagree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Strongly Agree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Completely Agree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690"/>
        <w:gridCol w:w="690"/>
        <w:gridCol w:w="690"/>
        <w:gridCol w:w="690"/>
        <w:gridCol w:w="690"/>
        <w:gridCol w:w="690"/>
        <w:gridCol w:w="690"/>
        <w:tblGridChange w:id="0">
          <w:tblGrid>
            <w:gridCol w:w="4080"/>
            <w:gridCol w:w="690"/>
            <w:gridCol w:w="690"/>
            <w:gridCol w:w="690"/>
            <w:gridCol w:w="690"/>
            <w:gridCol w:w="690"/>
            <w:gridCol w:w="690"/>
            <w:gridCol w:w="690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check the most appropriate 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 have never been complimented for my talents as a musical performer.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 would not consider myself a musician.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I am able to judge whether someone is a good singer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I usually know when I'm hearing a song for the first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I find it difficult to spot mistakes in a performance of a song even if I know the tune.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I can compare and discuss differences between two performances or versions of the same piece of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I have trouble recognizing a familiar song when played in a different way or by a different performer.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I can tell when people sing or play out of time with the beat.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I can tell when people sing or play out of tune.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When I sing, I have no idea whether I'm in tune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When I hear a piece of music I can usually identify its genre.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check the most appropriate category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12. I engaged in regular, daily practice of a musical instrument (including voice) for __ years: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13. At the peak of my interest, I practiced my primary instrument for __ hours per day: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14. I have had formal training in music theory for __ years: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15. I have had __ years of formal training on a musical instrument (including voice) during my lifetime: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16. I can play __ musical instruments: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or more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  <w:t xml:space="preserve">17. The instrument I play best (including voice) is _________  / </w:t>
      </w:r>
      <w:r w:rsidDel="00000000" w:rsidR="00000000" w:rsidRPr="00000000">
        <w:rPr>
          <w:b w:val="1"/>
          <w:rtl w:val="0"/>
        </w:rPr>
        <w:t xml:space="preserve">I don’t play any instrument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  <w:t xml:space="preserve">18. What age did you start to play an instrument ? ________  /  </w:t>
      </w:r>
      <w:r w:rsidDel="00000000" w:rsidR="00000000" w:rsidRPr="00000000">
        <w:rPr>
          <w:b w:val="1"/>
          <w:rtl w:val="0"/>
        </w:rPr>
        <w:t xml:space="preserve">I don’t play any instrument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rtl w:val="0"/>
        </w:rPr>
        <w:t xml:space="preserve">19. Do you have absolute pitch 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6345" w:tblpY="0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45"/>
        <w:gridCol w:w="1245"/>
        <w:gridCol w:w="1245"/>
        <w:gridCol w:w="1245"/>
        <w:gridCol w:w="1245"/>
        <w:gridCol w:w="1455"/>
        <w:tblGridChange w:id="0">
          <w:tblGrid>
            <w:gridCol w:w="1245"/>
            <w:gridCol w:w="1245"/>
            <w:gridCol w:w="1245"/>
            <w:gridCol w:w="1245"/>
            <w:gridCol w:w="1245"/>
            <w:gridCol w:w="124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i w:val="1"/>
          <w:rtl w:val="0"/>
        </w:rPr>
        <w:t xml:space="preserve">Absolute or perfect pitch is the ability to recognize and name an isolated musical tone without a reference tone, e.g. being able to say 'F#' if someone plays that note on the piano.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spacing w:line="276" w:lineRule="auto"/>
      <w:jc w:val="both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CNeuroMod Familiarity Ratings</w:t>
    </w:r>
  </w:p>
  <w:p w:rsidR="00000000" w:rsidDel="00000000" w:rsidP="00000000" w:rsidRDefault="00000000" w:rsidRPr="00000000" w14:paraId="000000DB">
    <w:pPr>
      <w:spacing w:line="276" w:lineRule="auto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Subject:</w:t>
    </w:r>
  </w:p>
  <w:p w:rsidR="00000000" w:rsidDel="00000000" w:rsidP="00000000" w:rsidRDefault="00000000" w:rsidRPr="00000000" w14:paraId="000000DC">
    <w:pPr>
      <w:spacing w:line="276" w:lineRule="auto"/>
      <w:rPr/>
    </w:pPr>
    <w:r w:rsidDel="00000000" w:rsidR="00000000" w:rsidRPr="00000000">
      <w:rPr>
        <w:b w:val="1"/>
        <w:sz w:val="24"/>
        <w:szCs w:val="24"/>
        <w:rtl w:val="0"/>
      </w:rPr>
      <w:t xml:space="preserve">date: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