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234AAB" w14:textId="325A043D" w:rsidR="0094375D" w:rsidRPr="0094375D" w:rsidRDefault="009A6F15" w:rsidP="0094375D">
      <w:pPr>
        <w:rPr>
          <w:b/>
          <w:bCs/>
        </w:rPr>
      </w:pPr>
      <w:r>
        <w:rPr>
          <w:b/>
          <w:bCs/>
        </w:rPr>
        <w:t xml:space="preserve">Q1 - </w:t>
      </w:r>
      <w:r w:rsidR="0094375D" w:rsidRPr="0094375D">
        <w:rPr>
          <w:b/>
          <w:bCs/>
        </w:rPr>
        <w:t>SCENARIO</w:t>
      </w:r>
    </w:p>
    <w:p w14:paraId="6F5EA383" w14:textId="495439E4" w:rsidR="0094375D" w:rsidRPr="00997706" w:rsidRDefault="0094375D" w:rsidP="003E4A6C">
      <w:pPr>
        <w:spacing w:after="0"/>
      </w:pPr>
      <w:r w:rsidRPr="00997706">
        <w:t xml:space="preserve">A car rental company called </w:t>
      </w:r>
      <w:proofErr w:type="spellStart"/>
      <w:r w:rsidRPr="00997706">
        <w:t>FastCarz</w:t>
      </w:r>
      <w:proofErr w:type="spellEnd"/>
      <w:r w:rsidRPr="00997706">
        <w:t xml:space="preserve"> has a .net Web Application and Web API which are recently migrated from </w:t>
      </w:r>
      <w:proofErr w:type="spellStart"/>
      <w:r w:rsidRPr="00997706">
        <w:t>on-premise</w:t>
      </w:r>
      <w:proofErr w:type="spellEnd"/>
      <w:r w:rsidRPr="00997706">
        <w:t xml:space="preserve"> system to Azure cloud using Azure Web App Service</w:t>
      </w:r>
    </w:p>
    <w:p w14:paraId="1CB3CA1C" w14:textId="455C238A" w:rsidR="0094375D" w:rsidRPr="00997706" w:rsidRDefault="0094375D" w:rsidP="003E4A6C">
      <w:pPr>
        <w:spacing w:after="0"/>
      </w:pPr>
      <w:r w:rsidRPr="00997706">
        <w:t xml:space="preserve">and Web </w:t>
      </w:r>
      <w:r w:rsidR="00E067BA" w:rsidRPr="00997706">
        <w:t>API</w:t>
      </w:r>
      <w:r w:rsidRPr="00997706">
        <w:t xml:space="preserve"> Service.</w:t>
      </w:r>
    </w:p>
    <w:p w14:paraId="385D4ED7" w14:textId="5BBDAE62" w:rsidR="0094375D" w:rsidRPr="00997706" w:rsidRDefault="0094375D" w:rsidP="0094375D">
      <w:r w:rsidRPr="00997706">
        <w:t xml:space="preserve">The on-premises system had 3 </w:t>
      </w:r>
      <w:r w:rsidR="003E4A6C" w:rsidRPr="00997706">
        <w:t>environments</w:t>
      </w:r>
      <w:r w:rsidRPr="00997706">
        <w:t xml:space="preserve"> Dev, QA and Prod.</w:t>
      </w:r>
    </w:p>
    <w:p w14:paraId="6EA6708F" w14:textId="38B0E31C" w:rsidR="0094375D" w:rsidRPr="00997706" w:rsidRDefault="0094375D" w:rsidP="0094375D">
      <w:r w:rsidRPr="00997706">
        <w:t xml:space="preserve">The code repository was </w:t>
      </w:r>
      <w:r w:rsidR="003E4A6C" w:rsidRPr="00997706">
        <w:t>maintained</w:t>
      </w:r>
      <w:r w:rsidRPr="00997706">
        <w:t xml:space="preserve"> in TFS and moved to Azure GIT now. The TFS has daily builds which triggers every night which build the solution and copy the build package to drop folder.</w:t>
      </w:r>
    </w:p>
    <w:p w14:paraId="023911B8" w14:textId="107F0B96" w:rsidR="0094375D" w:rsidRPr="00997706" w:rsidRDefault="00C80E7D" w:rsidP="000903A1">
      <w:pPr>
        <w:spacing w:after="0"/>
      </w:pPr>
      <w:r w:rsidRPr="00997706">
        <w:t>deployments</w:t>
      </w:r>
      <w:r w:rsidR="0094375D" w:rsidRPr="00997706">
        <w:t xml:space="preserve"> were done to the </w:t>
      </w:r>
      <w:r w:rsidR="003E4A6C" w:rsidRPr="00997706">
        <w:t>respective</w:t>
      </w:r>
      <w:r w:rsidR="0094375D" w:rsidRPr="00997706">
        <w:t xml:space="preserve"> </w:t>
      </w:r>
      <w:r w:rsidR="003E4A6C" w:rsidRPr="00997706">
        <w:t>environment</w:t>
      </w:r>
      <w:r w:rsidR="0094375D" w:rsidRPr="00997706">
        <w:t xml:space="preserve"> manually. The customer is planning to setup Azure DevOps service for below requirements</w:t>
      </w:r>
      <w:r w:rsidR="000903A1" w:rsidRPr="00997706">
        <w:t>:</w:t>
      </w:r>
    </w:p>
    <w:p w14:paraId="74EC2FE3" w14:textId="77777777" w:rsidR="000903A1" w:rsidRPr="006B499A" w:rsidRDefault="000903A1" w:rsidP="000903A1">
      <w:pPr>
        <w:spacing w:after="0"/>
        <w:rPr>
          <w:i/>
          <w:iCs/>
        </w:rPr>
      </w:pPr>
    </w:p>
    <w:p w14:paraId="62696562" w14:textId="77777777" w:rsidR="0094375D" w:rsidRPr="006B499A" w:rsidRDefault="0094375D" w:rsidP="000903A1">
      <w:pPr>
        <w:spacing w:after="0"/>
        <w:rPr>
          <w:i/>
          <w:iCs/>
        </w:rPr>
      </w:pPr>
      <w:r w:rsidRPr="006B499A">
        <w:rPr>
          <w:i/>
          <w:iCs/>
        </w:rPr>
        <w:t>1) The build should trigger as soon as anyone in the dev team checks in code to master branch.</w:t>
      </w:r>
    </w:p>
    <w:p w14:paraId="00633A86" w14:textId="19F0693C" w:rsidR="0094375D" w:rsidRPr="006B499A" w:rsidRDefault="0094375D" w:rsidP="000903A1">
      <w:pPr>
        <w:spacing w:after="0"/>
        <w:rPr>
          <w:i/>
          <w:iCs/>
        </w:rPr>
      </w:pPr>
      <w:r w:rsidRPr="006B499A">
        <w:rPr>
          <w:i/>
          <w:iCs/>
        </w:rPr>
        <w:t xml:space="preserve">2) There will be test projects which will create and </w:t>
      </w:r>
      <w:r w:rsidR="00C80E7D" w:rsidRPr="006B499A">
        <w:rPr>
          <w:i/>
          <w:iCs/>
        </w:rPr>
        <w:t>maintained</w:t>
      </w:r>
      <w:r w:rsidRPr="006B499A">
        <w:rPr>
          <w:i/>
          <w:iCs/>
        </w:rPr>
        <w:t xml:space="preserve"> in the solution along the Web and API. The trigger should build all the 3 projects - Web, API and test.</w:t>
      </w:r>
    </w:p>
    <w:p w14:paraId="79C8C998" w14:textId="601DE3B7" w:rsidR="0094375D" w:rsidRPr="006B499A" w:rsidRDefault="0094375D" w:rsidP="000903A1">
      <w:pPr>
        <w:spacing w:after="0"/>
        <w:rPr>
          <w:i/>
          <w:iCs/>
        </w:rPr>
      </w:pPr>
      <w:r w:rsidRPr="006B499A">
        <w:rPr>
          <w:i/>
          <w:iCs/>
        </w:rPr>
        <w:t xml:space="preserve">   The build should not be </w:t>
      </w:r>
      <w:r w:rsidR="00C80E7D" w:rsidRPr="006B499A">
        <w:rPr>
          <w:i/>
          <w:iCs/>
        </w:rPr>
        <w:t>successful</w:t>
      </w:r>
      <w:r w:rsidRPr="006B499A">
        <w:rPr>
          <w:i/>
          <w:iCs/>
        </w:rPr>
        <w:t xml:space="preserve"> if any test fails.</w:t>
      </w:r>
    </w:p>
    <w:p w14:paraId="26EABECA" w14:textId="5BB35BDA" w:rsidR="0094375D" w:rsidRPr="006B499A" w:rsidRDefault="0094375D" w:rsidP="000903A1">
      <w:pPr>
        <w:spacing w:after="0"/>
        <w:rPr>
          <w:i/>
          <w:iCs/>
        </w:rPr>
      </w:pPr>
      <w:r w:rsidRPr="006B499A">
        <w:rPr>
          <w:i/>
          <w:iCs/>
        </w:rPr>
        <w:t xml:space="preserve">3) The deployment of code and artifacts should be automated to Dev </w:t>
      </w:r>
      <w:r w:rsidR="00C80E7D" w:rsidRPr="006B499A">
        <w:rPr>
          <w:i/>
          <w:iCs/>
        </w:rPr>
        <w:t>environment</w:t>
      </w:r>
      <w:r w:rsidRPr="006B499A">
        <w:rPr>
          <w:i/>
          <w:iCs/>
        </w:rPr>
        <w:t xml:space="preserve">. </w:t>
      </w:r>
    </w:p>
    <w:p w14:paraId="16A602E8" w14:textId="7F72D5C0" w:rsidR="0094375D" w:rsidRPr="006B499A" w:rsidRDefault="0094375D" w:rsidP="000903A1">
      <w:pPr>
        <w:spacing w:after="0"/>
        <w:rPr>
          <w:i/>
          <w:iCs/>
        </w:rPr>
      </w:pPr>
      <w:r w:rsidRPr="006B499A">
        <w:rPr>
          <w:i/>
          <w:iCs/>
        </w:rPr>
        <w:t xml:space="preserve">4) Upon </w:t>
      </w:r>
      <w:r w:rsidR="00C80E7D" w:rsidRPr="006B499A">
        <w:rPr>
          <w:i/>
          <w:iCs/>
        </w:rPr>
        <w:t>successful</w:t>
      </w:r>
      <w:r w:rsidRPr="006B499A">
        <w:rPr>
          <w:i/>
          <w:iCs/>
        </w:rPr>
        <w:t xml:space="preserve"> deployment to the Dev </w:t>
      </w:r>
      <w:r w:rsidR="00C80E7D" w:rsidRPr="006B499A">
        <w:rPr>
          <w:i/>
          <w:iCs/>
        </w:rPr>
        <w:t>environment</w:t>
      </w:r>
      <w:r w:rsidRPr="006B499A">
        <w:rPr>
          <w:i/>
          <w:iCs/>
        </w:rPr>
        <w:t>, deployment should be easily promoted to QA and Prod through automated process.</w:t>
      </w:r>
    </w:p>
    <w:p w14:paraId="79CA489B" w14:textId="77777777" w:rsidR="0094375D" w:rsidRPr="006B499A" w:rsidRDefault="0094375D" w:rsidP="000903A1">
      <w:pPr>
        <w:spacing w:after="0"/>
        <w:rPr>
          <w:i/>
          <w:iCs/>
        </w:rPr>
      </w:pPr>
      <w:r w:rsidRPr="006B499A">
        <w:rPr>
          <w:i/>
          <w:iCs/>
        </w:rPr>
        <w:t>5) The deployments to QA and Prod should be enabled with Approvals from approvers only.</w:t>
      </w:r>
    </w:p>
    <w:p w14:paraId="2E5A2E11" w14:textId="77777777" w:rsidR="00177759" w:rsidRPr="00997706" w:rsidRDefault="00177759" w:rsidP="00F66703">
      <w:pPr>
        <w:spacing w:after="0"/>
      </w:pPr>
    </w:p>
    <w:p w14:paraId="07F400ED" w14:textId="5918FACB" w:rsidR="0094375D" w:rsidRPr="00997706" w:rsidRDefault="0094375D" w:rsidP="00F66703">
      <w:pPr>
        <w:spacing w:after="0"/>
      </w:pPr>
      <w:r w:rsidRPr="00997706">
        <w:t>Explain how each of the above the requirements will be met using Azure DevOps configuration.</w:t>
      </w:r>
    </w:p>
    <w:p w14:paraId="72CA710B" w14:textId="74463EC7" w:rsidR="005E7E86" w:rsidRPr="00997706" w:rsidRDefault="0094375D" w:rsidP="00F66703">
      <w:pPr>
        <w:spacing w:after="0"/>
      </w:pPr>
      <w:r w:rsidRPr="00997706">
        <w:t>Explain the steps with configuration details.</w:t>
      </w:r>
    </w:p>
    <w:p w14:paraId="45E35400" w14:textId="3D1A59A5" w:rsidR="004005E9" w:rsidRDefault="004005E9" w:rsidP="00F66703">
      <w:pPr>
        <w:spacing w:after="0"/>
        <w:rPr>
          <w:i/>
          <w:iCs/>
        </w:rPr>
      </w:pPr>
    </w:p>
    <w:p w14:paraId="36EDDA05" w14:textId="5DD1CBCE" w:rsidR="004005E9" w:rsidRDefault="004005E9" w:rsidP="00F66703">
      <w:pPr>
        <w:spacing w:after="0"/>
        <w:rPr>
          <w:i/>
          <w:iCs/>
        </w:rPr>
      </w:pPr>
    </w:p>
    <w:p w14:paraId="54847D72" w14:textId="4BC6BFBE" w:rsidR="004005E9" w:rsidRDefault="004005E9" w:rsidP="00F66703">
      <w:pPr>
        <w:spacing w:after="0"/>
      </w:pPr>
    </w:p>
    <w:p w14:paraId="22B6B484" w14:textId="5637F349" w:rsidR="00CD6F26" w:rsidRDefault="00CD6F26" w:rsidP="00F66703">
      <w:pPr>
        <w:spacing w:after="0"/>
      </w:pPr>
    </w:p>
    <w:p w14:paraId="3B7D0E5D" w14:textId="479CCD44" w:rsidR="00CD6F26" w:rsidRDefault="00CD6F26" w:rsidP="00F66703">
      <w:pPr>
        <w:spacing w:after="0"/>
      </w:pPr>
    </w:p>
    <w:p w14:paraId="657B8E7B" w14:textId="5015EA49" w:rsidR="00CD6F26" w:rsidRDefault="00CD6F26" w:rsidP="00F66703">
      <w:pPr>
        <w:spacing w:after="0"/>
      </w:pPr>
    </w:p>
    <w:p w14:paraId="73C9D80B" w14:textId="217222EC" w:rsidR="00CD6F26" w:rsidRDefault="00CD6F26" w:rsidP="00F66703">
      <w:pPr>
        <w:spacing w:after="0"/>
      </w:pPr>
    </w:p>
    <w:p w14:paraId="32B27434" w14:textId="0320B8C6" w:rsidR="00CD6F26" w:rsidRDefault="00CD6F26" w:rsidP="00F66703">
      <w:pPr>
        <w:spacing w:after="0"/>
      </w:pPr>
    </w:p>
    <w:p w14:paraId="195D3B28" w14:textId="28B31BFE" w:rsidR="00CD6F26" w:rsidRDefault="00CD6F26" w:rsidP="00F66703">
      <w:pPr>
        <w:spacing w:after="0"/>
      </w:pPr>
    </w:p>
    <w:p w14:paraId="7A459B10" w14:textId="5B5AB311" w:rsidR="00CD6F26" w:rsidRDefault="00CD6F26" w:rsidP="00F66703">
      <w:pPr>
        <w:spacing w:after="0"/>
      </w:pPr>
    </w:p>
    <w:p w14:paraId="41946F90" w14:textId="7688BFBA" w:rsidR="00CD6F26" w:rsidRDefault="00CD6F26" w:rsidP="00F66703">
      <w:pPr>
        <w:spacing w:after="0"/>
      </w:pPr>
    </w:p>
    <w:p w14:paraId="7730294B" w14:textId="0DAD23A7" w:rsidR="00CD6F26" w:rsidRDefault="00CD6F26" w:rsidP="00F66703">
      <w:pPr>
        <w:spacing w:after="0"/>
      </w:pPr>
    </w:p>
    <w:p w14:paraId="463D6574" w14:textId="3C69FE4A" w:rsidR="00CD6F26" w:rsidRDefault="00CD6F26" w:rsidP="00F66703">
      <w:pPr>
        <w:spacing w:after="0"/>
      </w:pPr>
    </w:p>
    <w:p w14:paraId="494D2CFB" w14:textId="30C379B1" w:rsidR="00CD6F26" w:rsidRDefault="00CD6F26" w:rsidP="00F66703">
      <w:pPr>
        <w:spacing w:after="0"/>
      </w:pPr>
    </w:p>
    <w:p w14:paraId="56205357" w14:textId="312A1ADB" w:rsidR="00CD6F26" w:rsidRDefault="00CD6F26" w:rsidP="00F66703">
      <w:pPr>
        <w:spacing w:after="0"/>
      </w:pPr>
    </w:p>
    <w:p w14:paraId="37550CC4" w14:textId="54D78070" w:rsidR="00CD6F26" w:rsidRDefault="00CD6F26" w:rsidP="00F66703">
      <w:pPr>
        <w:spacing w:after="0"/>
      </w:pPr>
    </w:p>
    <w:p w14:paraId="6A671C3B" w14:textId="10B2F195" w:rsidR="00CD6F26" w:rsidRDefault="00CD6F26" w:rsidP="00F66703">
      <w:pPr>
        <w:spacing w:after="0"/>
      </w:pPr>
    </w:p>
    <w:p w14:paraId="3BEA950E" w14:textId="31650F35" w:rsidR="00CD6F26" w:rsidRDefault="00CD6F26" w:rsidP="00F66703">
      <w:pPr>
        <w:spacing w:after="0"/>
      </w:pPr>
    </w:p>
    <w:p w14:paraId="0D0524EC" w14:textId="19661BD9" w:rsidR="00CD6F26" w:rsidRDefault="00CD6F26" w:rsidP="00F66703">
      <w:pPr>
        <w:spacing w:after="0"/>
      </w:pPr>
    </w:p>
    <w:p w14:paraId="7D470A74" w14:textId="2968EDF1" w:rsidR="00CD6F26" w:rsidRDefault="00CD6F26" w:rsidP="00F66703">
      <w:pPr>
        <w:spacing w:after="0"/>
      </w:pPr>
    </w:p>
    <w:p w14:paraId="397CFC4F" w14:textId="0AE840AA" w:rsidR="00CD6F26" w:rsidRDefault="00CD6F26" w:rsidP="00F66703">
      <w:pPr>
        <w:spacing w:after="0"/>
      </w:pPr>
    </w:p>
    <w:p w14:paraId="3A59F39C" w14:textId="4F25A0BC" w:rsidR="008C1308" w:rsidRDefault="008C1308">
      <w:r>
        <w:br w:type="page"/>
      </w:r>
    </w:p>
    <w:p w14:paraId="719427A2" w14:textId="18B172D1" w:rsidR="006246B3" w:rsidRPr="00011E2A" w:rsidRDefault="00011E2A" w:rsidP="00F66703">
      <w:pPr>
        <w:spacing w:after="0"/>
        <w:rPr>
          <w:b/>
          <w:color w:val="538135" w:themeColor="accent6" w:themeShade="BF"/>
          <w:sz w:val="32"/>
          <w:u w:val="single"/>
        </w:rPr>
      </w:pPr>
      <w:r w:rsidRPr="00011E2A">
        <w:rPr>
          <w:b/>
          <w:color w:val="538135" w:themeColor="accent6" w:themeShade="BF"/>
          <w:sz w:val="32"/>
          <w:u w:val="single"/>
        </w:rPr>
        <w:lastRenderedPageBreak/>
        <w:t>Solutions</w:t>
      </w:r>
    </w:p>
    <w:p w14:paraId="6A8E84E7" w14:textId="788D8EF8" w:rsidR="00011E2A" w:rsidRDefault="00011E2A" w:rsidP="00F66703">
      <w:pPr>
        <w:spacing w:after="0"/>
      </w:pPr>
    </w:p>
    <w:p w14:paraId="1A06F2FC" w14:textId="77777777" w:rsidR="00C92882" w:rsidRDefault="00C92882" w:rsidP="00C92882">
      <w:pPr>
        <w:pStyle w:val="ListParagraph"/>
        <w:spacing w:after="0"/>
      </w:pPr>
    </w:p>
    <w:p w14:paraId="69B2C65D" w14:textId="6C8A28ED" w:rsidR="00011E2A" w:rsidRDefault="00011E2A" w:rsidP="00C92882">
      <w:pPr>
        <w:pStyle w:val="ListParagraph"/>
        <w:numPr>
          <w:ilvl w:val="0"/>
          <w:numId w:val="2"/>
        </w:numPr>
        <w:spacing w:after="0"/>
      </w:pPr>
      <w:r>
        <w:t>We have to enable trigger for master branch.</w:t>
      </w:r>
    </w:p>
    <w:p w14:paraId="534CA934" w14:textId="2F3E11FA" w:rsidR="00011E2A" w:rsidRDefault="00011E2A" w:rsidP="00011E2A">
      <w:pPr>
        <w:spacing w:after="0"/>
      </w:pPr>
    </w:p>
    <w:p w14:paraId="7B447E8E" w14:textId="479B0079" w:rsidR="00011E2A" w:rsidRDefault="00011E2A" w:rsidP="00011E2A">
      <w:pPr>
        <w:spacing w:after="0"/>
      </w:pPr>
      <w:r>
        <w:rPr>
          <w:noProof/>
          <w:lang w:val="en-IN" w:eastAsia="en-IN"/>
        </w:rPr>
        <w:drawing>
          <wp:inline distT="0" distB="0" distL="0" distR="0" wp14:anchorId="139BF7C0" wp14:editId="68A34164">
            <wp:extent cx="4167963" cy="3307207"/>
            <wp:effectExtent l="190500" t="190500" r="194945" b="1981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5779" cy="33134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6DF67A" w14:textId="0352390D" w:rsidR="00011E2A" w:rsidRDefault="00011E2A" w:rsidP="00011E2A">
      <w:pPr>
        <w:spacing w:after="0"/>
      </w:pPr>
    </w:p>
    <w:p w14:paraId="04635283" w14:textId="714D1439" w:rsidR="00011E2A" w:rsidRDefault="00011E2A" w:rsidP="00011E2A">
      <w:pPr>
        <w:spacing w:after="0"/>
      </w:pPr>
      <w:r>
        <w:t>So that any new merge on master branch will trigger build pipeline for Web API and Web UI.</w:t>
      </w:r>
    </w:p>
    <w:p w14:paraId="350DC89E" w14:textId="6CD61D41" w:rsidR="00011E2A" w:rsidRDefault="00011E2A" w:rsidP="00011E2A">
      <w:pPr>
        <w:spacing w:after="0"/>
      </w:pPr>
    </w:p>
    <w:p w14:paraId="67BB20FA" w14:textId="77777777" w:rsidR="00C92882" w:rsidRDefault="00C92882">
      <w:r>
        <w:br w:type="page"/>
      </w:r>
    </w:p>
    <w:p w14:paraId="6D2D27DE" w14:textId="4111ECED" w:rsidR="00011E2A" w:rsidRDefault="00C92882" w:rsidP="00C92882">
      <w:pPr>
        <w:pStyle w:val="ListParagraph"/>
        <w:numPr>
          <w:ilvl w:val="0"/>
          <w:numId w:val="2"/>
        </w:numPr>
        <w:spacing w:after="0"/>
      </w:pPr>
      <w:r>
        <w:lastRenderedPageBreak/>
        <w:t>Enabling triggers for master branch will trigger both Web API and Web UI which have test tasks.</w:t>
      </w:r>
    </w:p>
    <w:p w14:paraId="1509CEBE" w14:textId="51BF3E59" w:rsidR="00C92882" w:rsidRDefault="00C92882" w:rsidP="00C92882">
      <w:pPr>
        <w:spacing w:after="0"/>
      </w:pPr>
    </w:p>
    <w:p w14:paraId="39A5FB01" w14:textId="2E42A954" w:rsidR="00C92882" w:rsidRDefault="00C92882" w:rsidP="00C92882">
      <w:pPr>
        <w:spacing w:after="0"/>
      </w:pPr>
      <w:r>
        <w:rPr>
          <w:noProof/>
          <w:lang w:val="en-IN" w:eastAsia="en-IN"/>
        </w:rPr>
        <w:drawing>
          <wp:inline distT="0" distB="0" distL="0" distR="0" wp14:anchorId="253638AE" wp14:editId="7BE9839D">
            <wp:extent cx="3282537" cy="2788404"/>
            <wp:effectExtent l="190500" t="190500" r="184785" b="1835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9387" cy="28197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    </w:t>
      </w:r>
    </w:p>
    <w:p w14:paraId="6CEFFC26" w14:textId="237ECC1B" w:rsidR="00C92882" w:rsidRDefault="00C92882" w:rsidP="00C92882">
      <w:pPr>
        <w:spacing w:after="0"/>
      </w:pPr>
      <w:r>
        <w:rPr>
          <w:noProof/>
          <w:lang w:val="en-IN" w:eastAsia="en-IN"/>
        </w:rPr>
        <w:drawing>
          <wp:inline distT="0" distB="0" distL="0" distR="0" wp14:anchorId="301BA783" wp14:editId="29CC73AF">
            <wp:extent cx="3282315" cy="2834851"/>
            <wp:effectExtent l="190500" t="190500" r="184785" b="1943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058" cy="28544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68EA62" w14:textId="7E400433" w:rsidR="00C92882" w:rsidRDefault="00C92882" w:rsidP="00C92882">
      <w:pPr>
        <w:spacing w:after="0"/>
      </w:pPr>
    </w:p>
    <w:p w14:paraId="105034B6" w14:textId="3C811A83" w:rsidR="00C92882" w:rsidRPr="00C92882" w:rsidRDefault="00C92882" w:rsidP="00C9288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t>Adding “</w:t>
      </w:r>
      <w:proofErr w:type="spellStart"/>
      <w:r w:rsidRPr="00C92882">
        <w:rPr>
          <w:b/>
        </w:rPr>
        <w:t>continueOnError</w:t>
      </w:r>
      <w:proofErr w:type="spellEnd"/>
      <w:r w:rsidRPr="00C92882">
        <w:rPr>
          <w:b/>
        </w:rPr>
        <w:t>: false</w:t>
      </w:r>
      <w:r w:rsidRPr="00C92882">
        <w:t>”</w:t>
      </w:r>
      <w:r>
        <w:rPr>
          <w:rFonts w:ascii="Consolas" w:eastAsia="Times New Roman" w:hAnsi="Consolas" w:cs="Times New Roman"/>
          <w:color w:val="008080"/>
          <w:sz w:val="21"/>
          <w:szCs w:val="21"/>
          <w:lang w:val="en-IN" w:eastAsia="en-IN"/>
        </w:rPr>
        <w:t xml:space="preserve"> </w:t>
      </w:r>
      <w:r>
        <w:t>will fail the builds if any one of the tests fails.</w:t>
      </w:r>
    </w:p>
    <w:p w14:paraId="78EE1521" w14:textId="6CCD0546" w:rsidR="00C92882" w:rsidRDefault="00C92882" w:rsidP="00C92882">
      <w:pPr>
        <w:spacing w:after="0"/>
      </w:pPr>
    </w:p>
    <w:p w14:paraId="552E8E1E" w14:textId="47EE5B0B" w:rsidR="00C92882" w:rsidRDefault="00C92882" w:rsidP="00C92882">
      <w:pPr>
        <w:spacing w:after="0"/>
      </w:pPr>
    </w:p>
    <w:p w14:paraId="1E278ACB" w14:textId="77777777" w:rsidR="00C92882" w:rsidRDefault="00C92882" w:rsidP="00C92882">
      <w:pPr>
        <w:spacing w:after="0"/>
      </w:pPr>
    </w:p>
    <w:p w14:paraId="6E4C5C9F" w14:textId="1FB08997" w:rsidR="00C92882" w:rsidRDefault="00C92882" w:rsidP="00C92882">
      <w:pPr>
        <w:spacing w:after="0"/>
      </w:pPr>
    </w:p>
    <w:p w14:paraId="529B310C" w14:textId="26B56A9F" w:rsidR="00C92882" w:rsidRDefault="00C92882" w:rsidP="00C92882">
      <w:pPr>
        <w:spacing w:after="0"/>
      </w:pPr>
    </w:p>
    <w:p w14:paraId="18C81C0C" w14:textId="116E6E06" w:rsidR="00C92882" w:rsidRDefault="003B3319" w:rsidP="00897807">
      <w:pPr>
        <w:pStyle w:val="ListParagraph"/>
        <w:numPr>
          <w:ilvl w:val="0"/>
          <w:numId w:val="2"/>
        </w:numPr>
        <w:spacing w:after="0"/>
      </w:pPr>
      <w:r>
        <w:lastRenderedPageBreak/>
        <w:t xml:space="preserve">To have automated CD for, we need to enable artifact CD trigger for both Web UI and Web API artifacts as described below. </w:t>
      </w:r>
      <w:r>
        <w:tab/>
      </w:r>
      <w:r>
        <w:rPr>
          <w:noProof/>
          <w:lang w:val="en-IN" w:eastAsia="en-IN"/>
        </w:rPr>
        <w:drawing>
          <wp:inline distT="0" distB="0" distL="0" distR="0" wp14:anchorId="60E1EFD7" wp14:editId="0573F5B0">
            <wp:extent cx="5124893" cy="2112376"/>
            <wp:effectExtent l="190500" t="190500" r="190500" b="1930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2343" cy="21154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14:paraId="40376FA4" w14:textId="43ACD22F" w:rsidR="00720F42" w:rsidRDefault="00720F42" w:rsidP="003B3319">
      <w:pPr>
        <w:spacing w:after="0"/>
      </w:pPr>
      <w:r>
        <w:t xml:space="preserve"> The above set up will trigger a new release for the release pipeline. And Will check for the individual stage pre conditions for DEV. </w:t>
      </w:r>
    </w:p>
    <w:p w14:paraId="58082E2A" w14:textId="4CDFD9F9" w:rsidR="00720F42" w:rsidRDefault="00720F42" w:rsidP="003B3319">
      <w:pPr>
        <w:spacing w:after="0"/>
      </w:pPr>
    </w:p>
    <w:p w14:paraId="42BA01B2" w14:textId="1F37C7C9" w:rsidR="00720F42" w:rsidRDefault="00720F42" w:rsidP="003B3319">
      <w:pPr>
        <w:spacing w:after="0"/>
      </w:pPr>
      <w:r>
        <w:rPr>
          <w:noProof/>
          <w:lang w:val="en-IN" w:eastAsia="en-IN"/>
        </w:rPr>
        <w:drawing>
          <wp:inline distT="0" distB="0" distL="0" distR="0" wp14:anchorId="6980A95E" wp14:editId="5449686C">
            <wp:extent cx="5433237" cy="2378202"/>
            <wp:effectExtent l="190500" t="190500" r="186690" b="1936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02" cy="23805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F8279C" w14:textId="356EBEA7" w:rsidR="00720F42" w:rsidRDefault="00720F42" w:rsidP="003B3319">
      <w:pPr>
        <w:spacing w:after="0"/>
      </w:pPr>
      <w:r>
        <w:t>For Dev stage we don’t have any pre deployment approvers so will deploy automatically on DEV environment for Web UI and Web API.</w:t>
      </w:r>
    </w:p>
    <w:p w14:paraId="7494CD2E" w14:textId="0B90469D" w:rsidR="00720F42" w:rsidRDefault="00720F42" w:rsidP="003B3319">
      <w:pPr>
        <w:spacing w:after="0"/>
      </w:pPr>
    </w:p>
    <w:p w14:paraId="38F1B3E7" w14:textId="56A3BCDE" w:rsidR="00720F42" w:rsidRDefault="00720F42" w:rsidP="003B3319">
      <w:pPr>
        <w:spacing w:after="0"/>
      </w:pPr>
      <w:r>
        <w:rPr>
          <w:noProof/>
          <w:lang w:val="en-IN" w:eastAsia="en-IN"/>
        </w:rPr>
        <w:lastRenderedPageBreak/>
        <w:drawing>
          <wp:inline distT="0" distB="0" distL="0" distR="0" wp14:anchorId="0D8DCCE8" wp14:editId="22C0B9C7">
            <wp:extent cx="3700352" cy="3680058"/>
            <wp:effectExtent l="190500" t="190500" r="186055" b="1873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4446" cy="36841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91659E" w14:textId="322DDAD7" w:rsidR="00720F42" w:rsidRDefault="00720F42" w:rsidP="003B3319">
      <w:pPr>
        <w:spacing w:after="0"/>
      </w:pPr>
    </w:p>
    <w:p w14:paraId="243139AE" w14:textId="2F782FE4" w:rsidR="00720F42" w:rsidRDefault="00720F42" w:rsidP="003B3319">
      <w:pPr>
        <w:spacing w:after="0"/>
      </w:pPr>
      <w:r>
        <w:t xml:space="preserve">Inside each stage we have separate Agent Job for Web UI and Web API. So that </w:t>
      </w:r>
      <w:r w:rsidRPr="00720F42">
        <w:rPr>
          <w:rFonts w:ascii="Arial" w:hAnsi="Arial" w:cs="Arial"/>
          <w:bCs/>
          <w:color w:val="202124"/>
          <w:shd w:val="clear" w:color="auto" w:fill="FFFFFF"/>
        </w:rPr>
        <w:t>parallelly</w:t>
      </w:r>
      <w:r>
        <w:t xml:space="preserve"> deployment will be completed for both API and UI. We have extra task to stop before the deployment and start after the deployment. It will help to have a smooth deployment for each stage.</w:t>
      </w:r>
    </w:p>
    <w:p w14:paraId="30D21053" w14:textId="05C91979" w:rsidR="00720F42" w:rsidRDefault="00720F42" w:rsidP="003B3319">
      <w:pPr>
        <w:spacing w:after="0"/>
      </w:pPr>
    </w:p>
    <w:p w14:paraId="0EE2D7DB" w14:textId="0D28BE8B" w:rsidR="00720F42" w:rsidRDefault="00720F42" w:rsidP="00720F42">
      <w:pPr>
        <w:pStyle w:val="ListParagraph"/>
        <w:numPr>
          <w:ilvl w:val="0"/>
          <w:numId w:val="2"/>
        </w:numPr>
        <w:spacing w:after="0"/>
      </w:pPr>
      <w:r>
        <w:t>All DEV, QA and PROD stages are connected so that will be completing sequentially one after another after it meets all pre deployment conditions.</w:t>
      </w:r>
      <w:r w:rsidR="003E0A4E">
        <w:t xml:space="preserve"> And it is fully automated process.</w:t>
      </w:r>
    </w:p>
    <w:p w14:paraId="61BF3419" w14:textId="1817F5C4" w:rsidR="00720F42" w:rsidRDefault="00720F42" w:rsidP="00720F42">
      <w:pPr>
        <w:spacing w:after="0"/>
      </w:pPr>
      <w:r>
        <w:t xml:space="preserve">  </w:t>
      </w:r>
    </w:p>
    <w:p w14:paraId="6A3C1194" w14:textId="1CA8B9A3" w:rsidR="00720F42" w:rsidRDefault="003E0A4E" w:rsidP="00720F42">
      <w:pPr>
        <w:spacing w:after="0"/>
      </w:pPr>
      <w:r>
        <w:t xml:space="preserve"> </w:t>
      </w:r>
      <w:bookmarkStart w:id="0" w:name="_GoBack"/>
      <w:bookmarkEnd w:id="0"/>
      <w:r w:rsidR="00720F42">
        <w:rPr>
          <w:noProof/>
          <w:lang w:val="en-IN" w:eastAsia="en-IN"/>
        </w:rPr>
        <w:drawing>
          <wp:inline distT="0" distB="0" distL="0" distR="0" wp14:anchorId="40F41B3C" wp14:editId="61A42A99">
            <wp:extent cx="5295014" cy="2270746"/>
            <wp:effectExtent l="190500" t="190500" r="191770" b="1873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9532" cy="22726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77E18A" w14:textId="727B573C" w:rsidR="00720F42" w:rsidRDefault="003E0A4E" w:rsidP="00720F42">
      <w:pPr>
        <w:pStyle w:val="ListParagraph"/>
        <w:numPr>
          <w:ilvl w:val="0"/>
          <w:numId w:val="2"/>
        </w:numPr>
        <w:spacing w:after="0"/>
      </w:pPr>
      <w:r>
        <w:lastRenderedPageBreak/>
        <w:t>Once we have successful deployment to DEV. It can be pushed to QA with necessary approvals. It can be set on each stage pre deployment conditions as mentioned below.</w:t>
      </w:r>
    </w:p>
    <w:p w14:paraId="41B56785" w14:textId="3D6D0166" w:rsidR="00720F42" w:rsidRDefault="00720F42" w:rsidP="003B3319">
      <w:pPr>
        <w:spacing w:after="0"/>
      </w:pPr>
    </w:p>
    <w:p w14:paraId="329FC622" w14:textId="34903E09" w:rsidR="00720F42" w:rsidRDefault="003E0A4E" w:rsidP="003B3319">
      <w:pPr>
        <w:spacing w:after="0"/>
      </w:pPr>
      <w:r>
        <w:t xml:space="preserve">   </w:t>
      </w:r>
      <w:r>
        <w:rPr>
          <w:noProof/>
          <w:lang w:val="en-IN" w:eastAsia="en-IN"/>
        </w:rPr>
        <w:drawing>
          <wp:inline distT="0" distB="0" distL="0" distR="0" wp14:anchorId="3C9FE48D" wp14:editId="6C4731D0">
            <wp:extent cx="4572000" cy="2254250"/>
            <wp:effectExtent l="190500" t="190500" r="190500" b="1841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5061" cy="22557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7009BF" w14:textId="29329FF5" w:rsidR="003E0A4E" w:rsidRDefault="003E0A4E" w:rsidP="003B3319">
      <w:pPr>
        <w:spacing w:after="0"/>
      </w:pPr>
    </w:p>
    <w:p w14:paraId="162F3CFE" w14:textId="6882C7E3" w:rsidR="003E0A4E" w:rsidRDefault="003E0A4E" w:rsidP="003B3319">
      <w:pPr>
        <w:spacing w:after="0"/>
      </w:pPr>
      <w:r>
        <w:t>Also it is set that the person who requested/triggered the release cannot approve the same. And can set the timeout period for the approvals as shown above.</w:t>
      </w:r>
    </w:p>
    <w:p w14:paraId="7C3B3B49" w14:textId="075E47F9" w:rsidR="003E0A4E" w:rsidRDefault="003E0A4E" w:rsidP="003B3319">
      <w:pPr>
        <w:spacing w:after="0"/>
      </w:pPr>
    </w:p>
    <w:p w14:paraId="46FBD706" w14:textId="51B7FB57" w:rsidR="003E0A4E" w:rsidRPr="004005E9" w:rsidRDefault="003E0A4E" w:rsidP="003B3319">
      <w:pPr>
        <w:spacing w:after="0"/>
      </w:pPr>
      <w:r>
        <w:t xml:space="preserve">    </w:t>
      </w:r>
      <w:r>
        <w:rPr>
          <w:noProof/>
          <w:lang w:val="en-IN" w:eastAsia="en-IN"/>
        </w:rPr>
        <w:drawing>
          <wp:inline distT="0" distB="0" distL="0" distR="0" wp14:anchorId="4FC82B20" wp14:editId="655A2E20">
            <wp:extent cx="4369981" cy="2554291"/>
            <wp:effectExtent l="190500" t="190500" r="183515" b="1892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6551" cy="25581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E0A4E" w:rsidRPr="004005E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27A54A" w14:textId="77777777" w:rsidR="00380FB5" w:rsidRDefault="00380FB5" w:rsidP="00D668F9">
      <w:pPr>
        <w:spacing w:after="0" w:line="240" w:lineRule="auto"/>
      </w:pPr>
      <w:r>
        <w:separator/>
      </w:r>
    </w:p>
  </w:endnote>
  <w:endnote w:type="continuationSeparator" w:id="0">
    <w:p w14:paraId="40DE5F3F" w14:textId="77777777" w:rsidR="00380FB5" w:rsidRDefault="00380FB5" w:rsidP="00D66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D346EA" w14:textId="77777777" w:rsidR="00997706" w:rsidRDefault="009977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6896B" w14:textId="17BB5597" w:rsidR="00D668F9" w:rsidRDefault="00D668F9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8CF4A51" wp14:editId="507A6F46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67be4edda2e062a437f7d037" descr="{&quot;HashCode&quot;:-23386448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CFF9B69" w14:textId="2D8DE038" w:rsidR="00D668F9" w:rsidRPr="00D668F9" w:rsidRDefault="00D668F9" w:rsidP="00D668F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668F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8CF4A51" id="_x0000_t202" coordsize="21600,21600" o:spt="202" path="m,l,21600r21600,l21600,xe">
              <v:stroke joinstyle="miter"/>
              <v:path gradientshapeok="t" o:connecttype="rect"/>
            </v:shapetype>
            <v:shape id="MSIPCM67be4edda2e062a437f7d037" o:spid="_x0000_s1026" type="#_x0000_t202" alt="{&quot;HashCode&quot;:-23386448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Ox1LLMZAwAANwYAAA4AAAAAAAAAAAAAAAAA&#10;LgIAAGRycy9lMm9Eb2MueG1sUEsBAi0AFAAGAAgAAAAhALtA7THcAAAACwEAAA8AAAAAAAAAAAAA&#10;AAAAcwUAAGRycy9kb3ducmV2LnhtbFBLBQYAAAAABAAEAPMAAAB8BgAAAAA=&#10;" o:allowincell="f" filled="f" stroked="f" strokeweight=".5pt">
              <v:fill o:detectmouseclick="t"/>
              <v:textbox inset="20pt,0,,0">
                <w:txbxContent>
                  <w:p w14:paraId="3CFF9B69" w14:textId="2D8DE038" w:rsidR="00D668F9" w:rsidRPr="00D668F9" w:rsidRDefault="00D668F9" w:rsidP="00D668F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668F9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F6E063" w14:textId="77777777" w:rsidR="00997706" w:rsidRDefault="009977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DC243F" w14:textId="77777777" w:rsidR="00380FB5" w:rsidRDefault="00380FB5" w:rsidP="00D668F9">
      <w:pPr>
        <w:spacing w:after="0" w:line="240" w:lineRule="auto"/>
      </w:pPr>
      <w:r>
        <w:separator/>
      </w:r>
    </w:p>
  </w:footnote>
  <w:footnote w:type="continuationSeparator" w:id="0">
    <w:p w14:paraId="00531899" w14:textId="77777777" w:rsidR="00380FB5" w:rsidRDefault="00380FB5" w:rsidP="00D66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32623C" w14:textId="77777777" w:rsidR="00997706" w:rsidRDefault="009977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A24EFE" w14:textId="77777777" w:rsidR="00997706" w:rsidRDefault="009977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F973A" w14:textId="77777777" w:rsidR="00997706" w:rsidRDefault="009977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3B15"/>
    <w:multiLevelType w:val="hybridMultilevel"/>
    <w:tmpl w:val="4A9A68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67D85"/>
    <w:multiLevelType w:val="hybridMultilevel"/>
    <w:tmpl w:val="7B0C1A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E86"/>
    <w:rsid w:val="00011E2A"/>
    <w:rsid w:val="000903A1"/>
    <w:rsid w:val="00177759"/>
    <w:rsid w:val="001E00A6"/>
    <w:rsid w:val="00341BD4"/>
    <w:rsid w:val="00380FB5"/>
    <w:rsid w:val="003B3319"/>
    <w:rsid w:val="003E0A4E"/>
    <w:rsid w:val="003E4A6C"/>
    <w:rsid w:val="004005E9"/>
    <w:rsid w:val="00564346"/>
    <w:rsid w:val="005E7E86"/>
    <w:rsid w:val="006246B3"/>
    <w:rsid w:val="00691DCE"/>
    <w:rsid w:val="006B499A"/>
    <w:rsid w:val="00720F42"/>
    <w:rsid w:val="008C1308"/>
    <w:rsid w:val="0094375D"/>
    <w:rsid w:val="00997706"/>
    <w:rsid w:val="009A6F15"/>
    <w:rsid w:val="00BA1CDC"/>
    <w:rsid w:val="00C80E7D"/>
    <w:rsid w:val="00C92882"/>
    <w:rsid w:val="00CD6F26"/>
    <w:rsid w:val="00D668F9"/>
    <w:rsid w:val="00E067BA"/>
    <w:rsid w:val="00F55525"/>
    <w:rsid w:val="00F66703"/>
    <w:rsid w:val="00F7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2FD85"/>
  <w15:chartTrackingRefBased/>
  <w15:docId w15:val="{78A01053-B01F-4274-95B1-A2D6585B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8F9"/>
  </w:style>
  <w:style w:type="paragraph" w:styleId="Footer">
    <w:name w:val="footer"/>
    <w:basedOn w:val="Normal"/>
    <w:link w:val="FooterChar"/>
    <w:uiPriority w:val="99"/>
    <w:unhideWhenUsed/>
    <w:rsid w:val="00D66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8F9"/>
  </w:style>
  <w:style w:type="paragraph" w:styleId="ListParagraph">
    <w:name w:val="List Paragraph"/>
    <w:basedOn w:val="Normal"/>
    <w:uiPriority w:val="34"/>
    <w:qFormat/>
    <w:rsid w:val="00011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9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Manthalkar</dc:creator>
  <cp:keywords/>
  <dc:description/>
  <cp:lastModifiedBy>user</cp:lastModifiedBy>
  <cp:revision>2</cp:revision>
  <dcterms:created xsi:type="dcterms:W3CDTF">2020-12-04T04:42:00Z</dcterms:created>
  <dcterms:modified xsi:type="dcterms:W3CDTF">2020-12-04T04:42:00Z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814e8bd-8835-4321-b7cc-2751ed18cf11_Enabled">
    <vt:lpwstr>True</vt:lpwstr>
  </property>
  <property fmtid="{D5CDD505-2E9C-101B-9397-08002B2CF9AE}" pid="3" name="MSIP_Label_b814e8bd-8835-4321-b7cc-2751ed18cf11_SiteId">
    <vt:lpwstr>05d75c05-fa1a-42e7-9cf1-eb416c396f2d</vt:lpwstr>
  </property>
  <property fmtid="{D5CDD505-2E9C-101B-9397-08002B2CF9AE}" pid="4" name="MSIP_Label_b814e8bd-8835-4321-b7cc-2751ed18cf11_Owner">
    <vt:lpwstr>Karthi.Kuppuraj@Maersk.com</vt:lpwstr>
  </property>
  <property fmtid="{D5CDD505-2E9C-101B-9397-08002B2CF9AE}" pid="5" name="MSIP_Label_b814e8bd-8835-4321-b7cc-2751ed18cf11_SetDate">
    <vt:lpwstr>2020-06-07T16:53:53.3523852Z</vt:lpwstr>
  </property>
  <property fmtid="{D5CDD505-2E9C-101B-9397-08002B2CF9AE}" pid="6" name="MSIP_Label_b814e8bd-8835-4321-b7cc-2751ed18cf11_Name">
    <vt:lpwstr>Confidential</vt:lpwstr>
  </property>
  <property fmtid="{D5CDD505-2E9C-101B-9397-08002B2CF9AE}" pid="7" name="MSIP_Label_b814e8bd-8835-4321-b7cc-2751ed18cf11_Application">
    <vt:lpwstr>Microsoft Azure Information Protection</vt:lpwstr>
  </property>
  <property fmtid="{D5CDD505-2E9C-101B-9397-08002B2CF9AE}" pid="8" name="MSIP_Label_b814e8bd-8835-4321-b7cc-2751ed18cf11_ActionId">
    <vt:lpwstr>bc89822f-3e51-4b30-84ff-865ac3373357</vt:lpwstr>
  </property>
  <property fmtid="{D5CDD505-2E9C-101B-9397-08002B2CF9AE}" pid="9" name="MSIP_Label_b814e8bd-8835-4321-b7cc-2751ed18cf11_Extended_MSFT_Method">
    <vt:lpwstr>Manual</vt:lpwstr>
  </property>
  <property fmtid="{D5CDD505-2E9C-101B-9397-08002B2CF9AE}" pid="10" name="Sensitivity">
    <vt:lpwstr>Confidential</vt:lpwstr>
  </property>
</Properties>
</file>