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BBDC" w14:textId="77777777" w:rsidR="001F2CF3" w:rsidRDefault="00000000">
      <w:pPr>
        <w:spacing w:after="120"/>
      </w:pPr>
      <w:r>
        <w:rPr>
          <w:b/>
          <w:bCs/>
          <w:color w:val="1F4E79"/>
          <w:sz w:val="28"/>
          <w:szCs w:val="28"/>
        </w:rPr>
        <w:t xml:space="preserve">Group Project: Introduction Data </w:t>
      </w:r>
      <w:proofErr w:type="gramStart"/>
      <w:r>
        <w:rPr>
          <w:b/>
          <w:bCs/>
          <w:color w:val="1F4E79"/>
          <w:sz w:val="28"/>
          <w:szCs w:val="28"/>
        </w:rPr>
        <w:t>Engineering  —</w:t>
      </w:r>
      <w:proofErr w:type="gramEnd"/>
      <w:r>
        <w:rPr>
          <w:b/>
          <w:bCs/>
          <w:color w:val="1F4E79"/>
          <w:sz w:val="28"/>
          <w:szCs w:val="28"/>
        </w:rPr>
        <w:t xml:space="preserve">  Database Technology Analysis</w:t>
      </w:r>
    </w:p>
    <w:p w14:paraId="61EEC21C" w14:textId="77777777" w:rsidR="001F2CF3" w:rsidRDefault="00000000">
      <w:pPr>
        <w:spacing w:after="60"/>
      </w:pPr>
      <w:r>
        <w:rPr>
          <w:b/>
          <w:bCs/>
          <w:color w:val="595959"/>
          <w:sz w:val="24"/>
          <w:szCs w:val="24"/>
        </w:rPr>
        <w:t>Section 2</w:t>
      </w:r>
    </w:p>
    <w:p w14:paraId="1F998830" w14:textId="77777777" w:rsidR="001F2CF3" w:rsidRDefault="001F2CF3">
      <w:pPr>
        <w:pBdr>
          <w:bottom w:val="single" w:sz="6" w:space="1" w:color="2E75B6"/>
        </w:pBdr>
        <w:spacing w:before="40" w:after="200"/>
      </w:pPr>
    </w:p>
    <w:p w14:paraId="600A4F02" w14:textId="77777777" w:rsidR="001F2CF3" w:rsidRDefault="00000000">
      <w:pPr>
        <w:pStyle w:val="Heading1"/>
      </w:pPr>
      <w:proofErr w:type="gramStart"/>
      <w:r>
        <w:t>2  Database</w:t>
      </w:r>
      <w:proofErr w:type="gramEnd"/>
      <w:r>
        <w:t xml:space="preserve"> Technology Comparison and Selection</w:t>
      </w:r>
    </w:p>
    <w:p w14:paraId="0685FB10" w14:textId="77777777" w:rsidR="001F2CF3" w:rsidRDefault="00000000">
      <w:pPr>
        <w:pStyle w:val="Heading2"/>
      </w:pPr>
      <w:proofErr w:type="gramStart"/>
      <w:r>
        <w:rPr>
          <w:sz w:val="28"/>
          <w:szCs w:val="28"/>
        </w:rPr>
        <w:t>2.1  Selection</w:t>
      </w:r>
      <w:proofErr w:type="gramEnd"/>
      <w:r>
        <w:rPr>
          <w:sz w:val="28"/>
          <w:szCs w:val="28"/>
        </w:rPr>
        <w:t xml:space="preserve"> of Database Technologies</w:t>
      </w:r>
    </w:p>
    <w:p w14:paraId="5CFD478A" w14:textId="496C09F4" w:rsidR="001F2CF3" w:rsidRDefault="00000000">
      <w:pPr>
        <w:spacing w:before="80" w:after="80"/>
        <w:jc w:val="both"/>
      </w:pPr>
      <w:r>
        <w:t>The dataset for this project combines fundamentally different types of data: dense daily time</w:t>
      </w:r>
      <w:r w:rsidR="00B77600">
        <w:t xml:space="preserve"> </w:t>
      </w:r>
      <w:r>
        <w:t>series from wearable devices, sub</w:t>
      </w:r>
      <w:r w:rsidR="00B77600">
        <w:t xml:space="preserve"> </w:t>
      </w:r>
      <w:r>
        <w:t>daily meal logs with significant structural variation and missing values, sparse event logs for workouts, and a low</w:t>
      </w:r>
      <w:r w:rsidR="00B77600">
        <w:t xml:space="preserve"> </w:t>
      </w:r>
      <w:r>
        <w:t xml:space="preserve">frequency institutional record for academic performance. No single database technology is optimally suited to </w:t>
      </w:r>
      <w:proofErr w:type="gramStart"/>
      <w:r>
        <w:t>all of</w:t>
      </w:r>
      <w:proofErr w:type="gramEnd"/>
      <w:r>
        <w:t xml:space="preserve"> these characteristics simultaneously. The comparison below therefore evaluates four candidate technologies against the specific properties of this dataset before motivating a final selection.</w:t>
      </w:r>
    </w:p>
    <w:p w14:paraId="7BAE51D8" w14:textId="77777777" w:rsidR="001F2CF3" w:rsidRDefault="001F2CF3">
      <w:pPr>
        <w:spacing w:before="80" w:after="80"/>
      </w:pPr>
    </w:p>
    <w:p w14:paraId="6986CE11" w14:textId="77777777" w:rsidR="001F2CF3" w:rsidRDefault="00000000">
      <w:pPr>
        <w:spacing w:before="80" w:after="80"/>
        <w:jc w:val="both"/>
      </w:pPr>
      <w:r>
        <w:t>The four technologies selected for comparison are:</w:t>
      </w:r>
    </w:p>
    <w:p w14:paraId="739C5317" w14:textId="7F1529C6" w:rsidR="001F2CF3" w:rsidRDefault="00000000">
      <w:pPr>
        <w:pStyle w:val="ListParagraph"/>
        <w:numPr>
          <w:ilvl w:val="0"/>
          <w:numId w:val="2"/>
        </w:numPr>
        <w:spacing w:before="60" w:after="60"/>
      </w:pPr>
      <w:proofErr w:type="gramStart"/>
      <w:r>
        <w:t>PostgreSQL  a</w:t>
      </w:r>
      <w:proofErr w:type="gramEnd"/>
      <w:r>
        <w:t xml:space="preserve"> mature, </w:t>
      </w:r>
      <w:proofErr w:type="gramStart"/>
      <w:r>
        <w:t>open</w:t>
      </w:r>
      <w:r w:rsidR="00B77600">
        <w:t xml:space="preserve"> </w:t>
      </w:r>
      <w:r>
        <w:t>source</w:t>
      </w:r>
      <w:proofErr w:type="gramEnd"/>
      <w:r>
        <w:t xml:space="preserve"> relational database management system (RDBMS) based on the SQL standard. Selected because it is the most widely used </w:t>
      </w:r>
      <w:proofErr w:type="gramStart"/>
      <w:r>
        <w:t>open</w:t>
      </w:r>
      <w:r w:rsidR="00B77600">
        <w:t xml:space="preserve"> </w:t>
      </w:r>
      <w:r>
        <w:t>source</w:t>
      </w:r>
      <w:proofErr w:type="gramEnd"/>
      <w:r>
        <w:t xml:space="preserve"> database in data engineering and because it supports complex joins, aggregations, and schema enforcement that are relevant to combining sources with different granularities.</w:t>
      </w:r>
    </w:p>
    <w:p w14:paraId="4F2C8F4B" w14:textId="4699E8C4" w:rsidR="001F2CF3" w:rsidRDefault="00000000">
      <w:pPr>
        <w:pStyle w:val="ListParagraph"/>
        <w:numPr>
          <w:ilvl w:val="0"/>
          <w:numId w:val="2"/>
        </w:numPr>
        <w:spacing w:before="60" w:after="60"/>
      </w:pPr>
      <w:proofErr w:type="spellStart"/>
      <w:proofErr w:type="gramStart"/>
      <w:r>
        <w:t>InfluxDB</w:t>
      </w:r>
      <w:proofErr w:type="spellEnd"/>
      <w:r>
        <w:t xml:space="preserve">  an</w:t>
      </w:r>
      <w:proofErr w:type="gramEnd"/>
      <w:r>
        <w:t xml:space="preserve"> </w:t>
      </w:r>
      <w:proofErr w:type="gramStart"/>
      <w:r>
        <w:t>ope</w:t>
      </w:r>
      <w:r w:rsidR="00B77600">
        <w:t xml:space="preserve">n </w:t>
      </w:r>
      <w:r>
        <w:t>source</w:t>
      </w:r>
      <w:proofErr w:type="gramEnd"/>
      <w:r>
        <w:t xml:space="preserve"> time</w:t>
      </w:r>
      <w:r w:rsidR="00B77600">
        <w:t xml:space="preserve"> </w:t>
      </w:r>
      <w:r>
        <w:t>series database (TSDB) purpose</w:t>
      </w:r>
      <w:r w:rsidR="00B77600">
        <w:t xml:space="preserve"> </w:t>
      </w:r>
      <w:r>
        <w:t>built for high</w:t>
      </w:r>
      <w:r w:rsidR="00B77600">
        <w:t xml:space="preserve"> </w:t>
      </w:r>
      <w:r>
        <w:t>frequency timestamped measurements. Selected because the dominant sources in this project (WHOOP physiological cycles and sleep records) are continuous daily time</w:t>
      </w:r>
      <w:r w:rsidR="00B77600">
        <w:t xml:space="preserve"> </w:t>
      </w:r>
      <w:r>
        <w:t>series.</w:t>
      </w:r>
    </w:p>
    <w:p w14:paraId="7B820656" w14:textId="3DCED753" w:rsidR="001F2CF3" w:rsidRDefault="00000000">
      <w:pPr>
        <w:pStyle w:val="ListParagraph"/>
        <w:numPr>
          <w:ilvl w:val="0"/>
          <w:numId w:val="2"/>
        </w:numPr>
        <w:spacing w:before="60" w:after="60"/>
      </w:pPr>
      <w:proofErr w:type="gramStart"/>
      <w:r>
        <w:t>MongoDB  an</w:t>
      </w:r>
      <w:proofErr w:type="gramEnd"/>
      <w:r>
        <w:t xml:space="preserve"> </w:t>
      </w:r>
      <w:proofErr w:type="gramStart"/>
      <w:r>
        <w:t>open</w:t>
      </w:r>
      <w:r w:rsidR="00B77600">
        <w:t xml:space="preserve"> </w:t>
      </w:r>
      <w:r>
        <w:t>source</w:t>
      </w:r>
      <w:proofErr w:type="gramEnd"/>
      <w:r>
        <w:t xml:space="preserve"> document</w:t>
      </w:r>
      <w:r w:rsidR="00B77600">
        <w:t xml:space="preserve"> </w:t>
      </w:r>
      <w:r>
        <w:t>oriented NoSQL database that stores data as flexible JSON</w:t>
      </w:r>
      <w:r w:rsidR="00B77600">
        <w:t xml:space="preserve"> </w:t>
      </w:r>
      <w:r>
        <w:t>like documents. Selected because the nutritional data from MyFitnessPal has the most structural variability and the highest rate of missing values in the dataset, properties for which document databases are well suited.</w:t>
      </w:r>
    </w:p>
    <w:p w14:paraId="463A0621" w14:textId="58DBBBA2" w:rsidR="001F2CF3" w:rsidRDefault="00000000">
      <w:pPr>
        <w:pStyle w:val="ListParagraph"/>
        <w:numPr>
          <w:ilvl w:val="0"/>
          <w:numId w:val="2"/>
        </w:numPr>
        <w:spacing w:before="60" w:after="60"/>
      </w:pPr>
      <w:r>
        <w:t>Apache Cassandra distributed wide</w:t>
      </w:r>
      <w:r w:rsidR="00B77600">
        <w:t xml:space="preserve"> </w:t>
      </w:r>
      <w:r>
        <w:t>column NoSQL database designed for very high write throughput and horizontal scalability. Selected as a fourth candidate to assess whether the distributed and scalability requirements of a larger personal data ecosystem would justify the additional operational complexity.</w:t>
      </w:r>
    </w:p>
    <w:p w14:paraId="3B0A079D" w14:textId="77777777" w:rsidR="001F2CF3" w:rsidRDefault="001F2CF3">
      <w:pPr>
        <w:spacing w:before="80" w:after="80"/>
      </w:pPr>
    </w:p>
    <w:p w14:paraId="0AD2F3E5" w14:textId="77777777" w:rsidR="001F2CF3" w:rsidRDefault="00000000">
      <w:pPr>
        <w:pStyle w:val="Heading2"/>
      </w:pPr>
      <w:proofErr w:type="gramStart"/>
      <w:r>
        <w:rPr>
          <w:sz w:val="28"/>
          <w:szCs w:val="28"/>
        </w:rPr>
        <w:t>2.2  Principles</w:t>
      </w:r>
      <w:proofErr w:type="gramEnd"/>
      <w:r>
        <w:rPr>
          <w:sz w:val="28"/>
          <w:szCs w:val="28"/>
        </w:rPr>
        <w:t xml:space="preserve"> of Each Technology</w:t>
      </w:r>
    </w:p>
    <w:p w14:paraId="59E35435" w14:textId="77777777" w:rsidR="001F2CF3" w:rsidRDefault="00000000">
      <w:pPr>
        <w:spacing w:before="240" w:after="120"/>
      </w:pPr>
      <w:proofErr w:type="gramStart"/>
      <w:r>
        <w:rPr>
          <w:b/>
          <w:bCs/>
          <w:sz w:val="24"/>
          <w:szCs w:val="24"/>
        </w:rPr>
        <w:t>2.2.1  PostgreSQL</w:t>
      </w:r>
      <w:proofErr w:type="gramEnd"/>
      <w:r>
        <w:rPr>
          <w:b/>
          <w:bCs/>
          <w:sz w:val="24"/>
          <w:szCs w:val="24"/>
        </w:rPr>
        <w:t xml:space="preserve"> (Relational Database)</w:t>
      </w:r>
    </w:p>
    <w:p w14:paraId="0122620E" w14:textId="77777777" w:rsidR="001F2CF3" w:rsidRDefault="00000000">
      <w:pPr>
        <w:spacing w:before="80" w:after="80"/>
        <w:jc w:val="both"/>
      </w:pPr>
      <w:r>
        <w:t xml:space="preserve">PostgreSQL </w:t>
      </w:r>
      <w:proofErr w:type="spellStart"/>
      <w:r>
        <w:t>organises</w:t>
      </w:r>
      <w:proofErr w:type="spellEnd"/>
      <w:r>
        <w:t xml:space="preserve"> data into tables with a fixed schema, where rows represent individual records and columns represent attributes with defined data types and constraints. Relationships between tables are expressed through foreign keys, and data retrieval relies on the Structured Query Language (SQL). The relational model enforces data integrity through ACID transactions (Atomicity, Consistency, Isolation, Durability), which guarantees that operations either complete fully or are rolled back, leaving the database in a consistent state.</w:t>
      </w:r>
    </w:p>
    <w:p w14:paraId="1F185CAC" w14:textId="77777777" w:rsidR="001F2CF3" w:rsidRDefault="001F2CF3">
      <w:pPr>
        <w:spacing w:before="80" w:after="80"/>
      </w:pPr>
    </w:p>
    <w:p w14:paraId="04A8050F" w14:textId="112F33B8" w:rsidR="001F2CF3" w:rsidRDefault="00000000">
      <w:pPr>
        <w:spacing w:before="80" w:after="80"/>
        <w:jc w:val="both"/>
      </w:pPr>
      <w:r>
        <w:t>Relevant to this project, PostgreSQL supports multi</w:t>
      </w:r>
      <w:r w:rsidR="00B77600">
        <w:t xml:space="preserve"> </w:t>
      </w:r>
      <w:r>
        <w:t>table joins, window functions, and aggregation operations that are necessary to combine sources operating at different temporal granularities</w:t>
      </w:r>
      <w:r w:rsidR="00B77600">
        <w:t xml:space="preserve"> </w:t>
      </w:r>
      <w:r>
        <w:t xml:space="preserve">or example, averaging daily nutritional intake over the week preceding each </w:t>
      </w:r>
      <w:r>
        <w:lastRenderedPageBreak/>
        <w:t>academic assessment. It also supports NULL values natively, making it possible to represent expected absences such as missing meal logs without distorting aggregations.</w:t>
      </w:r>
    </w:p>
    <w:p w14:paraId="3CD6D5DF" w14:textId="77777777" w:rsidR="001F2CF3" w:rsidRDefault="001F2CF3">
      <w:pPr>
        <w:spacing w:before="80" w:after="80"/>
      </w:pPr>
    </w:p>
    <w:p w14:paraId="18D79DCC" w14:textId="37849FD1" w:rsidR="001F2CF3" w:rsidRDefault="00000000">
      <w:pPr>
        <w:spacing w:before="240" w:after="120"/>
      </w:pPr>
      <w:proofErr w:type="gramStart"/>
      <w:r>
        <w:rPr>
          <w:b/>
          <w:bCs/>
          <w:sz w:val="24"/>
          <w:szCs w:val="24"/>
        </w:rPr>
        <w:t xml:space="preserve">2.2.2  </w:t>
      </w:r>
      <w:proofErr w:type="spellStart"/>
      <w:r>
        <w:rPr>
          <w:b/>
          <w:bCs/>
          <w:sz w:val="24"/>
          <w:szCs w:val="24"/>
        </w:rPr>
        <w:t>InfluxDB</w:t>
      </w:r>
      <w:proofErr w:type="spellEnd"/>
      <w:proofErr w:type="gramEnd"/>
      <w:r>
        <w:rPr>
          <w:b/>
          <w:bCs/>
          <w:sz w:val="24"/>
          <w:szCs w:val="24"/>
        </w:rPr>
        <w:t xml:space="preserve"> (Time</w:t>
      </w:r>
      <w:r w:rsidR="00B77600">
        <w:rPr>
          <w:b/>
          <w:bCs/>
          <w:sz w:val="24"/>
          <w:szCs w:val="24"/>
        </w:rPr>
        <w:t xml:space="preserve"> </w:t>
      </w:r>
      <w:r>
        <w:rPr>
          <w:b/>
          <w:bCs/>
          <w:sz w:val="24"/>
          <w:szCs w:val="24"/>
        </w:rPr>
        <w:t>Series Database)</w:t>
      </w:r>
    </w:p>
    <w:p w14:paraId="22CD6BCF" w14:textId="4FE7B3E4" w:rsidR="001F2CF3" w:rsidRDefault="00000000">
      <w:pPr>
        <w:spacing w:before="80" w:after="80"/>
        <w:jc w:val="both"/>
      </w:pPr>
      <w:proofErr w:type="spellStart"/>
      <w:r>
        <w:t>InfluxDB</w:t>
      </w:r>
      <w:proofErr w:type="spellEnd"/>
      <w:r>
        <w:t xml:space="preserve"> is designed around the concept of measurements, tags, and fields. Data points are identified by a timestamp and one or more tag keys (indexed metadata such as </w:t>
      </w:r>
      <w:r w:rsidR="00B77600">
        <w:t>“</w:t>
      </w:r>
      <w:proofErr w:type="spellStart"/>
      <w:r>
        <w:t>student_id</w:t>
      </w:r>
      <w:proofErr w:type="spellEnd"/>
      <w:r w:rsidR="00B77600">
        <w:t>”</w:t>
      </w:r>
      <w:r>
        <w:t xml:space="preserve"> or </w:t>
      </w:r>
      <w:r w:rsidR="00B77600">
        <w:t>“</w:t>
      </w:r>
      <w:proofErr w:type="spellStart"/>
      <w:r>
        <w:t>sensor_type</w:t>
      </w:r>
      <w:proofErr w:type="spellEnd"/>
      <w:r w:rsidR="00B77600">
        <w:t>”</w:t>
      </w:r>
      <w:r>
        <w:t xml:space="preserve">). Values are stored as fields. The storage engine is </w:t>
      </w:r>
      <w:r w:rsidR="00B77600">
        <w:t>optimized</w:t>
      </w:r>
      <w:r>
        <w:t xml:space="preserve"> for sequential writes and time</w:t>
      </w:r>
      <w:r w:rsidR="00B77600">
        <w:t xml:space="preserve"> </w:t>
      </w:r>
      <w:r>
        <w:t>range reads, using a Time</w:t>
      </w:r>
      <w:r w:rsidR="00B77600">
        <w:t xml:space="preserve"> </w:t>
      </w:r>
      <w:r>
        <w:t>Structured Merge Tree (TSM) that compresses repeated timestamps and float values efficiently.</w:t>
      </w:r>
    </w:p>
    <w:p w14:paraId="3DADAFBA" w14:textId="77777777" w:rsidR="001F2CF3" w:rsidRDefault="001F2CF3">
      <w:pPr>
        <w:spacing w:before="80" w:after="80"/>
      </w:pPr>
    </w:p>
    <w:p w14:paraId="4B3B5001" w14:textId="2361C08E" w:rsidR="001F2CF3" w:rsidRDefault="00000000">
      <w:pPr>
        <w:spacing w:before="80" w:after="80"/>
        <w:jc w:val="both"/>
      </w:pPr>
      <w:proofErr w:type="spellStart"/>
      <w:r>
        <w:t>InfluxDB</w:t>
      </w:r>
      <w:proofErr w:type="spellEnd"/>
      <w:r>
        <w:t xml:space="preserve"> provides built</w:t>
      </w:r>
      <w:r w:rsidR="00B77600">
        <w:t xml:space="preserve"> </w:t>
      </w:r>
      <w:r>
        <w:t>in functions for common time</w:t>
      </w:r>
      <w:r w:rsidR="00B77600">
        <w:t xml:space="preserve"> </w:t>
      </w:r>
      <w:r>
        <w:t xml:space="preserve">series operations such as </w:t>
      </w:r>
      <w:r w:rsidR="00B77600">
        <w:t>down sampling</w:t>
      </w:r>
      <w:r>
        <w:t>, rolling averages, and gap</w:t>
      </w:r>
      <w:r w:rsidR="00B77600">
        <w:t xml:space="preserve"> </w:t>
      </w:r>
      <w:r>
        <w:t>filling. However, it has no concept of joins between independent measurements, which means that correlating physiological data with academic outcomes</w:t>
      </w:r>
      <w:r w:rsidR="00B77600">
        <w:t xml:space="preserve"> </w:t>
      </w:r>
      <w:r>
        <w:t>a central analytical goal of this project requires exporting data and processing it in an external layer. This is a structural limitation relative to the requirements of this project.</w:t>
      </w:r>
    </w:p>
    <w:p w14:paraId="3D79239C" w14:textId="77777777" w:rsidR="001F2CF3" w:rsidRDefault="001F2CF3">
      <w:pPr>
        <w:spacing w:before="80" w:after="80"/>
      </w:pPr>
    </w:p>
    <w:p w14:paraId="6B57EB11" w14:textId="77777777" w:rsidR="001F2CF3" w:rsidRDefault="00000000">
      <w:pPr>
        <w:spacing w:before="240" w:after="120"/>
      </w:pPr>
      <w:proofErr w:type="gramStart"/>
      <w:r>
        <w:rPr>
          <w:b/>
          <w:bCs/>
          <w:sz w:val="24"/>
          <w:szCs w:val="24"/>
        </w:rPr>
        <w:t>2.2.3  MongoDB</w:t>
      </w:r>
      <w:proofErr w:type="gramEnd"/>
      <w:r>
        <w:rPr>
          <w:b/>
          <w:bCs/>
          <w:sz w:val="24"/>
          <w:szCs w:val="24"/>
        </w:rPr>
        <w:t xml:space="preserve"> (Document Database)</w:t>
      </w:r>
    </w:p>
    <w:p w14:paraId="26E1CB63" w14:textId="77777777" w:rsidR="001F2CF3" w:rsidRDefault="00000000">
      <w:pPr>
        <w:spacing w:before="80" w:after="80"/>
        <w:jc w:val="both"/>
      </w:pPr>
      <w:r>
        <w:t xml:space="preserve">MongoDB stores data as BSON documents (a binary encoding of JSON), </w:t>
      </w:r>
      <w:proofErr w:type="spellStart"/>
      <w:r>
        <w:t>organised</w:t>
      </w:r>
      <w:proofErr w:type="spellEnd"/>
      <w:r>
        <w:t xml:space="preserve"> into collections. Documents within a collection are not required to share the same structure, which allows fields to be added, omitted, or nested freely. This </w:t>
      </w:r>
      <w:proofErr w:type="spellStart"/>
      <w:r>
        <w:t>schemaless</w:t>
      </w:r>
      <w:proofErr w:type="spellEnd"/>
      <w:r>
        <w:t xml:space="preserve"> flexibility is particularly valuable when data sources have variable structure, such as when a student logs between one and four meals per day in the nutritional dataset, or when optional fields like </w:t>
      </w:r>
      <w:proofErr w:type="spellStart"/>
      <w:r>
        <w:t>food_notes</w:t>
      </w:r>
      <w:proofErr w:type="spellEnd"/>
      <w:r>
        <w:t xml:space="preserve"> are present in some records but absent in others.</w:t>
      </w:r>
    </w:p>
    <w:p w14:paraId="3F445122" w14:textId="77777777" w:rsidR="001F2CF3" w:rsidRDefault="001F2CF3">
      <w:pPr>
        <w:spacing w:before="80" w:after="80"/>
      </w:pPr>
    </w:p>
    <w:p w14:paraId="3AE959B9" w14:textId="3822D7EF" w:rsidR="001F2CF3" w:rsidRDefault="00000000">
      <w:pPr>
        <w:spacing w:before="80" w:after="80"/>
        <w:jc w:val="both"/>
      </w:pPr>
      <w:r>
        <w:t xml:space="preserve">MongoDB supports an aggregation pipeline for group-by operations and computed </w:t>
      </w:r>
      <w:proofErr w:type="gramStart"/>
      <w:r>
        <w:t>fields, but</w:t>
      </w:r>
      <w:proofErr w:type="gramEnd"/>
      <w:r>
        <w:t xml:space="preserve"> does not natively support multi</w:t>
      </w:r>
      <w:r w:rsidR="00B77600">
        <w:t xml:space="preserve"> </w:t>
      </w:r>
      <w:r>
        <w:t>collection joins in the relational sense. Cross</w:t>
      </w:r>
      <w:r w:rsidR="00B77600">
        <w:t xml:space="preserve"> </w:t>
      </w:r>
      <w:r>
        <w:t xml:space="preserve">source analysis requires </w:t>
      </w:r>
      <w:proofErr w:type="spellStart"/>
      <w:r>
        <w:t>denormalising</w:t>
      </w:r>
      <w:proofErr w:type="spellEnd"/>
      <w:r>
        <w:t xml:space="preserve"> data or using the </w:t>
      </w:r>
      <w:r w:rsidR="00B77600">
        <w:t>“</w:t>
      </w:r>
      <w:r>
        <w:t>lookup</w:t>
      </w:r>
      <w:r w:rsidR="00B77600">
        <w:t>”</w:t>
      </w:r>
      <w:r>
        <w:t xml:space="preserve"> operator, which is significantly less performant than SQL joins on indexed foreign keys.</w:t>
      </w:r>
    </w:p>
    <w:p w14:paraId="2523D5EA" w14:textId="77777777" w:rsidR="001F2CF3" w:rsidRDefault="001F2CF3">
      <w:pPr>
        <w:spacing w:before="80" w:after="80"/>
      </w:pPr>
    </w:p>
    <w:p w14:paraId="6AD24553" w14:textId="77777777" w:rsidR="001F2CF3" w:rsidRDefault="00000000">
      <w:pPr>
        <w:spacing w:before="240" w:after="120"/>
      </w:pPr>
      <w:proofErr w:type="gramStart"/>
      <w:r>
        <w:rPr>
          <w:b/>
          <w:bCs/>
          <w:sz w:val="24"/>
          <w:szCs w:val="24"/>
        </w:rPr>
        <w:t>2.2.4  Apache</w:t>
      </w:r>
      <w:proofErr w:type="gramEnd"/>
      <w:r>
        <w:rPr>
          <w:b/>
          <w:bCs/>
          <w:sz w:val="24"/>
          <w:szCs w:val="24"/>
        </w:rPr>
        <w:t xml:space="preserve"> Cassandra (Wide-Column Database)</w:t>
      </w:r>
    </w:p>
    <w:p w14:paraId="1FBA80C2" w14:textId="7BEF6BF4" w:rsidR="001F2CF3" w:rsidRDefault="00000000">
      <w:pPr>
        <w:spacing w:before="80" w:after="80"/>
        <w:jc w:val="both"/>
      </w:pPr>
      <w:r>
        <w:t xml:space="preserve">Cassandra </w:t>
      </w:r>
      <w:r w:rsidR="00B77600">
        <w:t>organizes</w:t>
      </w:r>
      <w:r>
        <w:t xml:space="preserve"> data into column families (tables) where rows are identified by a partition key and sorted by a clustering key. The architecture is designed for linear horizontal scalability: data is automatically distributed across nodes in a ring topology using consistent hashing. Cassandra follows the BASE model (Basically Available, Soft state, </w:t>
      </w:r>
      <w:proofErr w:type="gramStart"/>
      <w:r>
        <w:t>Eventually</w:t>
      </w:r>
      <w:proofErr w:type="gramEnd"/>
      <w:r>
        <w:t xml:space="preserve"> consistent) rather than full ACID compliance, </w:t>
      </w:r>
      <w:r w:rsidR="00B77600">
        <w:t>prioritizing</w:t>
      </w:r>
      <w:r>
        <w:t xml:space="preserve"> availability over strict consistency.</w:t>
      </w:r>
    </w:p>
    <w:p w14:paraId="50EA52D7" w14:textId="77777777" w:rsidR="001F2CF3" w:rsidRDefault="001F2CF3">
      <w:pPr>
        <w:spacing w:before="80" w:after="80"/>
      </w:pPr>
    </w:p>
    <w:p w14:paraId="4878DD11" w14:textId="4E4CFFE3" w:rsidR="001F2CF3" w:rsidRDefault="00000000">
      <w:pPr>
        <w:spacing w:before="80" w:after="80"/>
        <w:jc w:val="both"/>
      </w:pPr>
      <w:r>
        <w:t>For the scale of this project</w:t>
      </w:r>
      <w:r w:rsidR="00B77600">
        <w:t xml:space="preserve"> </w:t>
      </w:r>
      <w:r>
        <w:t>three students, 89 days, approximately 1,400 rows — the operational overhead of a Cassandra cluster is disproportionate. Cassandra lacks join support and requires data to be modelled around known query patterns at design time, making it poorly suited to the exploratory analysis that Learning Analytics typically requires. It is included in the comparison for completeness and to evaluate suitability for a larger future deployment.</w:t>
      </w:r>
    </w:p>
    <w:p w14:paraId="5FC5C2A5" w14:textId="77777777" w:rsidR="001F2CF3" w:rsidRDefault="001F2CF3">
      <w:pPr>
        <w:spacing w:before="80" w:after="80"/>
      </w:pPr>
    </w:p>
    <w:p w14:paraId="40C91C3E" w14:textId="77777777" w:rsidR="001F2CF3" w:rsidRDefault="00000000">
      <w:pPr>
        <w:pStyle w:val="Heading2"/>
      </w:pPr>
      <w:proofErr w:type="gramStart"/>
      <w:r>
        <w:rPr>
          <w:sz w:val="28"/>
          <w:szCs w:val="28"/>
        </w:rPr>
        <w:t>2.3  Comparison</w:t>
      </w:r>
      <w:proofErr w:type="gramEnd"/>
      <w:r>
        <w:rPr>
          <w:sz w:val="28"/>
          <w:szCs w:val="28"/>
        </w:rPr>
        <w:t xml:space="preserve"> of Technologies</w:t>
      </w:r>
    </w:p>
    <w:p w14:paraId="7E4D4A5D" w14:textId="77777777" w:rsidR="001F2CF3" w:rsidRDefault="00000000">
      <w:pPr>
        <w:spacing w:before="80" w:after="80"/>
        <w:jc w:val="both"/>
      </w:pPr>
      <w:r>
        <w:t>The table below compares the four candidate databases across the criteria most relevant to the properties of this dataset.</w:t>
      </w:r>
    </w:p>
    <w:p w14:paraId="762ADBCD" w14:textId="77777777" w:rsidR="001F2CF3" w:rsidRDefault="001F2C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40"/>
        <w:gridCol w:w="1840"/>
        <w:gridCol w:w="1840"/>
        <w:gridCol w:w="1640"/>
      </w:tblGrid>
      <w:tr w:rsidR="001F2CF3" w14:paraId="374F458E"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653F37A3" w14:textId="77777777" w:rsidR="001F2CF3" w:rsidRDefault="00000000">
            <w:pPr>
              <w:jc w:val="center"/>
            </w:pPr>
            <w:r>
              <w:rPr>
                <w:b/>
                <w:bCs/>
                <w:color w:val="FFFFFF"/>
                <w:sz w:val="20"/>
                <w:szCs w:val="20"/>
              </w:rPr>
              <w:t>Criterion</w:t>
            </w:r>
          </w:p>
        </w:tc>
        <w:tc>
          <w:tcPr>
            <w:tcW w:w="18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45466545" w14:textId="77777777" w:rsidR="001F2CF3" w:rsidRDefault="00000000">
            <w:pPr>
              <w:jc w:val="center"/>
            </w:pPr>
            <w:r>
              <w:rPr>
                <w:b/>
                <w:bCs/>
                <w:color w:val="FFFFFF"/>
                <w:sz w:val="20"/>
                <w:szCs w:val="20"/>
              </w:rPr>
              <w:t>PostgreSQL (Relational)</w:t>
            </w:r>
          </w:p>
        </w:tc>
        <w:tc>
          <w:tcPr>
            <w:tcW w:w="18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8A7E7FA" w14:textId="57F127A8" w:rsidR="001F2CF3" w:rsidRDefault="00000000">
            <w:pPr>
              <w:jc w:val="center"/>
            </w:pPr>
            <w:proofErr w:type="spellStart"/>
            <w:r>
              <w:rPr>
                <w:b/>
                <w:bCs/>
                <w:color w:val="FFFFFF"/>
                <w:sz w:val="20"/>
                <w:szCs w:val="20"/>
              </w:rPr>
              <w:t>InfluxDB</w:t>
            </w:r>
            <w:proofErr w:type="spellEnd"/>
            <w:r>
              <w:rPr>
                <w:b/>
                <w:bCs/>
                <w:color w:val="FFFFFF"/>
                <w:sz w:val="20"/>
                <w:szCs w:val="20"/>
              </w:rPr>
              <w:t xml:space="preserve"> (Time</w:t>
            </w:r>
            <w:r w:rsidR="00B77600">
              <w:rPr>
                <w:b/>
                <w:bCs/>
                <w:color w:val="FFFFFF"/>
                <w:sz w:val="20"/>
                <w:szCs w:val="20"/>
              </w:rPr>
              <w:t xml:space="preserve"> </w:t>
            </w:r>
            <w:r>
              <w:rPr>
                <w:b/>
                <w:bCs/>
                <w:color w:val="FFFFFF"/>
                <w:sz w:val="20"/>
                <w:szCs w:val="20"/>
              </w:rPr>
              <w:t>Series)</w:t>
            </w:r>
          </w:p>
        </w:tc>
        <w:tc>
          <w:tcPr>
            <w:tcW w:w="18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1C7B287B" w14:textId="77777777" w:rsidR="001F2CF3" w:rsidRDefault="00000000">
            <w:pPr>
              <w:jc w:val="center"/>
            </w:pPr>
            <w:r>
              <w:rPr>
                <w:b/>
                <w:bCs/>
                <w:color w:val="FFFFFF"/>
                <w:sz w:val="20"/>
                <w:szCs w:val="20"/>
              </w:rPr>
              <w:t>MongoDB (Document)</w:t>
            </w:r>
          </w:p>
        </w:tc>
        <w:tc>
          <w:tcPr>
            <w:tcW w:w="164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BCCB52D" w14:textId="4E0D5246" w:rsidR="001F2CF3" w:rsidRDefault="00000000">
            <w:pPr>
              <w:jc w:val="center"/>
            </w:pPr>
            <w:r>
              <w:rPr>
                <w:b/>
                <w:bCs/>
                <w:color w:val="FFFFFF"/>
                <w:sz w:val="20"/>
                <w:szCs w:val="20"/>
              </w:rPr>
              <w:t>Cassandra (Wide</w:t>
            </w:r>
            <w:r w:rsidR="00B77600">
              <w:rPr>
                <w:b/>
                <w:bCs/>
                <w:color w:val="FFFFFF"/>
                <w:sz w:val="20"/>
                <w:szCs w:val="20"/>
              </w:rPr>
              <w:t xml:space="preserve"> </w:t>
            </w:r>
            <w:r>
              <w:rPr>
                <w:b/>
                <w:bCs/>
                <w:color w:val="FFFFFF"/>
                <w:sz w:val="20"/>
                <w:szCs w:val="20"/>
              </w:rPr>
              <w:t>Column)</w:t>
            </w:r>
          </w:p>
        </w:tc>
      </w:tr>
      <w:tr w:rsidR="001F2CF3" w14:paraId="1B4FC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2C39FD" w14:textId="77777777" w:rsidR="001F2CF3" w:rsidRDefault="00000000">
            <w:r>
              <w:rPr>
                <w:b/>
                <w:bCs/>
                <w:sz w:val="20"/>
                <w:szCs w:val="20"/>
              </w:rPr>
              <w:t>Data model</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B9A434" w14:textId="77777777" w:rsidR="001F2CF3" w:rsidRDefault="00000000">
            <w:r>
              <w:rPr>
                <w:sz w:val="20"/>
                <w:szCs w:val="20"/>
              </w:rPr>
              <w:t>Tables with fixed schema</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DD647D" w14:textId="37246649" w:rsidR="001F2CF3" w:rsidRDefault="00000000">
            <w:r>
              <w:rPr>
                <w:sz w:val="20"/>
                <w:szCs w:val="20"/>
              </w:rPr>
              <w:t>Time</w:t>
            </w:r>
            <w:r w:rsidR="00B77600">
              <w:rPr>
                <w:sz w:val="20"/>
                <w:szCs w:val="20"/>
              </w:rPr>
              <w:t xml:space="preserve"> </w:t>
            </w:r>
            <w:r>
              <w:rPr>
                <w:sz w:val="20"/>
                <w:szCs w:val="20"/>
              </w:rPr>
              <w:t>stamped measurements</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64E428" w14:textId="77777777" w:rsidR="001F2CF3" w:rsidRDefault="00000000">
            <w:r>
              <w:rPr>
                <w:sz w:val="20"/>
                <w:szCs w:val="20"/>
              </w:rPr>
              <w:t>Flexible JSON documents</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9196B6" w14:textId="77777777" w:rsidR="001F2CF3" w:rsidRDefault="00000000">
            <w:r>
              <w:rPr>
                <w:sz w:val="20"/>
                <w:szCs w:val="20"/>
              </w:rPr>
              <w:t>Wide rows partitioned by key</w:t>
            </w:r>
          </w:p>
        </w:tc>
      </w:tr>
      <w:tr w:rsidR="001F2CF3" w14:paraId="6348A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A7C23" w14:textId="77777777" w:rsidR="001F2CF3" w:rsidRDefault="00000000">
            <w:r>
              <w:rPr>
                <w:b/>
                <w:bCs/>
                <w:sz w:val="20"/>
                <w:szCs w:val="20"/>
              </w:rPr>
              <w:t>Query language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26BA" w14:textId="77777777" w:rsidR="001F2CF3" w:rsidRDefault="00000000">
            <w:r>
              <w:rPr>
                <w:sz w:val="20"/>
                <w:szCs w:val="20"/>
              </w:rPr>
              <w:t>SQL (ANSI standard)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8982" w14:textId="77777777" w:rsidR="001F2CF3" w:rsidRDefault="00000000">
            <w:proofErr w:type="spellStart"/>
            <w:r>
              <w:rPr>
                <w:sz w:val="20"/>
                <w:szCs w:val="20"/>
              </w:rPr>
              <w:t>InfluxQL</w:t>
            </w:r>
            <w:proofErr w:type="spellEnd"/>
            <w:r>
              <w:rPr>
                <w:sz w:val="20"/>
                <w:szCs w:val="20"/>
              </w:rPr>
              <w:t xml:space="preserve"> / Flux</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1532" w14:textId="77777777" w:rsidR="001F2CF3" w:rsidRDefault="00000000">
            <w:r>
              <w:rPr>
                <w:sz w:val="20"/>
                <w:szCs w:val="20"/>
              </w:rPr>
              <w:t>MQL (MongoDB Query)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F840" w14:textId="389D21A8" w:rsidR="001F2CF3" w:rsidRDefault="00000000">
            <w:r>
              <w:rPr>
                <w:sz w:val="20"/>
                <w:szCs w:val="20"/>
              </w:rPr>
              <w:t>CQL (SQL</w:t>
            </w:r>
            <w:r w:rsidR="00B77600">
              <w:rPr>
                <w:sz w:val="20"/>
                <w:szCs w:val="20"/>
              </w:rPr>
              <w:t xml:space="preserve"> </w:t>
            </w:r>
            <w:r>
              <w:rPr>
                <w:sz w:val="20"/>
                <w:szCs w:val="20"/>
              </w:rPr>
              <w:t>like)</w:t>
            </w:r>
          </w:p>
        </w:tc>
      </w:tr>
      <w:tr w:rsidR="001F2CF3" w14:paraId="4D8728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54A8C0" w14:textId="77777777" w:rsidR="001F2CF3" w:rsidRDefault="00000000">
            <w:r>
              <w:rPr>
                <w:b/>
                <w:bCs/>
                <w:sz w:val="20"/>
                <w:szCs w:val="20"/>
              </w:rPr>
              <w:t>Schema flexibility</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DABE98" w14:textId="13BD5CE0" w:rsidR="001F2CF3" w:rsidRDefault="00000000">
            <w:r>
              <w:rPr>
                <w:sz w:val="20"/>
                <w:szCs w:val="20"/>
              </w:rPr>
              <w:t>Rigid</w:t>
            </w:r>
            <w:r w:rsidR="00B77600">
              <w:rPr>
                <w:sz w:val="20"/>
                <w:szCs w:val="20"/>
              </w:rPr>
              <w:t>,</w:t>
            </w:r>
            <w:r>
              <w:rPr>
                <w:sz w:val="20"/>
                <w:szCs w:val="20"/>
              </w:rPr>
              <w:t xml:space="preserve"> changes require migrations</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CE95D2" w14:textId="77777777" w:rsidR="001F2CF3" w:rsidRDefault="00000000">
            <w:r>
              <w:rPr>
                <w:sz w:val="20"/>
                <w:szCs w:val="20"/>
              </w:rPr>
              <w:t>Fixed metric schema</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5699DE" w14:textId="77777777" w:rsidR="001F2CF3" w:rsidRDefault="00000000">
            <w:r>
              <w:rPr>
                <w:sz w:val="20"/>
                <w:szCs w:val="20"/>
              </w:rPr>
              <w:t xml:space="preserve">Fully </w:t>
            </w:r>
            <w:proofErr w:type="spellStart"/>
            <w:r>
              <w:rPr>
                <w:sz w:val="20"/>
                <w:szCs w:val="20"/>
              </w:rPr>
              <w:t>schemaless</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59A7CD" w14:textId="77777777" w:rsidR="001F2CF3" w:rsidRDefault="00000000">
            <w:r>
              <w:rPr>
                <w:sz w:val="20"/>
                <w:szCs w:val="20"/>
              </w:rPr>
              <w:t>Partial – column families fixed</w:t>
            </w:r>
          </w:p>
        </w:tc>
      </w:tr>
      <w:tr w:rsidR="001F2CF3" w14:paraId="20A219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3C13" w14:textId="77777777" w:rsidR="001F2CF3" w:rsidRDefault="00000000">
            <w:r>
              <w:rPr>
                <w:b/>
                <w:bCs/>
                <w:sz w:val="20"/>
                <w:szCs w:val="20"/>
              </w:rPr>
              <w:t>Join support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D8569" w14:textId="77777777" w:rsidR="001F2CF3" w:rsidRDefault="00000000">
            <w:r>
              <w:rPr>
                <w:sz w:val="20"/>
                <w:szCs w:val="20"/>
              </w:rPr>
              <w:t>Full (INNER, LEFT, etc.)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3E530" w14:textId="6129DF66" w:rsidR="001F2CF3" w:rsidRDefault="00000000">
            <w:r>
              <w:rPr>
                <w:sz w:val="20"/>
                <w:szCs w:val="20"/>
              </w:rPr>
              <w:t>None (single</w:t>
            </w:r>
            <w:r w:rsidR="00B77600">
              <w:rPr>
                <w:sz w:val="20"/>
                <w:szCs w:val="20"/>
              </w:rPr>
              <w:t xml:space="preserve"> </w:t>
            </w:r>
            <w:r>
              <w:rPr>
                <w:sz w:val="20"/>
                <w:szCs w:val="20"/>
              </w:rPr>
              <w:t>series queries)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2652" w14:textId="0A74CD33" w:rsidR="001F2CF3" w:rsidRDefault="00000000">
            <w:r>
              <w:rPr>
                <w:sz w:val="20"/>
                <w:szCs w:val="20"/>
              </w:rPr>
              <w:t>Limited (lookup)</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075B" w14:textId="77777777" w:rsidR="001F2CF3" w:rsidRDefault="00000000">
            <w:r>
              <w:rPr>
                <w:sz w:val="20"/>
                <w:szCs w:val="20"/>
              </w:rPr>
              <w:t>None</w:t>
            </w:r>
          </w:p>
        </w:tc>
      </w:tr>
      <w:tr w:rsidR="001F2CF3" w14:paraId="56C49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BF1595" w14:textId="77777777" w:rsidR="001F2CF3" w:rsidRDefault="00000000">
            <w:r>
              <w:rPr>
                <w:b/>
                <w:bCs/>
                <w:sz w:val="20"/>
                <w:szCs w:val="20"/>
              </w:rPr>
              <w:t xml:space="preserve">Time-series </w:t>
            </w:r>
            <w:proofErr w:type="spellStart"/>
            <w:r>
              <w:rPr>
                <w:b/>
                <w:bCs/>
                <w:sz w:val="20"/>
                <w:szCs w:val="20"/>
              </w:rPr>
              <w:t>optimisation</w:t>
            </w:r>
            <w:proofErr w:type="spellEnd"/>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AB968D" w14:textId="77777777" w:rsidR="001F2CF3" w:rsidRDefault="00000000">
            <w:r>
              <w:rPr>
                <w:sz w:val="20"/>
                <w:szCs w:val="20"/>
              </w:rPr>
              <w:t>Possible (</w:t>
            </w:r>
            <w:proofErr w:type="spellStart"/>
            <w:r>
              <w:rPr>
                <w:sz w:val="20"/>
                <w:szCs w:val="20"/>
              </w:rPr>
              <w:t>TimescaleDB</w:t>
            </w:r>
            <w:proofErr w:type="spellEnd"/>
            <w:r>
              <w:rPr>
                <w:sz w:val="20"/>
                <w:szCs w:val="20"/>
              </w:rPr>
              <w:t xml:space="preserve"> ext.)</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BB5325" w14:textId="28D346D5" w:rsidR="001F2CF3" w:rsidRDefault="00000000">
            <w:r>
              <w:rPr>
                <w:sz w:val="20"/>
                <w:szCs w:val="20"/>
              </w:rPr>
              <w:t>Native</w:t>
            </w:r>
            <w:r w:rsidR="00B77600">
              <w:rPr>
                <w:sz w:val="20"/>
                <w:szCs w:val="20"/>
              </w:rPr>
              <w:t xml:space="preserve"> </w:t>
            </w:r>
            <w:r>
              <w:rPr>
                <w:sz w:val="20"/>
                <w:szCs w:val="20"/>
              </w:rPr>
              <w:t>core feature</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71ADED" w14:textId="77777777" w:rsidR="001F2CF3" w:rsidRDefault="00000000">
            <w:r>
              <w:rPr>
                <w:sz w:val="20"/>
                <w:szCs w:val="20"/>
              </w:rPr>
              <w:t>None</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2A1DC2" w14:textId="58F6B766" w:rsidR="001F2CF3" w:rsidRDefault="00000000">
            <w:r>
              <w:rPr>
                <w:sz w:val="20"/>
                <w:szCs w:val="20"/>
              </w:rPr>
              <w:t>Moderate (</w:t>
            </w:r>
            <w:proofErr w:type="gramStart"/>
            <w:r>
              <w:rPr>
                <w:sz w:val="20"/>
                <w:szCs w:val="20"/>
              </w:rPr>
              <w:t>time</w:t>
            </w:r>
            <w:r w:rsidR="00B77600">
              <w:rPr>
                <w:sz w:val="20"/>
                <w:szCs w:val="20"/>
              </w:rPr>
              <w:t xml:space="preserve"> </w:t>
            </w:r>
            <w:r>
              <w:rPr>
                <w:sz w:val="20"/>
                <w:szCs w:val="20"/>
              </w:rPr>
              <w:t>based</w:t>
            </w:r>
            <w:proofErr w:type="gramEnd"/>
            <w:r>
              <w:rPr>
                <w:sz w:val="20"/>
                <w:szCs w:val="20"/>
              </w:rPr>
              <w:t xml:space="preserve"> partition)</w:t>
            </w:r>
          </w:p>
        </w:tc>
      </w:tr>
      <w:tr w:rsidR="001F2CF3" w14:paraId="53C7C9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E40C" w14:textId="77777777" w:rsidR="001F2CF3" w:rsidRDefault="00000000">
            <w:r>
              <w:rPr>
                <w:b/>
                <w:bCs/>
                <w:sz w:val="20"/>
                <w:szCs w:val="20"/>
              </w:rPr>
              <w:t>Aggregations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8A28" w14:textId="77777777" w:rsidR="001F2CF3" w:rsidRDefault="00000000">
            <w:r>
              <w:rPr>
                <w:sz w:val="20"/>
                <w:szCs w:val="20"/>
              </w:rPr>
              <w:t xml:space="preserve">Powerful (GROUP BY, window </w:t>
            </w:r>
            <w:proofErr w:type="spellStart"/>
            <w:r>
              <w:rPr>
                <w:sz w:val="20"/>
                <w:szCs w:val="20"/>
              </w:rPr>
              <w:t>fns</w:t>
            </w:r>
            <w:proofErr w:type="spellEnd"/>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0CA6" w14:textId="5B83D3ED" w:rsidR="001F2CF3" w:rsidRDefault="00000000">
            <w:r>
              <w:rPr>
                <w:sz w:val="20"/>
                <w:szCs w:val="20"/>
              </w:rPr>
              <w:t>Built</w:t>
            </w:r>
            <w:r w:rsidR="00B77600">
              <w:rPr>
                <w:sz w:val="20"/>
                <w:szCs w:val="20"/>
              </w:rPr>
              <w:t xml:space="preserve"> </w:t>
            </w:r>
            <w:r>
              <w:rPr>
                <w:sz w:val="20"/>
                <w:szCs w:val="20"/>
              </w:rPr>
              <w:t>in (mean, sum, etc.)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40A0" w14:textId="77777777" w:rsidR="001F2CF3" w:rsidRDefault="00000000">
            <w:r>
              <w:rPr>
                <w:sz w:val="20"/>
                <w:szCs w:val="20"/>
              </w:rPr>
              <w:t>Aggregation pipeline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31C9" w14:textId="77777777" w:rsidR="001F2CF3" w:rsidRDefault="00000000">
            <w:r>
              <w:rPr>
                <w:sz w:val="20"/>
                <w:szCs w:val="20"/>
              </w:rPr>
              <w:t>Limited</w:t>
            </w:r>
          </w:p>
        </w:tc>
      </w:tr>
      <w:tr w:rsidR="001F2CF3" w14:paraId="77CE81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77152A" w14:textId="77777777" w:rsidR="001F2CF3" w:rsidRDefault="00000000">
            <w:r>
              <w:rPr>
                <w:b/>
                <w:bCs/>
                <w:sz w:val="20"/>
                <w:szCs w:val="20"/>
              </w:rPr>
              <w:t>Handles sparse / missing data</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73B205" w14:textId="77777777" w:rsidR="001F2CF3" w:rsidRDefault="00000000">
            <w:r>
              <w:rPr>
                <w:sz w:val="20"/>
                <w:szCs w:val="20"/>
              </w:rPr>
              <w:t>Good (NULLs, outer joins)</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812169" w14:textId="77777777" w:rsidR="001F2CF3" w:rsidRDefault="00000000">
            <w:r>
              <w:rPr>
                <w:sz w:val="20"/>
                <w:szCs w:val="20"/>
              </w:rPr>
              <w:t>Gaps in series handled</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EBB0CE" w14:textId="77777777" w:rsidR="001F2CF3" w:rsidRDefault="00000000">
            <w:r>
              <w:rPr>
                <w:sz w:val="20"/>
                <w:szCs w:val="20"/>
              </w:rPr>
              <w:t>Natural (missing fields OK)</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EAABD2" w14:textId="77777777" w:rsidR="001F2CF3" w:rsidRDefault="00000000">
            <w:r>
              <w:rPr>
                <w:sz w:val="20"/>
                <w:szCs w:val="20"/>
              </w:rPr>
              <w:t>Moderate</w:t>
            </w:r>
          </w:p>
        </w:tc>
      </w:tr>
      <w:tr w:rsidR="001F2CF3" w14:paraId="1BF37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151D" w14:textId="77777777" w:rsidR="001F2CF3" w:rsidRDefault="00000000">
            <w:proofErr w:type="gramStart"/>
            <w:r>
              <w:rPr>
                <w:b/>
                <w:bCs/>
                <w:sz w:val="20"/>
                <w:szCs w:val="20"/>
              </w:rPr>
              <w:t>Free-text</w:t>
            </w:r>
            <w:proofErr w:type="gramEnd"/>
            <w:r>
              <w:rPr>
                <w:b/>
                <w:bCs/>
                <w:sz w:val="20"/>
                <w:szCs w:val="20"/>
              </w:rPr>
              <w:t xml:space="preserve"> / mixed types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D793" w14:textId="77777777" w:rsidR="001F2CF3" w:rsidRDefault="00000000">
            <w:r>
              <w:rPr>
                <w:sz w:val="20"/>
                <w:szCs w:val="20"/>
              </w:rPr>
              <w:t>Moderate (JSONB column)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D44D" w14:textId="77777777" w:rsidR="001F2CF3" w:rsidRDefault="00000000">
            <w:r>
              <w:rPr>
                <w:sz w:val="20"/>
                <w:szCs w:val="20"/>
              </w:rPr>
              <w:t>Not designed for it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8D20" w14:textId="77777777" w:rsidR="001F2CF3" w:rsidRDefault="00000000">
            <w:r>
              <w:rPr>
                <w:sz w:val="20"/>
                <w:szCs w:val="20"/>
              </w:rPr>
              <w:t>Excellent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EE7E7" w14:textId="77777777" w:rsidR="001F2CF3" w:rsidRDefault="00000000">
            <w:r>
              <w:rPr>
                <w:sz w:val="20"/>
                <w:szCs w:val="20"/>
              </w:rPr>
              <w:t>Moderate (text columns)</w:t>
            </w:r>
          </w:p>
        </w:tc>
      </w:tr>
      <w:tr w:rsidR="001F2CF3" w14:paraId="6C964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003187" w14:textId="77777777" w:rsidR="001F2CF3" w:rsidRDefault="00000000">
            <w:r>
              <w:rPr>
                <w:b/>
                <w:bCs/>
                <w:sz w:val="20"/>
                <w:szCs w:val="20"/>
              </w:rPr>
              <w:t>Horizontal scalability</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79057A" w14:textId="77777777" w:rsidR="001F2CF3" w:rsidRDefault="00000000">
            <w:r>
              <w:rPr>
                <w:sz w:val="20"/>
                <w:szCs w:val="20"/>
              </w:rPr>
              <w:t>Moderate (partitioning)</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D3CF57" w14:textId="2670B5B6" w:rsidR="001F2CF3" w:rsidRDefault="00000000">
            <w:r>
              <w:rPr>
                <w:sz w:val="20"/>
                <w:szCs w:val="20"/>
              </w:rPr>
              <w:t>High (sharding built</w:t>
            </w:r>
            <w:r w:rsidR="00B77600">
              <w:rPr>
                <w:sz w:val="20"/>
                <w:szCs w:val="20"/>
              </w:rPr>
              <w:t xml:space="preserve"> </w:t>
            </w:r>
            <w:r>
              <w:rPr>
                <w:sz w:val="20"/>
                <w:szCs w:val="20"/>
              </w:rPr>
              <w:t>in)</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C63B63" w14:textId="77777777" w:rsidR="001F2CF3" w:rsidRDefault="00000000">
            <w:r>
              <w:rPr>
                <w:sz w:val="20"/>
                <w:szCs w:val="20"/>
              </w:rPr>
              <w:t>High (native sharding)</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E10553" w14:textId="77777777" w:rsidR="001F2CF3" w:rsidRDefault="00000000">
            <w:r>
              <w:rPr>
                <w:sz w:val="20"/>
                <w:szCs w:val="20"/>
              </w:rPr>
              <w:t>Very High (by design)</w:t>
            </w:r>
          </w:p>
        </w:tc>
      </w:tr>
      <w:tr w:rsidR="001F2CF3" w14:paraId="10B873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2FCA" w14:textId="77777777" w:rsidR="001F2CF3" w:rsidRDefault="00000000">
            <w:r>
              <w:rPr>
                <w:b/>
                <w:bCs/>
                <w:sz w:val="20"/>
                <w:szCs w:val="20"/>
              </w:rPr>
              <w:t>ACID transactions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40C3" w14:textId="77777777" w:rsidR="001F2CF3" w:rsidRDefault="00000000">
            <w:r>
              <w:rPr>
                <w:sz w:val="20"/>
                <w:szCs w:val="20"/>
              </w:rPr>
              <w:t>Full ACID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82D4B" w14:textId="77777777" w:rsidR="001F2CF3" w:rsidRDefault="00000000">
            <w:r>
              <w:rPr>
                <w:sz w:val="20"/>
                <w:szCs w:val="20"/>
              </w:rPr>
              <w:t>None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4F6A" w14:textId="09A2288F" w:rsidR="001F2CF3" w:rsidRDefault="00000000">
            <w:r>
              <w:rPr>
                <w:sz w:val="20"/>
                <w:szCs w:val="20"/>
              </w:rPr>
              <w:t>Mult</w:t>
            </w:r>
            <w:r w:rsidR="00B77600">
              <w:rPr>
                <w:sz w:val="20"/>
                <w:szCs w:val="20"/>
              </w:rPr>
              <w:t xml:space="preserve">i </w:t>
            </w:r>
            <w:r>
              <w:rPr>
                <w:sz w:val="20"/>
                <w:szCs w:val="20"/>
              </w:rPr>
              <w:t>doc (v4.0+)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860E" w14:textId="77777777" w:rsidR="001F2CF3" w:rsidRDefault="00000000">
            <w:r>
              <w:rPr>
                <w:sz w:val="20"/>
                <w:szCs w:val="20"/>
              </w:rPr>
              <w:t>Eventual consistency</w:t>
            </w:r>
          </w:p>
        </w:tc>
      </w:tr>
      <w:tr w:rsidR="001F2CF3" w14:paraId="58F072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4003A1" w14:textId="77777777" w:rsidR="001F2CF3" w:rsidRDefault="00000000">
            <w:r>
              <w:rPr>
                <w:b/>
                <w:bCs/>
                <w:sz w:val="20"/>
                <w:szCs w:val="20"/>
              </w:rPr>
              <w:t>GDPR / access control</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D7DDC7" w14:textId="487F9A72" w:rsidR="001F2CF3" w:rsidRDefault="00000000">
            <w:r>
              <w:rPr>
                <w:sz w:val="20"/>
                <w:szCs w:val="20"/>
              </w:rPr>
              <w:t>Row</w:t>
            </w:r>
            <w:r w:rsidR="00B77600">
              <w:rPr>
                <w:sz w:val="20"/>
                <w:szCs w:val="20"/>
              </w:rPr>
              <w:t xml:space="preserve"> </w:t>
            </w:r>
            <w:r>
              <w:rPr>
                <w:sz w:val="20"/>
                <w:szCs w:val="20"/>
              </w:rPr>
              <w:t>level security, roles</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63EE29" w14:textId="77777777" w:rsidR="001F2CF3" w:rsidRDefault="00000000">
            <w:r>
              <w:rPr>
                <w:sz w:val="20"/>
                <w:szCs w:val="20"/>
              </w:rPr>
              <w:t>Token-based auth</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B4970D" w14:textId="77777777" w:rsidR="001F2CF3" w:rsidRDefault="00000000">
            <w:r>
              <w:rPr>
                <w:sz w:val="20"/>
                <w:szCs w:val="20"/>
              </w:rPr>
              <w:t>Role-based access</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13A6BD" w14:textId="2A9EB7AE" w:rsidR="001F2CF3" w:rsidRDefault="00000000">
            <w:r>
              <w:rPr>
                <w:sz w:val="20"/>
                <w:szCs w:val="20"/>
              </w:rPr>
              <w:t>Role</w:t>
            </w:r>
            <w:r w:rsidR="00B77600">
              <w:rPr>
                <w:sz w:val="20"/>
                <w:szCs w:val="20"/>
              </w:rPr>
              <w:t xml:space="preserve"> </w:t>
            </w:r>
            <w:r>
              <w:rPr>
                <w:sz w:val="20"/>
                <w:szCs w:val="20"/>
              </w:rPr>
              <w:t>based access</w:t>
            </w:r>
          </w:p>
        </w:tc>
      </w:tr>
      <w:tr w:rsidR="001F2CF3" w14:paraId="7695E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E024" w14:textId="77777777" w:rsidR="001F2CF3" w:rsidRDefault="00000000">
            <w:r>
              <w:rPr>
                <w:b/>
                <w:bCs/>
                <w:sz w:val="20"/>
                <w:szCs w:val="20"/>
              </w:rPr>
              <w:t>Maturity / ecosystem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8F2F" w14:textId="77777777" w:rsidR="001F2CF3" w:rsidRDefault="00000000">
            <w:r>
              <w:rPr>
                <w:sz w:val="20"/>
                <w:szCs w:val="20"/>
              </w:rPr>
              <w:t>Very mature (30+ years)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CA35" w14:textId="1544085E" w:rsidR="001F2CF3" w:rsidRDefault="00000000">
            <w:r>
              <w:rPr>
                <w:sz w:val="20"/>
                <w:szCs w:val="20"/>
              </w:rPr>
              <w:t>Mature</w:t>
            </w:r>
            <w:r w:rsidR="00B77600">
              <w:rPr>
                <w:sz w:val="20"/>
                <w:szCs w:val="20"/>
              </w:rPr>
              <w:t xml:space="preserve"> </w:t>
            </w:r>
            <w:r>
              <w:rPr>
                <w:sz w:val="20"/>
                <w:szCs w:val="20"/>
              </w:rPr>
              <w:t>IoT/metrics focus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F559" w14:textId="62C6A6BF" w:rsidR="001F2CF3" w:rsidRDefault="00000000">
            <w:r>
              <w:rPr>
                <w:sz w:val="20"/>
                <w:szCs w:val="20"/>
              </w:rPr>
              <w:t>Mature</w:t>
            </w:r>
            <w:r w:rsidR="00B77600">
              <w:rPr>
                <w:sz w:val="20"/>
                <w:szCs w:val="20"/>
              </w:rPr>
              <w:t xml:space="preserve"> </w:t>
            </w:r>
            <w:r>
              <w:rPr>
                <w:sz w:val="20"/>
                <w:szCs w:val="20"/>
              </w:rPr>
              <w:t>web/app focus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239D" w14:textId="74AA0B2B" w:rsidR="001F2CF3" w:rsidRDefault="00000000">
            <w:r>
              <w:rPr>
                <w:sz w:val="20"/>
                <w:szCs w:val="20"/>
              </w:rPr>
              <w:t>Mature</w:t>
            </w:r>
            <w:r w:rsidR="00B77600">
              <w:rPr>
                <w:sz w:val="20"/>
                <w:szCs w:val="20"/>
              </w:rPr>
              <w:t xml:space="preserve"> </w:t>
            </w:r>
            <w:r>
              <w:rPr>
                <w:sz w:val="20"/>
                <w:szCs w:val="20"/>
              </w:rPr>
              <w:t>big</w:t>
            </w:r>
            <w:r w:rsidR="00B77600">
              <w:rPr>
                <w:sz w:val="20"/>
                <w:szCs w:val="20"/>
              </w:rPr>
              <w:t xml:space="preserve"> </w:t>
            </w:r>
            <w:r>
              <w:rPr>
                <w:sz w:val="20"/>
                <w:szCs w:val="20"/>
              </w:rPr>
              <w:t>data focus</w:t>
            </w:r>
          </w:p>
        </w:tc>
      </w:tr>
      <w:tr w:rsidR="001F2CF3" w14:paraId="5752D7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DAC635" w14:textId="77777777" w:rsidR="001F2CF3" w:rsidRDefault="00000000">
            <w:r>
              <w:rPr>
                <w:b/>
                <w:bCs/>
                <w:sz w:val="20"/>
                <w:szCs w:val="20"/>
              </w:rPr>
              <w:t>Ease of use for this project</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F2DCC3" w14:textId="6EDC1A91" w:rsidR="001F2CF3" w:rsidRDefault="00000000">
            <w:r>
              <w:rPr>
                <w:sz w:val="20"/>
                <w:szCs w:val="20"/>
              </w:rPr>
              <w:t>High familiar SQL</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0BE1E8" w14:textId="77777777" w:rsidR="001F2CF3" w:rsidRDefault="00000000">
            <w:r>
              <w:rPr>
                <w:sz w:val="20"/>
                <w:szCs w:val="20"/>
              </w:rPr>
              <w:t>Medium</w:t>
            </w:r>
          </w:p>
        </w:tc>
        <w:tc>
          <w:tcPr>
            <w:tcW w:w="18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E65C8B" w14:textId="77777777" w:rsidR="001F2CF3" w:rsidRDefault="00000000">
            <w:r>
              <w:rPr>
                <w:sz w:val="20"/>
                <w:szCs w:val="20"/>
              </w:rPr>
              <w:t>Medium</w:t>
            </w:r>
          </w:p>
        </w:tc>
        <w:tc>
          <w:tcPr>
            <w:tcW w:w="16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79237B" w14:textId="35BF1237" w:rsidR="001F2CF3" w:rsidRDefault="00000000">
            <w:r>
              <w:rPr>
                <w:sz w:val="20"/>
                <w:szCs w:val="20"/>
              </w:rPr>
              <w:t>Low</w:t>
            </w:r>
            <w:r w:rsidR="00B77600">
              <w:rPr>
                <w:sz w:val="20"/>
                <w:szCs w:val="20"/>
              </w:rPr>
              <w:t xml:space="preserve"> </w:t>
            </w:r>
            <w:r>
              <w:rPr>
                <w:sz w:val="20"/>
                <w:szCs w:val="20"/>
              </w:rPr>
              <w:t>complex setup</w:t>
            </w:r>
          </w:p>
        </w:tc>
      </w:tr>
    </w:tbl>
    <w:p w14:paraId="20142F0F" w14:textId="77777777" w:rsidR="001F2CF3" w:rsidRDefault="001F2CF3">
      <w:pPr>
        <w:spacing w:before="80" w:after="80"/>
      </w:pPr>
    </w:p>
    <w:p w14:paraId="415E2804" w14:textId="77777777" w:rsidR="001F2CF3" w:rsidRDefault="00000000">
      <w:pPr>
        <w:pStyle w:val="Heading2"/>
      </w:pPr>
      <w:proofErr w:type="gramStart"/>
      <w:r>
        <w:rPr>
          <w:sz w:val="28"/>
          <w:szCs w:val="28"/>
        </w:rPr>
        <w:t>2.4  Suitability</w:t>
      </w:r>
      <w:proofErr w:type="gramEnd"/>
      <w:r>
        <w:rPr>
          <w:sz w:val="28"/>
          <w:szCs w:val="28"/>
        </w:rPr>
        <w:t xml:space="preserve"> Analysis per Data Source</w:t>
      </w:r>
    </w:p>
    <w:p w14:paraId="54320BED" w14:textId="77777777" w:rsidR="001F2CF3" w:rsidRDefault="00000000">
      <w:pPr>
        <w:spacing w:before="80" w:after="80"/>
        <w:jc w:val="both"/>
      </w:pPr>
      <w:r>
        <w:t>The following table maps each data source in the project to the four candidate technologies, rating suitability on a five-star scale based on the structural and analytical properties described in Section 1.</w:t>
      </w:r>
    </w:p>
    <w:p w14:paraId="1F006136" w14:textId="77777777" w:rsidR="001F2CF3" w:rsidRDefault="001F2C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1493"/>
        <w:gridCol w:w="1421"/>
        <w:gridCol w:w="1446"/>
        <w:gridCol w:w="1463"/>
        <w:gridCol w:w="1330"/>
      </w:tblGrid>
      <w:tr w:rsidR="001F2CF3" w14:paraId="20235DB6"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6C9E0D7C" w14:textId="77777777" w:rsidR="001F2CF3" w:rsidRDefault="00000000">
            <w:pPr>
              <w:jc w:val="center"/>
            </w:pPr>
            <w:r>
              <w:rPr>
                <w:b/>
                <w:bCs/>
                <w:color w:val="FFFFFF"/>
                <w:sz w:val="20"/>
                <w:szCs w:val="20"/>
              </w:rPr>
              <w:t>Data Source</w:t>
            </w:r>
          </w:p>
        </w:tc>
        <w:tc>
          <w:tcPr>
            <w:tcW w:w="15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06784915" w14:textId="77777777" w:rsidR="001F2CF3" w:rsidRDefault="00000000">
            <w:pPr>
              <w:jc w:val="center"/>
            </w:pPr>
            <w:r>
              <w:rPr>
                <w:b/>
                <w:bCs/>
                <w:color w:val="FFFFFF"/>
                <w:sz w:val="20"/>
                <w:szCs w:val="20"/>
              </w:rPr>
              <w:t>PostgreSQL</w:t>
            </w:r>
          </w:p>
        </w:tc>
        <w:tc>
          <w:tcPr>
            <w:tcW w:w="15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4F9867D8" w14:textId="77777777" w:rsidR="001F2CF3" w:rsidRDefault="00000000">
            <w:pPr>
              <w:jc w:val="center"/>
            </w:pPr>
            <w:proofErr w:type="spellStart"/>
            <w:r>
              <w:rPr>
                <w:b/>
                <w:bCs/>
                <w:color w:val="FFFFFF"/>
                <w:sz w:val="20"/>
                <w:szCs w:val="20"/>
              </w:rPr>
              <w:t>InfluxDB</w:t>
            </w:r>
            <w:proofErr w:type="spellEnd"/>
          </w:p>
        </w:tc>
        <w:tc>
          <w:tcPr>
            <w:tcW w:w="15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24D4B2AC" w14:textId="77777777" w:rsidR="001F2CF3" w:rsidRDefault="00000000">
            <w:pPr>
              <w:jc w:val="center"/>
            </w:pPr>
            <w:r>
              <w:rPr>
                <w:b/>
                <w:bCs/>
                <w:color w:val="FFFFFF"/>
                <w:sz w:val="20"/>
                <w:szCs w:val="20"/>
              </w:rPr>
              <w:t>MongoDB</w:t>
            </w:r>
          </w:p>
        </w:tc>
        <w:tc>
          <w:tcPr>
            <w:tcW w:w="15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0ED724DD" w14:textId="77777777" w:rsidR="001F2CF3" w:rsidRDefault="00000000">
            <w:pPr>
              <w:jc w:val="center"/>
            </w:pPr>
            <w:r>
              <w:rPr>
                <w:b/>
                <w:bCs/>
                <w:color w:val="FFFFFF"/>
                <w:sz w:val="20"/>
                <w:szCs w:val="20"/>
              </w:rPr>
              <w:t>Cassandra</w:t>
            </w:r>
          </w:p>
        </w:tc>
        <w:tc>
          <w:tcPr>
            <w:tcW w:w="8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6EADE47C" w14:textId="77777777" w:rsidR="001F2CF3" w:rsidRDefault="00000000">
            <w:pPr>
              <w:jc w:val="center"/>
            </w:pPr>
            <w:r>
              <w:rPr>
                <w:b/>
                <w:bCs/>
                <w:color w:val="FFFFFF"/>
                <w:sz w:val="20"/>
                <w:szCs w:val="20"/>
              </w:rPr>
              <w:t>Best Fit</w:t>
            </w:r>
          </w:p>
        </w:tc>
      </w:tr>
      <w:tr w:rsidR="001F2CF3" w14:paraId="1DFC2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CEE1EB" w14:textId="77777777" w:rsidR="001F2CF3" w:rsidRDefault="00000000">
            <w:r>
              <w:rPr>
                <w:b/>
                <w:bCs/>
                <w:sz w:val="20"/>
                <w:szCs w:val="20"/>
              </w:rPr>
              <w:t xml:space="preserve">WHOOP Physiological </w:t>
            </w:r>
            <w:r>
              <w:rPr>
                <w:b/>
                <w:bCs/>
                <w:sz w:val="20"/>
                <w:szCs w:val="20"/>
              </w:rPr>
              <w:lastRenderedPageBreak/>
              <w:t>Cycles (daily, continuous)</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BD9CD6" w14:textId="77777777" w:rsidR="001F2CF3" w:rsidRDefault="00000000">
            <w:pPr>
              <w:jc w:val="center"/>
            </w:pPr>
            <w:r>
              <w:rPr>
                <w:sz w:val="20"/>
                <w:szCs w:val="20"/>
              </w:rPr>
              <w:lastRenderedPageBreak/>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367484"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20BD53"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0BFD08" w14:textId="77777777" w:rsidR="001F2CF3" w:rsidRDefault="00000000">
            <w:pPr>
              <w:jc w:val="center"/>
            </w:pPr>
            <w:r>
              <w:rPr>
                <w:sz w:val="20"/>
                <w:szCs w:val="20"/>
              </w:rPr>
              <w:t>★★★☆☆</w:t>
            </w:r>
          </w:p>
        </w:tc>
        <w:tc>
          <w:tcPr>
            <w:tcW w:w="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F6FAB2" w14:textId="77777777" w:rsidR="001F2CF3" w:rsidRDefault="00000000">
            <w:r>
              <w:rPr>
                <w:sz w:val="20"/>
                <w:szCs w:val="20"/>
              </w:rPr>
              <w:t>PostgreSQL</w:t>
            </w:r>
          </w:p>
        </w:tc>
      </w:tr>
      <w:tr w:rsidR="001F2CF3" w14:paraId="2DB32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CF9F" w14:textId="77777777" w:rsidR="001F2CF3" w:rsidRDefault="00000000">
            <w:r>
              <w:rPr>
                <w:b/>
                <w:bCs/>
                <w:sz w:val="20"/>
                <w:szCs w:val="20"/>
              </w:rPr>
              <w:t>WHOOP Sleep Records (daily, continuous)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F937"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38B2B"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EE8CE"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0E29" w14:textId="77777777" w:rsidR="001F2CF3" w:rsidRDefault="00000000">
            <w:pPr>
              <w:jc w:val="center"/>
            </w:pPr>
            <w:r>
              <w:rPr>
                <w:sz w:val="20"/>
                <w:szCs w:val="20"/>
              </w:rPr>
              <w: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2751" w14:textId="77777777" w:rsidR="001F2CF3" w:rsidRDefault="00000000">
            <w:r>
              <w:rPr>
                <w:sz w:val="20"/>
                <w:szCs w:val="20"/>
              </w:rPr>
              <w:t>PostgreSQL</w:t>
            </w:r>
          </w:p>
        </w:tc>
      </w:tr>
      <w:tr w:rsidR="001F2CF3" w14:paraId="36312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2B153D" w14:textId="77777777" w:rsidR="001F2CF3" w:rsidRDefault="00000000">
            <w:r>
              <w:rPr>
                <w:b/>
                <w:bCs/>
                <w:sz w:val="20"/>
                <w:szCs w:val="20"/>
              </w:rPr>
              <w:t>WHOOP Workouts (event log, sparse)</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DA9F73"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23D3E4"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84DF37"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7437E5" w14:textId="77777777" w:rsidR="001F2CF3" w:rsidRDefault="00000000">
            <w:pPr>
              <w:jc w:val="center"/>
            </w:pPr>
            <w:r>
              <w:rPr>
                <w:sz w:val="20"/>
                <w:szCs w:val="20"/>
              </w:rPr>
              <w:t>★★☆☆☆</w:t>
            </w:r>
          </w:p>
        </w:tc>
        <w:tc>
          <w:tcPr>
            <w:tcW w:w="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9109C8" w14:textId="77777777" w:rsidR="001F2CF3" w:rsidRDefault="00000000">
            <w:r>
              <w:rPr>
                <w:sz w:val="20"/>
                <w:szCs w:val="20"/>
              </w:rPr>
              <w:t>PostgreSQL</w:t>
            </w:r>
          </w:p>
        </w:tc>
      </w:tr>
      <w:tr w:rsidR="001F2CF3" w14:paraId="5778C5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6074" w14:textId="660B32D4" w:rsidR="001F2CF3" w:rsidRDefault="00000000">
            <w:r>
              <w:rPr>
                <w:b/>
                <w:bCs/>
                <w:sz w:val="20"/>
                <w:szCs w:val="20"/>
              </w:rPr>
              <w:t>MyFitnessPal Nutrition (sub</w:t>
            </w:r>
            <w:r w:rsidR="005968DE">
              <w:rPr>
                <w:b/>
                <w:bCs/>
                <w:sz w:val="20"/>
                <w:szCs w:val="20"/>
              </w:rPr>
              <w:t xml:space="preserve"> </w:t>
            </w:r>
            <w:r>
              <w:rPr>
                <w:b/>
                <w:bCs/>
                <w:sz w:val="20"/>
                <w:szCs w:val="20"/>
              </w:rPr>
              <w:t>daily, missing data)</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1FD2F"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AD303"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D2E3"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1C2B" w14:textId="77777777" w:rsidR="001F2CF3" w:rsidRDefault="00000000">
            <w:pPr>
              <w:jc w:val="center"/>
            </w:pPr>
            <w:r>
              <w:rPr>
                <w:sz w:val="20"/>
                <w:szCs w:val="20"/>
              </w:rPr>
              <w: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55EF6" w14:textId="77777777" w:rsidR="001F2CF3" w:rsidRDefault="00000000">
            <w:r>
              <w:rPr>
                <w:sz w:val="20"/>
                <w:szCs w:val="20"/>
              </w:rPr>
              <w:t>PostgreSQL / MongoDB</w:t>
            </w:r>
          </w:p>
        </w:tc>
      </w:tr>
      <w:tr w:rsidR="001F2CF3" w14:paraId="55B39E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4A4B46" w14:textId="77777777" w:rsidR="001F2CF3" w:rsidRDefault="00000000">
            <w:r>
              <w:rPr>
                <w:b/>
                <w:bCs/>
                <w:sz w:val="20"/>
                <w:szCs w:val="20"/>
              </w:rPr>
              <w:t>Academic Performance (sparse, aggregation target)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3698E3"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944235"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BCF44C" w14:textId="77777777" w:rsidR="001F2CF3" w:rsidRDefault="00000000">
            <w:pPr>
              <w:jc w:val="center"/>
            </w:pPr>
            <w:r>
              <w:rPr>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F4E9FE" w14:textId="77777777" w:rsidR="001F2CF3" w:rsidRDefault="00000000">
            <w:pPr>
              <w:jc w:val="center"/>
            </w:pPr>
            <w:r>
              <w:rPr>
                <w:sz w:val="20"/>
                <w:szCs w:val="20"/>
              </w:rPr>
              <w:t>★★☆☆☆</w:t>
            </w:r>
          </w:p>
        </w:tc>
        <w:tc>
          <w:tcPr>
            <w:tcW w:w="8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C17BB4" w14:textId="77777777" w:rsidR="001F2CF3" w:rsidRDefault="00000000">
            <w:r>
              <w:rPr>
                <w:sz w:val="20"/>
                <w:szCs w:val="20"/>
              </w:rPr>
              <w:t>PostgreSQL</w:t>
            </w:r>
          </w:p>
        </w:tc>
      </w:tr>
    </w:tbl>
    <w:p w14:paraId="66DC3209" w14:textId="77777777" w:rsidR="001F2CF3" w:rsidRDefault="001F2CF3">
      <w:pPr>
        <w:spacing w:before="80" w:after="80"/>
      </w:pPr>
    </w:p>
    <w:p w14:paraId="28786A86" w14:textId="02AF52E4" w:rsidR="001F2CF3" w:rsidRDefault="00000000">
      <w:pPr>
        <w:spacing w:before="80" w:after="80"/>
        <w:jc w:val="both"/>
      </w:pPr>
      <w:r>
        <w:t>The WHOOP physiological cycles and sleep records are continuous daily time</w:t>
      </w:r>
      <w:r w:rsidR="005968DE">
        <w:t xml:space="preserve"> </w:t>
      </w:r>
      <w:r>
        <w:t xml:space="preserve">series without missing values. Both PostgreSQL and </w:t>
      </w:r>
      <w:proofErr w:type="spellStart"/>
      <w:r>
        <w:t>InfluxDB</w:t>
      </w:r>
      <w:proofErr w:type="spellEnd"/>
      <w:r>
        <w:t xml:space="preserve"> handle these well, but PostgreSQL allows these tables to be joined directly with the academic performance table using date</w:t>
      </w:r>
      <w:r w:rsidR="005968DE">
        <w:t xml:space="preserve"> </w:t>
      </w:r>
      <w:r>
        <w:t xml:space="preserve">based joins a requirement that </w:t>
      </w:r>
      <w:proofErr w:type="spellStart"/>
      <w:r>
        <w:t>InfluxDB</w:t>
      </w:r>
      <w:proofErr w:type="spellEnd"/>
      <w:r>
        <w:t xml:space="preserve"> cannot satisfy without an external processing step. The WHOOP workout log is an event</w:t>
      </w:r>
      <w:r w:rsidR="005968DE">
        <w:t xml:space="preserve"> </w:t>
      </w:r>
      <w:r>
        <w:t>based sparse table; PostgreSQL handles this naturally with a LEFT JOIN to the cycles table. The MyFitnessPal nutritional data has the most irregular structure, with between one and four rows per student</w:t>
      </w:r>
      <w:r w:rsidR="005968DE">
        <w:t xml:space="preserve"> </w:t>
      </w:r>
      <w:r>
        <w:t>day and a meaningful missing data pattern (see Section 1.5). MongoDB's schema</w:t>
      </w:r>
      <w:r w:rsidR="005968DE">
        <w:t xml:space="preserve">s </w:t>
      </w:r>
      <w:r>
        <w:t xml:space="preserve">document model is well suited to this source in </w:t>
      </w:r>
      <w:proofErr w:type="gramStart"/>
      <w:r>
        <w:t>isolation, but</w:t>
      </w:r>
      <w:proofErr w:type="gramEnd"/>
      <w:r>
        <w:t xml:space="preserve"> integrating it with the other sources still requires a join layer. The academic performance table is the aggregation target for all analytical queries and has the most straightforward tabular structure.</w:t>
      </w:r>
    </w:p>
    <w:p w14:paraId="2E9B55B2" w14:textId="77777777" w:rsidR="001F2CF3" w:rsidRDefault="001F2CF3">
      <w:pPr>
        <w:spacing w:before="80" w:after="80"/>
      </w:pPr>
    </w:p>
    <w:p w14:paraId="18335E4A" w14:textId="77777777" w:rsidR="001F2CF3" w:rsidRDefault="00000000">
      <w:pPr>
        <w:pStyle w:val="Heading2"/>
      </w:pPr>
      <w:proofErr w:type="gramStart"/>
      <w:r>
        <w:rPr>
          <w:sz w:val="28"/>
          <w:szCs w:val="28"/>
        </w:rPr>
        <w:t>2.5  Motivated</w:t>
      </w:r>
      <w:proofErr w:type="gramEnd"/>
      <w:r>
        <w:rPr>
          <w:sz w:val="28"/>
          <w:szCs w:val="28"/>
        </w:rPr>
        <w:t xml:space="preserve"> Database Selection</w:t>
      </w:r>
    </w:p>
    <w:p w14:paraId="05B50172" w14:textId="77777777" w:rsidR="001F2CF3" w:rsidRDefault="00000000">
      <w:pPr>
        <w:spacing w:before="240" w:after="120"/>
      </w:pPr>
      <w:r>
        <w:rPr>
          <w:b/>
          <w:bCs/>
          <w:sz w:val="24"/>
          <w:szCs w:val="24"/>
        </w:rPr>
        <w:t>Primary Choice: PostgreSQL</w:t>
      </w:r>
    </w:p>
    <w:p w14:paraId="0C052D9C" w14:textId="3A65591D" w:rsidR="001F2CF3" w:rsidRDefault="00000000">
      <w:pPr>
        <w:spacing w:before="80" w:after="80"/>
        <w:jc w:val="both"/>
      </w:pPr>
      <w:r>
        <w:t>PostgreSQL is selected as the primary database for this project. The central analytical requirement correlating daily lifestyle metrics with academic outcomes demands multi-source joins across tables operating at different temporal granularities. This is precisely what the relational model and SQL are designed for. Specifically:</w:t>
      </w:r>
    </w:p>
    <w:p w14:paraId="3DB3802E" w14:textId="7D0152DF" w:rsidR="001F2CF3" w:rsidRDefault="00000000">
      <w:pPr>
        <w:pStyle w:val="ListParagraph"/>
        <w:numPr>
          <w:ilvl w:val="0"/>
          <w:numId w:val="2"/>
        </w:numPr>
        <w:spacing w:before="60" w:after="60"/>
      </w:pPr>
      <w:r>
        <w:t xml:space="preserve">All five sources can be stored in </w:t>
      </w:r>
      <w:r w:rsidR="005968DE">
        <w:t>normalized</w:t>
      </w:r>
      <w:r>
        <w:t xml:space="preserve"> tables with clearly defined primary and foreign keys (</w:t>
      </w:r>
      <w:r w:rsidR="005968DE">
        <w:t>“</w:t>
      </w:r>
      <w:proofErr w:type="spellStart"/>
      <w:r>
        <w:t>student_id</w:t>
      </w:r>
      <w:proofErr w:type="spellEnd"/>
      <w:r w:rsidR="005968DE">
        <w:t>”</w:t>
      </w:r>
      <w:r>
        <w:t xml:space="preserve">, date, </w:t>
      </w:r>
      <w:r w:rsidR="005968DE">
        <w:t>“</w:t>
      </w:r>
      <w:proofErr w:type="spellStart"/>
      <w:r>
        <w:t>cycle_start_time</w:t>
      </w:r>
      <w:proofErr w:type="spellEnd"/>
      <w:r w:rsidR="005968DE">
        <w:t>”</w:t>
      </w:r>
      <w:r>
        <w:t xml:space="preserve">, </w:t>
      </w:r>
      <w:r w:rsidR="005968DE">
        <w:t>“</w:t>
      </w:r>
      <w:proofErr w:type="spellStart"/>
      <w:r>
        <w:t>assessment_date</w:t>
      </w:r>
      <w:proofErr w:type="spellEnd"/>
      <w:r w:rsidR="005968DE">
        <w:t>”</w:t>
      </w:r>
      <w:r>
        <w:t>).</w:t>
      </w:r>
    </w:p>
    <w:p w14:paraId="2A493BA1" w14:textId="2B5EDCA0" w:rsidR="001F2CF3" w:rsidRDefault="00000000">
      <w:pPr>
        <w:pStyle w:val="ListParagraph"/>
        <w:numPr>
          <w:ilvl w:val="0"/>
          <w:numId w:val="2"/>
        </w:numPr>
        <w:spacing w:before="60" w:after="60"/>
      </w:pPr>
      <w:r>
        <w:t>Date</w:t>
      </w:r>
      <w:r w:rsidR="005968DE">
        <w:t xml:space="preserve"> </w:t>
      </w:r>
      <w:r>
        <w:t xml:space="preserve">based and </w:t>
      </w:r>
      <w:proofErr w:type="gramStart"/>
      <w:r>
        <w:t>range</w:t>
      </w:r>
      <w:r w:rsidR="005968DE">
        <w:t xml:space="preserve"> </w:t>
      </w:r>
      <w:r>
        <w:t>based</w:t>
      </w:r>
      <w:proofErr w:type="gramEnd"/>
      <w:r>
        <w:t xml:space="preserve"> joins allow nutritional and physiological data to be aggregated over the week preceding each exam without the need for an external processing layer.</w:t>
      </w:r>
    </w:p>
    <w:p w14:paraId="56815DF0" w14:textId="77777777" w:rsidR="001F2CF3" w:rsidRDefault="00000000">
      <w:pPr>
        <w:pStyle w:val="ListParagraph"/>
        <w:numPr>
          <w:ilvl w:val="0"/>
          <w:numId w:val="2"/>
        </w:numPr>
        <w:spacing w:before="60" w:after="60"/>
      </w:pPr>
      <w:r>
        <w:t>NULL handling and LEFT JOINs correctly represent the informative absence of workout or meal data on days where no activity was recorded.</w:t>
      </w:r>
    </w:p>
    <w:p w14:paraId="3BFDA0D8" w14:textId="77777777" w:rsidR="001F2CF3" w:rsidRDefault="00000000">
      <w:pPr>
        <w:pStyle w:val="ListParagraph"/>
        <w:numPr>
          <w:ilvl w:val="0"/>
          <w:numId w:val="2"/>
        </w:numPr>
        <w:spacing w:before="60" w:after="60"/>
      </w:pPr>
      <w:r>
        <w:t>Full ACID compliance ensures that data loaded from multiple CSV files remains internally consistent even if the loading process is interrupted.</w:t>
      </w:r>
    </w:p>
    <w:p w14:paraId="0C106473" w14:textId="783411F2" w:rsidR="001F2CF3" w:rsidRDefault="00000000">
      <w:pPr>
        <w:pStyle w:val="ListParagraph"/>
        <w:numPr>
          <w:ilvl w:val="0"/>
          <w:numId w:val="2"/>
        </w:numPr>
        <w:spacing w:before="60" w:after="60"/>
      </w:pPr>
      <w:r>
        <w:t>PostgreSQL is open</w:t>
      </w:r>
      <w:r w:rsidR="005968DE">
        <w:t xml:space="preserve"> </w:t>
      </w:r>
      <w:r>
        <w:t>source, well</w:t>
      </w:r>
      <w:r w:rsidR="005968DE">
        <w:t xml:space="preserve"> </w:t>
      </w:r>
      <w:r>
        <w:t>documented, and directly supported by the psycopg2 Python library, which simplifies the loading scripts required by this project.</w:t>
      </w:r>
    </w:p>
    <w:p w14:paraId="6BEA4B6B" w14:textId="77777777" w:rsidR="001F2CF3" w:rsidRDefault="001F2CF3">
      <w:pPr>
        <w:spacing w:before="80" w:after="80"/>
      </w:pPr>
    </w:p>
    <w:p w14:paraId="165C3831" w14:textId="694FB100" w:rsidR="001F2CF3" w:rsidRDefault="00000000">
      <w:pPr>
        <w:spacing w:before="80" w:after="80"/>
        <w:jc w:val="both"/>
      </w:pPr>
      <w:r>
        <w:lastRenderedPageBreak/>
        <w:t>The structured schema also enforces data quality: data type constraints, NOT NULL constraints</w:t>
      </w:r>
      <w:r w:rsidR="00B77600">
        <w:t xml:space="preserve"> </w:t>
      </w:r>
      <w:r>
        <w:t xml:space="preserve">on mandatory fields, and CHECK constraints on value ranges (e.g., </w:t>
      </w:r>
      <w:r w:rsidR="00B77600">
        <w:t>“</w:t>
      </w:r>
      <w:proofErr w:type="spellStart"/>
      <w:r>
        <w:t>recovery_score_pct</w:t>
      </w:r>
      <w:proofErr w:type="spellEnd"/>
      <w:r w:rsidR="00B77600">
        <w:t xml:space="preserve">” </w:t>
      </w:r>
      <w:r>
        <w:t>BETWEEN 1 AND 99) prevent erroneous values from entering the database during the ETL process.</w:t>
      </w:r>
    </w:p>
    <w:p w14:paraId="6AE46E10" w14:textId="77777777" w:rsidR="001F2CF3" w:rsidRDefault="001F2CF3">
      <w:pPr>
        <w:spacing w:before="80" w:after="80"/>
      </w:pPr>
    </w:p>
    <w:p w14:paraId="585F59D7" w14:textId="77777777" w:rsidR="001F2CF3" w:rsidRDefault="00000000">
      <w:pPr>
        <w:spacing w:before="240" w:after="120"/>
      </w:pPr>
      <w:r>
        <w:rPr>
          <w:b/>
          <w:bCs/>
          <w:sz w:val="24"/>
          <w:szCs w:val="24"/>
        </w:rPr>
        <w:t>Optional Extension: MongoDB for Nutritional Data</w:t>
      </w:r>
    </w:p>
    <w:p w14:paraId="5D067AE0" w14:textId="76138004" w:rsidR="001F2CF3" w:rsidRDefault="00000000">
      <w:pPr>
        <w:spacing w:before="80" w:after="80"/>
        <w:jc w:val="both"/>
      </w:pPr>
      <w:r>
        <w:t xml:space="preserve">If the scope of the project were extended to handle nutritional data from multiple students with significantly different logging </w:t>
      </w:r>
      <w:r w:rsidR="00B77600">
        <w:t xml:space="preserve">behavior </w:t>
      </w:r>
      <w:r>
        <w:t>including free</w:t>
      </w:r>
      <w:r w:rsidR="00B77600">
        <w:t xml:space="preserve"> </w:t>
      </w:r>
      <w:r>
        <w:t>text food notes, variable meal structures, or data exported from different nutritional apps with different schemas</w:t>
      </w:r>
      <w:r w:rsidR="00B77600">
        <w:t xml:space="preserve"> </w:t>
      </w:r>
      <w:r>
        <w:t xml:space="preserve">MongoDB would be a </w:t>
      </w:r>
      <w:proofErr w:type="spellStart"/>
      <w:r>
        <w:t>well</w:t>
      </w:r>
      <w:r w:rsidR="00B77600">
        <w:t xml:space="preserve"> </w:t>
      </w:r>
      <w:r>
        <w:t>motivated</w:t>
      </w:r>
      <w:proofErr w:type="spellEnd"/>
      <w:r>
        <w:t xml:space="preserve"> secondary store for the nutritional source. In the current dataset, the </w:t>
      </w:r>
      <w:r w:rsidR="00B77600">
        <w:t>“</w:t>
      </w:r>
      <w:proofErr w:type="spellStart"/>
      <w:r>
        <w:t>food_notes</w:t>
      </w:r>
      <w:proofErr w:type="spellEnd"/>
      <w:r w:rsidR="00B77600">
        <w:t>”</w:t>
      </w:r>
      <w:r>
        <w:t xml:space="preserve"> field is uniformly </w:t>
      </w:r>
      <w:proofErr w:type="gramStart"/>
      <w:r>
        <w:t>empty</w:t>
      </w:r>
      <w:proofErr w:type="gramEnd"/>
      <w:r>
        <w:t xml:space="preserve"> and the meal structure is consistent, so this extension is not required. However, the architecture is noted here as a design option for a more heterogeneous </w:t>
      </w:r>
      <w:proofErr w:type="gramStart"/>
      <w:r>
        <w:t>real</w:t>
      </w:r>
      <w:r w:rsidR="00B77600">
        <w:t xml:space="preserve"> </w:t>
      </w:r>
      <w:r>
        <w:t>world</w:t>
      </w:r>
      <w:proofErr w:type="gramEnd"/>
      <w:r>
        <w:t xml:space="preserve"> deployment.</w:t>
      </w:r>
    </w:p>
    <w:p w14:paraId="5CA4C12F" w14:textId="77777777" w:rsidR="001F2CF3" w:rsidRDefault="001F2CF3">
      <w:pPr>
        <w:spacing w:before="80" w:after="80"/>
      </w:pPr>
    </w:p>
    <w:p w14:paraId="379411CD" w14:textId="087492E9" w:rsidR="001F2CF3" w:rsidRDefault="00000000">
      <w:pPr>
        <w:spacing w:before="240" w:after="120"/>
      </w:pPr>
      <w:r>
        <w:rPr>
          <w:b/>
          <w:bCs/>
          <w:sz w:val="24"/>
          <w:szCs w:val="24"/>
        </w:rPr>
        <w:t>Rejected Alternatives</w:t>
      </w:r>
      <w:r w:rsidR="005968DE">
        <w:rPr>
          <w:b/>
          <w:bCs/>
          <w:sz w:val="24"/>
          <w:szCs w:val="24"/>
        </w:rPr>
        <w:t>x</w:t>
      </w:r>
    </w:p>
    <w:p w14:paraId="467BA443" w14:textId="14186F5A" w:rsidR="001F2CF3" w:rsidRDefault="00000000">
      <w:pPr>
        <w:spacing w:before="80" w:after="80"/>
        <w:jc w:val="both"/>
      </w:pPr>
      <w:proofErr w:type="spellStart"/>
      <w:r>
        <w:t>InfluxDB</w:t>
      </w:r>
      <w:proofErr w:type="spellEnd"/>
      <w:r>
        <w:t xml:space="preserve"> is rejected as the primary database because it does not support joins, which are a core requirement for combining physiological, nutritional, and academic data. It would be suitable if the project were limited to </w:t>
      </w:r>
      <w:r w:rsidR="005968DE">
        <w:t>visualizing</w:t>
      </w:r>
      <w:r>
        <w:t xml:space="preserve"> individual time</w:t>
      </w:r>
      <w:r w:rsidR="005968DE">
        <w:t xml:space="preserve"> </w:t>
      </w:r>
      <w:r>
        <w:t>series streams, but that falls short of the Learning Analytics goal.</w:t>
      </w:r>
    </w:p>
    <w:p w14:paraId="1059806D" w14:textId="77777777" w:rsidR="001F2CF3" w:rsidRDefault="001F2CF3">
      <w:pPr>
        <w:spacing w:before="80" w:after="80"/>
      </w:pPr>
    </w:p>
    <w:p w14:paraId="54A08028" w14:textId="5C7F01A0" w:rsidR="001F2CF3" w:rsidRDefault="00000000">
      <w:pPr>
        <w:spacing w:before="80" w:after="80"/>
        <w:jc w:val="both"/>
      </w:pPr>
      <w:r>
        <w:t>Cassandra is rejected for this project scale due to its operational complexity, lack of join support, and the requirement to design data models around fixed query patterns. It would become relevant if the system were scaled to hundreds or thousands of students generating real</w:t>
      </w:r>
      <w:r w:rsidR="00B77600">
        <w:t xml:space="preserve"> </w:t>
      </w:r>
      <w:r>
        <w:t>time sensor data.</w:t>
      </w:r>
    </w:p>
    <w:p w14:paraId="2C615EF7" w14:textId="77777777" w:rsidR="001F2CF3" w:rsidRDefault="001F2CF3">
      <w:pPr>
        <w:spacing w:before="80" w:after="80"/>
      </w:pPr>
    </w:p>
    <w:p w14:paraId="2E84FACE" w14:textId="77777777" w:rsidR="001F2CF3" w:rsidRDefault="00000000">
      <w:pPr>
        <w:pStyle w:val="Heading2"/>
      </w:pPr>
      <w:proofErr w:type="gramStart"/>
      <w:r>
        <w:rPr>
          <w:sz w:val="28"/>
          <w:szCs w:val="28"/>
        </w:rPr>
        <w:t>2.6  Summary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F2CF3" w14:paraId="031988BA"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E9678D8" w14:textId="77777777" w:rsidR="001F2CF3" w:rsidRDefault="00000000">
            <w:pPr>
              <w:jc w:val="center"/>
            </w:pPr>
            <w:r>
              <w:rPr>
                <w:b/>
                <w:bCs/>
                <w:color w:val="FFFFFF"/>
                <w:sz w:val="20"/>
                <w:szCs w:val="20"/>
              </w:rPr>
              <w:t>Database</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2DA6BF4D" w14:textId="77777777" w:rsidR="001F2CF3" w:rsidRDefault="00000000">
            <w:pPr>
              <w:jc w:val="center"/>
            </w:pPr>
            <w:r>
              <w:rPr>
                <w:b/>
                <w:bCs/>
                <w:color w:val="FFFFFF"/>
                <w:sz w:val="20"/>
                <w:szCs w:val="20"/>
              </w:rPr>
              <w:t>Role in this project</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7105B5BA" w14:textId="77777777" w:rsidR="001F2CF3" w:rsidRDefault="00000000">
            <w:pPr>
              <w:jc w:val="center"/>
            </w:pPr>
            <w:r>
              <w:rPr>
                <w:b/>
                <w:bCs/>
                <w:color w:val="FFFFFF"/>
                <w:sz w:val="20"/>
                <w:szCs w:val="20"/>
              </w:rPr>
              <w:t>Decision</w:t>
            </w:r>
          </w:p>
        </w:tc>
      </w:tr>
      <w:tr w:rsidR="001F2CF3" w14:paraId="377477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59EE71E" w14:textId="77777777" w:rsidR="001F2CF3" w:rsidRDefault="00000000">
            <w:r>
              <w:rPr>
                <w:b/>
                <w:bCs/>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3C152F6F" w14:textId="77777777" w:rsidR="001F2CF3" w:rsidRDefault="00000000">
            <w:r>
              <w:rPr>
                <w:sz w:val="20"/>
                <w:szCs w:val="20"/>
              </w:rPr>
              <w:t>Primary store for all five sources</w:t>
            </w:r>
          </w:p>
        </w:tc>
        <w:tc>
          <w:tcPr>
            <w:tcW w:w="312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3C99561" w14:textId="77777777" w:rsidR="001F2CF3" w:rsidRDefault="00000000">
            <w:pPr>
              <w:jc w:val="center"/>
            </w:pPr>
            <w:r>
              <w:rPr>
                <w:sz w:val="20"/>
                <w:szCs w:val="20"/>
              </w:rPr>
              <w:t>Selected</w:t>
            </w:r>
          </w:p>
        </w:tc>
      </w:tr>
      <w:tr w:rsidR="001F2CF3" w14:paraId="40077B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5B2F" w14:textId="77777777" w:rsidR="001F2CF3" w:rsidRDefault="00000000">
            <w:r>
              <w:rPr>
                <w:b/>
                <w:bCs/>
                <w:sz w:val="20"/>
                <w:szCs w:val="20"/>
              </w:rPr>
              <w:t>MongoDB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FDF62" w14:textId="77777777" w:rsidR="001F2CF3" w:rsidRDefault="00000000">
            <w:r>
              <w:rPr>
                <w:sz w:val="20"/>
                <w:szCs w:val="20"/>
              </w:rPr>
              <w:t>Optional secondary store for nutritional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98D1E" w14:textId="77777777" w:rsidR="001F2CF3" w:rsidRDefault="00000000">
            <w:pPr>
              <w:jc w:val="center"/>
            </w:pPr>
            <w:r>
              <w:rPr>
                <w:sz w:val="20"/>
                <w:szCs w:val="20"/>
              </w:rPr>
              <w:t>Not required (current scope)</w:t>
            </w:r>
          </w:p>
        </w:tc>
      </w:tr>
      <w:tr w:rsidR="001F2CF3" w14:paraId="164F2F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1BF79C" w14:textId="77777777" w:rsidR="001F2CF3" w:rsidRDefault="00000000">
            <w:proofErr w:type="spellStart"/>
            <w:r>
              <w:rPr>
                <w:b/>
                <w:bCs/>
                <w:sz w:val="20"/>
                <w:szCs w:val="20"/>
              </w:rPr>
              <w:t>InfluxDB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F713A2" w14:textId="581848C5" w:rsidR="001F2CF3" w:rsidRDefault="00000000">
            <w:r>
              <w:rPr>
                <w:sz w:val="20"/>
                <w:szCs w:val="20"/>
              </w:rPr>
              <w:t>Time</w:t>
            </w:r>
            <w:r w:rsidR="00B77600">
              <w:rPr>
                <w:sz w:val="20"/>
                <w:szCs w:val="20"/>
              </w:rPr>
              <w:t xml:space="preserve"> </w:t>
            </w:r>
            <w:r>
              <w:rPr>
                <w:sz w:val="20"/>
                <w:szCs w:val="20"/>
              </w:rPr>
              <w:t xml:space="preserve">series </w:t>
            </w:r>
            <w:r w:rsidR="005968DE">
              <w:rPr>
                <w:sz w:val="20"/>
                <w:szCs w:val="20"/>
              </w:rPr>
              <w:t>visualization</w:t>
            </w:r>
            <w:r>
              <w:rPr>
                <w:sz w:val="20"/>
                <w:szCs w:val="20"/>
              </w:rPr>
              <w:t xml:space="preserve"> (out of scope)</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B90059" w14:textId="77777777" w:rsidR="001F2CF3" w:rsidRDefault="00000000">
            <w:pPr>
              <w:jc w:val="center"/>
            </w:pPr>
            <w:r>
              <w:rPr>
                <w:sz w:val="20"/>
                <w:szCs w:val="20"/>
              </w:rPr>
              <w:t>Rejected</w:t>
            </w:r>
          </w:p>
        </w:tc>
      </w:tr>
      <w:tr w:rsidR="001F2CF3" w14:paraId="40767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BA8F" w14:textId="77777777" w:rsidR="001F2CF3" w:rsidRDefault="00000000">
            <w:r>
              <w:rPr>
                <w:b/>
                <w:bCs/>
                <w:sz w:val="20"/>
                <w:szCs w:val="20"/>
              </w:rPr>
              <w:t>Cassandra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F630" w14:textId="79AC8EA7" w:rsidR="001F2CF3" w:rsidRDefault="00000000">
            <w:r>
              <w:rPr>
                <w:sz w:val="20"/>
                <w:szCs w:val="20"/>
              </w:rPr>
              <w:t>Large</w:t>
            </w:r>
            <w:r w:rsidR="00B77600">
              <w:rPr>
                <w:sz w:val="20"/>
                <w:szCs w:val="20"/>
              </w:rPr>
              <w:t xml:space="preserve"> </w:t>
            </w:r>
            <w:r>
              <w:rPr>
                <w:sz w:val="20"/>
                <w:szCs w:val="20"/>
              </w:rPr>
              <w:t>scale distributed 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95B0A" w14:textId="7B877084" w:rsidR="001F2CF3" w:rsidRDefault="00000000">
            <w:pPr>
              <w:jc w:val="center"/>
            </w:pPr>
            <w:r>
              <w:rPr>
                <w:sz w:val="20"/>
                <w:szCs w:val="20"/>
              </w:rPr>
              <w:t>Rejected (over</w:t>
            </w:r>
            <w:r w:rsidR="00B77600">
              <w:rPr>
                <w:sz w:val="20"/>
                <w:szCs w:val="20"/>
              </w:rPr>
              <w:t xml:space="preserve"> </w:t>
            </w:r>
            <w:r>
              <w:rPr>
                <w:sz w:val="20"/>
                <w:szCs w:val="20"/>
              </w:rPr>
              <w:t>engineered for this scale)</w:t>
            </w:r>
          </w:p>
        </w:tc>
      </w:tr>
    </w:tbl>
    <w:p w14:paraId="1B280966" w14:textId="77777777" w:rsidR="001F2CF3" w:rsidRDefault="001F2CF3">
      <w:pPr>
        <w:spacing w:before="80" w:after="80"/>
      </w:pPr>
    </w:p>
    <w:p w14:paraId="69FD3B76" w14:textId="77777777" w:rsidR="001F2CF3" w:rsidRDefault="001F2CF3">
      <w:pPr>
        <w:spacing w:before="80" w:after="80"/>
      </w:pPr>
    </w:p>
    <w:p w14:paraId="32DEFA8E" w14:textId="77777777" w:rsidR="001F2CF3" w:rsidRDefault="00000000">
      <w:pPr>
        <w:jc w:val="right"/>
      </w:pPr>
      <w:r>
        <w:rPr>
          <w:i/>
          <w:iCs/>
          <w:color w:val="595959"/>
          <w:sz w:val="18"/>
          <w:szCs w:val="18"/>
        </w:rPr>
        <w:t>End of Section 2 — Database Technology Comparison and Selection</w:t>
      </w:r>
    </w:p>
    <w:sectPr w:rsidR="001F2C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6566"/>
    <w:multiLevelType w:val="hybridMultilevel"/>
    <w:tmpl w:val="A71ED898"/>
    <w:lvl w:ilvl="0" w:tplc="BD307C82">
      <w:start w:val="1"/>
      <w:numFmt w:val="bullet"/>
      <w:lvlText w:val="●"/>
      <w:lvlJc w:val="left"/>
      <w:pPr>
        <w:ind w:left="720" w:hanging="360"/>
      </w:pPr>
    </w:lvl>
    <w:lvl w:ilvl="1" w:tplc="F71EE77A">
      <w:start w:val="1"/>
      <w:numFmt w:val="bullet"/>
      <w:lvlText w:val="○"/>
      <w:lvlJc w:val="left"/>
      <w:pPr>
        <w:ind w:left="1440" w:hanging="360"/>
      </w:pPr>
    </w:lvl>
    <w:lvl w:ilvl="2" w:tplc="F852E4C4">
      <w:start w:val="1"/>
      <w:numFmt w:val="bullet"/>
      <w:lvlText w:val="■"/>
      <w:lvlJc w:val="left"/>
      <w:pPr>
        <w:ind w:left="2160" w:hanging="360"/>
      </w:pPr>
    </w:lvl>
    <w:lvl w:ilvl="3" w:tplc="D8CCB7F8">
      <w:start w:val="1"/>
      <w:numFmt w:val="bullet"/>
      <w:lvlText w:val="●"/>
      <w:lvlJc w:val="left"/>
      <w:pPr>
        <w:ind w:left="2880" w:hanging="360"/>
      </w:pPr>
    </w:lvl>
    <w:lvl w:ilvl="4" w:tplc="2724E2C0">
      <w:start w:val="1"/>
      <w:numFmt w:val="bullet"/>
      <w:lvlText w:val="○"/>
      <w:lvlJc w:val="left"/>
      <w:pPr>
        <w:ind w:left="3600" w:hanging="360"/>
      </w:pPr>
    </w:lvl>
    <w:lvl w:ilvl="5" w:tplc="7B166A4A">
      <w:start w:val="1"/>
      <w:numFmt w:val="bullet"/>
      <w:lvlText w:val="■"/>
      <w:lvlJc w:val="left"/>
      <w:pPr>
        <w:ind w:left="4320" w:hanging="360"/>
      </w:pPr>
    </w:lvl>
    <w:lvl w:ilvl="6" w:tplc="38C8E46E">
      <w:start w:val="1"/>
      <w:numFmt w:val="bullet"/>
      <w:lvlText w:val="●"/>
      <w:lvlJc w:val="left"/>
      <w:pPr>
        <w:ind w:left="5040" w:hanging="360"/>
      </w:pPr>
    </w:lvl>
    <w:lvl w:ilvl="7" w:tplc="08A29DDA">
      <w:start w:val="1"/>
      <w:numFmt w:val="bullet"/>
      <w:lvlText w:val="●"/>
      <w:lvlJc w:val="left"/>
      <w:pPr>
        <w:ind w:left="5760" w:hanging="360"/>
      </w:pPr>
    </w:lvl>
    <w:lvl w:ilvl="8" w:tplc="4260C940">
      <w:start w:val="1"/>
      <w:numFmt w:val="bullet"/>
      <w:lvlText w:val="●"/>
      <w:lvlJc w:val="left"/>
      <w:pPr>
        <w:ind w:left="6480" w:hanging="360"/>
      </w:pPr>
    </w:lvl>
  </w:abstractNum>
  <w:abstractNum w:abstractNumId="1" w15:restartNumberingAfterBreak="0">
    <w:nsid w:val="39441D33"/>
    <w:multiLevelType w:val="hybridMultilevel"/>
    <w:tmpl w:val="D14E312C"/>
    <w:lvl w:ilvl="0" w:tplc="D3365CEE">
      <w:start w:val="1"/>
      <w:numFmt w:val="bullet"/>
      <w:lvlText w:val="•"/>
      <w:lvlJc w:val="left"/>
      <w:pPr>
        <w:ind w:left="720" w:hanging="360"/>
      </w:pPr>
    </w:lvl>
    <w:lvl w:ilvl="1" w:tplc="8D3E21AC">
      <w:numFmt w:val="decimal"/>
      <w:lvlText w:val=""/>
      <w:lvlJc w:val="left"/>
    </w:lvl>
    <w:lvl w:ilvl="2" w:tplc="2A12619C">
      <w:numFmt w:val="decimal"/>
      <w:lvlText w:val=""/>
      <w:lvlJc w:val="left"/>
    </w:lvl>
    <w:lvl w:ilvl="3" w:tplc="F828BB32">
      <w:numFmt w:val="decimal"/>
      <w:lvlText w:val=""/>
      <w:lvlJc w:val="left"/>
    </w:lvl>
    <w:lvl w:ilvl="4" w:tplc="19726D78">
      <w:numFmt w:val="decimal"/>
      <w:lvlText w:val=""/>
      <w:lvlJc w:val="left"/>
    </w:lvl>
    <w:lvl w:ilvl="5" w:tplc="260275EA">
      <w:numFmt w:val="decimal"/>
      <w:lvlText w:val=""/>
      <w:lvlJc w:val="left"/>
    </w:lvl>
    <w:lvl w:ilvl="6" w:tplc="1C22B7A8">
      <w:numFmt w:val="decimal"/>
      <w:lvlText w:val=""/>
      <w:lvlJc w:val="left"/>
    </w:lvl>
    <w:lvl w:ilvl="7" w:tplc="5D34EB20">
      <w:numFmt w:val="decimal"/>
      <w:lvlText w:val=""/>
      <w:lvlJc w:val="left"/>
    </w:lvl>
    <w:lvl w:ilvl="8" w:tplc="EB164EBC">
      <w:numFmt w:val="decimal"/>
      <w:lvlText w:val=""/>
      <w:lvlJc w:val="left"/>
    </w:lvl>
  </w:abstractNum>
  <w:num w:numId="1" w16cid:durableId="940337301">
    <w:abstractNumId w:val="0"/>
    <w:lvlOverride w:ilvl="0">
      <w:startOverride w:val="1"/>
    </w:lvlOverride>
  </w:num>
  <w:num w:numId="2" w16cid:durableId="181941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F3"/>
    <w:rsid w:val="001F2CF3"/>
    <w:rsid w:val="002A74E3"/>
    <w:rsid w:val="005968DE"/>
    <w:rsid w:val="00B7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06547E"/>
  <w15:docId w15:val="{20775BF7-2E65-8240-9529-F258F7C9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lopez</cp:lastModifiedBy>
  <cp:revision>2</cp:revision>
  <dcterms:created xsi:type="dcterms:W3CDTF">2026-06-08T10:21:00Z</dcterms:created>
  <dcterms:modified xsi:type="dcterms:W3CDTF">2026-06-08T10:38:00Z</dcterms:modified>
</cp:coreProperties>
</file>