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wcncyqdiw5e" w:id="0"/>
      <w:bookmarkEnd w:id="0"/>
      <w:r w:rsidDel="00000000" w:rsidR="00000000" w:rsidRPr="00000000">
        <w:rPr>
          <w:b w:val="1"/>
          <w:bCs w:val="1"/>
          <w:sz w:val="46"/>
          <w:szCs w:val="46"/>
          <w:rtl w:val="0"/>
        </w:rPr>
        <w:t xml:space="preserve">MODULE 1 — PROCÉDURE</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Analyse juridique de la régularité formelle et matérielle de la vérification de comptabilité</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kums47rnc9p" w:id="1"/>
      <w:bookmarkEnd w:id="1"/>
      <w:r w:rsidDel="00000000" w:rsidR="00000000" w:rsidRPr="00000000">
        <w:rPr>
          <w:b w:val="1"/>
          <w:bCs w:val="1"/>
          <w:sz w:val="34"/>
          <w:szCs w:val="34"/>
          <w:rtl w:val="0"/>
        </w:rPr>
        <w:t xml:space="preserve">Convention de référence aux pages</w:t>
      </w:r>
    </w:p>
    <w:p w:rsidR="00000000" w:rsidDel="00000000" w:rsidP="00000000" w:rsidRDefault="00000000" w:rsidRPr="00000000" w14:paraId="00000005">
      <w:pPr>
        <w:spacing w:after="240" w:lineRule="auto"/>
        <w:rPr/>
      </w:pPr>
      <w:r w:rsidDel="00000000" w:rsidR="00000000" w:rsidRPr="00000000">
        <w:rPr>
          <w:rtl w:val="0"/>
        </w:rPr>
        <w:t xml:space="preserve">Sauf indication contraire, toute mention « page X » ou « p. X » dans le présent module renvoie au numéro de page imprimé en bas de la </w:t>
      </w:r>
      <w:r w:rsidDel="00000000" w:rsidR="00000000" w:rsidRPr="00000000">
        <w:rPr>
          <w:b w:val="1"/>
          <w:bCs w:val="1"/>
          <w:rtl w:val="0"/>
        </w:rPr>
        <w:t xml:space="preserve">proposition de rectification du 18 mai 2026</w:t>
      </w:r>
      <w:r w:rsidDel="00000000" w:rsidR="00000000" w:rsidRPr="00000000">
        <w:rPr>
          <w:rtl w:val="0"/>
        </w:rPr>
        <w:t xml:space="preserve"> signée par Pierre DROUARD, Inspecteur des Finances Publiques (DDFiP Jura), avec visa de David ROSSIER, Inspecteur principal des Finances Publiques. Document Cerfa 3924-V-SD (09/2019) n° 10395*14, comportant 102 feuilles ou 204 pages (mention explicite en p. 1 du document : « La présente lettre comporte 102 feuilles ou 204 pages, y compris celle-ci. »).</w:t>
      </w:r>
    </w:p>
    <w:p w:rsidR="00000000" w:rsidDel="00000000" w:rsidP="00000000" w:rsidRDefault="00000000" w:rsidRPr="00000000" w14:paraId="00000006">
      <w:pPr>
        <w:spacing w:after="240" w:lineRule="auto"/>
        <w:rPr/>
      </w:pPr>
      <w:r w:rsidDel="00000000" w:rsidR="00000000" w:rsidRPr="00000000">
        <w:rPr>
          <w:rtl w:val="0"/>
        </w:rPr>
        <w:t xml:space="preserve">Le document est composé de quatre fichiers PDF reçus par la société :</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670"/>
        <w:gridCol w:w="6320"/>
        <w:tblGridChange w:id="0">
          <w:tblGrid>
            <w:gridCol w:w="1430"/>
            <w:gridCol w:w="1670"/>
            <w:gridCol w:w="6320"/>
          </w:tblGrid>
        </w:tblGridChange>
      </w:tblGrid>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Fichier reçu</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Pages globales</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Contenu</w:t>
            </w:r>
            <w:r w:rsidDel="00000000" w:rsidR="00000000" w:rsidRPr="00000000">
              <w:rPr>
                <w:rtl w:val="0"/>
              </w:rPr>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Fichier 1</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 1 à 66</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Lettre de motivation principale (procédure, rejet, méthode, conséquences, pénalités)</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Fichier 2</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 67 à 118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Annexes chiffrées A à H pour les 3 exercices</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Fichier 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 119 à 201</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Annexes n° 1 à 7-3 (reconstitution des recettes liquides)</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Fichier 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 202 à 204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Annexes finales</w:t>
            </w:r>
          </w:p>
        </w:tc>
      </w:tr>
    </w:tbl>
    <w:p w:rsidR="00000000" w:rsidDel="00000000" w:rsidP="00000000" w:rsidRDefault="00000000" w:rsidRPr="00000000" w14:paraId="00000016">
      <w:pPr>
        <w:spacing w:after="240" w:lineRule="auto"/>
        <w:rPr/>
      </w:pPr>
      <w:r w:rsidDel="00000000" w:rsidR="00000000" w:rsidRPr="00000000">
        <w:rPr>
          <w:rtl w:val="0"/>
        </w:rPr>
        <w:t xml:space="preserve">Les références jurisprudentielles et au Bulletin officiel des Finances publiques (BOFiP) sont indiquées avec leur identifiant complet permettant la vérification directe sur Légifrance et bofip.impots.gouv.fr.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7zv8k5ecakrx" w:id="2"/>
      <w:bookmarkEnd w:id="2"/>
      <w:r w:rsidDel="00000000" w:rsidR="00000000" w:rsidRPr="00000000">
        <w:rPr>
          <w:b w:val="1"/>
          <w:bCs w:val="1"/>
          <w:sz w:val="34"/>
          <w:szCs w:val="34"/>
          <w:rtl w:val="0"/>
        </w:rPr>
        <w:t xml:space="preserve">Méthode d'analyse</w:t>
      </w:r>
    </w:p>
    <w:p w:rsidR="00000000" w:rsidDel="00000000" w:rsidP="00000000" w:rsidRDefault="00000000" w:rsidRPr="00000000" w14:paraId="00000019">
      <w:pPr>
        <w:spacing w:after="240" w:lineRule="auto"/>
        <w:rPr/>
      </w:pPr>
      <w:r w:rsidDel="00000000" w:rsidR="00000000" w:rsidRPr="00000000">
        <w:rPr>
          <w:rtl w:val="0"/>
        </w:rPr>
        <w:t xml:space="preserve">Pour chaque point procédural, l'analyse procède en trois temps :</w:t>
      </w:r>
    </w:p>
    <w:p w:rsidR="00000000" w:rsidDel="00000000" w:rsidP="00000000" w:rsidRDefault="00000000" w:rsidRPr="00000000" w14:paraId="0000001A">
      <w:pPr>
        <w:numPr>
          <w:ilvl w:val="0"/>
          <w:numId w:val="9"/>
        </w:numPr>
        <w:spacing w:after="0" w:afterAutospacing="0" w:lineRule="auto"/>
        <w:ind w:left="720" w:hanging="360"/>
      </w:pPr>
      <w:r w:rsidDel="00000000" w:rsidR="00000000" w:rsidRPr="00000000">
        <w:rPr>
          <w:rtl w:val="0"/>
        </w:rPr>
        <w:t xml:space="preserve">Position de l'administration, citée à partir des pages effectives de la proposition de rectification</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Vérification du droit applicable (textes en vigueur, jurisprudence, doctrine BOFiP)</w:t>
      </w:r>
    </w:p>
    <w:p w:rsidR="00000000" w:rsidDel="00000000" w:rsidP="00000000" w:rsidRDefault="00000000" w:rsidRPr="00000000" w14:paraId="0000001C">
      <w:pPr>
        <w:numPr>
          <w:ilvl w:val="0"/>
          <w:numId w:val="9"/>
        </w:numPr>
        <w:spacing w:after="240" w:lineRule="auto"/>
        <w:ind w:left="720" w:hanging="360"/>
      </w:pPr>
      <w:r w:rsidDel="00000000" w:rsidR="00000000" w:rsidRPr="00000000">
        <w:rPr>
          <w:rtl w:val="0"/>
        </w:rPr>
        <w:t xml:space="preserve">Constat sur la régularité, identification d'un éventuel grief opposable, et cote d'attaquabilité</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jkp2orynsgm" w:id="3"/>
      <w:bookmarkEnd w:id="3"/>
      <w:r w:rsidDel="00000000" w:rsidR="00000000" w:rsidRPr="00000000">
        <w:rPr>
          <w:b w:val="1"/>
          <w:bCs w:val="1"/>
          <w:sz w:val="34"/>
          <w:szCs w:val="34"/>
          <w:rtl w:val="0"/>
        </w:rPr>
        <w:t xml:space="preserve">1.1 Régularité de l'avis de vérification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jw1enbatp0v" w:id="4"/>
      <w:bookmarkEnd w:id="4"/>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20">
      <w:pPr>
        <w:spacing w:after="240" w:lineRule="auto"/>
        <w:rPr/>
      </w:pPr>
      <w:r w:rsidDel="00000000" w:rsidR="00000000" w:rsidRPr="00000000">
        <w:rPr>
          <w:rtl w:val="0"/>
        </w:rPr>
        <w:t xml:space="preserve">La proposition de rectification expose, </w:t>
      </w:r>
      <w:r w:rsidDel="00000000" w:rsidR="00000000" w:rsidRPr="00000000">
        <w:rPr>
          <w:b w:val="1"/>
          <w:bCs w:val="1"/>
          <w:rtl w:val="0"/>
        </w:rPr>
        <w:t xml:space="preserve">p. 2 de la proposition de rectification</w:t>
      </w:r>
      <w:r w:rsidDel="00000000" w:rsidR="00000000" w:rsidRPr="00000000">
        <w:rPr>
          <w:rtl w:val="0"/>
        </w:rPr>
        <w:t xml:space="preserve">, sous l'intitulé « PROCEDURE / DEBAT ORAL ET CONTRADICTOIRE » :</w:t>
      </w:r>
    </w:p>
    <w:p w:rsidR="00000000" w:rsidDel="00000000" w:rsidP="00000000" w:rsidRDefault="00000000" w:rsidRPr="00000000" w14:paraId="00000021">
      <w:pPr>
        <w:spacing w:after="240" w:lineRule="auto"/>
        <w:rPr/>
      </w:pPr>
      <w:r w:rsidDel="00000000" w:rsidR="00000000" w:rsidRPr="00000000">
        <w:rPr>
          <w:rtl w:val="0"/>
        </w:rPr>
        <w:t xml:space="preserve">« Le service a informé de l'engagement d'une procédure de contrôle de l'activité de l'entreprise en adressant un avis de vérification le vendredi 12 décembre 2025 (AR du 17/12/2025). La première intervention avait été fixée au lundi 12 Janvier 2026 à 14h00 au siège social de la société, soit au 39 Rue Pasteur à Dole (39 100).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3gfsmywueem" w:id="5"/>
      <w:bookmarkEnd w:id="5"/>
      <w:r w:rsidDel="00000000" w:rsidR="00000000" w:rsidRPr="00000000">
        <w:rPr>
          <w:b w:val="1"/>
          <w:bCs w:val="1"/>
          <w:color w:val="000000"/>
          <w:sz w:val="26"/>
          <w:szCs w:val="26"/>
          <w:rtl w:val="0"/>
        </w:rPr>
        <w:t xml:space="preserve">Droit applicable</w:t>
      </w:r>
    </w:p>
    <w:p w:rsidR="00000000" w:rsidDel="00000000" w:rsidP="00000000" w:rsidRDefault="00000000" w:rsidRPr="00000000" w14:paraId="00000023">
      <w:pPr>
        <w:numPr>
          <w:ilvl w:val="0"/>
          <w:numId w:val="8"/>
        </w:numPr>
        <w:spacing w:after="0" w:afterAutospacing="0" w:lineRule="auto"/>
        <w:ind w:left="720" w:hanging="360"/>
      </w:pPr>
      <w:r w:rsidDel="00000000" w:rsidR="00000000" w:rsidRPr="00000000">
        <w:rPr>
          <w:b w:val="1"/>
          <w:bCs w:val="1"/>
          <w:rtl w:val="0"/>
        </w:rPr>
        <w:t xml:space="preserve">Article L. 47 du LPF</w:t>
      </w:r>
      <w:r w:rsidDel="00000000" w:rsidR="00000000" w:rsidRPr="00000000">
        <w:rPr>
          <w:rtl w:val="0"/>
        </w:rPr>
        <w:t xml:space="preserve"> : impose, à peine de nullité, l'envoi ou la remise d'un avis de vérification mentionnant la faculté pour le contribuable de se faire assister par le conseil de son choix, et la référence à la Charte des droits et obligations du contribuable vérifié (consultable en ligne ou remise sur demande).</w:t>
      </w:r>
    </w:p>
    <w:p w:rsidR="00000000" w:rsidDel="00000000" w:rsidP="00000000" w:rsidRDefault="00000000" w:rsidRPr="00000000" w14:paraId="00000024">
      <w:pPr>
        <w:numPr>
          <w:ilvl w:val="0"/>
          <w:numId w:val="8"/>
        </w:numPr>
        <w:spacing w:after="0" w:afterAutospacing="0" w:lineRule="auto"/>
        <w:ind w:left="720" w:hanging="360"/>
      </w:pPr>
      <w:r w:rsidDel="00000000" w:rsidR="00000000" w:rsidRPr="00000000">
        <w:rPr>
          <w:b w:val="1"/>
          <w:bCs w:val="1"/>
          <w:rtl w:val="0"/>
        </w:rPr>
        <w:t xml:space="preserve">BOI-CF-PGR-20-10</w:t>
      </w:r>
      <w:r w:rsidDel="00000000" w:rsidR="00000000" w:rsidRPr="00000000">
        <w:rPr>
          <w:rtl w:val="0"/>
        </w:rPr>
        <w:t xml:space="preserve"> : le Conseil d'État a fixé à </w:t>
      </w:r>
      <w:r w:rsidDel="00000000" w:rsidR="00000000" w:rsidRPr="00000000">
        <w:rPr>
          <w:b w:val="1"/>
          <w:bCs w:val="1"/>
          <w:rtl w:val="0"/>
        </w:rPr>
        <w:t xml:space="preserve">deux jours francs</w:t>
      </w:r>
      <w:r w:rsidDel="00000000" w:rsidR="00000000" w:rsidRPr="00000000">
        <w:rPr>
          <w:rtl w:val="0"/>
        </w:rPr>
        <w:t xml:space="preserve"> le délai minimum entre la réception de l'avis et la première intervention pour examen au fond. Pour le calcul, ne sont pas retenus le jour de réception ni le jour de la première intervention.</w:t>
      </w:r>
    </w:p>
    <w:p w:rsidR="00000000" w:rsidDel="00000000" w:rsidP="00000000" w:rsidRDefault="00000000" w:rsidRPr="00000000" w14:paraId="00000025">
      <w:pPr>
        <w:numPr>
          <w:ilvl w:val="0"/>
          <w:numId w:val="8"/>
        </w:numPr>
        <w:spacing w:after="0" w:afterAutospacing="0" w:lineRule="auto"/>
        <w:ind w:left="720" w:hanging="360"/>
      </w:pPr>
      <w:r w:rsidDel="00000000" w:rsidR="00000000" w:rsidRPr="00000000">
        <w:rPr>
          <w:b w:val="1"/>
          <w:bCs w:val="1"/>
          <w:rtl w:val="0"/>
        </w:rPr>
        <w:t xml:space="preserve">CE, arrêt du 3 novembre 1989, n° 55056</w:t>
      </w:r>
      <w:r w:rsidDel="00000000" w:rsidR="00000000" w:rsidRPr="00000000">
        <w:rPr>
          <w:rtl w:val="0"/>
        </w:rPr>
        <w:t xml:space="preserve"> : la notification de l'avis peut être faite par voie de remise en main propre ou par envoi.</w:t>
      </w:r>
    </w:p>
    <w:p w:rsidR="00000000" w:rsidDel="00000000" w:rsidP="00000000" w:rsidRDefault="00000000" w:rsidRPr="00000000" w14:paraId="00000026">
      <w:pPr>
        <w:numPr>
          <w:ilvl w:val="0"/>
          <w:numId w:val="8"/>
        </w:numPr>
        <w:spacing w:after="240" w:lineRule="auto"/>
        <w:ind w:left="720" w:hanging="360"/>
      </w:pPr>
      <w:r w:rsidDel="00000000" w:rsidR="00000000" w:rsidRPr="00000000">
        <w:rPr>
          <w:rtl w:val="0"/>
        </w:rPr>
        <w:t xml:space="preserve">L'administration recommande à ses agents un délai de l'ordre de 15 jours entre l'envoi et la première intervention.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ki69k412s97" w:id="6"/>
      <w:bookmarkEnd w:id="6"/>
      <w:r w:rsidDel="00000000" w:rsidR="00000000" w:rsidRPr="00000000">
        <w:rPr>
          <w:b w:val="1"/>
          <w:bCs w:val="1"/>
          <w:color w:val="000000"/>
          <w:sz w:val="26"/>
          <w:szCs w:val="26"/>
          <w:rtl w:val="0"/>
        </w:rPr>
        <w:t xml:space="preserve">Application au dossier</w:t>
      </w:r>
    </w:p>
    <w:p w:rsidR="00000000" w:rsidDel="00000000" w:rsidP="00000000" w:rsidRDefault="00000000" w:rsidRPr="00000000" w14:paraId="00000028">
      <w:pPr>
        <w:numPr>
          <w:ilvl w:val="0"/>
          <w:numId w:val="13"/>
        </w:numPr>
        <w:spacing w:after="0" w:afterAutospacing="0" w:lineRule="auto"/>
        <w:ind w:left="720" w:hanging="360"/>
      </w:pPr>
      <w:r w:rsidDel="00000000" w:rsidR="00000000" w:rsidRPr="00000000">
        <w:rPr>
          <w:rtl w:val="0"/>
        </w:rPr>
        <w:t xml:space="preserve">AR signé le </w:t>
      </w:r>
      <w:r w:rsidDel="00000000" w:rsidR="00000000" w:rsidRPr="00000000">
        <w:rPr>
          <w:b w:val="1"/>
          <w:bCs w:val="1"/>
          <w:rtl w:val="0"/>
        </w:rPr>
        <w:t xml:space="preserve">17 décembre 2025</w:t>
      </w:r>
      <w:r w:rsidDel="00000000" w:rsidR="00000000" w:rsidRPr="00000000">
        <w:rPr>
          <w:rtl w:val="0"/>
        </w:rPr>
        <w:t xml:space="preserve"> (mention p. 2)</w:t>
      </w:r>
    </w:p>
    <w:p w:rsidR="00000000" w:rsidDel="00000000" w:rsidP="00000000" w:rsidRDefault="00000000" w:rsidRPr="00000000" w14:paraId="00000029">
      <w:pPr>
        <w:numPr>
          <w:ilvl w:val="0"/>
          <w:numId w:val="13"/>
        </w:numPr>
        <w:spacing w:after="0" w:afterAutospacing="0" w:lineRule="auto"/>
        <w:ind w:left="720" w:hanging="360"/>
      </w:pPr>
      <w:r w:rsidDel="00000000" w:rsidR="00000000" w:rsidRPr="00000000">
        <w:rPr>
          <w:rtl w:val="0"/>
        </w:rPr>
        <w:t xml:space="preserve">Première intervention le </w:t>
      </w:r>
      <w:r w:rsidDel="00000000" w:rsidR="00000000" w:rsidRPr="00000000">
        <w:rPr>
          <w:b w:val="1"/>
          <w:bCs w:val="1"/>
          <w:rtl w:val="0"/>
        </w:rPr>
        <w:t xml:space="preserve">lundi 12 janvier 2026</w:t>
      </w:r>
      <w:r w:rsidDel="00000000" w:rsidR="00000000" w:rsidRPr="00000000">
        <w:rPr>
          <w:rtl w:val="0"/>
        </w:rPr>
        <w:t xml:space="preserve"> (mentions p. 1 et p. 2)</w:t>
      </w:r>
    </w:p>
    <w:p w:rsidR="00000000" w:rsidDel="00000000" w:rsidP="00000000" w:rsidRDefault="00000000" w:rsidRPr="00000000" w14:paraId="0000002A">
      <w:pPr>
        <w:numPr>
          <w:ilvl w:val="0"/>
          <w:numId w:val="13"/>
        </w:numPr>
        <w:spacing w:after="240" w:lineRule="auto"/>
        <w:ind w:left="720" w:hanging="360"/>
      </w:pPr>
      <w:r w:rsidDel="00000000" w:rsidR="00000000" w:rsidRPr="00000000">
        <w:rPr>
          <w:rtl w:val="0"/>
        </w:rPr>
        <w:t xml:space="preserve">Délai écoulé : </w:t>
      </w:r>
      <w:r w:rsidDel="00000000" w:rsidR="00000000" w:rsidRPr="00000000">
        <w:rPr>
          <w:b w:val="1"/>
          <w:bCs w:val="1"/>
          <w:rtl w:val="0"/>
        </w:rPr>
        <w:t xml:space="preserve">26 jours calendaires</w:t>
      </w:r>
      <w:r w:rsidDel="00000000" w:rsidR="00000000" w:rsidRPr="00000000">
        <w:rPr>
          <w:rtl w:val="0"/>
        </w:rPr>
        <w:t xml:space="preserve">, soit largement au-delà du minimum de deux jours francs et au-delà de la recommandation administrative de 15 jours.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0no5ke50wm" w:id="7"/>
      <w:bookmarkEnd w:id="7"/>
      <w:r w:rsidDel="00000000" w:rsidR="00000000" w:rsidRPr="00000000">
        <w:rPr>
          <w:b w:val="1"/>
          <w:bCs w:val="1"/>
          <w:color w:val="000000"/>
          <w:sz w:val="26"/>
          <w:szCs w:val="26"/>
          <w:rtl w:val="0"/>
        </w:rPr>
        <w:t xml:space="preserve">Constat</w:t>
      </w:r>
    </w:p>
    <w:p w:rsidR="00000000" w:rsidDel="00000000" w:rsidP="00000000" w:rsidRDefault="00000000" w:rsidRPr="00000000" w14:paraId="0000002C">
      <w:pPr>
        <w:spacing w:after="240" w:lineRule="auto"/>
        <w:rPr/>
      </w:pPr>
      <w:r w:rsidDel="00000000" w:rsidR="00000000" w:rsidRPr="00000000">
        <w:rPr>
          <w:rtl w:val="0"/>
        </w:rPr>
        <w:t xml:space="preserve">Sur la base de ce qui figure dans la proposition de rectification, le délai est respecté. La régularité formelle de l'avis lui-même (mentions obligatoires à peine de nullité : faculté d'assistance par un conseil, référence à la Charte, période contrôlée, nature des impôts) ne peut être vérifiée à partir du seul texte de la proposition, dans laquelle l'avis du 12 décembre 2025 n'est pas reproduit. Cette vérification suppose la production de la copie de l'avis lui-même et de la Charte par les co-gérants ou par le cabinet AGC.</w:t>
      </w:r>
    </w:p>
    <w:p w:rsidR="00000000" w:rsidDel="00000000" w:rsidP="00000000" w:rsidRDefault="00000000" w:rsidRPr="00000000" w14:paraId="0000002D">
      <w:pPr>
        <w:spacing w:after="240" w:lineRule="auto"/>
        <w:rPr/>
      </w:pPr>
      <w:r w:rsidDel="00000000" w:rsidR="00000000" w:rsidRPr="00000000">
        <w:rPr>
          <w:b w:val="1"/>
          <w:bCs w:val="1"/>
          <w:rtl w:val="0"/>
        </w:rPr>
        <w:t xml:space="preserve">Cote d'attaquabilité : faible</w:t>
      </w:r>
      <w:r w:rsidDel="00000000" w:rsidR="00000000" w:rsidRPr="00000000">
        <w:rPr>
          <w:rtl w:val="0"/>
        </w:rPr>
        <w:t xml:space="preserve">, sous réserve de vérification du contenu effectif de l'avis et de la Charte.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qmvviotg4cs" w:id="8"/>
      <w:bookmarkEnd w:id="8"/>
      <w:r w:rsidDel="00000000" w:rsidR="00000000" w:rsidRPr="00000000">
        <w:rPr>
          <w:b w:val="1"/>
          <w:bCs w:val="1"/>
          <w:sz w:val="34"/>
          <w:szCs w:val="34"/>
          <w:rtl w:val="0"/>
        </w:rPr>
        <w:t xml:space="preserve">1.2 Régularité du débat oral et contradictoire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iiou07wo0z0" w:id="9"/>
      <w:bookmarkEnd w:id="9"/>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31">
      <w:pPr>
        <w:spacing w:after="240" w:lineRule="auto"/>
        <w:rPr/>
      </w:pPr>
      <w:r w:rsidDel="00000000" w:rsidR="00000000" w:rsidRPr="00000000">
        <w:rPr>
          <w:rtl w:val="0"/>
        </w:rPr>
        <w:t xml:space="preserve">La proposition de rectification, </w:t>
      </w:r>
      <w:r w:rsidDel="00000000" w:rsidR="00000000" w:rsidRPr="00000000">
        <w:rPr>
          <w:b w:val="1"/>
          <w:bCs w:val="1"/>
          <w:rtl w:val="0"/>
        </w:rPr>
        <w:t xml:space="preserve">p. 2 à 7</w:t>
      </w:r>
      <w:r w:rsidDel="00000000" w:rsidR="00000000" w:rsidRPr="00000000">
        <w:rPr>
          <w:rtl w:val="0"/>
        </w:rPr>
        <w:t xml:space="preserve">, énumère les interventions du contrôle dans leur ordre chronologique.</w:t>
      </w:r>
    </w:p>
    <w:p w:rsidR="00000000" w:rsidDel="00000000" w:rsidP="00000000" w:rsidRDefault="00000000" w:rsidRPr="00000000" w14:paraId="00000032">
      <w:pPr>
        <w:spacing w:after="240" w:lineRule="auto"/>
        <w:rPr/>
      </w:pPr>
      <w:r w:rsidDel="00000000" w:rsidR="00000000" w:rsidRPr="00000000">
        <w:rPr>
          <w:rtl w:val="0"/>
        </w:rPr>
        <w:t xml:space="preserve">On y lit, </w:t>
      </w:r>
      <w:r w:rsidDel="00000000" w:rsidR="00000000" w:rsidRPr="00000000">
        <w:rPr>
          <w:b w:val="1"/>
          <w:bCs w:val="1"/>
          <w:rtl w:val="0"/>
        </w:rPr>
        <w:t xml:space="preserve">p. 2</w:t>
      </w:r>
      <w:r w:rsidDel="00000000" w:rsidR="00000000" w:rsidRPr="00000000">
        <w:rPr>
          <w:rtl w:val="0"/>
        </w:rPr>
        <w:t xml:space="preserve"> :</w:t>
      </w:r>
    </w:p>
    <w:p w:rsidR="00000000" w:rsidDel="00000000" w:rsidP="00000000" w:rsidRDefault="00000000" w:rsidRPr="00000000" w14:paraId="00000033">
      <w:pPr>
        <w:spacing w:after="240" w:lineRule="auto"/>
        <w:rPr/>
      </w:pPr>
      <w:r w:rsidDel="00000000" w:rsidR="00000000" w:rsidRPr="00000000">
        <w:rPr>
          <w:rtl w:val="0"/>
        </w:rPr>
        <w:t xml:space="preserve">« Le 18 décembre 2025, Madame Ghislaine BEHEM, co-gérante de la société, a contacté le vérificateur pour l'informer que le restaurant serait fermé pendant deux mois et que, de ce fait, la première entrevue ne pourrait avoir lieu. Celle-ci a précisé que c'était leur période de congés annuels. »</w:t>
      </w:r>
    </w:p>
    <w:p w:rsidR="00000000" w:rsidDel="00000000" w:rsidP="00000000" w:rsidRDefault="00000000" w:rsidRPr="00000000" w14:paraId="00000034">
      <w:pPr>
        <w:spacing w:after="240" w:lineRule="auto"/>
        <w:rPr/>
      </w:pPr>
      <w:r w:rsidDel="00000000" w:rsidR="00000000" w:rsidRPr="00000000">
        <w:rPr>
          <w:rtl w:val="0"/>
        </w:rPr>
        <w:t xml:space="preserve">Toujours </w:t>
      </w:r>
      <w:r w:rsidDel="00000000" w:rsidR="00000000" w:rsidRPr="00000000">
        <w:rPr>
          <w:b w:val="1"/>
          <w:bCs w:val="1"/>
          <w:rtl w:val="0"/>
        </w:rPr>
        <w:t xml:space="preserve">p. 2</w:t>
      </w:r>
      <w:r w:rsidDel="00000000" w:rsidR="00000000" w:rsidRPr="00000000">
        <w:rPr>
          <w:rtl w:val="0"/>
        </w:rPr>
        <w:t xml:space="preserve"> :</w:t>
      </w:r>
    </w:p>
    <w:p w:rsidR="00000000" w:rsidDel="00000000" w:rsidP="00000000" w:rsidRDefault="00000000" w:rsidRPr="00000000" w14:paraId="00000035">
      <w:pPr>
        <w:spacing w:after="240" w:lineRule="auto"/>
        <w:rPr/>
      </w:pPr>
      <w:r w:rsidDel="00000000" w:rsidR="00000000" w:rsidRPr="00000000">
        <w:rPr>
          <w:rtl w:val="0"/>
        </w:rPr>
        <w:t xml:space="preserve">« Madame Ghislaine BEHEM a convenu de désigner leur expert-comptable, du cabinet Audit Gestion Conseil de Dole, pour représenter la société pour tout le début de la vérification de comptabilité, et ceci jusqu'à la première rencontre avec les dirigeants, prévue au restaurant le 6 mars 2026. »</w:t>
      </w:r>
    </w:p>
    <w:p w:rsidR="00000000" w:rsidDel="00000000" w:rsidP="00000000" w:rsidRDefault="00000000" w:rsidRPr="00000000" w14:paraId="00000036">
      <w:pPr>
        <w:spacing w:after="240" w:lineRule="auto"/>
        <w:rPr/>
      </w:pPr>
      <w:r w:rsidDel="00000000" w:rsidR="00000000" w:rsidRPr="00000000">
        <w:rPr>
          <w:rtl w:val="0"/>
        </w:rPr>
        <w:t xml:space="preserve">« Pour confirmer ces modalités, Monsieur Thierry PASTEUR a transmis par courriel un mandat désignant, la comptable du cabinet A-G-C, pour représenter la société pour ces deux premiers mois d'opérations de vérifications. Ce courriel a été suivi de l'envoi d'un recommandé comprenant les mêmes documents officiels pour désigner Madame Estelle QUANEAUX du cabinet comptable A-G-C. »</w:t>
      </w:r>
    </w:p>
    <w:p w:rsidR="00000000" w:rsidDel="00000000" w:rsidP="00000000" w:rsidRDefault="00000000" w:rsidRPr="00000000" w14:paraId="00000037">
      <w:pPr>
        <w:spacing w:after="240" w:lineRule="auto"/>
        <w:rPr/>
      </w:pPr>
      <w:r w:rsidDel="00000000" w:rsidR="00000000" w:rsidRPr="00000000">
        <w:rPr>
          <w:rtl w:val="0"/>
        </w:rPr>
        <w:t xml:space="preserve">La proposition rapporte ensuite, par dates, les interventions suivantes :</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12 janvier 2026</w:t>
      </w:r>
      <w:r w:rsidDel="00000000" w:rsidR="00000000" w:rsidRPr="00000000">
        <w:rPr>
          <w:rtl w:val="0"/>
        </w:rPr>
        <w:t xml:space="preserve"> (p. 2) : première entrevue au cabinet AGC. Remise des FEC. Présence de Pierre DROUARD et de Valentin BOUZER.</w:t>
      </w:r>
    </w:p>
    <w:p w:rsidR="00000000" w:rsidDel="00000000" w:rsidP="00000000" w:rsidRDefault="00000000" w:rsidRPr="00000000" w14:paraId="00000039">
      <w:pPr>
        <w:numPr>
          <w:ilvl w:val="0"/>
          <w:numId w:val="6"/>
        </w:numPr>
        <w:spacing w:after="0" w:afterAutospacing="0" w:lineRule="auto"/>
        <w:ind w:left="720" w:hanging="360"/>
      </w:pPr>
      <w:r w:rsidDel="00000000" w:rsidR="00000000" w:rsidRPr="00000000">
        <w:rPr>
          <w:b w:val="1"/>
          <w:bCs w:val="1"/>
          <w:rtl w:val="0"/>
        </w:rPr>
        <w:t xml:space="preserve">13 janvier 2026</w:t>
      </w:r>
      <w:r w:rsidDel="00000000" w:rsidR="00000000" w:rsidRPr="00000000">
        <w:rPr>
          <w:rtl w:val="0"/>
        </w:rPr>
        <w:t xml:space="preserve"> (p. 3) : transmission par courriel du certificat de conformité de la caisse et de trois récapitulatifs annuels.</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20 janvier 2026</w:t>
      </w:r>
      <w:r w:rsidDel="00000000" w:rsidR="00000000" w:rsidRPr="00000000">
        <w:rPr>
          <w:rtl w:val="0"/>
        </w:rPr>
        <w:t xml:space="preserve"> (p. 3) : seconde intervention au cabinet AGC.</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27 janvier 2026</w:t>
      </w:r>
      <w:r w:rsidDel="00000000" w:rsidR="00000000" w:rsidRPr="00000000">
        <w:rPr>
          <w:rtl w:val="0"/>
        </w:rPr>
        <w:t xml:space="preserve"> (p. 3) : poursuite de l'examen et prises de photos des inventaires.</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29 janvier 2026</w:t>
      </w:r>
      <w:r w:rsidDel="00000000" w:rsidR="00000000" w:rsidRPr="00000000">
        <w:rPr>
          <w:rtl w:val="0"/>
        </w:rPr>
        <w:t xml:space="preserve"> (p. 3-4) : intervention au restaurant en présence du fils de Mme BEHEM, salarié, et de la comptable.</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5 février 2026</w:t>
      </w:r>
      <w:r w:rsidDel="00000000" w:rsidR="00000000" w:rsidRPr="00000000">
        <w:rPr>
          <w:rtl w:val="0"/>
        </w:rPr>
        <w:t xml:space="preserve"> (p. 4) : rendez-vous au cabinet AGC. Évocation orale de la procédure de l'article L. 47 A II du LPF.</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6 mars 2026</w:t>
      </w:r>
      <w:r w:rsidDel="00000000" w:rsidR="00000000" w:rsidRPr="00000000">
        <w:rPr>
          <w:rtl w:val="0"/>
        </w:rPr>
        <w:t xml:space="preserve"> (p. 5) : intervention au siège social, en présence de Mme BEHEM et de M. PASTEUR.</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b w:val="1"/>
          <w:bCs w:val="1"/>
          <w:rtl w:val="0"/>
        </w:rPr>
        <w:t xml:space="preserve">30 mars 2026</w:t>
      </w:r>
      <w:r w:rsidDel="00000000" w:rsidR="00000000" w:rsidRPr="00000000">
        <w:rPr>
          <w:rtl w:val="0"/>
        </w:rPr>
        <w:t xml:space="preserve"> (p. 6) : intervention au cabinet AGC, visualisation par rétro-projecteur des annexes G.</w:t>
      </w:r>
    </w:p>
    <w:p w:rsidR="00000000" w:rsidDel="00000000" w:rsidP="00000000" w:rsidRDefault="00000000" w:rsidRPr="00000000" w14:paraId="00000040">
      <w:pPr>
        <w:numPr>
          <w:ilvl w:val="0"/>
          <w:numId w:val="6"/>
        </w:numPr>
        <w:spacing w:after="240" w:lineRule="auto"/>
        <w:ind w:left="720" w:hanging="360"/>
      </w:pPr>
      <w:r w:rsidDel="00000000" w:rsidR="00000000" w:rsidRPr="00000000">
        <w:rPr>
          <w:b w:val="1"/>
          <w:bCs w:val="1"/>
          <w:rtl w:val="0"/>
        </w:rPr>
        <w:t xml:space="preserve">12 mai 2026</w:t>
      </w:r>
      <w:r w:rsidDel="00000000" w:rsidR="00000000" w:rsidRPr="00000000">
        <w:rPr>
          <w:rtl w:val="0"/>
        </w:rPr>
        <w:t xml:space="preserve"> (p. 6-7) : dernière intervention au cabinet AGC.</w:t>
      </w:r>
    </w:p>
    <w:p w:rsidR="00000000" w:rsidDel="00000000" w:rsidP="00000000" w:rsidRDefault="00000000" w:rsidRPr="00000000" w14:paraId="00000041">
      <w:pPr>
        <w:spacing w:after="240" w:lineRule="auto"/>
        <w:rPr/>
      </w:pPr>
      <w:r w:rsidDel="00000000" w:rsidR="00000000" w:rsidRPr="00000000">
        <w:rPr>
          <w:rtl w:val="0"/>
        </w:rPr>
        <w:t xml:space="preserve">Trois comptes-rendus en recommandé avec accusé de réception sont mentionnés :</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P. 4</w:t>
      </w:r>
      <w:r w:rsidDel="00000000" w:rsidR="00000000" w:rsidRPr="00000000">
        <w:rPr>
          <w:rtl w:val="0"/>
        </w:rPr>
        <w:t xml:space="preserve"> : « Ce même compte rendu a également été envoyé à la société, en recommandé, le 04 mars 2026 (AR du 05-03-2026). »</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P. 5</w:t>
      </w:r>
      <w:r w:rsidDel="00000000" w:rsidR="00000000" w:rsidRPr="00000000">
        <w:rPr>
          <w:rtl w:val="0"/>
        </w:rPr>
        <w:t xml:space="preserve"> : « Un nouveau compte rendu retraçant les points évoqués lors de cette intervention a été envoyé à la société et au cabinet comptable, en recommandé, le 09 mars 2026 (AR du 11-03-2026). »</w:t>
      </w:r>
    </w:p>
    <w:p w:rsidR="00000000" w:rsidDel="00000000" w:rsidP="00000000" w:rsidRDefault="00000000" w:rsidRPr="00000000" w14:paraId="00000044">
      <w:pPr>
        <w:numPr>
          <w:ilvl w:val="0"/>
          <w:numId w:val="2"/>
        </w:numPr>
        <w:spacing w:after="240" w:lineRule="auto"/>
        <w:ind w:left="720" w:hanging="360"/>
      </w:pPr>
      <w:r w:rsidDel="00000000" w:rsidR="00000000" w:rsidRPr="00000000">
        <w:rPr>
          <w:b w:val="1"/>
          <w:bCs w:val="1"/>
          <w:rtl w:val="0"/>
        </w:rPr>
        <w:t xml:space="preserve">P. 6</w:t>
      </w:r>
      <w:r w:rsidDel="00000000" w:rsidR="00000000" w:rsidRPr="00000000">
        <w:rPr>
          <w:rtl w:val="0"/>
        </w:rPr>
        <w:t xml:space="preserve"> : « Ce document a été adressé en recommandé à l'entreprise, le 16 mars 2026 (AR du 17-03-2026), et par courriel au cabinet comptable A-G-C. »</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dstzp5ym81a" w:id="10"/>
      <w:bookmarkEnd w:id="10"/>
      <w:r w:rsidDel="00000000" w:rsidR="00000000" w:rsidRPr="00000000">
        <w:rPr>
          <w:b w:val="1"/>
          <w:bCs w:val="1"/>
          <w:color w:val="000000"/>
          <w:sz w:val="26"/>
          <w:szCs w:val="26"/>
          <w:rtl w:val="0"/>
        </w:rPr>
        <w:t xml:space="preserve">Droit applicable</w:t>
      </w:r>
    </w:p>
    <w:p w:rsidR="00000000" w:rsidDel="00000000" w:rsidP="00000000" w:rsidRDefault="00000000" w:rsidRPr="00000000" w14:paraId="00000046">
      <w:pPr>
        <w:numPr>
          <w:ilvl w:val="0"/>
          <w:numId w:val="14"/>
        </w:numPr>
        <w:spacing w:after="0" w:afterAutospacing="0" w:lineRule="auto"/>
        <w:ind w:left="720" w:hanging="360"/>
      </w:pPr>
      <w:r w:rsidDel="00000000" w:rsidR="00000000" w:rsidRPr="00000000">
        <w:rPr>
          <w:b w:val="1"/>
          <w:bCs w:val="1"/>
          <w:rtl w:val="0"/>
        </w:rPr>
        <w:t xml:space="preserve">Article L. 13 I du LPF</w:t>
      </w:r>
      <w:r w:rsidDel="00000000" w:rsidR="00000000" w:rsidRPr="00000000">
        <w:rPr>
          <w:rtl w:val="0"/>
        </w:rPr>
        <w:t xml:space="preserve"> et jurisprudence constante : la vérification de comptabilité doit donner lieu à un débat oral et contradictoire entre le vérificateur et le contribuable ou son représentant.</w:t>
      </w:r>
    </w:p>
    <w:p w:rsidR="00000000" w:rsidDel="00000000" w:rsidP="00000000" w:rsidRDefault="00000000" w:rsidRPr="00000000" w14:paraId="00000047">
      <w:pPr>
        <w:numPr>
          <w:ilvl w:val="0"/>
          <w:numId w:val="14"/>
        </w:numPr>
        <w:spacing w:after="0" w:afterAutospacing="0" w:lineRule="auto"/>
        <w:ind w:left="720" w:hanging="360"/>
      </w:pPr>
      <w:r w:rsidDel="00000000" w:rsidR="00000000" w:rsidRPr="00000000">
        <w:rPr>
          <w:b w:val="1"/>
          <w:bCs w:val="1"/>
          <w:rtl w:val="0"/>
        </w:rPr>
        <w:t xml:space="preserve">CE, 17 février 1997, n° 165573, Société Commerciale Paul Brunetti</w:t>
      </w:r>
      <w:r w:rsidDel="00000000" w:rsidR="00000000" w:rsidRPr="00000000">
        <w:rPr>
          <w:rtl w:val="0"/>
        </w:rPr>
        <w:t xml:space="preserve"> : le débat peut être mené avec un conseil, un préposé ou tout mandataire de droit ou de fait du contribuable.</w:t>
      </w:r>
    </w:p>
    <w:p w:rsidR="00000000" w:rsidDel="00000000" w:rsidP="00000000" w:rsidRDefault="00000000" w:rsidRPr="00000000" w14:paraId="00000048">
      <w:pPr>
        <w:numPr>
          <w:ilvl w:val="0"/>
          <w:numId w:val="14"/>
        </w:numPr>
        <w:spacing w:after="0" w:afterAutospacing="0" w:lineRule="auto"/>
        <w:ind w:left="720" w:hanging="360"/>
      </w:pPr>
      <w:r w:rsidDel="00000000" w:rsidR="00000000" w:rsidRPr="00000000">
        <w:rPr>
          <w:b w:val="1"/>
          <w:bCs w:val="1"/>
          <w:rtl w:val="0"/>
        </w:rPr>
        <w:t xml:space="preserve">CE, 27 octobre 2022, n° 453264</w:t>
      </w:r>
      <w:r w:rsidDel="00000000" w:rsidR="00000000" w:rsidRPr="00000000">
        <w:rPr>
          <w:rtl w:val="0"/>
        </w:rPr>
        <w:t xml:space="preserve"> : lorsque la vérification s'est tenue, à la demande expresse du contribuable, dans les locaux du comptable, c'est au contribuable qui se plaint de l'absence de débat de prouver que le vérificateur l'aurait refusé.</w:t>
      </w:r>
    </w:p>
    <w:p w:rsidR="00000000" w:rsidDel="00000000" w:rsidP="00000000" w:rsidRDefault="00000000" w:rsidRPr="00000000" w14:paraId="00000049">
      <w:pPr>
        <w:numPr>
          <w:ilvl w:val="0"/>
          <w:numId w:val="14"/>
        </w:numPr>
        <w:spacing w:after="0" w:afterAutospacing="0" w:lineRule="auto"/>
        <w:ind w:left="720" w:hanging="360"/>
      </w:pPr>
      <w:r w:rsidDel="00000000" w:rsidR="00000000" w:rsidRPr="00000000">
        <w:rPr>
          <w:b w:val="1"/>
          <w:bCs w:val="1"/>
          <w:rtl w:val="0"/>
        </w:rPr>
        <w:t xml:space="preserve">CE, 31 mai 2024, n° 488432, SC Philae</w:t>
      </w:r>
      <w:r w:rsidDel="00000000" w:rsidR="00000000" w:rsidRPr="00000000">
        <w:rPr>
          <w:rtl w:val="0"/>
        </w:rPr>
        <w:t xml:space="preserve"> : aucun nombre minimal d'interventions n'est imposé par les textes. La délocalisation au cabinet du conseil est admise, sous réserve qu'elle ne prive pas le contribuable de la possibilité de débattre.</w:t>
      </w:r>
    </w:p>
    <w:p w:rsidR="00000000" w:rsidDel="00000000" w:rsidP="00000000" w:rsidRDefault="00000000" w:rsidRPr="00000000" w14:paraId="0000004A">
      <w:pPr>
        <w:numPr>
          <w:ilvl w:val="0"/>
          <w:numId w:val="14"/>
        </w:numPr>
        <w:spacing w:after="240" w:lineRule="auto"/>
        <w:ind w:left="720" w:hanging="360"/>
      </w:pPr>
      <w:r w:rsidDel="00000000" w:rsidR="00000000" w:rsidRPr="00000000">
        <w:rPr>
          <w:b w:val="1"/>
          <w:bCs w:val="1"/>
          <w:rtl w:val="0"/>
        </w:rPr>
        <w:t xml:space="preserve">BOI-CF-PGR-20-20</w:t>
      </w:r>
      <w:r w:rsidDel="00000000" w:rsidR="00000000" w:rsidRPr="00000000">
        <w:rPr>
          <w:rtl w:val="0"/>
        </w:rPr>
        <w:t xml:space="preserve"> : « La vérification ne doit pas être entièrement conduite dans le bureau du conseil, mais doit comporter un minimum d'investigations dans l'entreprise permettant au vérificateur d'apprécier les conditions réelles d'exploitation. »</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fangiv8294s" w:id="11"/>
      <w:bookmarkEnd w:id="11"/>
      <w:r w:rsidDel="00000000" w:rsidR="00000000" w:rsidRPr="00000000">
        <w:rPr>
          <w:b w:val="1"/>
          <w:bCs w:val="1"/>
          <w:color w:val="000000"/>
          <w:sz w:val="26"/>
          <w:szCs w:val="26"/>
          <w:rtl w:val="0"/>
        </w:rPr>
        <w:t xml:space="preserve">Application au dossier</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rtl w:val="0"/>
        </w:rPr>
        <w:t xml:space="preserve">La délocalisation a été demandée par les co-gérants eux-mêmes : courriel de M. PASTEUR puis recommandé désignant Mme QUANEAUX, mentionnés p. 2 de la proposition.</w:t>
      </w:r>
    </w:p>
    <w:p w:rsidR="00000000" w:rsidDel="00000000" w:rsidP="00000000" w:rsidRDefault="00000000" w:rsidRPr="00000000" w14:paraId="0000004D">
      <w:pPr>
        <w:numPr>
          <w:ilvl w:val="0"/>
          <w:numId w:val="5"/>
        </w:numPr>
        <w:spacing w:after="0" w:afterAutospacing="0" w:lineRule="auto"/>
        <w:ind w:left="720" w:hanging="360"/>
      </w:pPr>
      <w:r w:rsidDel="00000000" w:rsidR="00000000" w:rsidRPr="00000000">
        <w:rPr>
          <w:rtl w:val="0"/>
        </w:rPr>
        <w:t xml:space="preserve">Des interventions ont eu lieu au sein du restaurant lui-même : 27 janvier 2026 (p. 3), 29 janvier 2026 (p. 3-4) et 6 mars 2026 (p. 5). Le critère du « minimum d'investigations dans l'entreprise » exigé par le BOFiP est satisfait.</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rtl w:val="0"/>
        </w:rPr>
        <w:t xml:space="preserve">Le débat a été mené avec un mandataire régulièrement désigné (cabinet AGC), puis directement avec les dirigeants à partir du 6 mars 2026.</w:t>
      </w:r>
    </w:p>
    <w:p w:rsidR="00000000" w:rsidDel="00000000" w:rsidP="00000000" w:rsidRDefault="00000000" w:rsidRPr="00000000" w14:paraId="0000004F">
      <w:pPr>
        <w:numPr>
          <w:ilvl w:val="0"/>
          <w:numId w:val="5"/>
        </w:numPr>
        <w:spacing w:after="240" w:lineRule="auto"/>
        <w:ind w:left="720" w:hanging="360"/>
      </w:pPr>
      <w:r w:rsidDel="00000000" w:rsidR="00000000" w:rsidRPr="00000000">
        <w:rPr>
          <w:rtl w:val="0"/>
        </w:rPr>
        <w:t xml:space="preserve">Trois comptes-rendus écrits en recommandé avec accusé de réception, datés des 4, 9 et 16 mars 2026 (p. 4, p. 5 et p. 6), tracent les échanges.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cqgqyec1pv7" w:id="12"/>
      <w:bookmarkEnd w:id="12"/>
      <w:r w:rsidDel="00000000" w:rsidR="00000000" w:rsidRPr="00000000">
        <w:rPr>
          <w:b w:val="1"/>
          <w:bCs w:val="1"/>
          <w:color w:val="000000"/>
          <w:sz w:val="26"/>
          <w:szCs w:val="26"/>
          <w:rtl w:val="0"/>
        </w:rPr>
        <w:t xml:space="preserve">Constat</w:t>
      </w:r>
    </w:p>
    <w:p w:rsidR="00000000" w:rsidDel="00000000" w:rsidP="00000000" w:rsidRDefault="00000000" w:rsidRPr="00000000" w14:paraId="00000051">
      <w:pPr>
        <w:spacing w:after="240" w:lineRule="auto"/>
        <w:rPr/>
      </w:pPr>
      <w:r w:rsidDel="00000000" w:rsidR="00000000" w:rsidRPr="00000000">
        <w:rPr>
          <w:rtl w:val="0"/>
        </w:rPr>
        <w:t xml:space="preserve">Le débat oral et contradictoire a manifestement existé. Un grief portant sur l'intervention du </w:t>
      </w:r>
      <w:r w:rsidDel="00000000" w:rsidR="00000000" w:rsidRPr="00000000">
        <w:rPr>
          <w:b w:val="1"/>
          <w:bCs w:val="1"/>
          <w:rtl w:val="0"/>
        </w:rPr>
        <w:t xml:space="preserve">29 janvier 2026</w:t>
      </w:r>
      <w:r w:rsidDel="00000000" w:rsidR="00000000" w:rsidRPr="00000000">
        <w:rPr>
          <w:rtl w:val="0"/>
        </w:rPr>
        <w:t xml:space="preserve">, qui s'est déroulée en présence du seul fils salarié et de la comptable, est théoriquement envisageable, mais cette intervention est qualifiée par le vérificateur lui-même d'</w:t>
      </w:r>
      <w:r w:rsidDel="00000000" w:rsidR="00000000" w:rsidRPr="00000000">
        <w:rPr>
          <w:b w:val="1"/>
          <w:bCs w:val="1"/>
          <w:rtl w:val="0"/>
        </w:rPr>
        <w:t xml:space="preserve">examen sommaire</w:t>
      </w:r>
      <w:r w:rsidDel="00000000" w:rsidR="00000000" w:rsidRPr="00000000">
        <w:rPr>
          <w:rtl w:val="0"/>
        </w:rPr>
        <w:t xml:space="preserve"> de la caisse (p. 3 : « </w:t>
      </w:r>
      <w:r w:rsidDel="00000000" w:rsidR="00000000" w:rsidRPr="00000000">
        <w:rPr>
          <w:i w:val="1"/>
          <w:iCs w:val="1"/>
          <w:rtl w:val="0"/>
        </w:rPr>
        <w:t xml:space="preserve">l'examen sommaire de la caisse, dont la date a été fixée au jeudi 29 janvier 2026</w:t>
      </w:r>
      <w:r w:rsidDel="00000000" w:rsidR="00000000" w:rsidRPr="00000000">
        <w:rPr>
          <w:rtl w:val="0"/>
        </w:rPr>
        <w:t xml:space="preserve"> »), et les analyses approfondies ont expressément été reportées au 6 mars 2026 en présence des deux co-gérants (p. 4).</w:t>
      </w:r>
    </w:p>
    <w:p w:rsidR="00000000" w:rsidDel="00000000" w:rsidP="00000000" w:rsidRDefault="00000000" w:rsidRPr="00000000" w14:paraId="00000052">
      <w:pPr>
        <w:spacing w:after="240" w:lineRule="auto"/>
        <w:rPr/>
      </w:pPr>
      <w:r w:rsidDel="00000000" w:rsidR="00000000" w:rsidRPr="00000000">
        <w:rPr>
          <w:b w:val="1"/>
          <w:bCs w:val="1"/>
          <w:rtl w:val="0"/>
        </w:rPr>
        <w:t xml:space="preserve">Cote d'attaquabilité : faible.</w:t>
      </w:r>
      <w:r w:rsidDel="00000000" w:rsidR="00000000" w:rsidRPr="00000000">
        <w:rPr>
          <w:rtl w:val="0"/>
        </w:rPr>
        <w:t xml:space="preserve"> Ce moyen n'a pas vocation à constituer le moyen principal de la défense.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wto657v826ql" w:id="13"/>
      <w:bookmarkEnd w:id="13"/>
      <w:r w:rsidDel="00000000" w:rsidR="00000000" w:rsidRPr="00000000">
        <w:rPr>
          <w:b w:val="1"/>
          <w:bCs w:val="1"/>
          <w:sz w:val="34"/>
          <w:szCs w:val="34"/>
          <w:rtl w:val="0"/>
        </w:rPr>
        <w:t xml:space="preserve">1.3 Durée de la vérification sur place et extension du délai de 3 à 6 mois (article L. 52 II 4° LPF)</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12bvb4kkgcg" w:id="14"/>
      <w:bookmarkEnd w:id="14"/>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56">
      <w:pPr>
        <w:spacing w:after="240" w:lineRule="auto"/>
        <w:rPr/>
      </w:pPr>
      <w:r w:rsidDel="00000000" w:rsidR="00000000" w:rsidRPr="00000000">
        <w:rPr>
          <w:rtl w:val="0"/>
        </w:rPr>
        <w:t xml:space="preserve">La proposition de rectification consacre, </w:t>
      </w:r>
      <w:r w:rsidDel="00000000" w:rsidR="00000000" w:rsidRPr="00000000">
        <w:rPr>
          <w:b w:val="1"/>
          <w:bCs w:val="1"/>
          <w:rtl w:val="0"/>
        </w:rPr>
        <w:t xml:space="preserve">p. 8</w:t>
      </w:r>
      <w:r w:rsidDel="00000000" w:rsidR="00000000" w:rsidRPr="00000000">
        <w:rPr>
          <w:rtl w:val="0"/>
        </w:rPr>
        <w:t xml:space="preserve">, une section intitulée « DELAI SUR PLACE » qui s'organise en trois temps :</w:t>
      </w:r>
    </w:p>
    <w:p w:rsidR="00000000" w:rsidDel="00000000" w:rsidP="00000000" w:rsidRDefault="00000000" w:rsidRPr="00000000" w14:paraId="00000057">
      <w:pPr>
        <w:spacing w:after="240" w:lineRule="auto"/>
        <w:rPr/>
      </w:pPr>
      <w:r w:rsidDel="00000000" w:rsidR="00000000" w:rsidRPr="00000000">
        <w:rPr>
          <w:rtl w:val="0"/>
        </w:rPr>
        <w:t xml:space="preserve">« a) Situation constatée :</w:t>
        <w:br w:type="textWrapping"/>
        <w:t xml:space="preserve"> Comme indiqué ci-dessus, le service a mis en évidence de nombreuses anomalies qui le conduisent à pouvoir rejeter la comptabilité qui a été présentée.</w:t>
      </w:r>
    </w:p>
    <w:p w:rsidR="00000000" w:rsidDel="00000000" w:rsidP="00000000" w:rsidRDefault="00000000" w:rsidRPr="00000000" w14:paraId="00000058">
      <w:pPr>
        <w:spacing w:after="240" w:lineRule="auto"/>
        <w:rPr/>
      </w:pPr>
      <w:r w:rsidDel="00000000" w:rsidR="00000000" w:rsidRPr="00000000">
        <w:rPr>
          <w:rtl w:val="0"/>
        </w:rPr>
        <w:t xml:space="preserve">b) Règle générale</w:t>
        <w:br w:type="textWrapping"/>
        <w:t xml:space="preserve"> L'article L. 52 du LPF limite les opérations de contrôle sur place à une période ne pouvant excéder trois mois pour :</w:t>
        <w:br w:type="textWrapping"/>
        <w:t xml:space="preserve"> — les entreprises industrielles et commerciales [...] dont le chiffre d'affaires [...] n'excède pas les limites prévues au I de l'article 302 septies A du C-G-I [...]</w:t>
      </w:r>
    </w:p>
    <w:p w:rsidR="00000000" w:rsidDel="00000000" w:rsidP="00000000" w:rsidRDefault="00000000" w:rsidRPr="00000000" w14:paraId="00000059">
      <w:pPr>
        <w:spacing w:after="240" w:lineRule="auto"/>
        <w:rPr/>
      </w:pPr>
      <w:r w:rsidDel="00000000" w:rsidR="00000000" w:rsidRPr="00000000">
        <w:rPr>
          <w:rtl w:val="0"/>
        </w:rPr>
        <w:t xml:space="preserve">c) Rejet de la comptabilité présentée</w:t>
        <w:br w:type="textWrapping"/>
        <w:t xml:space="preserve"> En application du 4° du II de l'article L. 52 du LPF, le délai de vérification sur place ne peut excéder six mois en cas de graves irrégularités privant de valeur probante la comptabilité.</w:t>
        <w:br w:type="textWrapping"/>
        <w:t xml:space="preserve"> En d'autres termes, à partir du moment où la comptabilité présentée est rejetée par le service, l'entreprise ne peut se prévaloir que le contrôle sur place a excédé une durée de trois mois puisque ce délai, compte tenu des dispositions précitées, est étendu à 6 mois.</w:t>
        <w:br w:type="textWrapping"/>
        <w:t xml:space="preserve"> La première intervention s'étant déroulée le lundi 12 janvier 2026, et la comptabilité présentée par votre entreprise ayant été rejetée, comme décrit plus loin dans la présente proposition de rectifications, le délai d'intervention sur place d'une durée de six mois, commence à courir à partir de cette date.</w:t>
        <w:br w:type="textWrapping"/>
        <w:t xml:space="preserve"> La dernière intervention ayant eu lieu le Mardi 12 Mai 2026, la durée du délai sur place a parfaitement été respectée par le service. »</w:t>
      </w:r>
    </w:p>
    <w:p w:rsidR="00000000" w:rsidDel="00000000" w:rsidP="00000000" w:rsidRDefault="00000000" w:rsidRPr="00000000" w14:paraId="0000005A">
      <w:pPr>
        <w:spacing w:after="240" w:lineRule="auto"/>
        <w:rPr/>
      </w:pPr>
      <w:r w:rsidDel="00000000" w:rsidR="00000000" w:rsidRPr="00000000">
        <w:rPr>
          <w:rtl w:val="0"/>
        </w:rPr>
        <w:t xml:space="preserve">En outre, </w:t>
      </w:r>
      <w:r w:rsidDel="00000000" w:rsidR="00000000" w:rsidRPr="00000000">
        <w:rPr>
          <w:b w:val="1"/>
          <w:bCs w:val="1"/>
          <w:rtl w:val="0"/>
        </w:rPr>
        <w:t xml:space="preserve">p. 6</w:t>
      </w:r>
      <w:r w:rsidDel="00000000" w:rsidR="00000000" w:rsidRPr="00000000">
        <w:rPr>
          <w:rtl w:val="0"/>
        </w:rPr>
        <w:t xml:space="preserve"> :</w:t>
      </w:r>
    </w:p>
    <w:p w:rsidR="00000000" w:rsidDel="00000000" w:rsidP="00000000" w:rsidRDefault="00000000" w:rsidRPr="00000000" w14:paraId="0000005B">
      <w:pPr>
        <w:spacing w:after="240" w:lineRule="auto"/>
        <w:rPr/>
      </w:pPr>
      <w:r w:rsidDel="00000000" w:rsidR="00000000" w:rsidRPr="00000000">
        <w:rPr>
          <w:rtl w:val="0"/>
        </w:rPr>
        <w:t xml:space="preserve">« Enfin, également lors de cet entretien, le vérificateur a remis en main propre le courrier constatant toutes les anomalies relevées qui permettent à l'administration de motiver son rejet de comptabilité et d'étendre son délai d'intervention sur place de 3 mois à 6 mois. »</w:t>
      </w:r>
    </w:p>
    <w:p w:rsidR="00000000" w:rsidDel="00000000" w:rsidP="00000000" w:rsidRDefault="00000000" w:rsidRPr="00000000" w14:paraId="0000005C">
      <w:pPr>
        <w:spacing w:after="240" w:lineRule="auto"/>
        <w:rPr/>
      </w:pPr>
      <w:r w:rsidDel="00000000" w:rsidR="00000000" w:rsidRPr="00000000">
        <w:rPr>
          <w:rtl w:val="0"/>
        </w:rPr>
        <w:t xml:space="preserve">Cette remise en main propre est datée du </w:t>
      </w:r>
      <w:r w:rsidDel="00000000" w:rsidR="00000000" w:rsidRPr="00000000">
        <w:rPr>
          <w:b w:val="1"/>
          <w:bCs w:val="1"/>
          <w:rtl w:val="0"/>
        </w:rPr>
        <w:t xml:space="preserve">30 mars 2026</w:t>
      </w:r>
      <w:r w:rsidDel="00000000" w:rsidR="00000000" w:rsidRPr="00000000">
        <w:rPr>
          <w:rtl w:val="0"/>
        </w:rPr>
        <w:t xml:space="preserv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vqz6u5hew8l7" w:id="15"/>
      <w:bookmarkEnd w:id="15"/>
      <w:r w:rsidDel="00000000" w:rsidR="00000000" w:rsidRPr="00000000">
        <w:rPr>
          <w:b w:val="1"/>
          <w:bCs w:val="1"/>
          <w:color w:val="000000"/>
          <w:sz w:val="26"/>
          <w:szCs w:val="26"/>
          <w:rtl w:val="0"/>
        </w:rPr>
        <w:t xml:space="preserve">Calcul de la durée effective sur place</w:t>
      </w:r>
    </w:p>
    <w:p w:rsidR="00000000" w:rsidDel="00000000" w:rsidP="00000000" w:rsidRDefault="00000000" w:rsidRPr="00000000" w14:paraId="0000005E">
      <w:pPr>
        <w:numPr>
          <w:ilvl w:val="0"/>
          <w:numId w:val="17"/>
        </w:numPr>
        <w:spacing w:after="0" w:afterAutospacing="0" w:lineRule="auto"/>
        <w:ind w:left="720" w:hanging="360"/>
      </w:pPr>
      <w:r w:rsidDel="00000000" w:rsidR="00000000" w:rsidRPr="00000000">
        <w:rPr>
          <w:rtl w:val="0"/>
        </w:rPr>
        <w:t xml:space="preserve">Première intervention : </w:t>
      </w:r>
      <w:r w:rsidDel="00000000" w:rsidR="00000000" w:rsidRPr="00000000">
        <w:rPr>
          <w:b w:val="1"/>
          <w:bCs w:val="1"/>
          <w:rtl w:val="0"/>
        </w:rPr>
        <w:t xml:space="preserve">lundi 12 janvier 2026</w:t>
      </w:r>
      <w:r w:rsidDel="00000000" w:rsidR="00000000" w:rsidRPr="00000000">
        <w:rPr>
          <w:rtl w:val="0"/>
        </w:rPr>
        <w:t xml:space="preserve"> (p. 2)</w:t>
      </w:r>
    </w:p>
    <w:p w:rsidR="00000000" w:rsidDel="00000000" w:rsidP="00000000" w:rsidRDefault="00000000" w:rsidRPr="00000000" w14:paraId="0000005F">
      <w:pPr>
        <w:numPr>
          <w:ilvl w:val="0"/>
          <w:numId w:val="17"/>
        </w:numPr>
        <w:spacing w:after="0" w:afterAutospacing="0" w:lineRule="auto"/>
        <w:ind w:left="720" w:hanging="360"/>
      </w:pPr>
      <w:r w:rsidDel="00000000" w:rsidR="00000000" w:rsidRPr="00000000">
        <w:rPr>
          <w:rtl w:val="0"/>
        </w:rPr>
        <w:t xml:space="preserve">Dernière intervention : </w:t>
      </w:r>
      <w:r w:rsidDel="00000000" w:rsidR="00000000" w:rsidRPr="00000000">
        <w:rPr>
          <w:b w:val="1"/>
          <w:bCs w:val="1"/>
          <w:rtl w:val="0"/>
        </w:rPr>
        <w:t xml:space="preserve">mardi 12 mai 2026</w:t>
      </w:r>
      <w:r w:rsidDel="00000000" w:rsidR="00000000" w:rsidRPr="00000000">
        <w:rPr>
          <w:rtl w:val="0"/>
        </w:rPr>
        <w:t xml:space="preserve"> (p. 7)</w:t>
      </w:r>
    </w:p>
    <w:p w:rsidR="00000000" w:rsidDel="00000000" w:rsidP="00000000" w:rsidRDefault="00000000" w:rsidRPr="00000000" w14:paraId="00000060">
      <w:pPr>
        <w:numPr>
          <w:ilvl w:val="0"/>
          <w:numId w:val="17"/>
        </w:numPr>
        <w:spacing w:after="240" w:lineRule="auto"/>
        <w:ind w:left="720" w:hanging="360"/>
      </w:pPr>
      <w:r w:rsidDel="00000000" w:rsidR="00000000" w:rsidRPr="00000000">
        <w:rPr>
          <w:rtl w:val="0"/>
        </w:rPr>
        <w:t xml:space="preserve">Durée effective : </w:t>
      </w:r>
      <w:r w:rsidDel="00000000" w:rsidR="00000000" w:rsidRPr="00000000">
        <w:rPr>
          <w:b w:val="1"/>
          <w:bCs w:val="1"/>
          <w:rtl w:val="0"/>
        </w:rPr>
        <w:t xml:space="preserve">4 mois pleins</w:t>
      </w:r>
      <w:r w:rsidDel="00000000" w:rsidR="00000000" w:rsidRPr="00000000">
        <w:rPr>
          <w:rtl w:val="0"/>
        </w:rPr>
        <w:t xml:space="preserve">, donc supérieure au plafond légal de 3 mois de l'article L. 52 I du LPF.</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hmdfsv0e4pq" w:id="16"/>
      <w:bookmarkEnd w:id="16"/>
      <w:r w:rsidDel="00000000" w:rsidR="00000000" w:rsidRPr="00000000">
        <w:rPr>
          <w:b w:val="1"/>
          <w:bCs w:val="1"/>
          <w:color w:val="000000"/>
          <w:sz w:val="26"/>
          <w:szCs w:val="26"/>
          <w:rtl w:val="0"/>
        </w:rPr>
        <w:t xml:space="preserve">Droit applicable</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b w:val="1"/>
          <w:bCs w:val="1"/>
          <w:rtl w:val="0"/>
        </w:rPr>
        <w:t xml:space="preserve">Article L. 52 I du LPF</w:t>
      </w:r>
      <w:r w:rsidDel="00000000" w:rsidR="00000000" w:rsidRPr="00000000">
        <w:rPr>
          <w:rtl w:val="0"/>
        </w:rPr>
        <w:t xml:space="preserve"> : la vérification sur place ne peut excéder trois mois pour les entreprises dont le chiffre d'affaires n'excède pas les limites de l'article 302 septies A du CGI, </w:t>
      </w:r>
      <w:r w:rsidDel="00000000" w:rsidR="00000000" w:rsidRPr="00000000">
        <w:rPr>
          <w:b w:val="1"/>
          <w:bCs w:val="1"/>
          <w:rtl w:val="0"/>
        </w:rPr>
        <w:t xml:space="preserve">sous peine de nullité de l'imposition</w:t>
      </w:r>
      <w:r w:rsidDel="00000000" w:rsidR="00000000" w:rsidRPr="00000000">
        <w:rPr>
          <w:rtl w:val="0"/>
        </w:rPr>
        <w:t xml:space="preserve">.</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b w:val="1"/>
          <w:bCs w:val="1"/>
          <w:rtl w:val="0"/>
        </w:rPr>
        <w:t xml:space="preserve">Article L. 52 II 4° du LPF</w:t>
      </w:r>
      <w:r w:rsidDel="00000000" w:rsidR="00000000" w:rsidRPr="00000000">
        <w:rPr>
          <w:rtl w:val="0"/>
        </w:rPr>
        <w:t xml:space="preserve"> : « En cas de graves irrégularités privant de valeur probante la comptabilité. Dans ce cas, la vérification sur place ne peut s'étendre sur une durée supérieure à six mois. »</w:t>
      </w:r>
    </w:p>
    <w:p w:rsidR="00000000" w:rsidDel="00000000" w:rsidP="00000000" w:rsidRDefault="00000000" w:rsidRPr="00000000" w14:paraId="00000064">
      <w:pPr>
        <w:numPr>
          <w:ilvl w:val="0"/>
          <w:numId w:val="1"/>
        </w:numPr>
        <w:spacing w:after="240" w:lineRule="auto"/>
        <w:ind w:left="720" w:hanging="360"/>
      </w:pPr>
      <w:r w:rsidDel="00000000" w:rsidR="00000000" w:rsidRPr="00000000">
        <w:rPr>
          <w:b w:val="1"/>
          <w:bCs w:val="1"/>
          <w:rtl w:val="0"/>
        </w:rPr>
        <w:t xml:space="preserve">BOI-CF-PGR-20-30</w:t>
      </w:r>
      <w:r w:rsidDel="00000000" w:rsidR="00000000" w:rsidRPr="00000000">
        <w:rPr>
          <w:rtl w:val="0"/>
        </w:rPr>
        <w:t xml:space="preserve"> : « La prorogation de trois à six mois du délai de vérification sur place s'applique aux contribuables relevant des dispositions de l'article L. 52 du LPF dont la comptabilité comporte de graves irrégularités privant cette dernière de valeur probante. La notion de graves irrégularités recouvre les irrégularités formelles mais également les irrégularités au fond de la comptabilité qui peut être régulière en apparence. Au final, c'est le caractère non probant de la comptabilité, impliquant son rejet, qui constitue l'élément déterminant pour l'application de la dérogation au délai de trois mois. »</w:t>
      </w:r>
    </w:p>
    <w:p w:rsidR="00000000" w:rsidDel="00000000" w:rsidP="00000000" w:rsidRDefault="00000000" w:rsidRPr="00000000" w14:paraId="00000065">
      <w:pPr>
        <w:spacing w:after="240" w:lineRule="auto"/>
        <w:rPr/>
      </w:pPr>
      <w:r w:rsidDel="00000000" w:rsidR="00000000" w:rsidRPr="00000000">
        <w:rPr>
          <w:rtl w:val="0"/>
        </w:rPr>
        <w:t xml:space="preserve">Le même BOFiP précise ensuite : « Lorsque les irrégularités constatées dans la comptabilité conduisent à mettre en cause sa valeur probante, le vérificateur informera le contribuable que la durée de la vérification est portée à 6 mois. »</w:t>
      </w:r>
    </w:p>
    <w:p w:rsidR="00000000" w:rsidDel="00000000" w:rsidP="00000000" w:rsidRDefault="00000000" w:rsidRPr="00000000" w14:paraId="00000066">
      <w:pPr>
        <w:numPr>
          <w:ilvl w:val="0"/>
          <w:numId w:val="18"/>
        </w:numPr>
        <w:spacing w:after="0" w:afterAutospacing="0" w:lineRule="auto"/>
        <w:ind w:left="720" w:hanging="360"/>
      </w:pPr>
      <w:r w:rsidDel="00000000" w:rsidR="00000000" w:rsidRPr="00000000">
        <w:rPr>
          <w:b w:val="1"/>
          <w:bCs w:val="1"/>
          <w:rtl w:val="0"/>
        </w:rPr>
        <w:t xml:space="preserve">Article L. 51 du LPF</w:t>
      </w:r>
      <w:r w:rsidDel="00000000" w:rsidR="00000000" w:rsidRPr="00000000">
        <w:rPr>
          <w:rtl w:val="0"/>
        </w:rPr>
        <w:t xml:space="preserve"> : interdit à l'administration de renouveler une vérification de comptabilité pour un impôt ou une période déterminée, même dans le cas où la précédente vérification a été annulée pour irrégularité.</w:t>
      </w:r>
    </w:p>
    <w:p w:rsidR="00000000" w:rsidDel="00000000" w:rsidP="00000000" w:rsidRDefault="00000000" w:rsidRPr="00000000" w14:paraId="00000067">
      <w:pPr>
        <w:numPr>
          <w:ilvl w:val="0"/>
          <w:numId w:val="18"/>
        </w:numPr>
        <w:spacing w:after="240" w:lineRule="auto"/>
        <w:ind w:left="720" w:hanging="360"/>
      </w:pPr>
      <w:r w:rsidDel="00000000" w:rsidR="00000000" w:rsidRPr="00000000">
        <w:rPr>
          <w:b w:val="1"/>
          <w:bCs w:val="1"/>
          <w:rtl w:val="0"/>
        </w:rPr>
        <w:t xml:space="preserve">BOI-CF-PGR-20-30</w:t>
      </w:r>
      <w:r w:rsidDel="00000000" w:rsidR="00000000" w:rsidRPr="00000000">
        <w:rPr>
          <w:rtl w:val="0"/>
        </w:rPr>
        <w:t xml:space="preserve"> : « La nullité qui découle de l'inobservation des règles de l'article L. 52 du LPF n'est pas susceptible d'être réparée dans le délai légal de prescription en raison du caractère impératif des dispositions de l'article L. 51 du LPF [...] »</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ra2t9m4qn1ch" w:id="17"/>
      <w:bookmarkEnd w:id="17"/>
      <w:r w:rsidDel="00000000" w:rsidR="00000000" w:rsidRPr="00000000">
        <w:rPr>
          <w:b w:val="1"/>
          <w:bCs w:val="1"/>
          <w:color w:val="000000"/>
          <w:sz w:val="26"/>
          <w:szCs w:val="26"/>
          <w:rtl w:val="0"/>
        </w:rPr>
        <w:t xml:space="preserve">Application au dossier</w:t>
      </w:r>
    </w:p>
    <w:p w:rsidR="00000000" w:rsidDel="00000000" w:rsidP="00000000" w:rsidRDefault="00000000" w:rsidRPr="00000000" w14:paraId="00000069">
      <w:pPr>
        <w:spacing w:after="240" w:lineRule="auto"/>
        <w:rPr/>
      </w:pPr>
      <w:r w:rsidDel="00000000" w:rsidR="00000000" w:rsidRPr="00000000">
        <w:rPr>
          <w:rtl w:val="0"/>
        </w:rPr>
        <w:t xml:space="preserve">L'extension du délai de 3 à 6 mois est invoquée par l'administration sur le fondement du 4° du II de l'article L. 52 LPF, donc </w:t>
      </w:r>
      <w:r w:rsidDel="00000000" w:rsidR="00000000" w:rsidRPr="00000000">
        <w:rPr>
          <w:b w:val="1"/>
          <w:bCs w:val="1"/>
          <w:rtl w:val="0"/>
        </w:rPr>
        <w:t xml:space="preserve">conditionnée à la réalité des graves irrégularités privant la comptabilité de valeur probante</w:t>
      </w:r>
      <w:r w:rsidDel="00000000" w:rsidR="00000000" w:rsidRPr="00000000">
        <w:rPr>
          <w:rtl w:val="0"/>
        </w:rPr>
        <w:t xml:space="preserve">. La charge de la preuve de ces graves irrégularités pèse sur l'administration (voir module 2 sur le rejet de comptabilité).</w:t>
      </w:r>
    </w:p>
    <w:p w:rsidR="00000000" w:rsidDel="00000000" w:rsidP="00000000" w:rsidRDefault="00000000" w:rsidRPr="00000000" w14:paraId="0000006A">
      <w:pPr>
        <w:spacing w:after="240" w:lineRule="auto"/>
        <w:rPr/>
      </w:pPr>
      <w:r w:rsidDel="00000000" w:rsidR="00000000" w:rsidRPr="00000000">
        <w:rPr>
          <w:rtl w:val="0"/>
        </w:rPr>
        <w:t xml:space="preserve">L'information préalable du contribuable sur l'extension est documentée : la proposition mentionne, p. 6, la remise en main propre du 30 mars 2026 d'un « courrier constatant toutes les anomalies relevées » qui motivent le rejet et l'extension du délai. Cette remise intervient à J+77 du début du contrôle, donc dans le délai de 3 mois (qui aurait expiré le 12 avril 2026).</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5u4xxuvc4dtj" w:id="18"/>
      <w:bookmarkEnd w:id="18"/>
      <w:r w:rsidDel="00000000" w:rsidR="00000000" w:rsidRPr="00000000">
        <w:rPr>
          <w:b w:val="1"/>
          <w:bCs w:val="1"/>
          <w:color w:val="000000"/>
          <w:sz w:val="26"/>
          <w:szCs w:val="26"/>
          <w:rtl w:val="0"/>
        </w:rPr>
        <w:t xml:space="preserve">Conséquence juridique</w:t>
      </w:r>
    </w:p>
    <w:p w:rsidR="00000000" w:rsidDel="00000000" w:rsidP="00000000" w:rsidRDefault="00000000" w:rsidRPr="00000000" w14:paraId="0000006C">
      <w:pPr>
        <w:spacing w:after="240" w:lineRule="auto"/>
        <w:rPr/>
      </w:pPr>
      <w:r w:rsidDel="00000000" w:rsidR="00000000" w:rsidRPr="00000000">
        <w:rPr>
          <w:rtl w:val="0"/>
        </w:rPr>
        <w:t xml:space="preserve">Si le rejet de comptabilité est annulé sur le fond (voir module 2), le fondement légal de l'extension à 6 mois disparaît. Le délai applicable devient alors le délai de droit commun de </w:t>
      </w:r>
      <w:r w:rsidDel="00000000" w:rsidR="00000000" w:rsidRPr="00000000">
        <w:rPr>
          <w:b w:val="1"/>
          <w:bCs w:val="1"/>
          <w:rtl w:val="0"/>
        </w:rPr>
        <w:t xml:space="preserve">3 mois</w:t>
      </w:r>
      <w:r w:rsidDel="00000000" w:rsidR="00000000" w:rsidRPr="00000000">
        <w:rPr>
          <w:rtl w:val="0"/>
        </w:rPr>
        <w:t xml:space="preserve"> (L. 52 I LPF), or la durée effective du contrôle est de </w:t>
      </w:r>
      <w:r w:rsidDel="00000000" w:rsidR="00000000" w:rsidRPr="00000000">
        <w:rPr>
          <w:b w:val="1"/>
          <w:bCs w:val="1"/>
          <w:rtl w:val="0"/>
        </w:rPr>
        <w:t xml:space="preserve">4 mois</w:t>
      </w:r>
      <w:r w:rsidDel="00000000" w:rsidR="00000000" w:rsidRPr="00000000">
        <w:rPr>
          <w:rtl w:val="0"/>
        </w:rPr>
        <w:t xml:space="preserve">. La sanction encourue est, en application de l'article L. 52 LPF et selon la doctrine administrative reproduite ci-dessus, la </w:t>
      </w:r>
      <w:r w:rsidDel="00000000" w:rsidR="00000000" w:rsidRPr="00000000">
        <w:rPr>
          <w:b w:val="1"/>
          <w:bCs w:val="1"/>
          <w:rtl w:val="0"/>
        </w:rPr>
        <w:t xml:space="preserve">nullité de l'imposition</w:t>
      </w:r>
      <w:r w:rsidDel="00000000" w:rsidR="00000000" w:rsidRPr="00000000">
        <w:rPr>
          <w:rtl w:val="0"/>
        </w:rPr>
        <w:t xml:space="preserve">, et cette nullité n'est </w:t>
      </w:r>
      <w:r w:rsidDel="00000000" w:rsidR="00000000" w:rsidRPr="00000000">
        <w:rPr>
          <w:b w:val="1"/>
          <w:bCs w:val="1"/>
          <w:rtl w:val="0"/>
        </w:rPr>
        <w:t xml:space="preserve">pas susceptible d'être réparée</w:t>
      </w:r>
      <w:r w:rsidDel="00000000" w:rsidR="00000000" w:rsidRPr="00000000">
        <w:rPr>
          <w:rtl w:val="0"/>
        </w:rPr>
        <w:t xml:space="preserve"> en raison de l'interdiction posée par l'article L. 51 du LPF.</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zpyp3gcjoro" w:id="19"/>
      <w:bookmarkEnd w:id="19"/>
      <w:r w:rsidDel="00000000" w:rsidR="00000000" w:rsidRPr="00000000">
        <w:rPr>
          <w:b w:val="1"/>
          <w:bCs w:val="1"/>
          <w:color w:val="000000"/>
          <w:sz w:val="26"/>
          <w:szCs w:val="26"/>
          <w:rtl w:val="0"/>
        </w:rPr>
        <w:t xml:space="preserve">Constat</w:t>
      </w:r>
    </w:p>
    <w:p w:rsidR="00000000" w:rsidDel="00000000" w:rsidP="00000000" w:rsidRDefault="00000000" w:rsidRPr="00000000" w14:paraId="0000006E">
      <w:pPr>
        <w:spacing w:after="240" w:lineRule="auto"/>
        <w:rPr/>
      </w:pPr>
      <w:r w:rsidDel="00000000" w:rsidR="00000000" w:rsidRPr="00000000">
        <w:rPr>
          <w:rtl w:val="0"/>
        </w:rPr>
        <w:t xml:space="preserve">Ce point constitue, dans le dossier, </w:t>
      </w:r>
      <w:r w:rsidDel="00000000" w:rsidR="00000000" w:rsidRPr="00000000">
        <w:rPr>
          <w:b w:val="1"/>
          <w:bCs w:val="1"/>
          <w:rtl w:val="0"/>
        </w:rPr>
        <w:t xml:space="preserve">un levier procédural d'effet maximal mais conditionnel</w:t>
      </w:r>
      <w:r w:rsidDel="00000000" w:rsidR="00000000" w:rsidRPr="00000000">
        <w:rPr>
          <w:rtl w:val="0"/>
        </w:rPr>
        <w:t xml:space="preserve"> : son aboutissement dépend entièrement du sort du rejet de comptabilité traité dans le module 2. Si le rejet est invalidé, l'intégralité du redressement en matière d'IS et de TVA est susceptible d'être déchargée pour nullité de la procédure.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uz56og24ziqs" w:id="20"/>
      <w:bookmarkEnd w:id="20"/>
      <w:r w:rsidDel="00000000" w:rsidR="00000000" w:rsidRPr="00000000">
        <w:rPr>
          <w:b w:val="1"/>
          <w:bCs w:val="1"/>
          <w:sz w:val="34"/>
          <w:szCs w:val="34"/>
          <w:rtl w:val="0"/>
        </w:rPr>
        <w:t xml:space="preserve">1.4 Mentions obligatoires de la proposition de rectification (article L. 57 LPF)</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5tdjq7ozhcs" w:id="21"/>
      <w:bookmarkEnd w:id="21"/>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72">
      <w:pPr>
        <w:spacing w:after="240" w:lineRule="auto"/>
        <w:rPr/>
      </w:pPr>
      <w:r w:rsidDel="00000000" w:rsidR="00000000" w:rsidRPr="00000000">
        <w:rPr>
          <w:rtl w:val="0"/>
        </w:rPr>
        <w:t xml:space="preserve">La proposition de rectification, </w:t>
      </w:r>
      <w:r w:rsidDel="00000000" w:rsidR="00000000" w:rsidRPr="00000000">
        <w:rPr>
          <w:b w:val="1"/>
          <w:bCs w:val="1"/>
          <w:rtl w:val="0"/>
        </w:rPr>
        <w:t xml:space="preserve">p. 1</w:t>
      </w:r>
      <w:r w:rsidDel="00000000" w:rsidR="00000000" w:rsidRPr="00000000">
        <w:rPr>
          <w:rtl w:val="0"/>
        </w:rPr>
        <w:t xml:space="preserve">, comporte les mentions formelles suivantes (lecture directe du document) :</w:t>
      </w:r>
    </w:p>
    <w:p w:rsidR="00000000" w:rsidDel="00000000" w:rsidP="00000000" w:rsidRDefault="00000000" w:rsidRPr="00000000" w14:paraId="00000073">
      <w:pPr>
        <w:numPr>
          <w:ilvl w:val="0"/>
          <w:numId w:val="7"/>
        </w:numPr>
        <w:spacing w:after="0" w:afterAutospacing="0" w:lineRule="auto"/>
        <w:ind w:left="720" w:hanging="360"/>
      </w:pPr>
      <w:r w:rsidDel="00000000" w:rsidR="00000000" w:rsidRPr="00000000">
        <w:rPr>
          <w:rtl w:val="0"/>
        </w:rPr>
        <w:t xml:space="preserve">Identification du service : Direction départementale des Finances Publiques du Jura, agent en charge : Pierre DROUARD, Inspecteur des Finances Publiques.</w:t>
      </w:r>
    </w:p>
    <w:p w:rsidR="00000000" w:rsidDel="00000000" w:rsidP="00000000" w:rsidRDefault="00000000" w:rsidRPr="00000000" w14:paraId="00000074">
      <w:pPr>
        <w:numPr>
          <w:ilvl w:val="0"/>
          <w:numId w:val="7"/>
        </w:numPr>
        <w:spacing w:after="0" w:afterAutospacing="0" w:lineRule="auto"/>
        <w:ind w:left="720" w:hanging="360"/>
      </w:pPr>
      <w:r w:rsidDel="00000000" w:rsidR="00000000" w:rsidRPr="00000000">
        <w:rPr>
          <w:rtl w:val="0"/>
        </w:rPr>
        <w:t xml:space="preserve">Identification du destinataire : représentant légal de la SARL LA DEMI-LUNE.</w:t>
      </w:r>
    </w:p>
    <w:p w:rsidR="00000000" w:rsidDel="00000000" w:rsidP="00000000" w:rsidRDefault="00000000" w:rsidRPr="00000000" w14:paraId="00000075">
      <w:pPr>
        <w:numPr>
          <w:ilvl w:val="0"/>
          <w:numId w:val="7"/>
        </w:numPr>
        <w:spacing w:after="0" w:afterAutospacing="0" w:lineRule="auto"/>
        <w:ind w:left="720" w:hanging="360"/>
      </w:pPr>
      <w:r w:rsidDel="00000000" w:rsidR="00000000" w:rsidRPr="00000000">
        <w:rPr>
          <w:rtl w:val="0"/>
        </w:rPr>
        <w:t xml:space="preserve">Objet : « PROPOSITION DE RECTIFICATIONS SUITE A UNE VÉRIFICATION DE COMPTABILITÉ ».</w:t>
      </w:r>
    </w:p>
    <w:p w:rsidR="00000000" w:rsidDel="00000000" w:rsidP="00000000" w:rsidRDefault="00000000" w:rsidRPr="00000000" w14:paraId="00000076">
      <w:pPr>
        <w:numPr>
          <w:ilvl w:val="0"/>
          <w:numId w:val="7"/>
        </w:numPr>
        <w:spacing w:after="0" w:afterAutospacing="0" w:lineRule="auto"/>
        <w:ind w:left="720" w:hanging="360"/>
      </w:pPr>
      <w:r w:rsidDel="00000000" w:rsidR="00000000" w:rsidRPr="00000000">
        <w:rPr>
          <w:rtl w:val="0"/>
        </w:rPr>
        <w:t xml:space="preserve">Période vérifiée : « du 01ᵉʳ avril 2022 au 31 mars 2025 ».</w:t>
      </w:r>
    </w:p>
    <w:p w:rsidR="00000000" w:rsidDel="00000000" w:rsidP="00000000" w:rsidRDefault="00000000" w:rsidRPr="00000000" w14:paraId="00000077">
      <w:pPr>
        <w:numPr>
          <w:ilvl w:val="0"/>
          <w:numId w:val="7"/>
        </w:numPr>
        <w:spacing w:after="0" w:afterAutospacing="0" w:lineRule="auto"/>
        <w:ind w:left="720" w:hanging="360"/>
      </w:pPr>
      <w:r w:rsidDel="00000000" w:rsidR="00000000" w:rsidRPr="00000000">
        <w:rPr>
          <w:rtl w:val="0"/>
        </w:rPr>
        <w:t xml:space="preserve">Période des interventions sur place : « du Lundi 12 janvier 2026 au mardi 12 mai 2026 ».</w:t>
      </w:r>
    </w:p>
    <w:p w:rsidR="00000000" w:rsidDel="00000000" w:rsidP="00000000" w:rsidRDefault="00000000" w:rsidRPr="00000000" w14:paraId="00000078">
      <w:pPr>
        <w:numPr>
          <w:ilvl w:val="0"/>
          <w:numId w:val="7"/>
        </w:numPr>
        <w:spacing w:after="0" w:afterAutospacing="0" w:lineRule="auto"/>
        <w:ind w:left="720" w:hanging="360"/>
      </w:pPr>
      <w:r w:rsidDel="00000000" w:rsidR="00000000" w:rsidRPr="00000000">
        <w:rPr>
          <w:rtl w:val="0"/>
        </w:rPr>
        <w:t xml:space="preserve">Indication du délai de réponse : « Dès réception de ce courrier, vous disposez d'un délai de trente jours pour m'adresser vos observations ou votre acceptation. »</w:t>
      </w:r>
    </w:p>
    <w:p w:rsidR="00000000" w:rsidDel="00000000" w:rsidP="00000000" w:rsidRDefault="00000000" w:rsidRPr="00000000" w14:paraId="00000079">
      <w:pPr>
        <w:numPr>
          <w:ilvl w:val="0"/>
          <w:numId w:val="7"/>
        </w:numPr>
        <w:spacing w:after="0" w:afterAutospacing="0" w:lineRule="auto"/>
        <w:ind w:left="720" w:hanging="360"/>
      </w:pPr>
      <w:r w:rsidDel="00000000" w:rsidR="00000000" w:rsidRPr="00000000">
        <w:rPr>
          <w:rtl w:val="0"/>
        </w:rPr>
        <w:t xml:space="preserve">Possibilité de prorogation : « En cas d'application de la procédure de rectification contradictoire, vous pouvez demander dans ce délai une prorogation de 30 jours. »</w:t>
      </w:r>
    </w:p>
    <w:p w:rsidR="00000000" w:rsidDel="00000000" w:rsidP="00000000" w:rsidRDefault="00000000" w:rsidRPr="00000000" w14:paraId="0000007A">
      <w:pPr>
        <w:numPr>
          <w:ilvl w:val="0"/>
          <w:numId w:val="7"/>
        </w:numPr>
        <w:spacing w:after="0" w:afterAutospacing="0" w:lineRule="auto"/>
        <w:ind w:left="720" w:hanging="360"/>
      </w:pPr>
      <w:r w:rsidDel="00000000" w:rsidR="00000000" w:rsidRPr="00000000">
        <w:rPr>
          <w:rtl w:val="0"/>
        </w:rPr>
        <w:t xml:space="preserve">Mention de la sanction du silence : « Sans réponse de votre part dans ce délai éventuellement prorogé, la proposition de rectification sera considérée comme acceptée. »</w:t>
      </w:r>
    </w:p>
    <w:p w:rsidR="00000000" w:rsidDel="00000000" w:rsidP="00000000" w:rsidRDefault="00000000" w:rsidRPr="00000000" w14:paraId="0000007B">
      <w:pPr>
        <w:numPr>
          <w:ilvl w:val="0"/>
          <w:numId w:val="7"/>
        </w:numPr>
        <w:spacing w:after="0" w:afterAutospacing="0" w:lineRule="auto"/>
        <w:ind w:left="720" w:hanging="360"/>
      </w:pPr>
      <w:r w:rsidDel="00000000" w:rsidR="00000000" w:rsidRPr="00000000">
        <w:rPr>
          <w:rtl w:val="0"/>
        </w:rPr>
        <w:t xml:space="preserve">Faculté d'assistance par un conseil : « Pour discuter cette proposition de rectification ou y répondre, vous pouvez vous faire assister d'un conseil de votre choix. »</w:t>
      </w:r>
    </w:p>
    <w:p w:rsidR="00000000" w:rsidDel="00000000" w:rsidP="00000000" w:rsidRDefault="00000000" w:rsidRPr="00000000" w14:paraId="0000007C">
      <w:pPr>
        <w:numPr>
          <w:ilvl w:val="0"/>
          <w:numId w:val="7"/>
        </w:numPr>
        <w:spacing w:after="0" w:afterAutospacing="0" w:lineRule="auto"/>
        <w:ind w:left="720" w:hanging="360"/>
      </w:pPr>
      <w:r w:rsidDel="00000000" w:rsidR="00000000" w:rsidRPr="00000000">
        <w:rPr>
          <w:rtl w:val="0"/>
        </w:rPr>
        <w:t xml:space="preserve">Indication du volume : « La présente lettre comporte 102 feuilles ou 204 pages, y compris celle-ci. »</w:t>
      </w:r>
    </w:p>
    <w:p w:rsidR="00000000" w:rsidDel="00000000" w:rsidP="00000000" w:rsidRDefault="00000000" w:rsidRPr="00000000" w14:paraId="0000007D">
      <w:pPr>
        <w:numPr>
          <w:ilvl w:val="0"/>
          <w:numId w:val="7"/>
        </w:numPr>
        <w:spacing w:after="0" w:afterAutospacing="0" w:lineRule="auto"/>
        <w:ind w:left="720" w:hanging="360"/>
      </w:pPr>
      <w:r w:rsidDel="00000000" w:rsidR="00000000" w:rsidRPr="00000000">
        <w:rPr>
          <w:rtl w:val="0"/>
        </w:rPr>
        <w:t xml:space="preserve">Visa du supérieur hiérarchique : « Visa et nom de l'Inspecteur principal des Finances Publiques » suivi du nom de David ROSSIER.</w:t>
      </w:r>
    </w:p>
    <w:p w:rsidR="00000000" w:rsidDel="00000000" w:rsidP="00000000" w:rsidRDefault="00000000" w:rsidRPr="00000000" w14:paraId="0000007E">
      <w:pPr>
        <w:numPr>
          <w:ilvl w:val="0"/>
          <w:numId w:val="7"/>
        </w:numPr>
        <w:spacing w:after="0" w:afterAutospacing="0" w:lineRule="auto"/>
        <w:ind w:left="720" w:hanging="360"/>
      </w:pPr>
      <w:r w:rsidDel="00000000" w:rsidR="00000000" w:rsidRPr="00000000">
        <w:rPr>
          <w:rtl w:val="0"/>
        </w:rPr>
        <w:t xml:space="preserve">Signature : « L'Inspecteur des Finances Publiques » suivi du nom de Pierre DROUARD.</w:t>
      </w:r>
    </w:p>
    <w:p w:rsidR="00000000" w:rsidDel="00000000" w:rsidP="00000000" w:rsidRDefault="00000000" w:rsidRPr="00000000" w14:paraId="0000007F">
      <w:pPr>
        <w:numPr>
          <w:ilvl w:val="0"/>
          <w:numId w:val="7"/>
        </w:numPr>
        <w:spacing w:after="240" w:lineRule="auto"/>
        <w:ind w:left="720" w:hanging="360"/>
      </w:pPr>
      <w:r w:rsidDel="00000000" w:rsidR="00000000" w:rsidRPr="00000000">
        <w:rPr>
          <w:rtl w:val="0"/>
        </w:rPr>
        <w:t xml:space="preserve">Liste des textes mentionnés (p. 1, dernier paragraphe) : articles L. 48, L. 51, L. 54 B, L. 55, L. 57, L. 57 A, L. 61, L. 62 A, L. 64, L. 66, L. 67, L. 68, L. 73, L. 76, L. 76 A, L. 76 B, L. 77, L. 80 A, L. 80 B, L. 80 D, L. 80 E, L. 188, L. 247, R</w:t>
      </w:r>
      <w:r w:rsidDel="00000000" w:rsidR="00000000" w:rsidRPr="00000000">
        <w:rPr>
          <w:i w:val="1"/>
          <w:iCs w:val="1"/>
          <w:rtl w:val="0"/>
        </w:rPr>
        <w:t xml:space="preserve">57-1, R</w:t>
      </w:r>
      <w:r w:rsidDel="00000000" w:rsidR="00000000" w:rsidRPr="00000000">
        <w:rPr>
          <w:rtl w:val="0"/>
        </w:rPr>
        <w:t xml:space="preserve">57 A-1, R</w:t>
      </w:r>
      <w:r w:rsidDel="00000000" w:rsidR="00000000" w:rsidRPr="00000000">
        <w:rPr>
          <w:i w:val="1"/>
          <w:iCs w:val="1"/>
          <w:rtl w:val="0"/>
        </w:rPr>
        <w:t xml:space="preserve">61 A-1, R</w:t>
      </w:r>
      <w:r w:rsidDel="00000000" w:rsidR="00000000" w:rsidRPr="00000000">
        <w:rPr>
          <w:rtl w:val="0"/>
        </w:rPr>
        <w:t xml:space="preserve">64-1, R</w:t>
      </w:r>
      <w:r w:rsidDel="00000000" w:rsidR="00000000" w:rsidRPr="00000000">
        <w:rPr>
          <w:i w:val="1"/>
          <w:iCs w:val="1"/>
          <w:rtl w:val="0"/>
        </w:rPr>
        <w:t xml:space="preserve">80 E-1, R</w:t>
      </w:r>
      <w:r w:rsidDel="00000000" w:rsidR="00000000" w:rsidRPr="00000000">
        <w:rPr>
          <w:rtl w:val="0"/>
        </w:rPr>
        <w:t xml:space="preserve">193-1, R*247 ainsi que les articles 1727, 1728, 1729, 1732, 1735 ter, 1740 A bis, 1758 A, 1827 du CGI.</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wq6wm8qolr88" w:id="22"/>
      <w:bookmarkEnd w:id="22"/>
      <w:r w:rsidDel="00000000" w:rsidR="00000000" w:rsidRPr="00000000">
        <w:rPr>
          <w:b w:val="1"/>
          <w:bCs w:val="1"/>
          <w:color w:val="000000"/>
          <w:sz w:val="26"/>
          <w:szCs w:val="26"/>
          <w:rtl w:val="0"/>
        </w:rPr>
        <w:t xml:space="preserve">Droit applicable</w:t>
      </w:r>
    </w:p>
    <w:p w:rsidR="00000000" w:rsidDel="00000000" w:rsidP="00000000" w:rsidRDefault="00000000" w:rsidRPr="00000000" w14:paraId="00000081">
      <w:pPr>
        <w:numPr>
          <w:ilvl w:val="0"/>
          <w:numId w:val="3"/>
        </w:numPr>
        <w:spacing w:after="0" w:afterAutospacing="0" w:lineRule="auto"/>
        <w:ind w:left="720" w:hanging="360"/>
      </w:pPr>
      <w:r w:rsidDel="00000000" w:rsidR="00000000" w:rsidRPr="00000000">
        <w:rPr>
          <w:b w:val="1"/>
          <w:bCs w:val="1"/>
          <w:rtl w:val="0"/>
        </w:rPr>
        <w:t xml:space="preserve">Article L. 57 du LPF</w:t>
      </w:r>
      <w:r w:rsidDel="00000000" w:rsidR="00000000" w:rsidRPr="00000000">
        <w:rPr>
          <w:rtl w:val="0"/>
        </w:rPr>
        <w:t xml:space="preserve"> : la proposition de rectification doit être motivée de manière à mettre le contribuable en état de pouvoir formuler ses observations ou faire connaître son acceptation.</w:t>
      </w:r>
    </w:p>
    <w:p w:rsidR="00000000" w:rsidDel="00000000" w:rsidP="00000000" w:rsidRDefault="00000000" w:rsidRPr="00000000" w14:paraId="00000082">
      <w:pPr>
        <w:numPr>
          <w:ilvl w:val="0"/>
          <w:numId w:val="3"/>
        </w:numPr>
        <w:spacing w:after="0" w:afterAutospacing="0" w:lineRule="auto"/>
        <w:ind w:left="720" w:hanging="360"/>
      </w:pPr>
      <w:r w:rsidDel="00000000" w:rsidR="00000000" w:rsidRPr="00000000">
        <w:rPr>
          <w:b w:val="1"/>
          <w:bCs w:val="1"/>
          <w:rtl w:val="0"/>
        </w:rPr>
        <w:t xml:space="preserve">BOI-CF-IOR-10-40</w:t>
      </w:r>
      <w:r w:rsidDel="00000000" w:rsidR="00000000" w:rsidRPr="00000000">
        <w:rPr>
          <w:rtl w:val="0"/>
        </w:rPr>
        <w:t xml:space="preserve"> :</w:t>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tl w:val="0"/>
        </w:rPr>
        <w:t xml:space="preserve">« Le législateur oblige donc l'administration à indiquer de façon claire, dans les propositions, les motifs de droit ou de fait des rehaussements [...]. L'administration doit, en conséquence, faire connaître au redevable la nature, les motifs et le montant des rehaussements envisagés. Elle doit, en outre, motiver les pénalités qu'elle se propose d'appliquer. »</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tl w:val="0"/>
        </w:rPr>
        <w:t xml:space="preserve">« Chaque chef de rehaussement doit être mentionné de manière distincte. »</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 Dans le cas d'une vérification de comptabilité, devront également être mentionnées les dates de début et de fin des opérations sur place. »</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tl w:val="0"/>
        </w:rPr>
        <w:t xml:space="preserve">« À peine de nullité de la procédure, la notification d'une proposition de rectification doit obligatoirement comporter une mention informant le contribuable qu'il peut se faire assister d'un conseil de son choix pour discuter la proposition de rectification ou y répondre (LPF, art. L. 54 B). »</w:t>
      </w:r>
    </w:p>
    <w:p w:rsidR="00000000" w:rsidDel="00000000" w:rsidP="00000000" w:rsidRDefault="00000000" w:rsidRPr="00000000" w14:paraId="00000087">
      <w:pPr>
        <w:numPr>
          <w:ilvl w:val="0"/>
          <w:numId w:val="3"/>
        </w:numPr>
        <w:spacing w:after="240" w:lineRule="auto"/>
        <w:ind w:left="720" w:hanging="360"/>
      </w:pPr>
      <w:r w:rsidDel="00000000" w:rsidR="00000000" w:rsidRPr="00000000">
        <w:rPr>
          <w:b w:val="1"/>
          <w:bCs w:val="1"/>
          <w:rtl w:val="0"/>
        </w:rPr>
        <w:t xml:space="preserve">CAA Paris, 13 février 2025, n° 23PA02734</w:t>
      </w:r>
      <w:r w:rsidDel="00000000" w:rsidR="00000000" w:rsidRPr="00000000">
        <w:rPr>
          <w:rtl w:val="0"/>
        </w:rPr>
        <w:t xml:space="preserve"> : l'administration doit motiver utilement sa réponse aux observations du contribuable, et l'omission d'une réponse sur le fond aux observations peut entraîner l'annulation du redressement.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94gt04xiddmf" w:id="23"/>
      <w:bookmarkEnd w:id="23"/>
      <w:r w:rsidDel="00000000" w:rsidR="00000000" w:rsidRPr="00000000">
        <w:rPr>
          <w:b w:val="1"/>
          <w:bCs w:val="1"/>
          <w:color w:val="000000"/>
          <w:sz w:val="26"/>
          <w:szCs w:val="26"/>
          <w:rtl w:val="0"/>
        </w:rPr>
        <w:t xml:space="preserve">Application au dossier</w:t>
      </w:r>
    </w:p>
    <w:p w:rsidR="00000000" w:rsidDel="00000000" w:rsidP="00000000" w:rsidRDefault="00000000" w:rsidRPr="00000000" w14:paraId="00000089">
      <w:pPr>
        <w:spacing w:after="240" w:lineRule="auto"/>
        <w:rPr/>
      </w:pPr>
      <w:r w:rsidDel="00000000" w:rsidR="00000000" w:rsidRPr="00000000">
        <w:rPr>
          <w:rtl w:val="0"/>
        </w:rPr>
        <w:t xml:space="preserve">Sur le </w:t>
      </w:r>
      <w:r w:rsidDel="00000000" w:rsidR="00000000" w:rsidRPr="00000000">
        <w:rPr>
          <w:b w:val="1"/>
          <w:bCs w:val="1"/>
          <w:rtl w:val="0"/>
        </w:rPr>
        <w:t xml:space="preserve">formalisme externe</w:t>
      </w:r>
      <w:r w:rsidDel="00000000" w:rsidR="00000000" w:rsidRPr="00000000">
        <w:rPr>
          <w:rtl w:val="0"/>
        </w:rPr>
        <w:t xml:space="preserve"> de la proposition, les mentions obligatoires apparaissent présentes :</w:t>
      </w:r>
    </w:p>
    <w:p w:rsidR="00000000" w:rsidDel="00000000" w:rsidP="00000000" w:rsidRDefault="00000000" w:rsidRPr="00000000" w14:paraId="0000008A">
      <w:pPr>
        <w:numPr>
          <w:ilvl w:val="0"/>
          <w:numId w:val="16"/>
        </w:numPr>
        <w:spacing w:after="0" w:afterAutospacing="0" w:lineRule="auto"/>
        <w:ind w:left="720" w:hanging="360"/>
      </w:pPr>
      <w:r w:rsidDel="00000000" w:rsidR="00000000" w:rsidRPr="00000000">
        <w:rPr>
          <w:rtl w:val="0"/>
        </w:rPr>
        <w:t xml:space="preserve">Dates de début et de fin des opérations sur place (p. 1).</w:t>
      </w:r>
    </w:p>
    <w:p w:rsidR="00000000" w:rsidDel="00000000" w:rsidP="00000000" w:rsidRDefault="00000000" w:rsidRPr="00000000" w14:paraId="0000008B">
      <w:pPr>
        <w:numPr>
          <w:ilvl w:val="0"/>
          <w:numId w:val="16"/>
        </w:numPr>
        <w:spacing w:after="0" w:afterAutospacing="0" w:lineRule="auto"/>
        <w:ind w:left="720" w:hanging="360"/>
      </w:pPr>
      <w:r w:rsidDel="00000000" w:rsidR="00000000" w:rsidRPr="00000000">
        <w:rPr>
          <w:rtl w:val="0"/>
        </w:rPr>
        <w:t xml:space="preserve">Mention de la faculté d'être assisté d'un conseil (p. 1).</w:t>
      </w:r>
    </w:p>
    <w:p w:rsidR="00000000" w:rsidDel="00000000" w:rsidP="00000000" w:rsidRDefault="00000000" w:rsidRPr="00000000" w14:paraId="0000008C">
      <w:pPr>
        <w:numPr>
          <w:ilvl w:val="0"/>
          <w:numId w:val="16"/>
        </w:numPr>
        <w:spacing w:after="0" w:afterAutospacing="0" w:lineRule="auto"/>
        <w:ind w:left="720" w:hanging="360"/>
      </w:pPr>
      <w:r w:rsidDel="00000000" w:rsidR="00000000" w:rsidRPr="00000000">
        <w:rPr>
          <w:rtl w:val="0"/>
        </w:rPr>
        <w:t xml:space="preserve">Indication du délai de 30 jours et de la prorogation possible (p. 1).</w:t>
      </w:r>
    </w:p>
    <w:p w:rsidR="00000000" w:rsidDel="00000000" w:rsidP="00000000" w:rsidRDefault="00000000" w:rsidRPr="00000000" w14:paraId="0000008D">
      <w:pPr>
        <w:numPr>
          <w:ilvl w:val="0"/>
          <w:numId w:val="16"/>
        </w:numPr>
        <w:spacing w:after="0" w:afterAutospacing="0" w:lineRule="auto"/>
        <w:ind w:left="720" w:hanging="360"/>
      </w:pPr>
      <w:r w:rsidDel="00000000" w:rsidR="00000000" w:rsidRPr="00000000">
        <w:rPr>
          <w:rtl w:val="0"/>
        </w:rPr>
        <w:t xml:space="preserve">Présence du visa hiérarchique (p. 1).</w:t>
      </w:r>
    </w:p>
    <w:p w:rsidR="00000000" w:rsidDel="00000000" w:rsidP="00000000" w:rsidRDefault="00000000" w:rsidRPr="00000000" w14:paraId="0000008E">
      <w:pPr>
        <w:numPr>
          <w:ilvl w:val="0"/>
          <w:numId w:val="16"/>
        </w:numPr>
        <w:spacing w:after="0" w:afterAutospacing="0" w:lineRule="auto"/>
        <w:ind w:left="720" w:hanging="360"/>
      </w:pPr>
      <w:r w:rsidDel="00000000" w:rsidR="00000000" w:rsidRPr="00000000">
        <w:rPr>
          <w:rtl w:val="0"/>
        </w:rPr>
        <w:t xml:space="preserve">Motivation détaillée des chefs de rehaussement (p. 14 à 53), reprenant distinctement le rejet de comptabilité, la méthode de reconstitution, le rappel de TVA, le rappel d'IS et les distributions présumées.</w:t>
      </w:r>
    </w:p>
    <w:p w:rsidR="00000000" w:rsidDel="00000000" w:rsidP="00000000" w:rsidRDefault="00000000" w:rsidRPr="00000000" w14:paraId="0000008F">
      <w:pPr>
        <w:numPr>
          <w:ilvl w:val="0"/>
          <w:numId w:val="16"/>
        </w:numPr>
        <w:spacing w:after="240" w:lineRule="auto"/>
        <w:ind w:left="720" w:hanging="360"/>
      </w:pPr>
      <w:r w:rsidDel="00000000" w:rsidR="00000000" w:rsidRPr="00000000">
        <w:rPr>
          <w:rtl w:val="0"/>
        </w:rPr>
        <w:t xml:space="preserve">Motivation expresse des pénalités, notamment pour la majoration 1729 (p. 57 à 58) et pour la pénalité 1759 (p. 58).</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kcuolsfjps3" w:id="24"/>
      <w:bookmarkEnd w:id="24"/>
      <w:r w:rsidDel="00000000" w:rsidR="00000000" w:rsidRPr="00000000">
        <w:rPr>
          <w:b w:val="1"/>
          <w:bCs w:val="1"/>
          <w:color w:val="000000"/>
          <w:sz w:val="26"/>
          <w:szCs w:val="26"/>
          <w:rtl w:val="0"/>
        </w:rPr>
        <w:t xml:space="preserve">Constat</w:t>
      </w:r>
    </w:p>
    <w:p w:rsidR="00000000" w:rsidDel="00000000" w:rsidP="00000000" w:rsidRDefault="00000000" w:rsidRPr="00000000" w14:paraId="00000091">
      <w:pPr>
        <w:spacing w:after="240" w:lineRule="auto"/>
        <w:rPr/>
      </w:pPr>
      <w:r w:rsidDel="00000000" w:rsidR="00000000" w:rsidRPr="00000000">
        <w:rPr>
          <w:rtl w:val="0"/>
        </w:rPr>
        <w:t xml:space="preserve">Sur le </w:t>
      </w:r>
      <w:r w:rsidDel="00000000" w:rsidR="00000000" w:rsidRPr="00000000">
        <w:rPr>
          <w:b w:val="1"/>
          <w:bCs w:val="1"/>
          <w:rtl w:val="0"/>
        </w:rPr>
        <w:t xml:space="preserve">formalisme externe</w:t>
      </w:r>
      <w:r w:rsidDel="00000000" w:rsidR="00000000" w:rsidRPr="00000000">
        <w:rPr>
          <w:rtl w:val="0"/>
        </w:rPr>
        <w:t xml:space="preserve">, la régularité formelle de la proposition apparaît respectée. Les griefs envisageables se déplacent vers la </w:t>
      </w:r>
      <w:r w:rsidDel="00000000" w:rsidR="00000000" w:rsidRPr="00000000">
        <w:rPr>
          <w:b w:val="1"/>
          <w:bCs w:val="1"/>
          <w:rtl w:val="0"/>
        </w:rPr>
        <w:t xml:space="preserve">qualité matérielle</w:t>
      </w:r>
      <w:r w:rsidDel="00000000" w:rsidR="00000000" w:rsidRPr="00000000">
        <w:rPr>
          <w:rtl w:val="0"/>
        </w:rPr>
        <w:t xml:space="preserve"> de la motivation, sur trois points qui relèvent toutefois plus directement des modules 2, 3 et 4 :</w:t>
      </w:r>
    </w:p>
    <w:p w:rsidR="00000000" w:rsidDel="00000000" w:rsidP="00000000" w:rsidRDefault="00000000" w:rsidRPr="00000000" w14:paraId="00000092">
      <w:pPr>
        <w:numPr>
          <w:ilvl w:val="0"/>
          <w:numId w:val="11"/>
        </w:numPr>
        <w:spacing w:after="0" w:afterAutospacing="0" w:lineRule="auto"/>
        <w:ind w:left="720" w:hanging="360"/>
      </w:pPr>
      <w:r w:rsidDel="00000000" w:rsidR="00000000" w:rsidRPr="00000000">
        <w:rPr>
          <w:b w:val="1"/>
          <w:bCs w:val="1"/>
          <w:rtl w:val="0"/>
        </w:rPr>
        <w:t xml:space="preserve">P. 23</w:t>
      </w:r>
      <w:r w:rsidDel="00000000" w:rsidR="00000000" w:rsidRPr="00000000">
        <w:rPr>
          <w:rtl w:val="0"/>
        </w:rPr>
        <w:t xml:space="preserve">, à propos des erreurs de TVA constatées dans les fichiers de caisse, le vérificateur indique : « Ces erreurs ne proviendraient donc pas des fiches produits mais d'une autre manipulation non-identifiée. » L'aveu d'absence d'identification de la cause exacte sera à confronter à l'obligation d'établir clairement les faits avant d'en tirer toutes les conséquences.</w:t>
      </w:r>
    </w:p>
    <w:p w:rsidR="00000000" w:rsidDel="00000000" w:rsidP="00000000" w:rsidRDefault="00000000" w:rsidRPr="00000000" w14:paraId="00000093">
      <w:pPr>
        <w:numPr>
          <w:ilvl w:val="0"/>
          <w:numId w:val="11"/>
        </w:numPr>
        <w:spacing w:after="0" w:afterAutospacing="0" w:lineRule="auto"/>
        <w:ind w:left="720" w:hanging="360"/>
      </w:pPr>
      <w:r w:rsidDel="00000000" w:rsidR="00000000" w:rsidRPr="00000000">
        <w:rPr>
          <w:b w:val="1"/>
          <w:bCs w:val="1"/>
          <w:rtl w:val="0"/>
        </w:rPr>
        <w:t xml:space="preserve">P. 57</w:t>
      </w:r>
      <w:r w:rsidDel="00000000" w:rsidR="00000000" w:rsidRPr="00000000">
        <w:rPr>
          <w:rtl w:val="0"/>
        </w:rPr>
        <w:t xml:space="preserve">, l'intitulé de la section consacrée à la pénalité 1729 mentionne : « II- Manquements délibérés – Impôt sur les Société et TVA — Exercices clos au 31 mars 2022 et 31 mars 2023 ». L'exercice clos au 31 mars 2022 ne fait pas partie de la période contrôlée, indiquée p. 1 (« du 01ᵉʳ avril 2022 au 31 mars 2025 »). Cette mention constitue une erreur matérielle, dont la portée juridique sera examinée au module 4.</w:t>
      </w:r>
    </w:p>
    <w:p w:rsidR="00000000" w:rsidDel="00000000" w:rsidP="00000000" w:rsidRDefault="00000000" w:rsidRPr="00000000" w14:paraId="00000094">
      <w:pPr>
        <w:numPr>
          <w:ilvl w:val="0"/>
          <w:numId w:val="11"/>
        </w:numPr>
        <w:spacing w:after="240" w:lineRule="auto"/>
        <w:ind w:left="720" w:hanging="360"/>
      </w:pPr>
      <w:r w:rsidDel="00000000" w:rsidR="00000000" w:rsidRPr="00000000">
        <w:rPr>
          <w:b w:val="1"/>
          <w:bCs w:val="1"/>
          <w:rtl w:val="0"/>
        </w:rPr>
        <w:t xml:space="preserve">P. 19</w:t>
      </w:r>
      <w:r w:rsidDel="00000000" w:rsidR="00000000" w:rsidRPr="00000000">
        <w:rPr>
          <w:rtl w:val="0"/>
        </w:rPr>
        <w:t xml:space="preserve">, à propos des suppressions de tables et lignes en caisse : « la suppression pure et simple d'une table, et de tous les articles composant la note de celle-ci, implique que le logiciel autorise des suppressions sans qu'il soit possible de confirmer que ces modifications aient pu être légitimes. » La formulation pose la question de la charge de la preuve, traitée au module 2.</w:t>
      </w:r>
    </w:p>
    <w:p w:rsidR="00000000" w:rsidDel="00000000" w:rsidP="00000000" w:rsidRDefault="00000000" w:rsidRPr="00000000" w14:paraId="00000095">
      <w:pPr>
        <w:spacing w:after="240" w:lineRule="auto"/>
        <w:rPr/>
      </w:pPr>
      <w:r w:rsidDel="00000000" w:rsidR="00000000" w:rsidRPr="00000000">
        <w:rPr>
          <w:b w:val="1"/>
          <w:bCs w:val="1"/>
          <w:rtl w:val="0"/>
        </w:rPr>
        <w:t xml:space="preserve">Cote d'attaquabilité du formalisme L. 57 lui-même : faible.</w:t>
      </w:r>
      <w:r w:rsidDel="00000000" w:rsidR="00000000" w:rsidRPr="00000000">
        <w:rPr>
          <w:rtl w:val="0"/>
        </w:rPr>
        <w:t xml:space="preserve"> La qualité matérielle de la motivation, plus discutable, sera examinée au fond.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z1jrz0e6y5ez" w:id="25"/>
      <w:bookmarkEnd w:id="25"/>
      <w:r w:rsidDel="00000000" w:rsidR="00000000" w:rsidRPr="00000000">
        <w:rPr>
          <w:b w:val="1"/>
          <w:bCs w:val="1"/>
          <w:sz w:val="34"/>
          <w:szCs w:val="34"/>
          <w:rtl w:val="0"/>
        </w:rPr>
        <w:t xml:space="preserve">1.5 Régularité de la procédure de contrôle des comptabilités informatisées (article L. 47 A II LPF)</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65gs0d7x566l" w:id="26"/>
      <w:bookmarkEnd w:id="26"/>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99">
      <w:pPr>
        <w:spacing w:after="240" w:lineRule="auto"/>
        <w:rPr/>
      </w:pPr>
      <w:r w:rsidDel="00000000" w:rsidR="00000000" w:rsidRPr="00000000">
        <w:rPr>
          <w:rtl w:val="0"/>
        </w:rPr>
        <w:t xml:space="preserve">La proposition de rectification consacre, </w:t>
      </w:r>
      <w:r w:rsidDel="00000000" w:rsidR="00000000" w:rsidRPr="00000000">
        <w:rPr>
          <w:b w:val="1"/>
          <w:bCs w:val="1"/>
          <w:rtl w:val="0"/>
        </w:rPr>
        <w:t xml:space="preserve">p. 9 et 10</w:t>
      </w:r>
      <w:r w:rsidDel="00000000" w:rsidR="00000000" w:rsidRPr="00000000">
        <w:rPr>
          <w:rtl w:val="0"/>
        </w:rPr>
        <w:t xml:space="preserve">, une section intitulée « L'article L-47-A-II du Livre des Procédures Fiscales ». On y lit :</w:t>
      </w:r>
    </w:p>
    <w:p w:rsidR="00000000" w:rsidDel="00000000" w:rsidP="00000000" w:rsidRDefault="00000000" w:rsidRPr="00000000" w14:paraId="0000009A">
      <w:pPr>
        <w:spacing w:after="240" w:lineRule="auto"/>
        <w:rPr/>
      </w:pPr>
      <w:r w:rsidDel="00000000" w:rsidR="00000000" w:rsidRPr="00000000">
        <w:rPr>
          <w:rtl w:val="0"/>
        </w:rPr>
        <w:t xml:space="preserve">P. 9 : « La SARL LA DEMI-LUNE utilise pour l'enregistrement de ses ventes une caisse informatique située dans les locaux de son établissement. Cette caisse informatique utilise le logiciel SERVILOG de AKEAD POS 5.03-Eb (référence figurant sur l'écran de la caisse), et figure sur les attestations transmises au service. »</w:t>
      </w:r>
    </w:p>
    <w:p w:rsidR="00000000" w:rsidDel="00000000" w:rsidP="00000000" w:rsidRDefault="00000000" w:rsidRPr="00000000" w14:paraId="0000009B">
      <w:pPr>
        <w:spacing w:after="240" w:lineRule="auto"/>
        <w:rPr/>
      </w:pPr>
      <w:r w:rsidDel="00000000" w:rsidR="00000000" w:rsidRPr="00000000">
        <w:rPr>
          <w:rtl w:val="0"/>
        </w:rPr>
        <w:t xml:space="preserve">P. 9 : « C'est en ce sens que le vendredi 06 Mars 2026, le vérificateur a informé la société de l'engagement de la procédure de l'article L-47-A-II du Livre des Procédures Fiscales.</w:t>
        <w:br w:type="textWrapping"/>
        <w:t xml:space="preserve"> Dans ce cadre, à cette occasion, il a été remis aux dirigeants, en main propre :</w:t>
        <w:br w:type="textWrapping"/>
        <w:t xml:space="preserve"> — la demande de traitement conforme à cette procédure</w:t>
        <w:br w:type="textWrapping"/>
        <w:t xml:space="preserve"> — deux annexes comprenant :</w:t>
        <w:br w:type="textWrapping"/>
        <w:t xml:space="preserve"> — d'une part les explications sur les informations devant figurer dans les fichiers</w:t>
        <w:br w:type="textWrapping"/>
        <w:t xml:space="preserve"> — et d'autre part, le document permettant de procéder au choix du mode de traitement (Annexe-II) à retourner au service sous huit jours maximum. »</w:t>
      </w:r>
    </w:p>
    <w:p w:rsidR="00000000" w:rsidDel="00000000" w:rsidP="00000000" w:rsidRDefault="00000000" w:rsidRPr="00000000" w14:paraId="0000009C">
      <w:pPr>
        <w:spacing w:after="240" w:lineRule="auto"/>
        <w:rPr/>
      </w:pPr>
      <w:r w:rsidDel="00000000" w:rsidR="00000000" w:rsidRPr="00000000">
        <w:rPr>
          <w:rtl w:val="0"/>
        </w:rPr>
        <w:t xml:space="preserve">P. 10 : « Le 13 Mars 2026, par courrier, reçu par le service le 16 Mars 2026, la société a :</w:t>
        <w:br w:type="textWrapping"/>
        <w:t xml:space="preserve"> — Retourné la lettre d'option (annexe II) des modalités de l'article L-47-A-II du L-P-F, choisissant l'option c</w:t>
        <w:br w:type="textWrapping"/>
        <w:t xml:space="preserve"> — transmis ses archives fiscales de sa caisse informatique pour la période vérifiée, les 5 fichiers communiqués, étant enregistrés sur une clé USB KeyOuest sous les noms suivants :</w:t>
        <w:br w:type="textWrapping"/>
        <w:t xml:space="preserve"> — 20220401 AND 20250331 tpvevenement.xls</w:t>
        <w:br w:type="textWrapping"/>
        <w:t xml:space="preserve"> — 20220401 AND 20250331 tva.xls</w:t>
        <w:br w:type="textWrapping"/>
        <w:t xml:space="preserve"> — 20220401 AND 20250331 reglement.xls</w:t>
        <w:br w:type="textWrapping"/>
        <w:t xml:space="preserve"> — 20220401 AND 20250331 ticket ligne.xls</w:t>
        <w:br w:type="textWrapping"/>
        <w:t xml:space="preserve"> — 20220401 AND 20250331 ticket.xls »</w:t>
      </w:r>
    </w:p>
    <w:p w:rsidR="00000000" w:rsidDel="00000000" w:rsidP="00000000" w:rsidRDefault="00000000" w:rsidRPr="00000000" w14:paraId="0000009D">
      <w:pPr>
        <w:spacing w:after="240" w:lineRule="auto"/>
        <w:rPr/>
      </w:pPr>
      <w:r w:rsidDel="00000000" w:rsidR="00000000" w:rsidRPr="00000000">
        <w:rPr>
          <w:rtl w:val="0"/>
        </w:rPr>
        <w:t xml:space="preserve">P. 10 : « En retour, le vérificateur a établi un accusé de réception indiquant la nature des fichiers envoyés par la société (noms, taille, commentaires divers). Ce document a été adressé en recommandé à l'entreprise, le 16 mars 2026 (AR du 17-03-2026), et par courriel au cabinet comptable A-G-C. »</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o7l455p2nwt2" w:id="27"/>
      <w:bookmarkEnd w:id="27"/>
      <w:r w:rsidDel="00000000" w:rsidR="00000000" w:rsidRPr="00000000">
        <w:rPr>
          <w:b w:val="1"/>
          <w:bCs w:val="1"/>
          <w:color w:val="000000"/>
          <w:sz w:val="26"/>
          <w:szCs w:val="26"/>
          <w:rtl w:val="0"/>
        </w:rPr>
        <w:t xml:space="preserve">Droit applicable</w:t>
      </w:r>
    </w:p>
    <w:p w:rsidR="00000000" w:rsidDel="00000000" w:rsidP="00000000" w:rsidRDefault="00000000" w:rsidRPr="00000000" w14:paraId="0000009F">
      <w:pPr>
        <w:numPr>
          <w:ilvl w:val="0"/>
          <w:numId w:val="12"/>
        </w:numPr>
        <w:spacing w:after="0" w:afterAutospacing="0" w:lineRule="auto"/>
        <w:ind w:left="720" w:hanging="360"/>
      </w:pPr>
      <w:r w:rsidDel="00000000" w:rsidR="00000000" w:rsidRPr="00000000">
        <w:rPr>
          <w:b w:val="1"/>
          <w:bCs w:val="1"/>
          <w:rtl w:val="0"/>
        </w:rPr>
        <w:t xml:space="preserve">Article L. 47 A II du LPF</w:t>
      </w:r>
      <w:r w:rsidDel="00000000" w:rsidR="00000000" w:rsidRPr="00000000">
        <w:rPr>
          <w:rtl w:val="0"/>
        </w:rPr>
        <w:t xml:space="preserve"> : en présence d'une comptabilité tenue au moyen de systèmes informatisés et lorsque les agents envisagent des traitements informatiques, ils indiquent par écrit au contribuable la nature des investigations souhaitées. Le contribuable formalise par écrit son choix entre trois options :</w:t>
      </w:r>
    </w:p>
    <w:p w:rsidR="00000000" w:rsidDel="00000000" w:rsidP="00000000" w:rsidRDefault="00000000" w:rsidRPr="00000000" w14:paraId="000000A0">
      <w:pPr>
        <w:numPr>
          <w:ilvl w:val="1"/>
          <w:numId w:val="12"/>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Les agents effectuent la vérification sur le matériel du contribuable</w:t>
      </w:r>
    </w:p>
    <w:p w:rsidR="00000000" w:rsidDel="00000000" w:rsidP="00000000" w:rsidRDefault="00000000" w:rsidRPr="00000000" w14:paraId="000000A1">
      <w:pPr>
        <w:numPr>
          <w:ilvl w:val="1"/>
          <w:numId w:val="12"/>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Le contribuable effectue lui-même tout ou partie des traitements</w:t>
      </w:r>
    </w:p>
    <w:p w:rsidR="00000000" w:rsidDel="00000000" w:rsidP="00000000" w:rsidRDefault="00000000" w:rsidRPr="00000000" w14:paraId="000000A2">
      <w:pPr>
        <w:numPr>
          <w:ilvl w:val="1"/>
          <w:numId w:val="12"/>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Le contribuable met à disposition de l'administration les copies des documents, données et traitements, pour traitement par l'administration.</w:t>
      </w:r>
    </w:p>
    <w:p w:rsidR="00000000" w:rsidDel="00000000" w:rsidP="00000000" w:rsidRDefault="00000000" w:rsidRPr="00000000" w14:paraId="000000A3">
      <w:pPr>
        <w:numPr>
          <w:ilvl w:val="0"/>
          <w:numId w:val="12"/>
        </w:numPr>
        <w:spacing w:after="0" w:afterAutospacing="0" w:lineRule="auto"/>
        <w:ind w:left="720" w:hanging="360"/>
      </w:pPr>
      <w:r w:rsidDel="00000000" w:rsidR="00000000" w:rsidRPr="00000000">
        <w:rPr>
          <w:b w:val="1"/>
          <w:bCs w:val="1"/>
          <w:rtl w:val="0"/>
        </w:rPr>
        <w:t xml:space="preserve">CE, 23 novembre 2020, n° 427689</w:t>
      </w:r>
      <w:r w:rsidDel="00000000" w:rsidR="00000000" w:rsidRPr="00000000">
        <w:rPr>
          <w:rtl w:val="0"/>
        </w:rPr>
        <w:t xml:space="preserve"> : le vérificateur qui envisage un traitement informatique « est tenu d'indiquer au contribuable, au plus tard au moment où il décide de procéder au traitement, par écrit et de manière suffisamment précise, la nature des investigations qu'il souhaite effectuer, c'est-à-dire les données sur lesquelles il entend faire porter ses recherches ainsi que l'objet de ces investigations, afin de permettre au contribuable de choisir en toute connaissance de cause entre les trois options offertes par ces dispositions. »</w:t>
      </w:r>
    </w:p>
    <w:p w:rsidR="00000000" w:rsidDel="00000000" w:rsidP="00000000" w:rsidRDefault="00000000" w:rsidRPr="00000000" w14:paraId="000000A4">
      <w:pPr>
        <w:numPr>
          <w:ilvl w:val="0"/>
          <w:numId w:val="12"/>
        </w:numPr>
        <w:spacing w:after="240" w:lineRule="auto"/>
        <w:ind w:left="720" w:hanging="360"/>
      </w:pPr>
      <w:r w:rsidDel="00000000" w:rsidR="00000000" w:rsidRPr="00000000">
        <w:rPr>
          <w:b w:val="1"/>
          <w:bCs w:val="1"/>
          <w:rtl w:val="0"/>
        </w:rPr>
        <w:t xml:space="preserve">BOI-CF-IOR-60-40</w:t>
      </w:r>
      <w:r w:rsidDel="00000000" w:rsidR="00000000" w:rsidRPr="00000000">
        <w:rPr>
          <w:rtl w:val="0"/>
        </w:rPr>
        <w:t xml:space="preserve"> : la communication des résultats des traitements sous forme dématérialisée, lorsque l'option c a été choisie, « doit permettre de faciliter, pour le contribuable, la validation des résultats des traitements informatiques faits par le vérificateur et qui ont contribué à quantifier et/ou à caractériser les rehaussements proposés. » L'administration doit, par ailleurs, restituer les fichiers communiqués avant la mise en recouvrement.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a8arp5pzbn8c" w:id="28"/>
      <w:bookmarkEnd w:id="28"/>
      <w:r w:rsidDel="00000000" w:rsidR="00000000" w:rsidRPr="00000000">
        <w:rPr>
          <w:b w:val="1"/>
          <w:bCs w:val="1"/>
          <w:color w:val="000000"/>
          <w:sz w:val="26"/>
          <w:szCs w:val="26"/>
          <w:rtl w:val="0"/>
        </w:rPr>
        <w:t xml:space="preserve">Application au dossier</w:t>
      </w:r>
    </w:p>
    <w:p w:rsidR="00000000" w:rsidDel="00000000" w:rsidP="00000000" w:rsidRDefault="00000000" w:rsidRPr="00000000" w14:paraId="000000A6">
      <w:pPr>
        <w:numPr>
          <w:ilvl w:val="0"/>
          <w:numId w:val="10"/>
        </w:numPr>
        <w:spacing w:after="0" w:afterAutospacing="0" w:lineRule="auto"/>
        <w:ind w:left="720" w:hanging="360"/>
      </w:pPr>
      <w:r w:rsidDel="00000000" w:rsidR="00000000" w:rsidRPr="00000000">
        <w:rPr>
          <w:rtl w:val="0"/>
        </w:rPr>
        <w:t xml:space="preserve">L'engagement de la procédure a été formalisé par écrit et remis en main propre le </w:t>
      </w:r>
      <w:r w:rsidDel="00000000" w:rsidR="00000000" w:rsidRPr="00000000">
        <w:rPr>
          <w:b w:val="1"/>
          <w:bCs w:val="1"/>
          <w:rtl w:val="0"/>
        </w:rPr>
        <w:t xml:space="preserve">6 mars 2026</w:t>
      </w:r>
      <w:r w:rsidDel="00000000" w:rsidR="00000000" w:rsidRPr="00000000">
        <w:rPr>
          <w:rtl w:val="0"/>
        </w:rPr>
        <w:t xml:space="preserve"> (p. 9), avec deux annexes, dont l'Annexe II destinée à recueillir l'option du contribuable.</w:t>
      </w:r>
    </w:p>
    <w:p w:rsidR="00000000" w:rsidDel="00000000" w:rsidP="00000000" w:rsidRDefault="00000000" w:rsidRPr="00000000" w14:paraId="000000A7">
      <w:pPr>
        <w:numPr>
          <w:ilvl w:val="0"/>
          <w:numId w:val="10"/>
        </w:numPr>
        <w:spacing w:after="0" w:afterAutospacing="0" w:lineRule="auto"/>
        <w:ind w:left="720" w:hanging="360"/>
      </w:pPr>
      <w:r w:rsidDel="00000000" w:rsidR="00000000" w:rsidRPr="00000000">
        <w:rPr>
          <w:rtl w:val="0"/>
        </w:rPr>
        <w:t xml:space="preserve">L'option </w:t>
      </w:r>
      <w:r w:rsidDel="00000000" w:rsidR="00000000" w:rsidRPr="00000000">
        <w:rPr>
          <w:b w:val="1"/>
          <w:bCs w:val="1"/>
          <w:rtl w:val="0"/>
        </w:rPr>
        <w:t xml:space="preserve">c</w:t>
      </w:r>
      <w:r w:rsidDel="00000000" w:rsidR="00000000" w:rsidRPr="00000000">
        <w:rPr>
          <w:rtl w:val="0"/>
        </w:rPr>
        <w:t xml:space="preserve"> a été choisie par la société et notifiée par courrier daté du </w:t>
      </w:r>
      <w:r w:rsidDel="00000000" w:rsidR="00000000" w:rsidRPr="00000000">
        <w:rPr>
          <w:b w:val="1"/>
          <w:bCs w:val="1"/>
          <w:rtl w:val="0"/>
        </w:rPr>
        <w:t xml:space="preserve">13 mars 2026</w:t>
      </w:r>
      <w:r w:rsidDel="00000000" w:rsidR="00000000" w:rsidRPr="00000000">
        <w:rPr>
          <w:rtl w:val="0"/>
        </w:rPr>
        <w:t xml:space="preserve">, reçu par le service le </w:t>
      </w:r>
      <w:r w:rsidDel="00000000" w:rsidR="00000000" w:rsidRPr="00000000">
        <w:rPr>
          <w:b w:val="1"/>
          <w:bCs w:val="1"/>
          <w:rtl w:val="0"/>
        </w:rPr>
        <w:t xml:space="preserve">16 mars 2026</w:t>
      </w:r>
      <w:r w:rsidDel="00000000" w:rsidR="00000000" w:rsidRPr="00000000">
        <w:rPr>
          <w:rtl w:val="0"/>
        </w:rPr>
        <w:t xml:space="preserve"> (p. 10). Le choix est donc intervenu 7 jours après la remise en main propre, dans le délai de huit jours indiqué par le vérificateur.</w:t>
      </w:r>
    </w:p>
    <w:p w:rsidR="00000000" w:rsidDel="00000000" w:rsidP="00000000" w:rsidRDefault="00000000" w:rsidRPr="00000000" w14:paraId="000000A8">
      <w:pPr>
        <w:numPr>
          <w:ilvl w:val="0"/>
          <w:numId w:val="10"/>
        </w:numPr>
        <w:spacing w:after="0" w:afterAutospacing="0" w:lineRule="auto"/>
        <w:ind w:left="720" w:hanging="360"/>
      </w:pPr>
      <w:r w:rsidDel="00000000" w:rsidR="00000000" w:rsidRPr="00000000">
        <w:rPr>
          <w:rtl w:val="0"/>
        </w:rPr>
        <w:t xml:space="preserve">Les </w:t>
      </w:r>
      <w:r w:rsidDel="00000000" w:rsidR="00000000" w:rsidRPr="00000000">
        <w:rPr>
          <w:b w:val="1"/>
          <w:bCs w:val="1"/>
          <w:rtl w:val="0"/>
        </w:rPr>
        <w:t xml:space="preserve">5 fichiers</w:t>
      </w:r>
      <w:r w:rsidDel="00000000" w:rsidR="00000000" w:rsidRPr="00000000">
        <w:rPr>
          <w:rtl w:val="0"/>
        </w:rPr>
        <w:t xml:space="preserve"> ont été transmis simultanément sur clé USB KeyOuest, dont les noms et la nature sont expressément énumérés p. 10.</w:t>
      </w:r>
    </w:p>
    <w:p w:rsidR="00000000" w:rsidDel="00000000" w:rsidP="00000000" w:rsidRDefault="00000000" w:rsidRPr="00000000" w14:paraId="000000A9">
      <w:pPr>
        <w:numPr>
          <w:ilvl w:val="0"/>
          <w:numId w:val="10"/>
        </w:numPr>
        <w:spacing w:after="0" w:afterAutospacing="0" w:lineRule="auto"/>
        <w:ind w:left="720" w:hanging="360"/>
      </w:pPr>
      <w:r w:rsidDel="00000000" w:rsidR="00000000" w:rsidRPr="00000000">
        <w:rPr>
          <w:rtl w:val="0"/>
        </w:rPr>
        <w:t xml:space="preserve">L'accusé de réception du vérificateur a été adressé en recommandé le </w:t>
      </w:r>
      <w:r w:rsidDel="00000000" w:rsidR="00000000" w:rsidRPr="00000000">
        <w:rPr>
          <w:b w:val="1"/>
          <w:bCs w:val="1"/>
          <w:rtl w:val="0"/>
        </w:rPr>
        <w:t xml:space="preserve">16 mars 2026</w:t>
      </w:r>
      <w:r w:rsidDel="00000000" w:rsidR="00000000" w:rsidRPr="00000000">
        <w:rPr>
          <w:rtl w:val="0"/>
        </w:rPr>
        <w:t xml:space="preserve"> (AR du 17/03/2026), avec copie courriel au cabinet AGC (p. 10).</w:t>
      </w:r>
    </w:p>
    <w:p w:rsidR="00000000" w:rsidDel="00000000" w:rsidP="00000000" w:rsidRDefault="00000000" w:rsidRPr="00000000" w14:paraId="000000AA">
      <w:pPr>
        <w:numPr>
          <w:ilvl w:val="0"/>
          <w:numId w:val="10"/>
        </w:numPr>
        <w:spacing w:after="0" w:afterAutospacing="0" w:lineRule="auto"/>
        <w:ind w:left="720" w:hanging="360"/>
      </w:pPr>
      <w:r w:rsidDel="00000000" w:rsidR="00000000" w:rsidRPr="00000000">
        <w:rPr>
          <w:rtl w:val="0"/>
        </w:rPr>
        <w:t xml:space="preserve">La restitution des fichiers a été matérialisée par un « accusé de restitution » remis à Mme BEHEM-PASTEUR au début de l'entrevue du </w:t>
      </w:r>
      <w:r w:rsidDel="00000000" w:rsidR="00000000" w:rsidRPr="00000000">
        <w:rPr>
          <w:b w:val="1"/>
          <w:bCs w:val="1"/>
          <w:rtl w:val="0"/>
        </w:rPr>
        <w:t xml:space="preserve">30 mars 2026</w:t>
      </w:r>
      <w:r w:rsidDel="00000000" w:rsidR="00000000" w:rsidRPr="00000000">
        <w:rPr>
          <w:rtl w:val="0"/>
        </w:rPr>
        <w:t xml:space="preserve"> (p. 6).</w:t>
      </w:r>
    </w:p>
    <w:p w:rsidR="00000000" w:rsidDel="00000000" w:rsidP="00000000" w:rsidRDefault="00000000" w:rsidRPr="00000000" w14:paraId="000000AB">
      <w:pPr>
        <w:numPr>
          <w:ilvl w:val="0"/>
          <w:numId w:val="10"/>
        </w:numPr>
        <w:spacing w:after="240" w:lineRule="auto"/>
        <w:ind w:left="720" w:hanging="360"/>
      </w:pPr>
      <w:r w:rsidDel="00000000" w:rsidR="00000000" w:rsidRPr="00000000">
        <w:rPr>
          <w:rtl w:val="0"/>
        </w:rPr>
        <w:t xml:space="preserve">Les résultats des traitements ont été communiqués aux dirigeants et au cabinet comptable via la plateforme ESCALE le </w:t>
      </w:r>
      <w:r w:rsidDel="00000000" w:rsidR="00000000" w:rsidRPr="00000000">
        <w:rPr>
          <w:b w:val="1"/>
          <w:bCs w:val="1"/>
          <w:rtl w:val="0"/>
        </w:rPr>
        <w:t xml:space="preserve">27 mars 2026</w:t>
      </w:r>
      <w:r w:rsidDel="00000000" w:rsidR="00000000" w:rsidRPr="00000000">
        <w:rPr>
          <w:rtl w:val="0"/>
        </w:rPr>
        <w:t xml:space="preserve"> (p. 6), et téléchargés entre le 29 mars et le 2 avril 2026.</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8o3oe0qizg5f" w:id="29"/>
      <w:bookmarkEnd w:id="29"/>
      <w:r w:rsidDel="00000000" w:rsidR="00000000" w:rsidRPr="00000000">
        <w:rPr>
          <w:b w:val="1"/>
          <w:bCs w:val="1"/>
          <w:color w:val="000000"/>
          <w:sz w:val="26"/>
          <w:szCs w:val="26"/>
          <w:rtl w:val="0"/>
        </w:rPr>
        <w:t xml:space="preserve">Constat</w:t>
      </w:r>
    </w:p>
    <w:p w:rsidR="00000000" w:rsidDel="00000000" w:rsidP="00000000" w:rsidRDefault="00000000" w:rsidRPr="00000000" w14:paraId="000000AD">
      <w:pPr>
        <w:spacing w:after="240" w:lineRule="auto"/>
        <w:rPr/>
      </w:pPr>
      <w:r w:rsidDel="00000000" w:rsidR="00000000" w:rsidRPr="00000000">
        <w:rPr>
          <w:rtl w:val="0"/>
        </w:rPr>
        <w:t xml:space="preserve">La procédure de l'article L. 47 A II apparaît, d'après ce qui figure dans la proposition, respectée dans son formalisme externe :</w:t>
      </w:r>
    </w:p>
    <w:p w:rsidR="00000000" w:rsidDel="00000000" w:rsidP="00000000" w:rsidRDefault="00000000" w:rsidRPr="00000000" w14:paraId="000000AE">
      <w:pPr>
        <w:numPr>
          <w:ilvl w:val="0"/>
          <w:numId w:val="15"/>
        </w:numPr>
        <w:spacing w:after="0" w:afterAutospacing="0" w:lineRule="auto"/>
        <w:ind w:left="720" w:hanging="360"/>
      </w:pPr>
      <w:r w:rsidDel="00000000" w:rsidR="00000000" w:rsidRPr="00000000">
        <w:rPr>
          <w:rtl w:val="0"/>
        </w:rPr>
        <w:t xml:space="preserve">Information écrite du contribuable, remise en main propre</w:t>
      </w:r>
    </w:p>
    <w:p w:rsidR="00000000" w:rsidDel="00000000" w:rsidP="00000000" w:rsidRDefault="00000000" w:rsidRPr="00000000" w14:paraId="000000AF">
      <w:pPr>
        <w:numPr>
          <w:ilvl w:val="0"/>
          <w:numId w:val="15"/>
        </w:numPr>
        <w:spacing w:after="0" w:afterAutospacing="0" w:lineRule="auto"/>
        <w:ind w:left="720" w:hanging="360"/>
      </w:pPr>
      <w:r w:rsidDel="00000000" w:rsidR="00000000" w:rsidRPr="00000000">
        <w:rPr>
          <w:rtl w:val="0"/>
        </w:rPr>
        <w:t xml:space="preserve">Choix de l'option formalisé par écrit</w:t>
      </w:r>
    </w:p>
    <w:p w:rsidR="00000000" w:rsidDel="00000000" w:rsidP="00000000" w:rsidRDefault="00000000" w:rsidRPr="00000000" w14:paraId="000000B0">
      <w:pPr>
        <w:numPr>
          <w:ilvl w:val="0"/>
          <w:numId w:val="15"/>
        </w:numPr>
        <w:spacing w:after="0" w:afterAutospacing="0" w:lineRule="auto"/>
        <w:ind w:left="720" w:hanging="360"/>
      </w:pPr>
      <w:r w:rsidDel="00000000" w:rsidR="00000000" w:rsidRPr="00000000">
        <w:rPr>
          <w:rtl w:val="0"/>
        </w:rPr>
        <w:t xml:space="preserve">Délai raisonnable laissé pour ce choix</w:t>
      </w:r>
    </w:p>
    <w:p w:rsidR="00000000" w:rsidDel="00000000" w:rsidP="00000000" w:rsidRDefault="00000000" w:rsidRPr="00000000" w14:paraId="000000B1">
      <w:pPr>
        <w:numPr>
          <w:ilvl w:val="0"/>
          <w:numId w:val="15"/>
        </w:numPr>
        <w:spacing w:after="0" w:afterAutospacing="0" w:lineRule="auto"/>
        <w:ind w:left="720" w:hanging="360"/>
      </w:pPr>
      <w:r w:rsidDel="00000000" w:rsidR="00000000" w:rsidRPr="00000000">
        <w:rPr>
          <w:rtl w:val="0"/>
        </w:rPr>
        <w:t xml:space="preserve">Communication des résultats par voie dématérialisée</w:t>
      </w:r>
    </w:p>
    <w:p w:rsidR="00000000" w:rsidDel="00000000" w:rsidP="00000000" w:rsidRDefault="00000000" w:rsidRPr="00000000" w14:paraId="000000B2">
      <w:pPr>
        <w:numPr>
          <w:ilvl w:val="0"/>
          <w:numId w:val="15"/>
        </w:numPr>
        <w:spacing w:after="240" w:lineRule="auto"/>
        <w:ind w:left="720" w:hanging="360"/>
      </w:pPr>
      <w:r w:rsidDel="00000000" w:rsidR="00000000" w:rsidRPr="00000000">
        <w:rPr>
          <w:rtl w:val="0"/>
        </w:rPr>
        <w:t xml:space="preserve">Restitution des fichiers documentée</w:t>
      </w:r>
    </w:p>
    <w:p w:rsidR="00000000" w:rsidDel="00000000" w:rsidP="00000000" w:rsidRDefault="00000000" w:rsidRPr="00000000" w14:paraId="000000B3">
      <w:pPr>
        <w:spacing w:after="240" w:lineRule="auto"/>
        <w:rPr/>
      </w:pPr>
      <w:r w:rsidDel="00000000" w:rsidR="00000000" w:rsidRPr="00000000">
        <w:rPr>
          <w:rtl w:val="0"/>
        </w:rPr>
        <w:t xml:space="preserve">La vérification de la </w:t>
      </w:r>
      <w:r w:rsidDel="00000000" w:rsidR="00000000" w:rsidRPr="00000000">
        <w:rPr>
          <w:b w:val="1"/>
          <w:bCs w:val="1"/>
          <w:rtl w:val="0"/>
        </w:rPr>
        <w:t xml:space="preserve">précision suffisante</w:t>
      </w:r>
      <w:r w:rsidDel="00000000" w:rsidR="00000000" w:rsidRPr="00000000">
        <w:rPr>
          <w:rtl w:val="0"/>
        </w:rPr>
        <w:t xml:space="preserve"> de la « nature des investigations souhaitées » exigée par CE 23 novembre 2020 n° 427689 suppose la production de la demande de traitement du 6 mars 2026 et de ses deux annexes, qui ne sont pas reproduites dans la proposition.</w:t>
      </w:r>
    </w:p>
    <w:p w:rsidR="00000000" w:rsidDel="00000000" w:rsidP="00000000" w:rsidRDefault="00000000" w:rsidRPr="00000000" w14:paraId="000000B4">
      <w:pPr>
        <w:spacing w:after="240" w:lineRule="auto"/>
        <w:rPr/>
      </w:pPr>
      <w:r w:rsidDel="00000000" w:rsidR="00000000" w:rsidRPr="00000000">
        <w:rPr>
          <w:b w:val="1"/>
          <w:bCs w:val="1"/>
          <w:rtl w:val="0"/>
        </w:rPr>
        <w:t xml:space="preserve">Cote d'attaquabilité : faible</w:t>
      </w:r>
      <w:r w:rsidDel="00000000" w:rsidR="00000000" w:rsidRPr="00000000">
        <w:rPr>
          <w:rtl w:val="0"/>
        </w:rPr>
        <w:t xml:space="preserve">, sous réserve de vérification du contenu effectif de la demande de traitement et de ses annexes.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6loskixgk4zt" w:id="30"/>
      <w:bookmarkEnd w:id="30"/>
      <w:r w:rsidDel="00000000" w:rsidR="00000000" w:rsidRPr="00000000">
        <w:rPr>
          <w:b w:val="1"/>
          <w:bCs w:val="1"/>
          <w:sz w:val="34"/>
          <w:szCs w:val="34"/>
          <w:rtl w:val="0"/>
        </w:rPr>
        <w:t xml:space="preserve">1.6 Articulation entre l'article L. 47 A II et la suspension du délai L. 52 III du LPF</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ngyy58dft6p3" w:id="31"/>
      <w:bookmarkEnd w:id="31"/>
      <w:r w:rsidDel="00000000" w:rsidR="00000000" w:rsidRPr="00000000">
        <w:rPr>
          <w:b w:val="1"/>
          <w:bCs w:val="1"/>
          <w:color w:val="000000"/>
          <w:sz w:val="26"/>
          <w:szCs w:val="26"/>
          <w:rtl w:val="0"/>
        </w:rPr>
        <w:t xml:space="preserve">Droit applicable</w:t>
      </w:r>
    </w:p>
    <w:p w:rsidR="00000000" w:rsidDel="00000000" w:rsidP="00000000" w:rsidRDefault="00000000" w:rsidRPr="00000000" w14:paraId="000000B8">
      <w:pPr>
        <w:spacing w:after="240" w:lineRule="auto"/>
        <w:rPr/>
      </w:pPr>
      <w:r w:rsidDel="00000000" w:rsidR="00000000" w:rsidRPr="00000000">
        <w:rPr>
          <w:rtl w:val="0"/>
        </w:rPr>
        <w:t xml:space="preserve">L'</w:t>
      </w:r>
      <w:r w:rsidDel="00000000" w:rsidR="00000000" w:rsidRPr="00000000">
        <w:rPr>
          <w:b w:val="1"/>
          <w:bCs w:val="1"/>
          <w:rtl w:val="0"/>
        </w:rPr>
        <w:t xml:space="preserve">article L. 52 III du LPF</w:t>
      </w:r>
      <w:r w:rsidDel="00000000" w:rsidR="00000000" w:rsidRPr="00000000">
        <w:rPr>
          <w:rtl w:val="0"/>
        </w:rPr>
        <w:t xml:space="preserve"> prévoit que « En cas de mise en œuvre du I de l'article L. 47 A, les délais de trois ou six mois prévus, respectivement, au I et au 4° du II du présent article sont suspendus jusqu'à la remise de la copie des fichiers des écritures comptables à l'administration. »</w:t>
      </w:r>
    </w:p>
    <w:p w:rsidR="00000000" w:rsidDel="00000000" w:rsidP="00000000" w:rsidRDefault="00000000" w:rsidRPr="00000000" w14:paraId="000000B9">
      <w:pPr>
        <w:spacing w:after="240" w:lineRule="auto"/>
        <w:rPr/>
      </w:pPr>
      <w:r w:rsidDel="00000000" w:rsidR="00000000" w:rsidRPr="00000000">
        <w:rPr>
          <w:rtl w:val="0"/>
        </w:rPr>
        <w:t xml:space="preserve">Cette suspension vise expressément le </w:t>
      </w:r>
      <w:r w:rsidDel="00000000" w:rsidR="00000000" w:rsidRPr="00000000">
        <w:rPr>
          <w:b w:val="1"/>
          <w:bCs w:val="1"/>
          <w:rtl w:val="0"/>
        </w:rPr>
        <w:t xml:space="preserve">I</w:t>
      </w:r>
      <w:r w:rsidDel="00000000" w:rsidR="00000000" w:rsidRPr="00000000">
        <w:rPr>
          <w:rtl w:val="0"/>
        </w:rPr>
        <w:t xml:space="preserve"> de l'article L. 47 A (remise du FEC), </w:t>
      </w:r>
      <w:r w:rsidDel="00000000" w:rsidR="00000000" w:rsidRPr="00000000">
        <w:rPr>
          <w:b w:val="1"/>
          <w:bCs w:val="1"/>
          <w:rtl w:val="0"/>
        </w:rPr>
        <w:t xml:space="preserve">et non le II</w:t>
      </w:r>
      <w:r w:rsidDel="00000000" w:rsidR="00000000" w:rsidRPr="00000000">
        <w:rPr>
          <w:rtl w:val="0"/>
        </w:rPr>
        <w:t xml:space="preserve"> (traitements informatiques).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h6h598wr3gv3" w:id="32"/>
      <w:bookmarkEnd w:id="32"/>
      <w:r w:rsidDel="00000000" w:rsidR="00000000" w:rsidRPr="00000000">
        <w:rPr>
          <w:b w:val="1"/>
          <w:bCs w:val="1"/>
          <w:color w:val="000000"/>
          <w:sz w:val="26"/>
          <w:szCs w:val="26"/>
          <w:rtl w:val="0"/>
        </w:rPr>
        <w:t xml:space="preserve">Application au dossier</w:t>
      </w:r>
    </w:p>
    <w:p w:rsidR="00000000" w:rsidDel="00000000" w:rsidP="00000000" w:rsidRDefault="00000000" w:rsidRPr="00000000" w14:paraId="000000BB">
      <w:pPr>
        <w:spacing w:after="240" w:lineRule="auto"/>
        <w:rPr/>
      </w:pPr>
      <w:r w:rsidDel="00000000" w:rsidR="00000000" w:rsidRPr="00000000">
        <w:rPr>
          <w:rtl w:val="0"/>
        </w:rPr>
        <w:t xml:space="preserve">Dans le dossier, la procédure invoquée par l'administration pour fonder l'analyse des données de caisse est celle du </w:t>
      </w:r>
      <w:r w:rsidDel="00000000" w:rsidR="00000000" w:rsidRPr="00000000">
        <w:rPr>
          <w:b w:val="1"/>
          <w:bCs w:val="1"/>
          <w:rtl w:val="0"/>
        </w:rPr>
        <w:t xml:space="preserve">II</w:t>
      </w:r>
      <w:r w:rsidDel="00000000" w:rsidR="00000000" w:rsidRPr="00000000">
        <w:rPr>
          <w:rtl w:val="0"/>
        </w:rPr>
        <w:t xml:space="preserve"> de l'article L. 47 A (p. 9). Par ailleurs, la remise des FEC est intervenue dès la </w:t>
      </w:r>
      <w:r w:rsidDel="00000000" w:rsidR="00000000" w:rsidRPr="00000000">
        <w:rPr>
          <w:b w:val="1"/>
          <w:bCs w:val="1"/>
          <w:rtl w:val="0"/>
        </w:rPr>
        <w:t xml:space="preserve">première intervention</w:t>
      </w:r>
      <w:r w:rsidDel="00000000" w:rsidR="00000000" w:rsidRPr="00000000">
        <w:rPr>
          <w:rtl w:val="0"/>
        </w:rPr>
        <w:t xml:space="preserve"> du 12 janvier 2026 (p. 2 : « Les Fichiers des Écritures Comptables ont été remis. »).</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40pm9kv5z55x" w:id="33"/>
      <w:bookmarkEnd w:id="33"/>
      <w:r w:rsidDel="00000000" w:rsidR="00000000" w:rsidRPr="00000000">
        <w:rPr>
          <w:b w:val="1"/>
          <w:bCs w:val="1"/>
          <w:color w:val="000000"/>
          <w:sz w:val="26"/>
          <w:szCs w:val="26"/>
          <w:rtl w:val="0"/>
        </w:rPr>
        <w:t xml:space="preserve">Constat</w:t>
      </w:r>
    </w:p>
    <w:p w:rsidR="00000000" w:rsidDel="00000000" w:rsidP="00000000" w:rsidRDefault="00000000" w:rsidRPr="00000000" w14:paraId="000000BD">
      <w:pPr>
        <w:spacing w:after="240" w:lineRule="auto"/>
        <w:rPr/>
      </w:pPr>
      <w:r w:rsidDel="00000000" w:rsidR="00000000" w:rsidRPr="00000000">
        <w:rPr>
          <w:rtl w:val="0"/>
        </w:rPr>
        <w:t xml:space="preserve">Aucune suspension du délai L. 52 ne peut, en l'état, être tirée de la procédure suivie. Le délai sur place applicable n'est donc pas suspendu, ce qui renforce l'analyse présentée au point 1.3 : la durée effective du contrôle de 4 mois excède le plafond légal de 3 mois (L. 52 I), et l'extension à 6 mois (L. 52 II 4°) demeure strictement conditionnée à la validité du rejet de comptabilité.</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95gsnzfggwgu" w:id="34"/>
      <w:bookmarkEnd w:id="34"/>
      <w:r w:rsidDel="00000000" w:rsidR="00000000" w:rsidRPr="00000000">
        <w:rPr>
          <w:b w:val="1"/>
          <w:bCs w:val="1"/>
          <w:sz w:val="34"/>
          <w:szCs w:val="34"/>
          <w:rtl w:val="0"/>
        </w:rPr>
        <w:t xml:space="preserve">1.7 Garantie fiscale (articles L. 49 et L. 80 A du LPF)</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xxe7y33323r1" w:id="35"/>
      <w:bookmarkEnd w:id="35"/>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C1">
      <w:pPr>
        <w:spacing w:after="240" w:lineRule="auto"/>
        <w:rPr/>
      </w:pPr>
      <w:r w:rsidDel="00000000" w:rsidR="00000000" w:rsidRPr="00000000">
        <w:rPr>
          <w:rtl w:val="0"/>
        </w:rPr>
        <w:t xml:space="preserve">La proposition, </w:t>
      </w:r>
      <w:r w:rsidDel="00000000" w:rsidR="00000000" w:rsidRPr="00000000">
        <w:rPr>
          <w:b w:val="1"/>
          <w:bCs w:val="1"/>
          <w:rtl w:val="0"/>
        </w:rPr>
        <w:t xml:space="preserve">p. 7</w:t>
      </w:r>
      <w:r w:rsidDel="00000000" w:rsidR="00000000" w:rsidRPr="00000000">
        <w:rPr>
          <w:rtl w:val="0"/>
        </w:rPr>
        <w:t xml:space="preserve">, sous l'intitulé « GARANTIE FISCALE », expose :</w:t>
      </w:r>
    </w:p>
    <w:p w:rsidR="00000000" w:rsidDel="00000000" w:rsidP="00000000" w:rsidRDefault="00000000" w:rsidRPr="00000000" w14:paraId="000000C2">
      <w:pPr>
        <w:spacing w:after="240" w:lineRule="auto"/>
        <w:rPr/>
      </w:pPr>
      <w:r w:rsidDel="00000000" w:rsidR="00000000" w:rsidRPr="00000000">
        <w:rPr>
          <w:rtl w:val="0"/>
        </w:rPr>
        <w:t xml:space="preserve">« Règle générale :</w:t>
        <w:br w:type="textWrapping"/>
        <w:t xml:space="preserve"> La garantie fiscale résulte de la combinaison de l'article L. 80 A du LPF et de l'article L. 49 du LPF et permet au contribuable de se prévaloir, pour l'avenir, des positions prises par l'administration à l'issue d'un contrôle fiscal externe. Cependant, dans certains cas, le contrôle fiscal externe ne peut donner lieu à aucune garantie fiscale pour l'avenir.</w:t>
        <w:br w:type="textWrapping"/>
        <w:t xml:space="preserve"> Il en est ainsi lorsque l'administration établit que la comptabilité est irrégulière et non probante. Dans ce cas, la garantie est inapplicable pour tous les exercices concernés par le rejet de comptabilité. »</w:t>
      </w:r>
    </w:p>
    <w:p w:rsidR="00000000" w:rsidDel="00000000" w:rsidP="00000000" w:rsidRDefault="00000000" w:rsidRPr="00000000" w14:paraId="000000C3">
      <w:pPr>
        <w:spacing w:after="240" w:lineRule="auto"/>
        <w:rPr/>
      </w:pPr>
      <w:r w:rsidDel="00000000" w:rsidR="00000000" w:rsidRPr="00000000">
        <w:rPr>
          <w:rtl w:val="0"/>
        </w:rPr>
        <w:t xml:space="preserve">« Règle spécifique :</w:t>
        <w:br w:type="textWrapping"/>
        <w:t xml:space="preserve"> En l'espèce, le service a été amené à constater des anomalies dans la tenue de la comptabilité informatique. Ces anomalies sont détaillées plus loin dans la présente proposition de rectifications et ont abouti à un rejet de la comptabilité présentée.</w:t>
        <w:br w:type="textWrapping"/>
        <w:t xml:space="preserve"> Par conséquent, en raison des constatations faites, l'entreprise ne peut bénéficier de la garantie fiscale. »</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5xybubfhrge1" w:id="36"/>
      <w:bookmarkEnd w:id="36"/>
      <w:r w:rsidDel="00000000" w:rsidR="00000000" w:rsidRPr="00000000">
        <w:rPr>
          <w:b w:val="1"/>
          <w:bCs w:val="1"/>
          <w:color w:val="000000"/>
          <w:sz w:val="26"/>
          <w:szCs w:val="26"/>
          <w:rtl w:val="0"/>
        </w:rPr>
        <w:t xml:space="preserve">Constat</w:t>
      </w:r>
    </w:p>
    <w:p w:rsidR="00000000" w:rsidDel="00000000" w:rsidP="00000000" w:rsidRDefault="00000000" w:rsidRPr="00000000" w14:paraId="000000C5">
      <w:pPr>
        <w:spacing w:after="240" w:lineRule="auto"/>
        <w:rPr/>
      </w:pPr>
      <w:r w:rsidDel="00000000" w:rsidR="00000000" w:rsidRPr="00000000">
        <w:rPr>
          <w:rtl w:val="0"/>
        </w:rPr>
        <w:t xml:space="preserve">L'application de cette exception à la garantie fiscale est, comme la prorogation du délai sur place, </w:t>
      </w:r>
      <w:r w:rsidDel="00000000" w:rsidR="00000000" w:rsidRPr="00000000">
        <w:rPr>
          <w:b w:val="1"/>
          <w:bCs w:val="1"/>
          <w:rtl w:val="0"/>
        </w:rPr>
        <w:t xml:space="preserve">conditionnée à la validité du rejet de comptabilité</w:t>
      </w:r>
      <w:r w:rsidDel="00000000" w:rsidR="00000000" w:rsidRPr="00000000">
        <w:rPr>
          <w:rtl w:val="0"/>
        </w:rPr>
        <w:t xml:space="preserve">. Si le rejet est invalidé, la garantie fiscale retrouve son plein effet pour les points contrôlés et non rectifiés. Ce point ne constitue pas un moyen de procédure autonome susceptible d'entraîner la nullité du redressement, mais une conséquence dérivée.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adpdnf5h6u4" w:id="37"/>
      <w:bookmarkEnd w:id="37"/>
      <w:r w:rsidDel="00000000" w:rsidR="00000000" w:rsidRPr="00000000">
        <w:rPr>
          <w:b w:val="1"/>
          <w:bCs w:val="1"/>
          <w:sz w:val="34"/>
          <w:szCs w:val="34"/>
          <w:rtl w:val="0"/>
        </w:rPr>
        <w:t xml:space="preserve">Synthèse du Module 1</w:t>
      </w:r>
    </w:p>
    <w:tbl>
      <w:tblPr>
        <w:tblStyle w:val="Table2"/>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310"/>
        <w:gridCol w:w="3140"/>
        <w:gridCol w:w="3515"/>
        <w:tblGridChange w:id="0">
          <w:tblGrid>
            <w:gridCol w:w="1655"/>
            <w:gridCol w:w="1310"/>
            <w:gridCol w:w="3140"/>
            <w:gridCol w:w="3515"/>
          </w:tblGrid>
        </w:tblGridChange>
      </w:tblGrid>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Point examiné</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Référence dans la proposition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Constat</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Cote d'attaquabilité</w:t>
            </w:r>
            <w:r w:rsidDel="00000000" w:rsidR="00000000" w:rsidRPr="00000000">
              <w:rPr>
                <w:rtl w:val="0"/>
              </w:rPr>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1.1 — Avis de vérification</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 2</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Délai de 26 jours respecté. Contenu de l'avis non reproduit dans la proposition.</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Faible, sous réserve de vérification de la copie de l'avis et de la Charte</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1.2 — Débat oral et contradictoire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 2 à 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8 interventions, mandataire désigné, 3 comptes-rendus en RAR, investigations sur le site du restaurant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Faible</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1.3 — Durée sur place et extension 3 à 6 mois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 6 et p. 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Durée effective de 4 mois. Extension fondée sur L. 52 II 4°, conditionnée à la validité du rejet de comptabilité</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Conditionnel mais d'effet maximal</w:t>
            </w:r>
            <w:r w:rsidDel="00000000" w:rsidR="00000000" w:rsidRPr="00000000">
              <w:rPr>
                <w:rtl w:val="0"/>
              </w:rPr>
              <w:t xml:space="preserve"> : si le rejet est invalidé, nullité de l'imposition (L. 52 LPF) non susceptible de réparation (L. 51 LPF)</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1.4 — Mentions de la proposition (L. 57)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 1 et p. 57-58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Formalisme externe respecté. Qualité matérielle de la motivation discutable sur certains points (renvoi modules 2 et 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Faible sur la forme, à approfondir sur le fond</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1.5 — Article L. 47 A II</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 9 et p. 10</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Procédure formalisée par écrit, option c choisie, fichiers transmis, accusé de réception, restitution documentée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Faible, sous réserve de la précision de la demande de traitement du 6 mars 2026</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1.6 — Articulation L. 47 A II et L. 52 III</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 9</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Aucune suspension du délai L. 52 III à invoquer (II et non I de L. 47 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Sans objet, mais conforte le point 1.3</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1.7 — Garantie fiscale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 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Exclusion fondée sur le rejet de comptabilité, donc conditionnée à sa validité</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Sans portée autonome</w:t>
            </w:r>
          </w:p>
        </w:tc>
      </w:tr>
    </w:tbl>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kiwszth773gp" w:id="38"/>
      <w:bookmarkEnd w:id="38"/>
      <w:r w:rsidDel="00000000" w:rsidR="00000000" w:rsidRPr="00000000">
        <w:rPr>
          <w:b w:val="1"/>
          <w:bCs w:val="1"/>
          <w:sz w:val="34"/>
          <w:szCs w:val="34"/>
          <w:rtl w:val="0"/>
        </w:rPr>
        <w:t xml:space="preserve">Conclusion du Module 1</w:t>
      </w:r>
    </w:p>
    <w:p w:rsidR="00000000" w:rsidDel="00000000" w:rsidP="00000000" w:rsidRDefault="00000000" w:rsidRPr="00000000" w14:paraId="000000E9">
      <w:pPr>
        <w:spacing w:after="240" w:lineRule="auto"/>
        <w:rPr/>
      </w:pPr>
      <w:r w:rsidDel="00000000" w:rsidR="00000000" w:rsidRPr="00000000">
        <w:rPr>
          <w:rtl w:val="0"/>
        </w:rPr>
        <w:t xml:space="preserve">L'examen de la procédure fait apparaître </w:t>
      </w:r>
      <w:r w:rsidDel="00000000" w:rsidR="00000000" w:rsidRPr="00000000">
        <w:rPr>
          <w:b w:val="1"/>
          <w:bCs w:val="1"/>
          <w:rtl w:val="0"/>
        </w:rPr>
        <w:t xml:space="preserve">un seul moyen procédural d'effet significatif</w:t>
      </w:r>
      <w:r w:rsidDel="00000000" w:rsidR="00000000" w:rsidRPr="00000000">
        <w:rPr>
          <w:rtl w:val="0"/>
        </w:rPr>
        <w:t xml:space="preserve">, identifié au point 1.3 : la durée effective de la vérification sur place est de 4 mois, soit au-delà du délai de droit commun de 3 mois prévu par l'article L. 52 I du LPF. L'extension à 6 mois invoquée par l'administration repose intégralement, en droit comme en fait, sur la validité du rejet de comptabilité (L. 52 II 4° LPF et BOI-CF-PGR-20-30).</w:t>
      </w:r>
    </w:p>
    <w:p w:rsidR="00000000" w:rsidDel="00000000" w:rsidP="00000000" w:rsidRDefault="00000000" w:rsidRPr="00000000" w14:paraId="000000EA">
      <w:pPr>
        <w:spacing w:after="240" w:lineRule="auto"/>
        <w:rPr/>
      </w:pPr>
      <w:r w:rsidDel="00000000" w:rsidR="00000000" w:rsidRPr="00000000">
        <w:rPr>
          <w:rtl w:val="0"/>
        </w:rPr>
        <w:t xml:space="preserve">Si le rejet de comptabilité, analysé au module 2, devait être invalidé sur le fond, l'imposition serait viciée par dépassement du délai légal, et cette nullité ne pourrait être réparée par une seconde vérification du fait de l'interdiction posée par l'article L. 51 du LPF.</w:t>
      </w:r>
    </w:p>
    <w:p w:rsidR="00000000" w:rsidDel="00000000" w:rsidP="00000000" w:rsidRDefault="00000000" w:rsidRPr="00000000" w14:paraId="000000EB">
      <w:pPr>
        <w:spacing w:after="240" w:lineRule="auto"/>
        <w:rPr/>
      </w:pPr>
      <w:r w:rsidDel="00000000" w:rsidR="00000000" w:rsidRPr="00000000">
        <w:rPr>
          <w:rtl w:val="0"/>
        </w:rPr>
        <w:t xml:space="preserve">L'ensemble des autres points procéduraux examinés (avis de vérification, débat oral et contradictoire, mentions L. 57, procédure L. 47 A II, garantie fiscale) ne fait pas apparaître, sur la base du seul texte de la proposition de rectification, de griefs autonomes susceptibles d'entraîner l'annulation du redressement.</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t3v1xiekg0ey" w:id="39"/>
      <w:bookmarkEnd w:id="39"/>
      <w:r w:rsidDel="00000000" w:rsidR="00000000" w:rsidRPr="00000000">
        <w:rPr>
          <w:b w:val="1"/>
          <w:bCs w:val="1"/>
          <w:sz w:val="34"/>
          <w:szCs w:val="34"/>
          <w:rtl w:val="0"/>
        </w:rPr>
        <w:t xml:space="preserve">Pièces à recueillir pour conforter ou contester certains points du Module 1</w:t>
      </w:r>
    </w:p>
    <w:p w:rsidR="00000000" w:rsidDel="00000000" w:rsidP="00000000" w:rsidRDefault="00000000" w:rsidRPr="00000000" w14:paraId="000000EE">
      <w:pPr>
        <w:spacing w:after="240" w:lineRule="auto"/>
        <w:rPr/>
      </w:pPr>
      <w:r w:rsidDel="00000000" w:rsidR="00000000" w:rsidRPr="00000000">
        <w:rPr>
          <w:rtl w:val="0"/>
        </w:rPr>
        <w:t xml:space="preserve">Les pièces suivantes, mentionnées dans la proposition mais non reproduites dans celle-ci, doivent être recueillies pour permettre une analyse complète :</w:t>
      </w:r>
    </w:p>
    <w:p w:rsidR="00000000" w:rsidDel="00000000" w:rsidP="00000000" w:rsidRDefault="00000000" w:rsidRPr="00000000" w14:paraId="000000EF">
      <w:pPr>
        <w:numPr>
          <w:ilvl w:val="0"/>
          <w:numId w:val="4"/>
        </w:numPr>
        <w:spacing w:after="0" w:afterAutospacing="0" w:lineRule="auto"/>
        <w:ind w:left="720" w:hanging="360"/>
      </w:pPr>
      <w:r w:rsidDel="00000000" w:rsidR="00000000" w:rsidRPr="00000000">
        <w:rPr>
          <w:rtl w:val="0"/>
        </w:rPr>
        <w:t xml:space="preserve">Copie de l'avis de vérification du 12 décembre 2025</w:t>
      </w:r>
    </w:p>
    <w:p w:rsidR="00000000" w:rsidDel="00000000" w:rsidP="00000000" w:rsidRDefault="00000000" w:rsidRPr="00000000" w14:paraId="000000F0">
      <w:pPr>
        <w:numPr>
          <w:ilvl w:val="0"/>
          <w:numId w:val="4"/>
        </w:numPr>
        <w:spacing w:after="0" w:afterAutospacing="0" w:lineRule="auto"/>
        <w:ind w:left="720" w:hanging="360"/>
      </w:pPr>
      <w:r w:rsidDel="00000000" w:rsidR="00000000" w:rsidRPr="00000000">
        <w:rPr>
          <w:rtl w:val="0"/>
        </w:rPr>
        <w:t xml:space="preserve">Charte des droits et obligations du contribuable vérifié, telle qu'envoyée avec l'avis</w:t>
      </w:r>
    </w:p>
    <w:p w:rsidR="00000000" w:rsidDel="00000000" w:rsidP="00000000" w:rsidRDefault="00000000" w:rsidRPr="00000000" w14:paraId="000000F1">
      <w:pPr>
        <w:numPr>
          <w:ilvl w:val="0"/>
          <w:numId w:val="4"/>
        </w:numPr>
        <w:spacing w:after="0" w:afterAutospacing="0" w:lineRule="auto"/>
        <w:ind w:left="720" w:hanging="360"/>
      </w:pPr>
      <w:r w:rsidDel="00000000" w:rsidR="00000000" w:rsidRPr="00000000">
        <w:rPr>
          <w:rtl w:val="0"/>
        </w:rPr>
        <w:t xml:space="preserve">Comptes-rendus en recommandé des 4 mars 2026 (AR du 5 mars), 9 mars 2026 (AR du 11 mars) et 16 mars 2026 (AR du 17 mars)</w:t>
      </w:r>
    </w:p>
    <w:p w:rsidR="00000000" w:rsidDel="00000000" w:rsidP="00000000" w:rsidRDefault="00000000" w:rsidRPr="00000000" w14:paraId="000000F2">
      <w:pPr>
        <w:numPr>
          <w:ilvl w:val="0"/>
          <w:numId w:val="4"/>
        </w:numPr>
        <w:spacing w:after="0" w:afterAutospacing="0" w:lineRule="auto"/>
        <w:ind w:left="720" w:hanging="360"/>
      </w:pPr>
      <w:r w:rsidDel="00000000" w:rsidR="00000000" w:rsidRPr="00000000">
        <w:rPr>
          <w:rtl w:val="0"/>
        </w:rPr>
        <w:t xml:space="preserve">Demande de traitement L. 47 A II du 6 mars 2026 et ses deux annexes (en particulier l'annexe explicative sur la nature des investigations)</w:t>
      </w:r>
    </w:p>
    <w:p w:rsidR="00000000" w:rsidDel="00000000" w:rsidP="00000000" w:rsidRDefault="00000000" w:rsidRPr="00000000" w14:paraId="000000F3">
      <w:pPr>
        <w:numPr>
          <w:ilvl w:val="0"/>
          <w:numId w:val="4"/>
        </w:numPr>
        <w:spacing w:after="0" w:afterAutospacing="0" w:lineRule="auto"/>
        <w:ind w:left="720" w:hanging="360"/>
      </w:pPr>
      <w:r w:rsidDel="00000000" w:rsidR="00000000" w:rsidRPr="00000000">
        <w:rPr>
          <w:rtl w:val="0"/>
        </w:rPr>
        <w:t xml:space="preserve">Lettre d'option Annexe II signée par la société le 13 mars 2026</w:t>
      </w:r>
    </w:p>
    <w:p w:rsidR="00000000" w:rsidDel="00000000" w:rsidP="00000000" w:rsidRDefault="00000000" w:rsidRPr="00000000" w14:paraId="000000F4">
      <w:pPr>
        <w:numPr>
          <w:ilvl w:val="0"/>
          <w:numId w:val="4"/>
        </w:numPr>
        <w:spacing w:after="0" w:afterAutospacing="0" w:lineRule="auto"/>
        <w:ind w:left="720" w:hanging="360"/>
      </w:pPr>
      <w:r w:rsidDel="00000000" w:rsidR="00000000" w:rsidRPr="00000000">
        <w:rPr>
          <w:rtl w:val="0"/>
        </w:rPr>
        <w:t xml:space="preserve">Courrier remis en main propre le 30 mars 2026 constatant les anomalies et notifiant l'extension du délai à 6 mois</w:t>
      </w:r>
    </w:p>
    <w:p w:rsidR="00000000" w:rsidDel="00000000" w:rsidP="00000000" w:rsidRDefault="00000000" w:rsidRPr="00000000" w14:paraId="000000F5">
      <w:pPr>
        <w:numPr>
          <w:ilvl w:val="0"/>
          <w:numId w:val="4"/>
        </w:numPr>
        <w:spacing w:after="0" w:afterAutospacing="0" w:lineRule="auto"/>
        <w:ind w:left="720" w:hanging="360"/>
      </w:pPr>
      <w:r w:rsidDel="00000000" w:rsidR="00000000" w:rsidRPr="00000000">
        <w:rPr>
          <w:rtl w:val="0"/>
        </w:rPr>
        <w:t xml:space="preserve">Mandats écrits désignant le cabinet AGC (courriel de M. PASTEUR puis recommandé)</w:t>
      </w:r>
    </w:p>
    <w:p w:rsidR="00000000" w:rsidDel="00000000" w:rsidP="00000000" w:rsidRDefault="00000000" w:rsidRPr="00000000" w14:paraId="000000F6">
      <w:pPr>
        <w:numPr>
          <w:ilvl w:val="0"/>
          <w:numId w:val="4"/>
        </w:numPr>
        <w:spacing w:after="0" w:afterAutospacing="0" w:lineRule="auto"/>
        <w:ind w:left="720" w:hanging="360"/>
      </w:pPr>
      <w:r w:rsidDel="00000000" w:rsidR="00000000" w:rsidRPr="00000000">
        <w:rPr>
          <w:rtl w:val="0"/>
        </w:rPr>
        <w:t xml:space="preserve">Accusé de réception des fichiers de caisse établi par le vérificateur le 16 mars 2026</w:t>
      </w:r>
    </w:p>
    <w:p w:rsidR="00000000" w:rsidDel="00000000" w:rsidP="00000000" w:rsidRDefault="00000000" w:rsidRPr="00000000" w14:paraId="000000F7">
      <w:pPr>
        <w:numPr>
          <w:ilvl w:val="0"/>
          <w:numId w:val="4"/>
        </w:numPr>
        <w:spacing w:after="240" w:lineRule="auto"/>
        <w:ind w:left="720" w:hanging="360"/>
      </w:pPr>
      <w:r w:rsidDel="00000000" w:rsidR="00000000" w:rsidRPr="00000000">
        <w:rPr>
          <w:rtl w:val="0"/>
        </w:rPr>
        <w:t xml:space="preserve">Accusé de restitution des fichiers remis le 30 mars 2026</w:t>
      </w:r>
    </w:p>
    <w:p w:rsidR="00000000" w:rsidDel="00000000" w:rsidP="00000000" w:rsidRDefault="00000000" w:rsidRPr="00000000" w14:paraId="000000F8">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