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1F785" w14:textId="77777777" w:rsidR="001732E4" w:rsidRDefault="001732E4" w:rsidP="00A750AB">
      <w:pPr>
        <w:spacing w:after="120"/>
        <w:rPr>
          <w:rFonts w:cstheme="minorHAnsi"/>
          <w:b/>
          <w:bCs/>
        </w:rPr>
      </w:pPr>
    </w:p>
    <w:p w14:paraId="54004F3D" w14:textId="77777777" w:rsidR="001732E4" w:rsidRDefault="001732E4" w:rsidP="00A750AB">
      <w:pPr>
        <w:spacing w:after="120"/>
        <w:rPr>
          <w:rFonts w:cstheme="minorHAnsi"/>
          <w:b/>
          <w:bCs/>
        </w:rPr>
      </w:pPr>
    </w:p>
    <w:p w14:paraId="54498A71" w14:textId="77777777" w:rsidR="001732E4" w:rsidRDefault="001732E4" w:rsidP="00A750AB">
      <w:pPr>
        <w:spacing w:after="120"/>
        <w:rPr>
          <w:rFonts w:cstheme="minorHAnsi"/>
          <w:b/>
          <w:bCs/>
        </w:rPr>
      </w:pPr>
    </w:p>
    <w:p w14:paraId="559017BF" w14:textId="2AECAA2F" w:rsidR="004E43C2" w:rsidRPr="00116266" w:rsidRDefault="004E43C2" w:rsidP="00A750AB">
      <w:pPr>
        <w:spacing w:after="120"/>
        <w:rPr>
          <w:rFonts w:cstheme="minorHAnsi"/>
          <w:b/>
          <w:bCs/>
        </w:rPr>
      </w:pPr>
      <w:r w:rsidRPr="00116266">
        <w:rPr>
          <w:rFonts w:cstheme="minorHAnsi"/>
          <w:b/>
          <w:bCs/>
          <w:noProof/>
        </w:rPr>
        <w:drawing>
          <wp:inline distT="0" distB="0" distL="0" distR="0" wp14:anchorId="0B9AC202" wp14:editId="4B11770E">
            <wp:extent cx="5731510" cy="1564640"/>
            <wp:effectExtent l="0" t="0" r="2540" b="0"/>
            <wp:docPr id="11647750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75097" name=""/>
                    <pic:cNvPicPr/>
                  </pic:nvPicPr>
                  <pic:blipFill>
                    <a:blip r:embed="rId8">
                      <a:extLst>
                        <a:ext uri="{96DAC541-7B7A-43D3-8B79-37D633B846F1}">
                          <asvg:svgBlip xmlns:asvg="http://schemas.microsoft.com/office/drawing/2016/SVG/main" r:embed="rId9"/>
                        </a:ext>
                      </a:extLst>
                    </a:blip>
                    <a:stretch>
                      <a:fillRect/>
                    </a:stretch>
                  </pic:blipFill>
                  <pic:spPr>
                    <a:xfrm>
                      <a:off x="0" y="0"/>
                      <a:ext cx="5731510" cy="1564640"/>
                    </a:xfrm>
                    <a:prstGeom prst="rect">
                      <a:avLst/>
                    </a:prstGeom>
                  </pic:spPr>
                </pic:pic>
              </a:graphicData>
            </a:graphic>
          </wp:inline>
        </w:drawing>
      </w:r>
    </w:p>
    <w:p w14:paraId="13EBCC70" w14:textId="77777777" w:rsidR="004E43C2" w:rsidRPr="00116266" w:rsidRDefault="004E43C2" w:rsidP="00A750AB">
      <w:pPr>
        <w:spacing w:after="120"/>
        <w:rPr>
          <w:rFonts w:cstheme="minorHAnsi"/>
          <w:b/>
          <w:bCs/>
        </w:rPr>
      </w:pPr>
    </w:p>
    <w:p w14:paraId="580E9431" w14:textId="77777777" w:rsidR="004E43C2" w:rsidRPr="00116266" w:rsidRDefault="004E43C2" w:rsidP="00A750AB">
      <w:pPr>
        <w:spacing w:after="120"/>
        <w:ind w:left="720" w:hanging="720"/>
        <w:rPr>
          <w:rFonts w:cstheme="minorHAnsi"/>
          <w:b/>
          <w:bCs/>
        </w:rPr>
      </w:pPr>
    </w:p>
    <w:p w14:paraId="4257FBC9" w14:textId="77777777" w:rsidR="004E43C2" w:rsidRPr="00116266" w:rsidRDefault="004E43C2" w:rsidP="00A750AB">
      <w:pPr>
        <w:spacing w:after="120"/>
        <w:rPr>
          <w:rFonts w:cstheme="minorHAnsi"/>
          <w:b/>
          <w:bCs/>
        </w:rPr>
      </w:pPr>
    </w:p>
    <w:p w14:paraId="561F9293" w14:textId="77777777" w:rsidR="00E367F1" w:rsidRDefault="00E367F1" w:rsidP="00A750AB">
      <w:pPr>
        <w:spacing w:after="120"/>
        <w:rPr>
          <w:rFonts w:cstheme="minorHAnsi"/>
          <w:b/>
          <w:bCs/>
        </w:rPr>
      </w:pPr>
    </w:p>
    <w:p w14:paraId="4D36B20B" w14:textId="77777777" w:rsidR="00E367F1" w:rsidRPr="00116266" w:rsidRDefault="00E367F1" w:rsidP="00A750AB">
      <w:pPr>
        <w:spacing w:after="120"/>
        <w:rPr>
          <w:rFonts w:cstheme="minorHAnsi"/>
          <w:b/>
          <w:bCs/>
        </w:rPr>
      </w:pPr>
    </w:p>
    <w:p w14:paraId="33FDD1D9" w14:textId="396BBDD3" w:rsidR="004E43C2" w:rsidRPr="00116266" w:rsidRDefault="004F1D03" w:rsidP="00A750AB">
      <w:pPr>
        <w:spacing w:after="120"/>
        <w:jc w:val="center"/>
        <w:rPr>
          <w:rFonts w:cstheme="minorHAnsi"/>
          <w:b/>
          <w:bCs/>
          <w:sz w:val="40"/>
          <w:szCs w:val="40"/>
        </w:rPr>
      </w:pPr>
      <w:r w:rsidRPr="00116266">
        <w:rPr>
          <w:rFonts w:cstheme="minorHAnsi"/>
          <w:b/>
          <w:bCs/>
          <w:sz w:val="40"/>
          <w:szCs w:val="40"/>
        </w:rPr>
        <w:t>Whitepaper</w:t>
      </w:r>
    </w:p>
    <w:p w14:paraId="2B683C2A" w14:textId="0C528F1A" w:rsidR="004E43C2" w:rsidRPr="00116266" w:rsidRDefault="004E43C2" w:rsidP="00A750AB">
      <w:pPr>
        <w:spacing w:after="120"/>
        <w:jc w:val="center"/>
        <w:rPr>
          <w:rFonts w:cstheme="minorHAnsi"/>
          <w:b/>
          <w:bCs/>
        </w:rPr>
      </w:pPr>
      <w:r w:rsidRPr="00116266">
        <w:rPr>
          <w:rFonts w:cstheme="minorHAnsi"/>
          <w:b/>
          <w:bCs/>
        </w:rPr>
        <w:t>Version 1.</w:t>
      </w:r>
      <w:r w:rsidR="00A62BA7">
        <w:rPr>
          <w:rFonts w:cstheme="minorHAnsi"/>
          <w:b/>
          <w:bCs/>
        </w:rPr>
        <w:t>1</w:t>
      </w:r>
      <w:r w:rsidRPr="00116266">
        <w:rPr>
          <w:rFonts w:cstheme="minorHAnsi"/>
          <w:b/>
          <w:bCs/>
        </w:rPr>
        <w:t xml:space="preserve"> - 1</w:t>
      </w:r>
      <w:r w:rsidR="004F1D03" w:rsidRPr="00116266">
        <w:rPr>
          <w:rFonts w:cstheme="minorHAnsi"/>
          <w:b/>
          <w:bCs/>
        </w:rPr>
        <w:t>3</w:t>
      </w:r>
      <w:r w:rsidRPr="00116266">
        <w:rPr>
          <w:rFonts w:cstheme="minorHAnsi"/>
          <w:b/>
          <w:bCs/>
        </w:rPr>
        <w:t>.</w:t>
      </w:r>
      <w:r w:rsidR="002E66B5">
        <w:rPr>
          <w:rFonts w:cstheme="minorHAnsi"/>
          <w:b/>
          <w:bCs/>
        </w:rPr>
        <w:t>12</w:t>
      </w:r>
      <w:r w:rsidRPr="00116266">
        <w:rPr>
          <w:rFonts w:cstheme="minorHAnsi"/>
          <w:b/>
          <w:bCs/>
        </w:rPr>
        <w:t>.2025</w:t>
      </w:r>
    </w:p>
    <w:p w14:paraId="58D8D1ED" w14:textId="77777777" w:rsidR="004E43C2" w:rsidRPr="00116266" w:rsidRDefault="004E43C2" w:rsidP="00A750AB">
      <w:pPr>
        <w:spacing w:after="120"/>
        <w:jc w:val="center"/>
        <w:rPr>
          <w:rFonts w:cstheme="minorHAnsi"/>
          <w:b/>
          <w:bCs/>
        </w:rPr>
      </w:pPr>
      <w:r w:rsidRPr="00116266">
        <w:rPr>
          <w:rFonts w:cstheme="minorHAnsi"/>
          <w:b/>
          <w:bCs/>
        </w:rPr>
        <w:t>Website: </w:t>
      </w:r>
      <w:hyperlink r:id="rId10" w:history="1">
        <w:r w:rsidRPr="00116266">
          <w:rPr>
            <w:rStyle w:val="Hyperlink"/>
            <w:rFonts w:cstheme="minorHAnsi"/>
            <w:b/>
            <w:bCs/>
            <w:color w:val="auto"/>
          </w:rPr>
          <w:t>www.ritardo.games</w:t>
        </w:r>
      </w:hyperlink>
    </w:p>
    <w:p w14:paraId="10FA538E" w14:textId="77777777" w:rsidR="004E43C2" w:rsidRPr="00116266" w:rsidRDefault="004E43C2" w:rsidP="00A750AB">
      <w:pPr>
        <w:spacing w:after="120"/>
        <w:jc w:val="center"/>
        <w:rPr>
          <w:rFonts w:cstheme="minorHAnsi"/>
          <w:b/>
          <w:bCs/>
        </w:rPr>
      </w:pPr>
      <w:r w:rsidRPr="00116266">
        <w:rPr>
          <w:rFonts w:cstheme="minorHAnsi"/>
          <w:b/>
          <w:bCs/>
        </w:rPr>
        <w:t>Contact: [your-contact-email@example.com]</w:t>
      </w:r>
    </w:p>
    <w:p w14:paraId="6E643BFC" w14:textId="77777777" w:rsidR="004E43C2" w:rsidRPr="00116266" w:rsidRDefault="004E43C2" w:rsidP="00A750AB">
      <w:pPr>
        <w:spacing w:after="120"/>
        <w:jc w:val="center"/>
        <w:rPr>
          <w:rFonts w:cstheme="minorHAnsi"/>
          <w:b/>
          <w:bCs/>
        </w:rPr>
      </w:pPr>
    </w:p>
    <w:p w14:paraId="165E24BE" w14:textId="77777777" w:rsidR="004E43C2" w:rsidRPr="00116266" w:rsidRDefault="004E43C2" w:rsidP="00A750AB">
      <w:pPr>
        <w:spacing w:after="120"/>
        <w:rPr>
          <w:rFonts w:cstheme="minorHAnsi"/>
          <w:b/>
          <w:bCs/>
        </w:rPr>
      </w:pPr>
    </w:p>
    <w:p w14:paraId="34B4399B" w14:textId="77777777" w:rsidR="004E43C2" w:rsidRPr="00116266" w:rsidRDefault="004E43C2" w:rsidP="00A750AB">
      <w:pPr>
        <w:spacing w:after="120"/>
        <w:rPr>
          <w:rFonts w:cstheme="minorHAnsi"/>
          <w:b/>
          <w:bCs/>
        </w:rPr>
      </w:pPr>
    </w:p>
    <w:p w14:paraId="0112CC13" w14:textId="77777777" w:rsidR="004E43C2" w:rsidRPr="00116266" w:rsidRDefault="004E43C2" w:rsidP="00A750AB">
      <w:pPr>
        <w:spacing w:after="120"/>
        <w:rPr>
          <w:rFonts w:cstheme="minorHAnsi"/>
          <w:b/>
          <w:bCs/>
        </w:rPr>
      </w:pPr>
    </w:p>
    <w:p w14:paraId="492BA36F" w14:textId="77777777" w:rsidR="004E43C2" w:rsidRPr="00116266" w:rsidRDefault="004E43C2" w:rsidP="00A750AB">
      <w:pPr>
        <w:spacing w:after="120"/>
        <w:rPr>
          <w:rFonts w:cstheme="minorHAnsi"/>
          <w:b/>
          <w:bCs/>
        </w:rPr>
      </w:pPr>
    </w:p>
    <w:p w14:paraId="2A29AB73" w14:textId="77777777" w:rsidR="004E43C2" w:rsidRPr="00116266" w:rsidRDefault="004E43C2" w:rsidP="00A750AB">
      <w:pPr>
        <w:spacing w:after="120"/>
        <w:rPr>
          <w:rFonts w:cstheme="minorHAnsi"/>
          <w:b/>
          <w:bCs/>
        </w:rPr>
      </w:pPr>
    </w:p>
    <w:p w14:paraId="1BA31CB7" w14:textId="77777777" w:rsidR="004E43C2" w:rsidRPr="00116266" w:rsidRDefault="004E43C2" w:rsidP="00A750AB">
      <w:pPr>
        <w:spacing w:after="120"/>
        <w:rPr>
          <w:rFonts w:cstheme="minorHAnsi"/>
          <w:b/>
          <w:bCs/>
        </w:rPr>
      </w:pPr>
    </w:p>
    <w:p w14:paraId="5B916C53" w14:textId="77777777" w:rsidR="004E43C2" w:rsidRPr="00116266" w:rsidRDefault="004E43C2" w:rsidP="00A750AB">
      <w:pPr>
        <w:spacing w:after="120"/>
        <w:rPr>
          <w:rFonts w:cstheme="minorHAnsi"/>
        </w:rPr>
      </w:pPr>
    </w:p>
    <w:p w14:paraId="74F58FCE" w14:textId="77777777" w:rsidR="004E43C2" w:rsidRPr="00116266" w:rsidRDefault="004E43C2" w:rsidP="00A750AB">
      <w:pPr>
        <w:spacing w:after="120"/>
        <w:rPr>
          <w:rFonts w:cstheme="minorHAnsi"/>
        </w:rPr>
      </w:pPr>
    </w:p>
    <w:p w14:paraId="08BE7181" w14:textId="77777777" w:rsidR="004E43C2" w:rsidRPr="00116266" w:rsidRDefault="004E43C2" w:rsidP="00A750AB">
      <w:pPr>
        <w:spacing w:after="120"/>
        <w:rPr>
          <w:b/>
          <w:bCs/>
        </w:rPr>
      </w:pPr>
    </w:p>
    <w:p w14:paraId="638B2D12" w14:textId="7C5AEE83" w:rsidR="002350E2" w:rsidRDefault="002350E2" w:rsidP="00A750AB">
      <w:pPr>
        <w:spacing w:after="120"/>
        <w:rPr>
          <w:b/>
          <w:bCs/>
        </w:rPr>
      </w:pPr>
      <w:r>
        <w:rPr>
          <w:b/>
          <w:bCs/>
        </w:rPr>
        <w:br w:type="page"/>
      </w:r>
    </w:p>
    <w:p w14:paraId="288802A6" w14:textId="132B22B0" w:rsidR="00347C17" w:rsidRDefault="004F1D03" w:rsidP="00A750AB">
      <w:pPr>
        <w:pStyle w:val="Heading1"/>
        <w:spacing w:after="120"/>
      </w:pPr>
      <w:bookmarkStart w:id="0" w:name="_Toc216525061"/>
      <w:r w:rsidRPr="00116266">
        <w:lastRenderedPageBreak/>
        <w:t>Abstract</w:t>
      </w:r>
      <w:bookmarkEnd w:id="0"/>
    </w:p>
    <w:p w14:paraId="66361899" w14:textId="77777777" w:rsidR="007B0BA5" w:rsidRPr="007B0BA5" w:rsidRDefault="007B0BA5" w:rsidP="007B0BA5">
      <w:pPr>
        <w:spacing w:after="120"/>
      </w:pPr>
      <w:r w:rsidRPr="007B0BA5">
        <w:t>The inception of decentralized finance was predicated on the vision of establishing an equitable and transparent economic system, a direct response to the moral hazard observed in centralized markets. A decade later, this foundational promise has been challenged by the emergence of informational asymmetries and structural power laws that mirror the flaws of traditional finance. This paper introduces </w:t>
      </w:r>
      <w:proofErr w:type="spellStart"/>
      <w:r w:rsidRPr="007B0BA5">
        <w:rPr>
          <w:b/>
          <w:bCs/>
        </w:rPr>
        <w:t>Ritardo</w:t>
      </w:r>
      <w:proofErr w:type="spellEnd"/>
      <w:r w:rsidRPr="007B0BA5">
        <w:rPr>
          <w:b/>
          <w:bCs/>
        </w:rPr>
        <w:t xml:space="preserve"> Games</w:t>
      </w:r>
      <w:r w:rsidRPr="007B0BA5">
        <w:t>, a Decentralized Autonomous Organization (DAO) designed to function as both a critique of and a pedagogical antidote to this reality.</w:t>
      </w:r>
    </w:p>
    <w:p w14:paraId="445AA496" w14:textId="77777777" w:rsidR="007B0BA5" w:rsidRPr="007B0BA5" w:rsidRDefault="007B0BA5" w:rsidP="007B0BA5">
      <w:pPr>
        <w:spacing w:after="120"/>
      </w:pPr>
      <w:proofErr w:type="spellStart"/>
      <w:r w:rsidRPr="007B0BA5">
        <w:t>Ritardo</w:t>
      </w:r>
      <w:proofErr w:type="spellEnd"/>
      <w:r w:rsidRPr="007B0BA5">
        <w:t xml:space="preserve"> Games is architected as a </w:t>
      </w:r>
      <w:r w:rsidRPr="007B0BA5">
        <w:rPr>
          <w:b/>
          <w:bCs/>
        </w:rPr>
        <w:t>perfect-information, real-money strategy simulation</w:t>
      </w:r>
      <w:r w:rsidRPr="007B0BA5">
        <w:t> that executes a live, on-chain economic model. The core mechanism stages a quarterly competition between two opposing distributive philosophies—Capitalism (capital concentration) and Socialism (capital redistribution)—quantified by an on-chain </w:t>
      </w:r>
      <w:r w:rsidRPr="007B0BA5">
        <w:rPr>
          <w:b/>
          <w:bCs/>
        </w:rPr>
        <w:t>Gini Coefficient</w:t>
      </w:r>
      <w:r w:rsidRPr="007B0BA5">
        <w:t>. By enforcing a strict </w:t>
      </w:r>
      <w:r w:rsidRPr="007B0BA5">
        <w:rPr>
          <w:b/>
          <w:bCs/>
        </w:rPr>
        <w:t>Collateralized Identity</w:t>
      </w:r>
      <w:r w:rsidRPr="007B0BA5">
        <w:t> requirement and provisioning a highly transparent trading environment, the system compels participants to directly confront the systemic friction between self-interest and collective action.</w:t>
      </w:r>
    </w:p>
    <w:p w14:paraId="6468E3C2" w14:textId="77777777" w:rsidR="007B0BA5" w:rsidRPr="007B0BA5" w:rsidRDefault="007B0BA5" w:rsidP="007B0BA5">
      <w:pPr>
        <w:spacing w:after="120"/>
      </w:pPr>
      <w:r w:rsidRPr="007B0BA5">
        <w:t xml:space="preserve">This paper posits that </w:t>
      </w:r>
      <w:proofErr w:type="spellStart"/>
      <w:r w:rsidRPr="007B0BA5">
        <w:t>Ritardo</w:t>
      </w:r>
      <w:proofErr w:type="spellEnd"/>
      <w:r w:rsidRPr="007B0BA5">
        <w:t xml:space="preserve"> Games is a deliberately engineered </w:t>
      </w:r>
      <w:r w:rsidRPr="007B0BA5">
        <w:rPr>
          <w:b/>
          <w:bCs/>
        </w:rPr>
        <w:t>game-theoretic model</w:t>
      </w:r>
      <w:r w:rsidRPr="007B0BA5">
        <w:t>. It utilizes financial incentives and transparent constraints to demonstrate how incentive alignment can resolve collective action problems and foster large-scale cooperation. In doing so, it serves as a deliberate contribution towards steering the decentralized ecosystem away from purely speculative ventures and back towards its original purpose: to be a powerful new framework for global </w:t>
      </w:r>
      <w:r w:rsidRPr="007B0BA5">
        <w:rPr>
          <w:b/>
          <w:bCs/>
        </w:rPr>
        <w:t>socio-economic coordination</w:t>
      </w:r>
      <w:r w:rsidRPr="007B0BA5">
        <w:t>.</w:t>
      </w:r>
    </w:p>
    <w:p w14:paraId="4DCD7741" w14:textId="77777777" w:rsidR="00C416D2" w:rsidRDefault="00C416D2" w:rsidP="00A750AB">
      <w:pPr>
        <w:spacing w:after="120"/>
      </w:pPr>
    </w:p>
    <w:p w14:paraId="600C79BB" w14:textId="77777777" w:rsidR="00C416D2" w:rsidRDefault="00C416D2" w:rsidP="00A750AB">
      <w:pPr>
        <w:spacing w:after="120"/>
      </w:pPr>
    </w:p>
    <w:p w14:paraId="7057606F" w14:textId="77777777" w:rsidR="00C416D2" w:rsidRDefault="00C416D2" w:rsidP="00A750AB">
      <w:pPr>
        <w:spacing w:after="120"/>
      </w:pPr>
    </w:p>
    <w:p w14:paraId="318AE571" w14:textId="77777777" w:rsidR="00C416D2" w:rsidRDefault="00C416D2" w:rsidP="00A750AB">
      <w:pPr>
        <w:spacing w:after="120"/>
      </w:pPr>
    </w:p>
    <w:p w14:paraId="2DC98640" w14:textId="77777777" w:rsidR="00C416D2" w:rsidRDefault="00C416D2" w:rsidP="00A750AB">
      <w:pPr>
        <w:spacing w:after="120"/>
      </w:pPr>
    </w:p>
    <w:p w14:paraId="7A177EB1" w14:textId="77777777" w:rsidR="00C416D2" w:rsidRDefault="00C416D2" w:rsidP="00A750AB">
      <w:pPr>
        <w:spacing w:after="120"/>
      </w:pPr>
    </w:p>
    <w:p w14:paraId="0ACF7A19" w14:textId="77777777" w:rsidR="00C416D2" w:rsidRDefault="00C416D2" w:rsidP="00A750AB">
      <w:pPr>
        <w:spacing w:after="120"/>
      </w:pPr>
    </w:p>
    <w:p w14:paraId="0FD58113" w14:textId="77777777" w:rsidR="00C416D2" w:rsidRDefault="00C416D2" w:rsidP="00A750AB">
      <w:pPr>
        <w:spacing w:after="120"/>
      </w:pPr>
    </w:p>
    <w:p w14:paraId="0D54354F" w14:textId="77777777" w:rsidR="00C416D2" w:rsidRDefault="00C416D2" w:rsidP="00A750AB">
      <w:pPr>
        <w:spacing w:after="120"/>
      </w:pPr>
    </w:p>
    <w:p w14:paraId="45C0C31F" w14:textId="77777777" w:rsidR="00C416D2" w:rsidRDefault="00C416D2" w:rsidP="00A750AB">
      <w:pPr>
        <w:spacing w:after="120"/>
      </w:pPr>
    </w:p>
    <w:p w14:paraId="1B36EDE1" w14:textId="77777777" w:rsidR="00C416D2" w:rsidRDefault="00C416D2" w:rsidP="00A750AB">
      <w:pPr>
        <w:spacing w:after="120"/>
      </w:pPr>
    </w:p>
    <w:p w14:paraId="1CC4C577" w14:textId="77777777" w:rsidR="00C416D2" w:rsidRDefault="00C416D2" w:rsidP="00A750AB">
      <w:pPr>
        <w:spacing w:after="120"/>
      </w:pPr>
    </w:p>
    <w:p w14:paraId="091261EF" w14:textId="77777777" w:rsidR="002813D2" w:rsidRDefault="002813D2" w:rsidP="00A750AB">
      <w:pPr>
        <w:spacing w:after="120"/>
      </w:pPr>
    </w:p>
    <w:p w14:paraId="5C669D42" w14:textId="77777777" w:rsidR="00FC3E93" w:rsidRDefault="00FC3E93" w:rsidP="00A750AB">
      <w:pPr>
        <w:spacing w:after="120"/>
      </w:pPr>
    </w:p>
    <w:p w14:paraId="4678941B" w14:textId="275F800A" w:rsidR="004F1D03" w:rsidRPr="00C416D2" w:rsidRDefault="00C416D2" w:rsidP="00A750AB">
      <w:pPr>
        <w:spacing w:after="120"/>
        <w:rPr>
          <w:i/>
          <w:iCs/>
        </w:rPr>
      </w:pPr>
      <w:r w:rsidRPr="00116266">
        <w:rPr>
          <w:b/>
          <w:bCs/>
        </w:rPr>
        <w:t>Disclaimer:</w:t>
      </w:r>
      <w:r w:rsidRPr="00116266">
        <w:t> </w:t>
      </w:r>
      <w:r w:rsidRPr="00116266">
        <w:rPr>
          <w:i/>
          <w:iCs/>
        </w:rPr>
        <w:t xml:space="preserve">This </w:t>
      </w:r>
      <w:r w:rsidR="00814AF9">
        <w:rPr>
          <w:i/>
          <w:iCs/>
        </w:rPr>
        <w:t>Whitepaper</w:t>
      </w:r>
      <w:r w:rsidRPr="00116266">
        <w:rPr>
          <w:i/>
          <w:iCs/>
        </w:rPr>
        <w:t xml:space="preserve"> is for informational purposes only and does not constitute an offer to sell, a solicitation of an offer to buy, or a recommendation for any security or financial instrument. The information herein is not investment, legal, or tax advice. </w:t>
      </w:r>
      <w:r w:rsidR="00C75FF5" w:rsidRPr="00C75FF5">
        <w:rPr>
          <w:i/>
          <w:iCs/>
        </w:rPr>
        <w:t>$RTD</w:t>
      </w:r>
      <w:r w:rsidRPr="00116266">
        <w:rPr>
          <w:i/>
          <w:iCs/>
        </w:rPr>
        <w:t> and </w:t>
      </w:r>
      <w:r w:rsidR="0014514E" w:rsidRPr="0014514E">
        <w:rPr>
          <w:i/>
          <w:iCs/>
        </w:rPr>
        <w:t>$FIM</w:t>
      </w:r>
      <w:r w:rsidRPr="00116266">
        <w:rPr>
          <w:i/>
          <w:iCs/>
        </w:rPr>
        <w:t xml:space="preserve"> are tokens with utility within the </w:t>
      </w:r>
      <w:proofErr w:type="spellStart"/>
      <w:r w:rsidRPr="00116266">
        <w:rPr>
          <w:i/>
          <w:iCs/>
        </w:rPr>
        <w:t>Ritardo</w:t>
      </w:r>
      <w:proofErr w:type="spellEnd"/>
      <w:r w:rsidRPr="00116266">
        <w:rPr>
          <w:i/>
          <w:iCs/>
        </w:rPr>
        <w:t xml:space="preserve"> Games ecosystem and are not intended to be investment products. Please conduct your own research and consult with professional advisors before participating. All forward-looking statements are subject to risks and uncertainties.</w:t>
      </w:r>
    </w:p>
    <w:sdt>
      <w:sdtPr>
        <w:rPr>
          <w:rFonts w:eastAsiaTheme="minorHAnsi" w:cstheme="minorBidi"/>
          <w:color w:val="auto"/>
          <w:kern w:val="2"/>
          <w:sz w:val="22"/>
          <w:szCs w:val="22"/>
          <w:lang w:val="en-DE"/>
          <w14:ligatures w14:val="standardContextual"/>
        </w:rPr>
        <w:id w:val="-1793965973"/>
        <w:docPartObj>
          <w:docPartGallery w:val="Table of Contents"/>
          <w:docPartUnique/>
        </w:docPartObj>
      </w:sdtPr>
      <w:sdtEndPr>
        <w:rPr>
          <w:b/>
          <w:bCs/>
          <w:noProof/>
        </w:rPr>
      </w:sdtEndPr>
      <w:sdtContent>
        <w:p w14:paraId="3C83E027" w14:textId="22950912" w:rsidR="004E66A0" w:rsidRPr="006D63EC" w:rsidRDefault="004E66A0" w:rsidP="00A750AB">
          <w:pPr>
            <w:pStyle w:val="TOCHeading"/>
            <w:spacing w:after="120"/>
            <w:rPr>
              <w:b/>
              <w:bCs/>
              <w:color w:val="auto"/>
            </w:rPr>
          </w:pPr>
          <w:r w:rsidRPr="006D63EC">
            <w:rPr>
              <w:b/>
              <w:bCs/>
              <w:color w:val="auto"/>
            </w:rPr>
            <w:t>Table of Contents</w:t>
          </w:r>
        </w:p>
        <w:p w14:paraId="766B5D88" w14:textId="075CA876" w:rsidR="004B4366" w:rsidRDefault="00192FDF">
          <w:pPr>
            <w:pStyle w:val="TOC1"/>
            <w:rPr>
              <w:rFonts w:eastAsiaTheme="minorEastAsia"/>
              <w:b w:val="0"/>
              <w:bCs w:val="0"/>
              <w:sz w:val="24"/>
              <w:szCs w:val="24"/>
              <w:lang w:eastAsia="en-DE"/>
            </w:rPr>
          </w:pPr>
          <w:r>
            <w:rPr>
              <w:b w:val="0"/>
              <w:bCs w:val="0"/>
            </w:rPr>
            <w:fldChar w:fldCharType="begin"/>
          </w:r>
          <w:r>
            <w:rPr>
              <w:b w:val="0"/>
              <w:bCs w:val="0"/>
            </w:rPr>
            <w:instrText xml:space="preserve"> TOC \o "1-2" \h \z \u </w:instrText>
          </w:r>
          <w:r>
            <w:rPr>
              <w:b w:val="0"/>
              <w:bCs w:val="0"/>
            </w:rPr>
            <w:fldChar w:fldCharType="separate"/>
          </w:r>
          <w:hyperlink w:anchor="_Toc216525061" w:history="1">
            <w:r w:rsidR="004B4366" w:rsidRPr="000C506F">
              <w:rPr>
                <w:rStyle w:val="Hyperlink"/>
              </w:rPr>
              <w:t>Abstract</w:t>
            </w:r>
            <w:r w:rsidR="004B4366">
              <w:rPr>
                <w:webHidden/>
              </w:rPr>
              <w:tab/>
            </w:r>
            <w:r w:rsidR="004B4366">
              <w:rPr>
                <w:webHidden/>
              </w:rPr>
              <w:fldChar w:fldCharType="begin"/>
            </w:r>
            <w:r w:rsidR="004B4366">
              <w:rPr>
                <w:webHidden/>
              </w:rPr>
              <w:instrText xml:space="preserve"> PAGEREF _Toc216525061 \h </w:instrText>
            </w:r>
            <w:r w:rsidR="004B4366">
              <w:rPr>
                <w:webHidden/>
              </w:rPr>
            </w:r>
            <w:r w:rsidR="004B4366">
              <w:rPr>
                <w:webHidden/>
              </w:rPr>
              <w:fldChar w:fldCharType="separate"/>
            </w:r>
            <w:r w:rsidR="004B4366">
              <w:rPr>
                <w:webHidden/>
              </w:rPr>
              <w:t>2</w:t>
            </w:r>
            <w:r w:rsidR="004B4366">
              <w:rPr>
                <w:webHidden/>
              </w:rPr>
              <w:fldChar w:fldCharType="end"/>
            </w:r>
          </w:hyperlink>
        </w:p>
        <w:p w14:paraId="0FF01D46" w14:textId="0023FBE3" w:rsidR="004B4366" w:rsidRDefault="004B4366">
          <w:pPr>
            <w:pStyle w:val="TOC1"/>
            <w:rPr>
              <w:rFonts w:eastAsiaTheme="minorEastAsia"/>
              <w:b w:val="0"/>
              <w:bCs w:val="0"/>
              <w:sz w:val="24"/>
              <w:szCs w:val="24"/>
              <w:lang w:eastAsia="en-DE"/>
            </w:rPr>
          </w:pPr>
          <w:hyperlink w:anchor="_Toc216525062" w:history="1">
            <w:r w:rsidRPr="000C506F">
              <w:rPr>
                <w:rStyle w:val="Hyperlink"/>
              </w:rPr>
              <w:t>Part I: The Philosophical Foundation</w:t>
            </w:r>
            <w:r>
              <w:rPr>
                <w:webHidden/>
              </w:rPr>
              <w:tab/>
            </w:r>
            <w:r>
              <w:rPr>
                <w:webHidden/>
              </w:rPr>
              <w:fldChar w:fldCharType="begin"/>
            </w:r>
            <w:r>
              <w:rPr>
                <w:webHidden/>
              </w:rPr>
              <w:instrText xml:space="preserve"> PAGEREF _Toc216525062 \h </w:instrText>
            </w:r>
            <w:r>
              <w:rPr>
                <w:webHidden/>
              </w:rPr>
            </w:r>
            <w:r>
              <w:rPr>
                <w:webHidden/>
              </w:rPr>
              <w:fldChar w:fldCharType="separate"/>
            </w:r>
            <w:r>
              <w:rPr>
                <w:webHidden/>
              </w:rPr>
              <w:t>4</w:t>
            </w:r>
            <w:r>
              <w:rPr>
                <w:webHidden/>
              </w:rPr>
              <w:fldChar w:fldCharType="end"/>
            </w:r>
          </w:hyperlink>
        </w:p>
        <w:p w14:paraId="099FCB71" w14:textId="5941DB7C" w:rsidR="004B4366" w:rsidRDefault="004B4366">
          <w:pPr>
            <w:pStyle w:val="TOC2"/>
            <w:tabs>
              <w:tab w:val="left" w:pos="720"/>
              <w:tab w:val="right" w:leader="dot" w:pos="9016"/>
            </w:tabs>
            <w:rPr>
              <w:rFonts w:eastAsiaTheme="minorEastAsia"/>
              <w:noProof/>
              <w:sz w:val="24"/>
              <w:szCs w:val="24"/>
              <w:lang w:eastAsia="en-DE"/>
            </w:rPr>
          </w:pPr>
          <w:hyperlink w:anchor="_Toc216525063" w:history="1">
            <w:r w:rsidRPr="000C506F">
              <w:rPr>
                <w:rStyle w:val="Hyperlink"/>
                <w:noProof/>
              </w:rPr>
              <w:t>1.</w:t>
            </w:r>
            <w:r>
              <w:rPr>
                <w:rFonts w:eastAsiaTheme="minorEastAsia"/>
                <w:noProof/>
                <w:sz w:val="24"/>
                <w:szCs w:val="24"/>
                <w:lang w:eastAsia="en-DE"/>
              </w:rPr>
              <w:tab/>
            </w:r>
            <w:r w:rsidRPr="000C506F">
              <w:rPr>
                <w:rStyle w:val="Hyperlink"/>
                <w:noProof/>
              </w:rPr>
              <w:t>Structural Asymmetries in Digital Asset Markets</w:t>
            </w:r>
            <w:r>
              <w:rPr>
                <w:noProof/>
                <w:webHidden/>
              </w:rPr>
              <w:tab/>
            </w:r>
            <w:r>
              <w:rPr>
                <w:noProof/>
                <w:webHidden/>
              </w:rPr>
              <w:fldChar w:fldCharType="begin"/>
            </w:r>
            <w:r>
              <w:rPr>
                <w:noProof/>
                <w:webHidden/>
              </w:rPr>
              <w:instrText xml:space="preserve"> PAGEREF _Toc216525063 \h </w:instrText>
            </w:r>
            <w:r>
              <w:rPr>
                <w:noProof/>
                <w:webHidden/>
              </w:rPr>
            </w:r>
            <w:r>
              <w:rPr>
                <w:noProof/>
                <w:webHidden/>
              </w:rPr>
              <w:fldChar w:fldCharType="separate"/>
            </w:r>
            <w:r>
              <w:rPr>
                <w:noProof/>
                <w:webHidden/>
              </w:rPr>
              <w:t>4</w:t>
            </w:r>
            <w:r>
              <w:rPr>
                <w:noProof/>
                <w:webHidden/>
              </w:rPr>
              <w:fldChar w:fldCharType="end"/>
            </w:r>
          </w:hyperlink>
        </w:p>
        <w:p w14:paraId="524C6CB1" w14:textId="3B319E08" w:rsidR="004B4366" w:rsidRDefault="004B4366">
          <w:pPr>
            <w:pStyle w:val="TOC2"/>
            <w:tabs>
              <w:tab w:val="left" w:pos="720"/>
              <w:tab w:val="right" w:leader="dot" w:pos="9016"/>
            </w:tabs>
            <w:rPr>
              <w:rFonts w:eastAsiaTheme="minorEastAsia"/>
              <w:noProof/>
              <w:sz w:val="24"/>
              <w:szCs w:val="24"/>
              <w:lang w:eastAsia="en-DE"/>
            </w:rPr>
          </w:pPr>
          <w:hyperlink w:anchor="_Toc216525064" w:history="1">
            <w:r w:rsidRPr="000C506F">
              <w:rPr>
                <w:rStyle w:val="Hyperlink"/>
                <w:noProof/>
              </w:rPr>
              <w:t>2.</w:t>
            </w:r>
            <w:r>
              <w:rPr>
                <w:rFonts w:eastAsiaTheme="minorEastAsia"/>
                <w:noProof/>
                <w:sz w:val="24"/>
                <w:szCs w:val="24"/>
                <w:lang w:eastAsia="en-DE"/>
              </w:rPr>
              <w:tab/>
            </w:r>
            <w:r w:rsidRPr="000C506F">
              <w:rPr>
                <w:rStyle w:val="Hyperlink"/>
                <w:noProof/>
              </w:rPr>
              <w:t>The Deviation from Foundational Ethos: Disintermediation vs. Speculation</w:t>
            </w:r>
            <w:r>
              <w:rPr>
                <w:noProof/>
                <w:webHidden/>
              </w:rPr>
              <w:tab/>
            </w:r>
            <w:r>
              <w:rPr>
                <w:noProof/>
                <w:webHidden/>
              </w:rPr>
              <w:fldChar w:fldCharType="begin"/>
            </w:r>
            <w:r>
              <w:rPr>
                <w:noProof/>
                <w:webHidden/>
              </w:rPr>
              <w:instrText xml:space="preserve"> PAGEREF _Toc216525064 \h </w:instrText>
            </w:r>
            <w:r>
              <w:rPr>
                <w:noProof/>
                <w:webHidden/>
              </w:rPr>
            </w:r>
            <w:r>
              <w:rPr>
                <w:noProof/>
                <w:webHidden/>
              </w:rPr>
              <w:fldChar w:fldCharType="separate"/>
            </w:r>
            <w:r>
              <w:rPr>
                <w:noProof/>
                <w:webHidden/>
              </w:rPr>
              <w:t>4</w:t>
            </w:r>
            <w:r>
              <w:rPr>
                <w:noProof/>
                <w:webHidden/>
              </w:rPr>
              <w:fldChar w:fldCharType="end"/>
            </w:r>
          </w:hyperlink>
        </w:p>
        <w:p w14:paraId="58F29672" w14:textId="7FB5BCF0" w:rsidR="004B4366" w:rsidRDefault="004B4366">
          <w:pPr>
            <w:pStyle w:val="TOC2"/>
            <w:tabs>
              <w:tab w:val="left" w:pos="720"/>
              <w:tab w:val="right" w:leader="dot" w:pos="9016"/>
            </w:tabs>
            <w:rPr>
              <w:rFonts w:eastAsiaTheme="minorEastAsia"/>
              <w:noProof/>
              <w:sz w:val="24"/>
              <w:szCs w:val="24"/>
              <w:lang w:eastAsia="en-DE"/>
            </w:rPr>
          </w:pPr>
          <w:hyperlink w:anchor="_Toc216525065" w:history="1">
            <w:r w:rsidRPr="000C506F">
              <w:rPr>
                <w:rStyle w:val="Hyperlink"/>
                <w:noProof/>
              </w:rPr>
              <w:t>3.</w:t>
            </w:r>
            <w:r>
              <w:rPr>
                <w:rFonts w:eastAsiaTheme="minorEastAsia"/>
                <w:noProof/>
                <w:sz w:val="24"/>
                <w:szCs w:val="24"/>
                <w:lang w:eastAsia="en-DE"/>
              </w:rPr>
              <w:tab/>
            </w:r>
            <w:r w:rsidRPr="000C506F">
              <w:rPr>
                <w:rStyle w:val="Hyperlink"/>
                <w:noProof/>
              </w:rPr>
              <w:t>Operationalizing the Paradox: The Ritardo Games Framework</w:t>
            </w:r>
            <w:r>
              <w:rPr>
                <w:noProof/>
                <w:webHidden/>
              </w:rPr>
              <w:tab/>
            </w:r>
            <w:r>
              <w:rPr>
                <w:noProof/>
                <w:webHidden/>
              </w:rPr>
              <w:fldChar w:fldCharType="begin"/>
            </w:r>
            <w:r>
              <w:rPr>
                <w:noProof/>
                <w:webHidden/>
              </w:rPr>
              <w:instrText xml:space="preserve"> PAGEREF _Toc216525065 \h </w:instrText>
            </w:r>
            <w:r>
              <w:rPr>
                <w:noProof/>
                <w:webHidden/>
              </w:rPr>
            </w:r>
            <w:r>
              <w:rPr>
                <w:noProof/>
                <w:webHidden/>
              </w:rPr>
              <w:fldChar w:fldCharType="separate"/>
            </w:r>
            <w:r>
              <w:rPr>
                <w:noProof/>
                <w:webHidden/>
              </w:rPr>
              <w:t>5</w:t>
            </w:r>
            <w:r>
              <w:rPr>
                <w:noProof/>
                <w:webHidden/>
              </w:rPr>
              <w:fldChar w:fldCharType="end"/>
            </w:r>
          </w:hyperlink>
        </w:p>
        <w:p w14:paraId="6D826C94" w14:textId="76CF9C47" w:rsidR="004B4366" w:rsidRDefault="004B4366">
          <w:pPr>
            <w:pStyle w:val="TOC2"/>
            <w:tabs>
              <w:tab w:val="left" w:pos="720"/>
              <w:tab w:val="right" w:leader="dot" w:pos="9016"/>
            </w:tabs>
            <w:rPr>
              <w:rFonts w:eastAsiaTheme="minorEastAsia"/>
              <w:noProof/>
              <w:sz w:val="24"/>
              <w:szCs w:val="24"/>
              <w:lang w:eastAsia="en-DE"/>
            </w:rPr>
          </w:pPr>
          <w:hyperlink w:anchor="_Toc216525066" w:history="1">
            <w:r w:rsidRPr="000C506F">
              <w:rPr>
                <w:rStyle w:val="Hyperlink"/>
                <w:noProof/>
              </w:rPr>
              <w:t>4.</w:t>
            </w:r>
            <w:r>
              <w:rPr>
                <w:rFonts w:eastAsiaTheme="minorEastAsia"/>
                <w:noProof/>
                <w:sz w:val="24"/>
                <w:szCs w:val="24"/>
                <w:lang w:eastAsia="en-DE"/>
              </w:rPr>
              <w:tab/>
            </w:r>
            <w:r w:rsidRPr="000C506F">
              <w:rPr>
                <w:rStyle w:val="Hyperlink"/>
                <w:noProof/>
              </w:rPr>
              <w:t>The Game as Pedagogical Intervention: A Socratic Dialogue in Code</w:t>
            </w:r>
            <w:r>
              <w:rPr>
                <w:noProof/>
                <w:webHidden/>
              </w:rPr>
              <w:tab/>
            </w:r>
            <w:r>
              <w:rPr>
                <w:noProof/>
                <w:webHidden/>
              </w:rPr>
              <w:fldChar w:fldCharType="begin"/>
            </w:r>
            <w:r>
              <w:rPr>
                <w:noProof/>
                <w:webHidden/>
              </w:rPr>
              <w:instrText xml:space="preserve"> PAGEREF _Toc216525066 \h </w:instrText>
            </w:r>
            <w:r>
              <w:rPr>
                <w:noProof/>
                <w:webHidden/>
              </w:rPr>
            </w:r>
            <w:r>
              <w:rPr>
                <w:noProof/>
                <w:webHidden/>
              </w:rPr>
              <w:fldChar w:fldCharType="separate"/>
            </w:r>
            <w:r>
              <w:rPr>
                <w:noProof/>
                <w:webHidden/>
              </w:rPr>
              <w:t>6</w:t>
            </w:r>
            <w:r>
              <w:rPr>
                <w:noProof/>
                <w:webHidden/>
              </w:rPr>
              <w:fldChar w:fldCharType="end"/>
            </w:r>
          </w:hyperlink>
        </w:p>
        <w:p w14:paraId="3F8C4973" w14:textId="6765442D" w:rsidR="004B4366" w:rsidRDefault="004B4366">
          <w:pPr>
            <w:pStyle w:val="TOC2"/>
            <w:tabs>
              <w:tab w:val="left" w:pos="720"/>
              <w:tab w:val="right" w:leader="dot" w:pos="9016"/>
            </w:tabs>
            <w:rPr>
              <w:rFonts w:eastAsiaTheme="minorEastAsia"/>
              <w:noProof/>
              <w:sz w:val="24"/>
              <w:szCs w:val="24"/>
              <w:lang w:eastAsia="en-DE"/>
            </w:rPr>
          </w:pPr>
          <w:hyperlink w:anchor="_Toc216525067" w:history="1">
            <w:r w:rsidRPr="000C506F">
              <w:rPr>
                <w:rStyle w:val="Hyperlink"/>
                <w:noProof/>
              </w:rPr>
              <w:t>5.</w:t>
            </w:r>
            <w:r>
              <w:rPr>
                <w:rFonts w:eastAsiaTheme="minorEastAsia"/>
                <w:noProof/>
                <w:sz w:val="24"/>
                <w:szCs w:val="24"/>
                <w:lang w:eastAsia="en-DE"/>
              </w:rPr>
              <w:tab/>
            </w:r>
            <w:r w:rsidRPr="000C506F">
              <w:rPr>
                <w:rStyle w:val="Hyperlink"/>
                <w:noProof/>
              </w:rPr>
              <w:t>Governance Architecture: Institutional Integrity via Decentralization</w:t>
            </w:r>
            <w:r>
              <w:rPr>
                <w:noProof/>
                <w:webHidden/>
              </w:rPr>
              <w:tab/>
            </w:r>
            <w:r>
              <w:rPr>
                <w:noProof/>
                <w:webHidden/>
              </w:rPr>
              <w:fldChar w:fldCharType="begin"/>
            </w:r>
            <w:r>
              <w:rPr>
                <w:noProof/>
                <w:webHidden/>
              </w:rPr>
              <w:instrText xml:space="preserve"> PAGEREF _Toc216525067 \h </w:instrText>
            </w:r>
            <w:r>
              <w:rPr>
                <w:noProof/>
                <w:webHidden/>
              </w:rPr>
            </w:r>
            <w:r>
              <w:rPr>
                <w:noProof/>
                <w:webHidden/>
              </w:rPr>
              <w:fldChar w:fldCharType="separate"/>
            </w:r>
            <w:r>
              <w:rPr>
                <w:noProof/>
                <w:webHidden/>
              </w:rPr>
              <w:t>7</w:t>
            </w:r>
            <w:r>
              <w:rPr>
                <w:noProof/>
                <w:webHidden/>
              </w:rPr>
              <w:fldChar w:fldCharType="end"/>
            </w:r>
          </w:hyperlink>
        </w:p>
        <w:p w14:paraId="03EA98F9" w14:textId="0A331FB0" w:rsidR="004B4366" w:rsidRDefault="004B4366">
          <w:pPr>
            <w:pStyle w:val="TOC1"/>
            <w:rPr>
              <w:rFonts w:eastAsiaTheme="minorEastAsia"/>
              <w:b w:val="0"/>
              <w:bCs w:val="0"/>
              <w:sz w:val="24"/>
              <w:szCs w:val="24"/>
              <w:lang w:eastAsia="en-DE"/>
            </w:rPr>
          </w:pPr>
          <w:hyperlink w:anchor="_Toc216525068" w:history="1">
            <w:r w:rsidRPr="000C506F">
              <w:rPr>
                <w:rStyle w:val="Hyperlink"/>
              </w:rPr>
              <w:t>Part II: Organizational &amp; Technical Framework</w:t>
            </w:r>
            <w:r>
              <w:rPr>
                <w:webHidden/>
              </w:rPr>
              <w:tab/>
            </w:r>
            <w:r>
              <w:rPr>
                <w:webHidden/>
              </w:rPr>
              <w:fldChar w:fldCharType="begin"/>
            </w:r>
            <w:r>
              <w:rPr>
                <w:webHidden/>
              </w:rPr>
              <w:instrText xml:space="preserve"> PAGEREF _Toc216525068 \h </w:instrText>
            </w:r>
            <w:r>
              <w:rPr>
                <w:webHidden/>
              </w:rPr>
            </w:r>
            <w:r>
              <w:rPr>
                <w:webHidden/>
              </w:rPr>
              <w:fldChar w:fldCharType="separate"/>
            </w:r>
            <w:r>
              <w:rPr>
                <w:webHidden/>
              </w:rPr>
              <w:t>9</w:t>
            </w:r>
            <w:r>
              <w:rPr>
                <w:webHidden/>
              </w:rPr>
              <w:fldChar w:fldCharType="end"/>
            </w:r>
          </w:hyperlink>
        </w:p>
        <w:p w14:paraId="59FB33EA" w14:textId="257D59D0" w:rsidR="004B4366" w:rsidRDefault="004B4366">
          <w:pPr>
            <w:pStyle w:val="TOC2"/>
            <w:tabs>
              <w:tab w:val="left" w:pos="720"/>
              <w:tab w:val="right" w:leader="dot" w:pos="9016"/>
            </w:tabs>
            <w:rPr>
              <w:rFonts w:eastAsiaTheme="minorEastAsia"/>
              <w:noProof/>
              <w:sz w:val="24"/>
              <w:szCs w:val="24"/>
              <w:lang w:eastAsia="en-DE"/>
            </w:rPr>
          </w:pPr>
          <w:hyperlink w:anchor="_Toc216525069" w:history="1">
            <w:r w:rsidRPr="000C506F">
              <w:rPr>
                <w:rStyle w:val="Hyperlink"/>
                <w:noProof/>
              </w:rPr>
              <w:t>6.</w:t>
            </w:r>
            <w:r>
              <w:rPr>
                <w:rFonts w:eastAsiaTheme="minorEastAsia"/>
                <w:noProof/>
                <w:sz w:val="24"/>
                <w:szCs w:val="24"/>
                <w:lang w:eastAsia="en-DE"/>
              </w:rPr>
              <w:tab/>
            </w:r>
            <w:r w:rsidRPr="000C506F">
              <w:rPr>
                <w:rStyle w:val="Hyperlink"/>
                <w:noProof/>
              </w:rPr>
              <w:t>Governance Architecture and Operational Axioms</w:t>
            </w:r>
            <w:r>
              <w:rPr>
                <w:noProof/>
                <w:webHidden/>
              </w:rPr>
              <w:tab/>
            </w:r>
            <w:r>
              <w:rPr>
                <w:noProof/>
                <w:webHidden/>
              </w:rPr>
              <w:fldChar w:fldCharType="begin"/>
            </w:r>
            <w:r>
              <w:rPr>
                <w:noProof/>
                <w:webHidden/>
              </w:rPr>
              <w:instrText xml:space="preserve"> PAGEREF _Toc216525069 \h </w:instrText>
            </w:r>
            <w:r>
              <w:rPr>
                <w:noProof/>
                <w:webHidden/>
              </w:rPr>
            </w:r>
            <w:r>
              <w:rPr>
                <w:noProof/>
                <w:webHidden/>
              </w:rPr>
              <w:fldChar w:fldCharType="separate"/>
            </w:r>
            <w:r>
              <w:rPr>
                <w:noProof/>
                <w:webHidden/>
              </w:rPr>
              <w:t>9</w:t>
            </w:r>
            <w:r>
              <w:rPr>
                <w:noProof/>
                <w:webHidden/>
              </w:rPr>
              <w:fldChar w:fldCharType="end"/>
            </w:r>
          </w:hyperlink>
        </w:p>
        <w:p w14:paraId="15037F56" w14:textId="60183FB5" w:rsidR="004B4366" w:rsidRDefault="004B4366">
          <w:pPr>
            <w:pStyle w:val="TOC2"/>
            <w:tabs>
              <w:tab w:val="left" w:pos="720"/>
              <w:tab w:val="right" w:leader="dot" w:pos="9016"/>
            </w:tabs>
            <w:rPr>
              <w:rFonts w:eastAsiaTheme="minorEastAsia"/>
              <w:noProof/>
              <w:sz w:val="24"/>
              <w:szCs w:val="24"/>
              <w:lang w:eastAsia="en-DE"/>
            </w:rPr>
          </w:pPr>
          <w:hyperlink w:anchor="_Toc216525070" w:history="1">
            <w:r w:rsidRPr="000C506F">
              <w:rPr>
                <w:rStyle w:val="Hyperlink"/>
                <w:noProof/>
              </w:rPr>
              <w:t>7.</w:t>
            </w:r>
            <w:r>
              <w:rPr>
                <w:rFonts w:eastAsiaTheme="minorEastAsia"/>
                <w:noProof/>
                <w:sz w:val="24"/>
                <w:szCs w:val="24"/>
                <w:lang w:eastAsia="en-DE"/>
              </w:rPr>
              <w:tab/>
            </w:r>
            <w:r w:rsidRPr="000C506F">
              <w:rPr>
                <w:rStyle w:val="Hyperlink"/>
                <w:noProof/>
              </w:rPr>
              <w:t>Governance Operational Framework</w:t>
            </w:r>
            <w:r>
              <w:rPr>
                <w:noProof/>
                <w:webHidden/>
              </w:rPr>
              <w:tab/>
            </w:r>
            <w:r>
              <w:rPr>
                <w:noProof/>
                <w:webHidden/>
              </w:rPr>
              <w:fldChar w:fldCharType="begin"/>
            </w:r>
            <w:r>
              <w:rPr>
                <w:noProof/>
                <w:webHidden/>
              </w:rPr>
              <w:instrText xml:space="preserve"> PAGEREF _Toc216525070 \h </w:instrText>
            </w:r>
            <w:r>
              <w:rPr>
                <w:noProof/>
                <w:webHidden/>
              </w:rPr>
            </w:r>
            <w:r>
              <w:rPr>
                <w:noProof/>
                <w:webHidden/>
              </w:rPr>
              <w:fldChar w:fldCharType="separate"/>
            </w:r>
            <w:r>
              <w:rPr>
                <w:noProof/>
                <w:webHidden/>
              </w:rPr>
              <w:t>10</w:t>
            </w:r>
            <w:r>
              <w:rPr>
                <w:noProof/>
                <w:webHidden/>
              </w:rPr>
              <w:fldChar w:fldCharType="end"/>
            </w:r>
          </w:hyperlink>
        </w:p>
        <w:p w14:paraId="4238CC3A" w14:textId="427361A8" w:rsidR="004B4366" w:rsidRDefault="004B4366">
          <w:pPr>
            <w:pStyle w:val="TOC2"/>
            <w:tabs>
              <w:tab w:val="left" w:pos="720"/>
              <w:tab w:val="right" w:leader="dot" w:pos="9016"/>
            </w:tabs>
            <w:rPr>
              <w:rFonts w:eastAsiaTheme="minorEastAsia"/>
              <w:noProof/>
              <w:sz w:val="24"/>
              <w:szCs w:val="24"/>
              <w:lang w:eastAsia="en-DE"/>
            </w:rPr>
          </w:pPr>
          <w:hyperlink w:anchor="_Toc216525071" w:history="1">
            <w:r w:rsidRPr="000C506F">
              <w:rPr>
                <w:rStyle w:val="Hyperlink"/>
                <w:noProof/>
              </w:rPr>
              <w:t>8.</w:t>
            </w:r>
            <w:r>
              <w:rPr>
                <w:rFonts w:eastAsiaTheme="minorEastAsia"/>
                <w:noProof/>
                <w:sz w:val="24"/>
                <w:szCs w:val="24"/>
                <w:lang w:eastAsia="en-DE"/>
              </w:rPr>
              <w:tab/>
            </w:r>
            <w:r w:rsidRPr="000C506F">
              <w:rPr>
                <w:rStyle w:val="Hyperlink"/>
                <w:noProof/>
              </w:rPr>
              <w:t>Infrastructural Deployment and Network Selection</w:t>
            </w:r>
            <w:r>
              <w:rPr>
                <w:noProof/>
                <w:webHidden/>
              </w:rPr>
              <w:tab/>
            </w:r>
            <w:r>
              <w:rPr>
                <w:noProof/>
                <w:webHidden/>
              </w:rPr>
              <w:fldChar w:fldCharType="begin"/>
            </w:r>
            <w:r>
              <w:rPr>
                <w:noProof/>
                <w:webHidden/>
              </w:rPr>
              <w:instrText xml:space="preserve"> PAGEREF _Toc216525071 \h </w:instrText>
            </w:r>
            <w:r>
              <w:rPr>
                <w:noProof/>
                <w:webHidden/>
              </w:rPr>
            </w:r>
            <w:r>
              <w:rPr>
                <w:noProof/>
                <w:webHidden/>
              </w:rPr>
              <w:fldChar w:fldCharType="separate"/>
            </w:r>
            <w:r>
              <w:rPr>
                <w:noProof/>
                <w:webHidden/>
              </w:rPr>
              <w:t>11</w:t>
            </w:r>
            <w:r>
              <w:rPr>
                <w:noProof/>
                <w:webHidden/>
              </w:rPr>
              <w:fldChar w:fldCharType="end"/>
            </w:r>
          </w:hyperlink>
        </w:p>
        <w:p w14:paraId="17FF9993" w14:textId="58D41FA3" w:rsidR="004B4366" w:rsidRDefault="004B4366">
          <w:pPr>
            <w:pStyle w:val="TOC1"/>
            <w:rPr>
              <w:rFonts w:eastAsiaTheme="minorEastAsia"/>
              <w:b w:val="0"/>
              <w:bCs w:val="0"/>
              <w:sz w:val="24"/>
              <w:szCs w:val="24"/>
              <w:lang w:eastAsia="en-DE"/>
            </w:rPr>
          </w:pPr>
          <w:hyperlink w:anchor="_Toc216525072" w:history="1">
            <w:r w:rsidRPr="000C506F">
              <w:rPr>
                <w:rStyle w:val="Hyperlink"/>
              </w:rPr>
              <w:t>Part III: The Mechanical and Technical Framework</w:t>
            </w:r>
            <w:r>
              <w:rPr>
                <w:webHidden/>
              </w:rPr>
              <w:tab/>
            </w:r>
            <w:r>
              <w:rPr>
                <w:webHidden/>
              </w:rPr>
              <w:fldChar w:fldCharType="begin"/>
            </w:r>
            <w:r>
              <w:rPr>
                <w:webHidden/>
              </w:rPr>
              <w:instrText xml:space="preserve"> PAGEREF _Toc216525072 \h </w:instrText>
            </w:r>
            <w:r>
              <w:rPr>
                <w:webHidden/>
              </w:rPr>
            </w:r>
            <w:r>
              <w:rPr>
                <w:webHidden/>
              </w:rPr>
              <w:fldChar w:fldCharType="separate"/>
            </w:r>
            <w:r>
              <w:rPr>
                <w:webHidden/>
              </w:rPr>
              <w:t>12</w:t>
            </w:r>
            <w:r>
              <w:rPr>
                <w:webHidden/>
              </w:rPr>
              <w:fldChar w:fldCharType="end"/>
            </w:r>
          </w:hyperlink>
        </w:p>
        <w:p w14:paraId="43B36156" w14:textId="7C845662" w:rsidR="004B4366" w:rsidRDefault="004B4366">
          <w:pPr>
            <w:pStyle w:val="TOC2"/>
            <w:tabs>
              <w:tab w:val="left" w:pos="720"/>
              <w:tab w:val="right" w:leader="dot" w:pos="9016"/>
            </w:tabs>
            <w:rPr>
              <w:rFonts w:eastAsiaTheme="minorEastAsia"/>
              <w:noProof/>
              <w:sz w:val="24"/>
              <w:szCs w:val="24"/>
              <w:lang w:eastAsia="en-DE"/>
            </w:rPr>
          </w:pPr>
          <w:hyperlink w:anchor="_Toc216525073" w:history="1">
            <w:r w:rsidRPr="000C506F">
              <w:rPr>
                <w:rStyle w:val="Hyperlink"/>
                <w:noProof/>
              </w:rPr>
              <w:t>9.</w:t>
            </w:r>
            <w:r>
              <w:rPr>
                <w:rFonts w:eastAsiaTheme="minorEastAsia"/>
                <w:noProof/>
                <w:sz w:val="24"/>
                <w:szCs w:val="24"/>
                <w:lang w:eastAsia="en-DE"/>
              </w:rPr>
              <w:tab/>
            </w:r>
            <w:r w:rsidRPr="000C506F">
              <w:rPr>
                <w:rStyle w:val="Hyperlink"/>
                <w:noProof/>
              </w:rPr>
              <w:t>System Design: A Codified Philosophy</w:t>
            </w:r>
            <w:r>
              <w:rPr>
                <w:noProof/>
                <w:webHidden/>
              </w:rPr>
              <w:tab/>
            </w:r>
            <w:r>
              <w:rPr>
                <w:noProof/>
                <w:webHidden/>
              </w:rPr>
              <w:fldChar w:fldCharType="begin"/>
            </w:r>
            <w:r>
              <w:rPr>
                <w:noProof/>
                <w:webHidden/>
              </w:rPr>
              <w:instrText xml:space="preserve"> PAGEREF _Toc216525073 \h </w:instrText>
            </w:r>
            <w:r>
              <w:rPr>
                <w:noProof/>
                <w:webHidden/>
              </w:rPr>
            </w:r>
            <w:r>
              <w:rPr>
                <w:noProof/>
                <w:webHidden/>
              </w:rPr>
              <w:fldChar w:fldCharType="separate"/>
            </w:r>
            <w:r>
              <w:rPr>
                <w:noProof/>
                <w:webHidden/>
              </w:rPr>
              <w:t>12</w:t>
            </w:r>
            <w:r>
              <w:rPr>
                <w:noProof/>
                <w:webHidden/>
              </w:rPr>
              <w:fldChar w:fldCharType="end"/>
            </w:r>
          </w:hyperlink>
        </w:p>
        <w:p w14:paraId="53A9FE47" w14:textId="2E2D111A" w:rsidR="004B4366" w:rsidRDefault="004B4366">
          <w:pPr>
            <w:pStyle w:val="TOC2"/>
            <w:tabs>
              <w:tab w:val="left" w:pos="960"/>
              <w:tab w:val="right" w:leader="dot" w:pos="9016"/>
            </w:tabs>
            <w:rPr>
              <w:rFonts w:eastAsiaTheme="minorEastAsia"/>
              <w:noProof/>
              <w:sz w:val="24"/>
              <w:szCs w:val="24"/>
              <w:lang w:eastAsia="en-DE"/>
            </w:rPr>
          </w:pPr>
          <w:hyperlink w:anchor="_Toc216525074" w:history="1">
            <w:r w:rsidRPr="000C506F">
              <w:rPr>
                <w:rStyle w:val="Hyperlink"/>
                <w:noProof/>
              </w:rPr>
              <w:t>10.</w:t>
            </w:r>
            <w:r>
              <w:rPr>
                <w:rFonts w:eastAsiaTheme="minorEastAsia"/>
                <w:noProof/>
                <w:sz w:val="24"/>
                <w:szCs w:val="24"/>
                <w:lang w:eastAsia="en-DE"/>
              </w:rPr>
              <w:tab/>
            </w:r>
            <w:r w:rsidRPr="000C506F">
              <w:rPr>
                <w:rStyle w:val="Hyperlink"/>
                <w:noProof/>
              </w:rPr>
              <w:t>Smart Contract Architecture</w:t>
            </w:r>
            <w:r>
              <w:rPr>
                <w:noProof/>
                <w:webHidden/>
              </w:rPr>
              <w:tab/>
            </w:r>
            <w:r>
              <w:rPr>
                <w:noProof/>
                <w:webHidden/>
              </w:rPr>
              <w:fldChar w:fldCharType="begin"/>
            </w:r>
            <w:r>
              <w:rPr>
                <w:noProof/>
                <w:webHidden/>
              </w:rPr>
              <w:instrText xml:space="preserve"> PAGEREF _Toc216525074 \h </w:instrText>
            </w:r>
            <w:r>
              <w:rPr>
                <w:noProof/>
                <w:webHidden/>
              </w:rPr>
            </w:r>
            <w:r>
              <w:rPr>
                <w:noProof/>
                <w:webHidden/>
              </w:rPr>
              <w:fldChar w:fldCharType="separate"/>
            </w:r>
            <w:r>
              <w:rPr>
                <w:noProof/>
                <w:webHidden/>
              </w:rPr>
              <w:t>16</w:t>
            </w:r>
            <w:r>
              <w:rPr>
                <w:noProof/>
                <w:webHidden/>
              </w:rPr>
              <w:fldChar w:fldCharType="end"/>
            </w:r>
          </w:hyperlink>
        </w:p>
        <w:p w14:paraId="3B8CC20F" w14:textId="2322F66F" w:rsidR="004B4366" w:rsidRDefault="004B4366">
          <w:pPr>
            <w:pStyle w:val="TOC1"/>
            <w:rPr>
              <w:rFonts w:eastAsiaTheme="minorEastAsia"/>
              <w:b w:val="0"/>
              <w:bCs w:val="0"/>
              <w:sz w:val="24"/>
              <w:szCs w:val="24"/>
              <w:lang w:eastAsia="en-DE"/>
            </w:rPr>
          </w:pPr>
          <w:hyperlink w:anchor="_Toc216525075" w:history="1">
            <w:r w:rsidRPr="000C506F">
              <w:rPr>
                <w:rStyle w:val="Hyperlink"/>
              </w:rPr>
              <w:t>Part IV: The Economic Framework</w:t>
            </w:r>
            <w:r>
              <w:rPr>
                <w:webHidden/>
              </w:rPr>
              <w:tab/>
            </w:r>
            <w:r>
              <w:rPr>
                <w:webHidden/>
              </w:rPr>
              <w:fldChar w:fldCharType="begin"/>
            </w:r>
            <w:r>
              <w:rPr>
                <w:webHidden/>
              </w:rPr>
              <w:instrText xml:space="preserve"> PAGEREF _Toc216525075 \h </w:instrText>
            </w:r>
            <w:r>
              <w:rPr>
                <w:webHidden/>
              </w:rPr>
            </w:r>
            <w:r>
              <w:rPr>
                <w:webHidden/>
              </w:rPr>
              <w:fldChar w:fldCharType="separate"/>
            </w:r>
            <w:r>
              <w:rPr>
                <w:webHidden/>
              </w:rPr>
              <w:t>20</w:t>
            </w:r>
            <w:r>
              <w:rPr>
                <w:webHidden/>
              </w:rPr>
              <w:fldChar w:fldCharType="end"/>
            </w:r>
          </w:hyperlink>
        </w:p>
        <w:p w14:paraId="21FD923E" w14:textId="42A1AD31" w:rsidR="004B4366" w:rsidRDefault="004B4366">
          <w:pPr>
            <w:pStyle w:val="TOC2"/>
            <w:tabs>
              <w:tab w:val="left" w:pos="960"/>
              <w:tab w:val="right" w:leader="dot" w:pos="9016"/>
            </w:tabs>
            <w:rPr>
              <w:rFonts w:eastAsiaTheme="minorEastAsia"/>
              <w:noProof/>
              <w:sz w:val="24"/>
              <w:szCs w:val="24"/>
              <w:lang w:eastAsia="en-DE"/>
            </w:rPr>
          </w:pPr>
          <w:hyperlink w:anchor="_Toc216525076" w:history="1">
            <w:r w:rsidRPr="000C506F">
              <w:rPr>
                <w:rStyle w:val="Hyperlink"/>
                <w:noProof/>
              </w:rPr>
              <w:t>11.</w:t>
            </w:r>
            <w:r>
              <w:rPr>
                <w:rFonts w:eastAsiaTheme="minorEastAsia"/>
                <w:noProof/>
                <w:sz w:val="24"/>
                <w:szCs w:val="24"/>
                <w:lang w:eastAsia="en-DE"/>
              </w:rPr>
              <w:tab/>
            </w:r>
            <w:r w:rsidRPr="000C506F">
              <w:rPr>
                <w:rStyle w:val="Hyperlink"/>
                <w:noProof/>
              </w:rPr>
              <w:t>Tokenomics &amp; Governance</w:t>
            </w:r>
            <w:r>
              <w:rPr>
                <w:noProof/>
                <w:webHidden/>
              </w:rPr>
              <w:tab/>
            </w:r>
            <w:r>
              <w:rPr>
                <w:noProof/>
                <w:webHidden/>
              </w:rPr>
              <w:fldChar w:fldCharType="begin"/>
            </w:r>
            <w:r>
              <w:rPr>
                <w:noProof/>
                <w:webHidden/>
              </w:rPr>
              <w:instrText xml:space="preserve"> PAGEREF _Toc216525076 \h </w:instrText>
            </w:r>
            <w:r>
              <w:rPr>
                <w:noProof/>
                <w:webHidden/>
              </w:rPr>
            </w:r>
            <w:r>
              <w:rPr>
                <w:noProof/>
                <w:webHidden/>
              </w:rPr>
              <w:fldChar w:fldCharType="separate"/>
            </w:r>
            <w:r>
              <w:rPr>
                <w:noProof/>
                <w:webHidden/>
              </w:rPr>
              <w:t>20</w:t>
            </w:r>
            <w:r>
              <w:rPr>
                <w:noProof/>
                <w:webHidden/>
              </w:rPr>
              <w:fldChar w:fldCharType="end"/>
            </w:r>
          </w:hyperlink>
        </w:p>
        <w:p w14:paraId="17E0115E" w14:textId="3222FEF9" w:rsidR="004B4366" w:rsidRDefault="004B4366">
          <w:pPr>
            <w:pStyle w:val="TOC2"/>
            <w:tabs>
              <w:tab w:val="left" w:pos="960"/>
              <w:tab w:val="right" w:leader="dot" w:pos="9016"/>
            </w:tabs>
            <w:rPr>
              <w:rFonts w:eastAsiaTheme="minorEastAsia"/>
              <w:noProof/>
              <w:sz w:val="24"/>
              <w:szCs w:val="24"/>
              <w:lang w:eastAsia="en-DE"/>
            </w:rPr>
          </w:pPr>
          <w:hyperlink w:anchor="_Toc216525077" w:history="1">
            <w:r w:rsidRPr="000C506F">
              <w:rPr>
                <w:rStyle w:val="Hyperlink"/>
                <w:noProof/>
              </w:rPr>
              <w:t>12.</w:t>
            </w:r>
            <w:r>
              <w:rPr>
                <w:rFonts w:eastAsiaTheme="minorEastAsia"/>
                <w:noProof/>
                <w:sz w:val="24"/>
                <w:szCs w:val="24"/>
                <w:lang w:eastAsia="en-DE"/>
              </w:rPr>
              <w:tab/>
            </w:r>
            <w:r w:rsidRPr="000C506F">
              <w:rPr>
                <w:rStyle w:val="Hyperlink"/>
                <w:noProof/>
              </w:rPr>
              <w:t>Strategic Rationale: Temporal Distribution &amp; Float Management</w:t>
            </w:r>
            <w:r>
              <w:rPr>
                <w:noProof/>
                <w:webHidden/>
              </w:rPr>
              <w:tab/>
            </w:r>
            <w:r>
              <w:rPr>
                <w:noProof/>
                <w:webHidden/>
              </w:rPr>
              <w:fldChar w:fldCharType="begin"/>
            </w:r>
            <w:r>
              <w:rPr>
                <w:noProof/>
                <w:webHidden/>
              </w:rPr>
              <w:instrText xml:space="preserve"> PAGEREF _Toc216525077 \h </w:instrText>
            </w:r>
            <w:r>
              <w:rPr>
                <w:noProof/>
                <w:webHidden/>
              </w:rPr>
            </w:r>
            <w:r>
              <w:rPr>
                <w:noProof/>
                <w:webHidden/>
              </w:rPr>
              <w:fldChar w:fldCharType="separate"/>
            </w:r>
            <w:r>
              <w:rPr>
                <w:noProof/>
                <w:webHidden/>
              </w:rPr>
              <w:t>21</w:t>
            </w:r>
            <w:r>
              <w:rPr>
                <w:noProof/>
                <w:webHidden/>
              </w:rPr>
              <w:fldChar w:fldCharType="end"/>
            </w:r>
          </w:hyperlink>
        </w:p>
        <w:p w14:paraId="0A070982" w14:textId="24339DC8" w:rsidR="004B4366" w:rsidRDefault="004B4366">
          <w:pPr>
            <w:pStyle w:val="TOC2"/>
            <w:tabs>
              <w:tab w:val="left" w:pos="960"/>
              <w:tab w:val="right" w:leader="dot" w:pos="9016"/>
            </w:tabs>
            <w:rPr>
              <w:rFonts w:eastAsiaTheme="minorEastAsia"/>
              <w:noProof/>
              <w:sz w:val="24"/>
              <w:szCs w:val="24"/>
              <w:lang w:eastAsia="en-DE"/>
            </w:rPr>
          </w:pPr>
          <w:hyperlink w:anchor="_Toc216525078" w:history="1">
            <w:r w:rsidRPr="000C506F">
              <w:rPr>
                <w:rStyle w:val="Hyperlink"/>
                <w:noProof/>
              </w:rPr>
              <w:t>13.</w:t>
            </w:r>
            <w:r>
              <w:rPr>
                <w:rFonts w:eastAsiaTheme="minorEastAsia"/>
                <w:noProof/>
                <w:sz w:val="24"/>
                <w:szCs w:val="24"/>
                <w:lang w:eastAsia="en-DE"/>
              </w:rPr>
              <w:tab/>
            </w:r>
            <w:r w:rsidRPr="000C506F">
              <w:rPr>
                <w:rStyle w:val="Hyperlink"/>
                <w:noProof/>
              </w:rPr>
              <w:t>Liquidity Initialization and Capital Controls</w:t>
            </w:r>
            <w:r>
              <w:rPr>
                <w:noProof/>
                <w:webHidden/>
              </w:rPr>
              <w:tab/>
            </w:r>
            <w:r>
              <w:rPr>
                <w:noProof/>
                <w:webHidden/>
              </w:rPr>
              <w:fldChar w:fldCharType="begin"/>
            </w:r>
            <w:r>
              <w:rPr>
                <w:noProof/>
                <w:webHidden/>
              </w:rPr>
              <w:instrText xml:space="preserve"> PAGEREF _Toc216525078 \h </w:instrText>
            </w:r>
            <w:r>
              <w:rPr>
                <w:noProof/>
                <w:webHidden/>
              </w:rPr>
            </w:r>
            <w:r>
              <w:rPr>
                <w:noProof/>
                <w:webHidden/>
              </w:rPr>
              <w:fldChar w:fldCharType="separate"/>
            </w:r>
            <w:r>
              <w:rPr>
                <w:noProof/>
                <w:webHidden/>
              </w:rPr>
              <w:t>22</w:t>
            </w:r>
            <w:r>
              <w:rPr>
                <w:noProof/>
                <w:webHidden/>
              </w:rPr>
              <w:fldChar w:fldCharType="end"/>
            </w:r>
          </w:hyperlink>
        </w:p>
        <w:p w14:paraId="4B048935" w14:textId="7DE4F8D7" w:rsidR="004B4366" w:rsidRDefault="004B4366">
          <w:pPr>
            <w:pStyle w:val="TOC1"/>
            <w:rPr>
              <w:rFonts w:eastAsiaTheme="minorEastAsia"/>
              <w:b w:val="0"/>
              <w:bCs w:val="0"/>
              <w:sz w:val="24"/>
              <w:szCs w:val="24"/>
              <w:lang w:eastAsia="en-DE"/>
            </w:rPr>
          </w:pPr>
          <w:hyperlink w:anchor="_Toc216525079" w:history="1">
            <w:r w:rsidRPr="000C506F">
              <w:rPr>
                <w:rStyle w:val="Hyperlink"/>
              </w:rPr>
              <w:t>Part V: Strategic Execution</w:t>
            </w:r>
            <w:r>
              <w:rPr>
                <w:webHidden/>
              </w:rPr>
              <w:tab/>
            </w:r>
            <w:r>
              <w:rPr>
                <w:webHidden/>
              </w:rPr>
              <w:fldChar w:fldCharType="begin"/>
            </w:r>
            <w:r>
              <w:rPr>
                <w:webHidden/>
              </w:rPr>
              <w:instrText xml:space="preserve"> PAGEREF _Toc216525079 \h </w:instrText>
            </w:r>
            <w:r>
              <w:rPr>
                <w:webHidden/>
              </w:rPr>
            </w:r>
            <w:r>
              <w:rPr>
                <w:webHidden/>
              </w:rPr>
              <w:fldChar w:fldCharType="separate"/>
            </w:r>
            <w:r>
              <w:rPr>
                <w:webHidden/>
              </w:rPr>
              <w:t>23</w:t>
            </w:r>
            <w:r>
              <w:rPr>
                <w:webHidden/>
              </w:rPr>
              <w:fldChar w:fldCharType="end"/>
            </w:r>
          </w:hyperlink>
        </w:p>
        <w:p w14:paraId="08108CF3" w14:textId="1E80A3C2" w:rsidR="004B4366" w:rsidRDefault="004B4366">
          <w:pPr>
            <w:pStyle w:val="TOC2"/>
            <w:tabs>
              <w:tab w:val="left" w:pos="960"/>
              <w:tab w:val="right" w:leader="dot" w:pos="9016"/>
            </w:tabs>
            <w:rPr>
              <w:rFonts w:eastAsiaTheme="minorEastAsia"/>
              <w:noProof/>
              <w:sz w:val="24"/>
              <w:szCs w:val="24"/>
              <w:lang w:eastAsia="en-DE"/>
            </w:rPr>
          </w:pPr>
          <w:hyperlink w:anchor="_Toc216525080" w:history="1">
            <w:r w:rsidRPr="000C506F">
              <w:rPr>
                <w:rStyle w:val="Hyperlink"/>
                <w:noProof/>
              </w:rPr>
              <w:t>14.</w:t>
            </w:r>
            <w:r>
              <w:rPr>
                <w:rFonts w:eastAsiaTheme="minorEastAsia"/>
                <w:noProof/>
                <w:sz w:val="24"/>
                <w:szCs w:val="24"/>
                <w:lang w:eastAsia="en-DE"/>
              </w:rPr>
              <w:tab/>
            </w:r>
            <w:r w:rsidRPr="000C506F">
              <w:rPr>
                <w:rStyle w:val="Hyperlink"/>
                <w:noProof/>
              </w:rPr>
              <w:t>Ecosystem Growth &amp; Distribution Logic</w:t>
            </w:r>
            <w:r>
              <w:rPr>
                <w:noProof/>
                <w:webHidden/>
              </w:rPr>
              <w:tab/>
            </w:r>
            <w:r>
              <w:rPr>
                <w:noProof/>
                <w:webHidden/>
              </w:rPr>
              <w:fldChar w:fldCharType="begin"/>
            </w:r>
            <w:r>
              <w:rPr>
                <w:noProof/>
                <w:webHidden/>
              </w:rPr>
              <w:instrText xml:space="preserve"> PAGEREF _Toc216525080 \h </w:instrText>
            </w:r>
            <w:r>
              <w:rPr>
                <w:noProof/>
                <w:webHidden/>
              </w:rPr>
            </w:r>
            <w:r>
              <w:rPr>
                <w:noProof/>
                <w:webHidden/>
              </w:rPr>
              <w:fldChar w:fldCharType="separate"/>
            </w:r>
            <w:r>
              <w:rPr>
                <w:noProof/>
                <w:webHidden/>
              </w:rPr>
              <w:t>23</w:t>
            </w:r>
            <w:r>
              <w:rPr>
                <w:noProof/>
                <w:webHidden/>
              </w:rPr>
              <w:fldChar w:fldCharType="end"/>
            </w:r>
          </w:hyperlink>
        </w:p>
        <w:p w14:paraId="7DFBFFD2" w14:textId="34D90F7A" w:rsidR="004B4366" w:rsidRDefault="004B4366">
          <w:pPr>
            <w:pStyle w:val="TOC2"/>
            <w:tabs>
              <w:tab w:val="left" w:pos="960"/>
              <w:tab w:val="right" w:leader="dot" w:pos="9016"/>
            </w:tabs>
            <w:rPr>
              <w:rFonts w:eastAsiaTheme="minorEastAsia"/>
              <w:noProof/>
              <w:sz w:val="24"/>
              <w:szCs w:val="24"/>
              <w:lang w:eastAsia="en-DE"/>
            </w:rPr>
          </w:pPr>
          <w:hyperlink w:anchor="_Toc216525081" w:history="1">
            <w:r w:rsidRPr="000C506F">
              <w:rPr>
                <w:rStyle w:val="Hyperlink"/>
                <w:noProof/>
              </w:rPr>
              <w:t>16.</w:t>
            </w:r>
            <w:r>
              <w:rPr>
                <w:rFonts w:eastAsiaTheme="minorEastAsia"/>
                <w:noProof/>
                <w:sz w:val="24"/>
                <w:szCs w:val="24"/>
                <w:lang w:eastAsia="en-DE"/>
              </w:rPr>
              <w:tab/>
            </w:r>
            <w:r w:rsidRPr="000C506F">
              <w:rPr>
                <w:rStyle w:val="Hyperlink"/>
                <w:noProof/>
              </w:rPr>
              <w:t>Security Strategy: A Defense-in-Depth Methodology</w:t>
            </w:r>
            <w:r>
              <w:rPr>
                <w:noProof/>
                <w:webHidden/>
              </w:rPr>
              <w:tab/>
            </w:r>
            <w:r>
              <w:rPr>
                <w:noProof/>
                <w:webHidden/>
              </w:rPr>
              <w:fldChar w:fldCharType="begin"/>
            </w:r>
            <w:r>
              <w:rPr>
                <w:noProof/>
                <w:webHidden/>
              </w:rPr>
              <w:instrText xml:space="preserve"> PAGEREF _Toc216525081 \h </w:instrText>
            </w:r>
            <w:r>
              <w:rPr>
                <w:noProof/>
                <w:webHidden/>
              </w:rPr>
            </w:r>
            <w:r>
              <w:rPr>
                <w:noProof/>
                <w:webHidden/>
              </w:rPr>
              <w:fldChar w:fldCharType="separate"/>
            </w:r>
            <w:r>
              <w:rPr>
                <w:noProof/>
                <w:webHidden/>
              </w:rPr>
              <w:t>25</w:t>
            </w:r>
            <w:r>
              <w:rPr>
                <w:noProof/>
                <w:webHidden/>
              </w:rPr>
              <w:fldChar w:fldCharType="end"/>
            </w:r>
          </w:hyperlink>
        </w:p>
        <w:p w14:paraId="4792084F" w14:textId="03ABFA8B" w:rsidR="004B4366" w:rsidRDefault="004B4366">
          <w:pPr>
            <w:pStyle w:val="TOC2"/>
            <w:tabs>
              <w:tab w:val="left" w:pos="960"/>
              <w:tab w:val="right" w:leader="dot" w:pos="9016"/>
            </w:tabs>
            <w:rPr>
              <w:rFonts w:eastAsiaTheme="minorEastAsia"/>
              <w:noProof/>
              <w:sz w:val="24"/>
              <w:szCs w:val="24"/>
              <w:lang w:eastAsia="en-DE"/>
            </w:rPr>
          </w:pPr>
          <w:hyperlink w:anchor="_Toc216525082" w:history="1">
            <w:r w:rsidRPr="000C506F">
              <w:rPr>
                <w:rStyle w:val="Hyperlink"/>
                <w:noProof/>
              </w:rPr>
              <w:t>17.</w:t>
            </w:r>
            <w:r>
              <w:rPr>
                <w:rFonts w:eastAsiaTheme="minorEastAsia"/>
                <w:noProof/>
                <w:sz w:val="24"/>
                <w:szCs w:val="24"/>
                <w:lang w:eastAsia="en-DE"/>
              </w:rPr>
              <w:tab/>
            </w:r>
            <w:r w:rsidRPr="000C506F">
              <w:rPr>
                <w:rStyle w:val="Hyperlink"/>
                <w:noProof/>
              </w:rPr>
              <w:t>Pre-Deployment: Adversarial Crowdsourcing (Competitive Audit)</w:t>
            </w:r>
            <w:r>
              <w:rPr>
                <w:noProof/>
                <w:webHidden/>
              </w:rPr>
              <w:tab/>
            </w:r>
            <w:r>
              <w:rPr>
                <w:noProof/>
                <w:webHidden/>
              </w:rPr>
              <w:fldChar w:fldCharType="begin"/>
            </w:r>
            <w:r>
              <w:rPr>
                <w:noProof/>
                <w:webHidden/>
              </w:rPr>
              <w:instrText xml:space="preserve"> PAGEREF _Toc216525082 \h </w:instrText>
            </w:r>
            <w:r>
              <w:rPr>
                <w:noProof/>
                <w:webHidden/>
              </w:rPr>
            </w:r>
            <w:r>
              <w:rPr>
                <w:noProof/>
                <w:webHidden/>
              </w:rPr>
              <w:fldChar w:fldCharType="separate"/>
            </w:r>
            <w:r>
              <w:rPr>
                <w:noProof/>
                <w:webHidden/>
              </w:rPr>
              <w:t>25</w:t>
            </w:r>
            <w:r>
              <w:rPr>
                <w:noProof/>
                <w:webHidden/>
              </w:rPr>
              <w:fldChar w:fldCharType="end"/>
            </w:r>
          </w:hyperlink>
        </w:p>
        <w:p w14:paraId="4855A3A1" w14:textId="52A6F8BD" w:rsidR="004B4366" w:rsidRDefault="004B4366">
          <w:pPr>
            <w:pStyle w:val="TOC2"/>
            <w:tabs>
              <w:tab w:val="left" w:pos="960"/>
              <w:tab w:val="right" w:leader="dot" w:pos="9016"/>
            </w:tabs>
            <w:rPr>
              <w:rFonts w:eastAsiaTheme="minorEastAsia"/>
              <w:noProof/>
              <w:sz w:val="24"/>
              <w:szCs w:val="24"/>
              <w:lang w:eastAsia="en-DE"/>
            </w:rPr>
          </w:pPr>
          <w:hyperlink w:anchor="_Toc216525083" w:history="1">
            <w:r w:rsidRPr="000C506F">
              <w:rPr>
                <w:rStyle w:val="Hyperlink"/>
                <w:noProof/>
              </w:rPr>
              <w:t>18.</w:t>
            </w:r>
            <w:r>
              <w:rPr>
                <w:rFonts w:eastAsiaTheme="minorEastAsia"/>
                <w:noProof/>
                <w:sz w:val="24"/>
                <w:szCs w:val="24"/>
                <w:lang w:eastAsia="en-DE"/>
              </w:rPr>
              <w:tab/>
            </w:r>
            <w:r w:rsidRPr="000C506F">
              <w:rPr>
                <w:rStyle w:val="Hyperlink"/>
                <w:noProof/>
              </w:rPr>
              <w:t>Post-Deployment: Economic Security (Continuous Scrutiny)</w:t>
            </w:r>
            <w:r>
              <w:rPr>
                <w:noProof/>
                <w:webHidden/>
              </w:rPr>
              <w:tab/>
            </w:r>
            <w:r>
              <w:rPr>
                <w:noProof/>
                <w:webHidden/>
              </w:rPr>
              <w:fldChar w:fldCharType="begin"/>
            </w:r>
            <w:r>
              <w:rPr>
                <w:noProof/>
                <w:webHidden/>
              </w:rPr>
              <w:instrText xml:space="preserve"> PAGEREF _Toc216525083 \h </w:instrText>
            </w:r>
            <w:r>
              <w:rPr>
                <w:noProof/>
                <w:webHidden/>
              </w:rPr>
            </w:r>
            <w:r>
              <w:rPr>
                <w:noProof/>
                <w:webHidden/>
              </w:rPr>
              <w:fldChar w:fldCharType="separate"/>
            </w:r>
            <w:r>
              <w:rPr>
                <w:noProof/>
                <w:webHidden/>
              </w:rPr>
              <w:t>25</w:t>
            </w:r>
            <w:r>
              <w:rPr>
                <w:noProof/>
                <w:webHidden/>
              </w:rPr>
              <w:fldChar w:fldCharType="end"/>
            </w:r>
          </w:hyperlink>
        </w:p>
        <w:p w14:paraId="187324AB" w14:textId="465804FC" w:rsidR="004B4366" w:rsidRDefault="004B4366">
          <w:pPr>
            <w:pStyle w:val="TOC2"/>
            <w:tabs>
              <w:tab w:val="left" w:pos="960"/>
              <w:tab w:val="right" w:leader="dot" w:pos="9016"/>
            </w:tabs>
            <w:rPr>
              <w:rFonts w:eastAsiaTheme="minorEastAsia"/>
              <w:noProof/>
              <w:sz w:val="24"/>
              <w:szCs w:val="24"/>
              <w:lang w:eastAsia="en-DE"/>
            </w:rPr>
          </w:pPr>
          <w:hyperlink w:anchor="_Toc216525084" w:history="1">
            <w:r w:rsidRPr="000C506F">
              <w:rPr>
                <w:rStyle w:val="Hyperlink"/>
                <w:noProof/>
              </w:rPr>
              <w:t>19.</w:t>
            </w:r>
            <w:r>
              <w:rPr>
                <w:rFonts w:eastAsiaTheme="minorEastAsia"/>
                <w:noProof/>
                <w:sz w:val="24"/>
                <w:szCs w:val="24"/>
                <w:lang w:eastAsia="en-DE"/>
              </w:rPr>
              <w:tab/>
            </w:r>
            <w:r w:rsidRPr="000C506F">
              <w:rPr>
                <w:rStyle w:val="Hyperlink"/>
                <w:noProof/>
              </w:rPr>
              <w:t>Risk Taxonomy and Mitigation Strategies</w:t>
            </w:r>
            <w:r>
              <w:rPr>
                <w:noProof/>
                <w:webHidden/>
              </w:rPr>
              <w:tab/>
            </w:r>
            <w:r>
              <w:rPr>
                <w:noProof/>
                <w:webHidden/>
              </w:rPr>
              <w:fldChar w:fldCharType="begin"/>
            </w:r>
            <w:r>
              <w:rPr>
                <w:noProof/>
                <w:webHidden/>
              </w:rPr>
              <w:instrText xml:space="preserve"> PAGEREF _Toc216525084 \h </w:instrText>
            </w:r>
            <w:r>
              <w:rPr>
                <w:noProof/>
                <w:webHidden/>
              </w:rPr>
            </w:r>
            <w:r>
              <w:rPr>
                <w:noProof/>
                <w:webHidden/>
              </w:rPr>
              <w:fldChar w:fldCharType="separate"/>
            </w:r>
            <w:r>
              <w:rPr>
                <w:noProof/>
                <w:webHidden/>
              </w:rPr>
              <w:t>25</w:t>
            </w:r>
            <w:r>
              <w:rPr>
                <w:noProof/>
                <w:webHidden/>
              </w:rPr>
              <w:fldChar w:fldCharType="end"/>
            </w:r>
          </w:hyperlink>
        </w:p>
        <w:p w14:paraId="14526B0C" w14:textId="3196D7BE" w:rsidR="004B4366" w:rsidRDefault="004B4366">
          <w:pPr>
            <w:pStyle w:val="TOC1"/>
            <w:rPr>
              <w:rFonts w:eastAsiaTheme="minorEastAsia"/>
              <w:b w:val="0"/>
              <w:bCs w:val="0"/>
              <w:sz w:val="24"/>
              <w:szCs w:val="24"/>
              <w:lang w:eastAsia="en-DE"/>
            </w:rPr>
          </w:pPr>
          <w:hyperlink w:anchor="_Toc216525085" w:history="1">
            <w:r w:rsidRPr="000C506F">
              <w:rPr>
                <w:rStyle w:val="Hyperlink"/>
              </w:rPr>
              <w:t>Part VI: Conclusion &amp; Future Vision</w:t>
            </w:r>
            <w:r>
              <w:rPr>
                <w:webHidden/>
              </w:rPr>
              <w:tab/>
            </w:r>
            <w:r>
              <w:rPr>
                <w:webHidden/>
              </w:rPr>
              <w:fldChar w:fldCharType="begin"/>
            </w:r>
            <w:r>
              <w:rPr>
                <w:webHidden/>
              </w:rPr>
              <w:instrText xml:space="preserve"> PAGEREF _Toc216525085 \h </w:instrText>
            </w:r>
            <w:r>
              <w:rPr>
                <w:webHidden/>
              </w:rPr>
            </w:r>
            <w:r>
              <w:rPr>
                <w:webHidden/>
              </w:rPr>
              <w:fldChar w:fldCharType="separate"/>
            </w:r>
            <w:r>
              <w:rPr>
                <w:webHidden/>
              </w:rPr>
              <w:t>27</w:t>
            </w:r>
            <w:r>
              <w:rPr>
                <w:webHidden/>
              </w:rPr>
              <w:fldChar w:fldCharType="end"/>
            </w:r>
          </w:hyperlink>
        </w:p>
        <w:p w14:paraId="38E1644E" w14:textId="4E0865AB" w:rsidR="004B4366" w:rsidRDefault="004B4366">
          <w:pPr>
            <w:pStyle w:val="TOC2"/>
            <w:tabs>
              <w:tab w:val="left" w:pos="960"/>
              <w:tab w:val="right" w:leader="dot" w:pos="9016"/>
            </w:tabs>
            <w:rPr>
              <w:rFonts w:eastAsiaTheme="minorEastAsia"/>
              <w:noProof/>
              <w:sz w:val="24"/>
              <w:szCs w:val="24"/>
              <w:lang w:eastAsia="en-DE"/>
            </w:rPr>
          </w:pPr>
          <w:hyperlink w:anchor="_Toc216525086" w:history="1">
            <w:r w:rsidRPr="000C506F">
              <w:rPr>
                <w:rStyle w:val="Hyperlink"/>
                <w:noProof/>
              </w:rPr>
              <w:t>20.</w:t>
            </w:r>
            <w:r>
              <w:rPr>
                <w:rFonts w:eastAsiaTheme="minorEastAsia"/>
                <w:noProof/>
                <w:sz w:val="24"/>
                <w:szCs w:val="24"/>
                <w:lang w:eastAsia="en-DE"/>
              </w:rPr>
              <w:tab/>
            </w:r>
            <w:r w:rsidRPr="000C506F">
              <w:rPr>
                <w:rStyle w:val="Hyperlink"/>
                <w:noProof/>
              </w:rPr>
              <w:t>Conclusion: From Casino to Laboratory</w:t>
            </w:r>
            <w:r>
              <w:rPr>
                <w:noProof/>
                <w:webHidden/>
              </w:rPr>
              <w:tab/>
            </w:r>
            <w:r>
              <w:rPr>
                <w:noProof/>
                <w:webHidden/>
              </w:rPr>
              <w:fldChar w:fldCharType="begin"/>
            </w:r>
            <w:r>
              <w:rPr>
                <w:noProof/>
                <w:webHidden/>
              </w:rPr>
              <w:instrText xml:space="preserve"> PAGEREF _Toc216525086 \h </w:instrText>
            </w:r>
            <w:r>
              <w:rPr>
                <w:noProof/>
                <w:webHidden/>
              </w:rPr>
            </w:r>
            <w:r>
              <w:rPr>
                <w:noProof/>
                <w:webHidden/>
              </w:rPr>
              <w:fldChar w:fldCharType="separate"/>
            </w:r>
            <w:r>
              <w:rPr>
                <w:noProof/>
                <w:webHidden/>
              </w:rPr>
              <w:t>27</w:t>
            </w:r>
            <w:r>
              <w:rPr>
                <w:noProof/>
                <w:webHidden/>
              </w:rPr>
              <w:fldChar w:fldCharType="end"/>
            </w:r>
          </w:hyperlink>
        </w:p>
        <w:p w14:paraId="39D1DFF9" w14:textId="7F5892E7" w:rsidR="004B4366" w:rsidRDefault="004B4366">
          <w:pPr>
            <w:pStyle w:val="TOC2"/>
            <w:tabs>
              <w:tab w:val="left" w:pos="960"/>
              <w:tab w:val="right" w:leader="dot" w:pos="9016"/>
            </w:tabs>
            <w:rPr>
              <w:rFonts w:eastAsiaTheme="minorEastAsia"/>
              <w:noProof/>
              <w:sz w:val="24"/>
              <w:szCs w:val="24"/>
              <w:lang w:eastAsia="en-DE"/>
            </w:rPr>
          </w:pPr>
          <w:hyperlink w:anchor="_Toc216525087" w:history="1">
            <w:r w:rsidRPr="000C506F">
              <w:rPr>
                <w:rStyle w:val="Hyperlink"/>
                <w:noProof/>
              </w:rPr>
              <w:t>21.</w:t>
            </w:r>
            <w:r>
              <w:rPr>
                <w:rFonts w:eastAsiaTheme="minorEastAsia"/>
                <w:noProof/>
                <w:sz w:val="24"/>
                <w:szCs w:val="24"/>
                <w:lang w:eastAsia="en-DE"/>
              </w:rPr>
              <w:tab/>
            </w:r>
            <w:r w:rsidRPr="000C506F">
              <w:rPr>
                <w:rStyle w:val="Hyperlink"/>
                <w:noProof/>
              </w:rPr>
              <w:t>Roadmap &amp; Future Vision</w:t>
            </w:r>
            <w:r>
              <w:rPr>
                <w:noProof/>
                <w:webHidden/>
              </w:rPr>
              <w:tab/>
            </w:r>
            <w:r>
              <w:rPr>
                <w:noProof/>
                <w:webHidden/>
              </w:rPr>
              <w:fldChar w:fldCharType="begin"/>
            </w:r>
            <w:r>
              <w:rPr>
                <w:noProof/>
                <w:webHidden/>
              </w:rPr>
              <w:instrText xml:space="preserve"> PAGEREF _Toc216525087 \h </w:instrText>
            </w:r>
            <w:r>
              <w:rPr>
                <w:noProof/>
                <w:webHidden/>
              </w:rPr>
            </w:r>
            <w:r>
              <w:rPr>
                <w:noProof/>
                <w:webHidden/>
              </w:rPr>
              <w:fldChar w:fldCharType="separate"/>
            </w:r>
            <w:r>
              <w:rPr>
                <w:noProof/>
                <w:webHidden/>
              </w:rPr>
              <w:t>27</w:t>
            </w:r>
            <w:r>
              <w:rPr>
                <w:noProof/>
                <w:webHidden/>
              </w:rPr>
              <w:fldChar w:fldCharType="end"/>
            </w:r>
          </w:hyperlink>
        </w:p>
        <w:p w14:paraId="438A32EA" w14:textId="59DBEDCE" w:rsidR="004B4366" w:rsidRDefault="004B4366">
          <w:pPr>
            <w:pStyle w:val="TOC1"/>
            <w:rPr>
              <w:rFonts w:eastAsiaTheme="minorEastAsia"/>
              <w:b w:val="0"/>
              <w:bCs w:val="0"/>
              <w:sz w:val="24"/>
              <w:szCs w:val="24"/>
              <w:lang w:eastAsia="en-DE"/>
            </w:rPr>
          </w:pPr>
          <w:hyperlink w:anchor="_Toc216525088" w:history="1">
            <w:r w:rsidRPr="000C506F">
              <w:rPr>
                <w:rStyle w:val="Hyperlink"/>
              </w:rPr>
              <w:t>Appendices</w:t>
            </w:r>
            <w:r>
              <w:rPr>
                <w:webHidden/>
              </w:rPr>
              <w:tab/>
            </w:r>
            <w:r>
              <w:rPr>
                <w:webHidden/>
              </w:rPr>
              <w:fldChar w:fldCharType="begin"/>
            </w:r>
            <w:r>
              <w:rPr>
                <w:webHidden/>
              </w:rPr>
              <w:instrText xml:space="preserve"> PAGEREF _Toc216525088 \h </w:instrText>
            </w:r>
            <w:r>
              <w:rPr>
                <w:webHidden/>
              </w:rPr>
            </w:r>
            <w:r>
              <w:rPr>
                <w:webHidden/>
              </w:rPr>
              <w:fldChar w:fldCharType="separate"/>
            </w:r>
            <w:r>
              <w:rPr>
                <w:webHidden/>
              </w:rPr>
              <w:t>28</w:t>
            </w:r>
            <w:r>
              <w:rPr>
                <w:webHidden/>
              </w:rPr>
              <w:fldChar w:fldCharType="end"/>
            </w:r>
          </w:hyperlink>
        </w:p>
        <w:p w14:paraId="27D02495" w14:textId="37F5B4E3" w:rsidR="004B4366" w:rsidRDefault="004B4366">
          <w:pPr>
            <w:pStyle w:val="TOC2"/>
            <w:tabs>
              <w:tab w:val="left" w:pos="960"/>
              <w:tab w:val="right" w:leader="dot" w:pos="9016"/>
            </w:tabs>
            <w:rPr>
              <w:rFonts w:eastAsiaTheme="minorEastAsia"/>
              <w:noProof/>
              <w:sz w:val="24"/>
              <w:szCs w:val="24"/>
              <w:lang w:eastAsia="en-DE"/>
            </w:rPr>
          </w:pPr>
          <w:hyperlink w:anchor="_Toc216525089" w:history="1">
            <w:r w:rsidRPr="000C506F">
              <w:rPr>
                <w:rStyle w:val="Hyperlink"/>
                <w:noProof/>
              </w:rPr>
              <w:t>22.</w:t>
            </w:r>
            <w:r>
              <w:rPr>
                <w:rFonts w:eastAsiaTheme="minorEastAsia"/>
                <w:noProof/>
                <w:sz w:val="24"/>
                <w:szCs w:val="24"/>
                <w:lang w:eastAsia="en-DE"/>
              </w:rPr>
              <w:tab/>
            </w:r>
            <w:r w:rsidRPr="000C506F">
              <w:rPr>
                <w:rStyle w:val="Hyperlink"/>
                <w:noProof/>
              </w:rPr>
              <w:t>Appendix A: Formal Mechanics &amp; Mathematical Notation</w:t>
            </w:r>
            <w:r>
              <w:rPr>
                <w:noProof/>
                <w:webHidden/>
              </w:rPr>
              <w:tab/>
            </w:r>
            <w:r>
              <w:rPr>
                <w:noProof/>
                <w:webHidden/>
              </w:rPr>
              <w:fldChar w:fldCharType="begin"/>
            </w:r>
            <w:r>
              <w:rPr>
                <w:noProof/>
                <w:webHidden/>
              </w:rPr>
              <w:instrText xml:space="preserve"> PAGEREF _Toc216525089 \h </w:instrText>
            </w:r>
            <w:r>
              <w:rPr>
                <w:noProof/>
                <w:webHidden/>
              </w:rPr>
            </w:r>
            <w:r>
              <w:rPr>
                <w:noProof/>
                <w:webHidden/>
              </w:rPr>
              <w:fldChar w:fldCharType="separate"/>
            </w:r>
            <w:r>
              <w:rPr>
                <w:noProof/>
                <w:webHidden/>
              </w:rPr>
              <w:t>28</w:t>
            </w:r>
            <w:r>
              <w:rPr>
                <w:noProof/>
                <w:webHidden/>
              </w:rPr>
              <w:fldChar w:fldCharType="end"/>
            </w:r>
          </w:hyperlink>
        </w:p>
        <w:p w14:paraId="77183F58" w14:textId="12F84F77" w:rsidR="004B4366" w:rsidRDefault="004B4366">
          <w:pPr>
            <w:pStyle w:val="TOC2"/>
            <w:tabs>
              <w:tab w:val="left" w:pos="960"/>
              <w:tab w:val="right" w:leader="dot" w:pos="9016"/>
            </w:tabs>
            <w:rPr>
              <w:rFonts w:eastAsiaTheme="minorEastAsia"/>
              <w:noProof/>
              <w:sz w:val="24"/>
              <w:szCs w:val="24"/>
              <w:lang w:eastAsia="en-DE"/>
            </w:rPr>
          </w:pPr>
          <w:hyperlink w:anchor="_Toc216525090" w:history="1">
            <w:r w:rsidRPr="000C506F">
              <w:rPr>
                <w:rStyle w:val="Hyperlink"/>
                <w:noProof/>
              </w:rPr>
              <w:t>23.</w:t>
            </w:r>
            <w:r>
              <w:rPr>
                <w:rFonts w:eastAsiaTheme="minorEastAsia"/>
                <w:noProof/>
                <w:sz w:val="24"/>
                <w:szCs w:val="24"/>
                <w:lang w:eastAsia="en-DE"/>
              </w:rPr>
              <w:tab/>
            </w:r>
            <w:r w:rsidRPr="000C506F">
              <w:rPr>
                <w:rStyle w:val="Hyperlink"/>
                <w:noProof/>
              </w:rPr>
              <w:t>Appendix B: Game Theory Considerations</w:t>
            </w:r>
            <w:r>
              <w:rPr>
                <w:noProof/>
                <w:webHidden/>
              </w:rPr>
              <w:tab/>
            </w:r>
            <w:r>
              <w:rPr>
                <w:noProof/>
                <w:webHidden/>
              </w:rPr>
              <w:fldChar w:fldCharType="begin"/>
            </w:r>
            <w:r>
              <w:rPr>
                <w:noProof/>
                <w:webHidden/>
              </w:rPr>
              <w:instrText xml:space="preserve"> PAGEREF _Toc216525090 \h </w:instrText>
            </w:r>
            <w:r>
              <w:rPr>
                <w:noProof/>
                <w:webHidden/>
              </w:rPr>
            </w:r>
            <w:r>
              <w:rPr>
                <w:noProof/>
                <w:webHidden/>
              </w:rPr>
              <w:fldChar w:fldCharType="separate"/>
            </w:r>
            <w:r>
              <w:rPr>
                <w:noProof/>
                <w:webHidden/>
              </w:rPr>
              <w:t>29</w:t>
            </w:r>
            <w:r>
              <w:rPr>
                <w:noProof/>
                <w:webHidden/>
              </w:rPr>
              <w:fldChar w:fldCharType="end"/>
            </w:r>
          </w:hyperlink>
        </w:p>
        <w:p w14:paraId="7842FD4A" w14:textId="28FCDACB" w:rsidR="004B4366" w:rsidRDefault="004B4366">
          <w:pPr>
            <w:pStyle w:val="TOC2"/>
            <w:tabs>
              <w:tab w:val="left" w:pos="960"/>
              <w:tab w:val="right" w:leader="dot" w:pos="9016"/>
            </w:tabs>
            <w:rPr>
              <w:rFonts w:eastAsiaTheme="minorEastAsia"/>
              <w:noProof/>
              <w:sz w:val="24"/>
              <w:szCs w:val="24"/>
              <w:lang w:eastAsia="en-DE"/>
            </w:rPr>
          </w:pPr>
          <w:hyperlink w:anchor="_Toc216525091" w:history="1">
            <w:r w:rsidRPr="000C506F">
              <w:rPr>
                <w:rStyle w:val="Hyperlink"/>
                <w:noProof/>
              </w:rPr>
              <w:t>24.</w:t>
            </w:r>
            <w:r>
              <w:rPr>
                <w:rFonts w:eastAsiaTheme="minorEastAsia"/>
                <w:noProof/>
                <w:sz w:val="24"/>
                <w:szCs w:val="24"/>
                <w:lang w:eastAsia="en-DE"/>
              </w:rPr>
              <w:tab/>
            </w:r>
            <w:r w:rsidRPr="000C506F">
              <w:rPr>
                <w:rStyle w:val="Hyperlink"/>
                <w:noProof/>
              </w:rPr>
              <w:t>Appendix C: Glossary</w:t>
            </w:r>
            <w:r>
              <w:rPr>
                <w:noProof/>
                <w:webHidden/>
              </w:rPr>
              <w:tab/>
            </w:r>
            <w:r>
              <w:rPr>
                <w:noProof/>
                <w:webHidden/>
              </w:rPr>
              <w:fldChar w:fldCharType="begin"/>
            </w:r>
            <w:r>
              <w:rPr>
                <w:noProof/>
                <w:webHidden/>
              </w:rPr>
              <w:instrText xml:space="preserve"> PAGEREF _Toc216525091 \h </w:instrText>
            </w:r>
            <w:r>
              <w:rPr>
                <w:noProof/>
                <w:webHidden/>
              </w:rPr>
            </w:r>
            <w:r>
              <w:rPr>
                <w:noProof/>
                <w:webHidden/>
              </w:rPr>
              <w:fldChar w:fldCharType="separate"/>
            </w:r>
            <w:r>
              <w:rPr>
                <w:noProof/>
                <w:webHidden/>
              </w:rPr>
              <w:t>30</w:t>
            </w:r>
            <w:r>
              <w:rPr>
                <w:noProof/>
                <w:webHidden/>
              </w:rPr>
              <w:fldChar w:fldCharType="end"/>
            </w:r>
          </w:hyperlink>
        </w:p>
        <w:p w14:paraId="5C0DBE4E" w14:textId="3CFBF67F" w:rsidR="00192FDF" w:rsidRPr="00241A4D" w:rsidRDefault="00192FDF" w:rsidP="00A750AB">
          <w:pPr>
            <w:pStyle w:val="TOC2"/>
            <w:tabs>
              <w:tab w:val="left" w:pos="960"/>
              <w:tab w:val="right" w:leader="dot" w:pos="9016"/>
            </w:tabs>
            <w:spacing w:after="120"/>
          </w:pPr>
          <w:r>
            <w:rPr>
              <w:b/>
              <w:bCs/>
              <w:noProof/>
            </w:rPr>
            <w:fldChar w:fldCharType="end"/>
          </w:r>
        </w:p>
      </w:sdtContent>
    </w:sdt>
    <w:p w14:paraId="4BB8DF9E" w14:textId="77777777" w:rsidR="00A62BA7" w:rsidRDefault="00A62BA7">
      <w:pPr>
        <w:rPr>
          <w:rFonts w:eastAsiaTheme="majorEastAsia" w:cstheme="majorBidi"/>
          <w:b/>
          <w:sz w:val="32"/>
          <w:szCs w:val="40"/>
        </w:rPr>
      </w:pPr>
      <w:r>
        <w:br w:type="page"/>
      </w:r>
    </w:p>
    <w:p w14:paraId="4BE41805" w14:textId="71DD23F2" w:rsidR="00A43ABB" w:rsidRPr="00116266" w:rsidRDefault="00A43ABB" w:rsidP="00A750AB">
      <w:pPr>
        <w:pStyle w:val="Heading1"/>
        <w:spacing w:after="120"/>
        <w:rPr>
          <w:color w:val="auto"/>
        </w:rPr>
      </w:pPr>
      <w:bookmarkStart w:id="1" w:name="_Toc216525062"/>
      <w:r w:rsidRPr="00116266">
        <w:rPr>
          <w:color w:val="auto"/>
        </w:rPr>
        <w:lastRenderedPageBreak/>
        <w:t>Part I: The Philosophical Foundation</w:t>
      </w:r>
      <w:bookmarkEnd w:id="1"/>
    </w:p>
    <w:p w14:paraId="0D2D4623" w14:textId="77777777" w:rsidR="00FF7B55" w:rsidRPr="00FF7B55" w:rsidRDefault="00FF7B55" w:rsidP="000F3A3E">
      <w:pPr>
        <w:pStyle w:val="Heading2"/>
      </w:pPr>
      <w:bookmarkStart w:id="2" w:name="_Toc216525063"/>
      <w:r w:rsidRPr="00FF7B55">
        <w:t>Structural Asymmetries in Digital Asset Markets</w:t>
      </w:r>
      <w:bookmarkEnd w:id="2"/>
    </w:p>
    <w:p w14:paraId="68A63116" w14:textId="77777777" w:rsidR="00BD7DA6" w:rsidRDefault="00BD7DA6" w:rsidP="00BD7DA6">
      <w:pPr>
        <w:spacing w:after="120"/>
      </w:pPr>
      <w:r>
        <w:t xml:space="preserve">Economic discourse has historically oscillated between two distinct market theories. The classical view posits that markets function as self-regulating systems where decentralized exchange naturally fosters allocative efficiency and mutual utility. Conversely, critical political economy suggests that without intervention, market mechanisms tend toward capital concentration, creating systemic imbalances between those holding assets and those providing </w:t>
      </w:r>
      <w:proofErr w:type="spellStart"/>
      <w:r>
        <w:t>labor</w:t>
      </w:r>
      <w:proofErr w:type="spellEnd"/>
      <w:r>
        <w:t xml:space="preserve"> or liquidity.</w:t>
      </w:r>
    </w:p>
    <w:p w14:paraId="7C41DF0C" w14:textId="448EFA3A" w:rsidR="00FF7B55" w:rsidRDefault="00FF7B55" w:rsidP="00BD7DA6">
      <w:pPr>
        <w:spacing w:after="120"/>
      </w:pPr>
      <w:r w:rsidRPr="00FF7B55">
        <w:t>The contemporary cryptocurrency landscape provides an accelerated empirical case study of the latter phenomenon. In this domain, market outcomes are determined by a stark asymmetry in analytical capability and execution strategy. Sophisticated market participants—ranging from institutional funds to high-frequency trading entities—leverage algorithmic infrastructure and capital efficiency to systematically exploit market inefficiencies. By contrast, the retail cohort frequently operates on reactive sentiment, lacking the technical capacity to process on-chain data with the same speed or depth. This stratification creates a dynamic where less sophisticated capital functions as necessary counterparty liquidity, allowing informed actors to divest positions into periods of high demand and monetize the volatility generated by these disparate levels of market engagement.</w:t>
      </w:r>
    </w:p>
    <w:p w14:paraId="46BC82EF" w14:textId="77777777" w:rsidR="001E237B" w:rsidRDefault="001E237B" w:rsidP="001E237B">
      <w:pPr>
        <w:pStyle w:val="Heading2"/>
      </w:pPr>
      <w:bookmarkStart w:id="3" w:name="_Toc216525064"/>
      <w:r w:rsidRPr="001E237B">
        <w:t>The Deviation from Foundational Ethos: Disintermediation vs. Speculation</w:t>
      </w:r>
      <w:bookmarkEnd w:id="3"/>
    </w:p>
    <w:p w14:paraId="37597341" w14:textId="41F3F2F5" w:rsidR="00853B81" w:rsidRPr="00853B81" w:rsidRDefault="00853B81" w:rsidP="00853B81">
      <w:pPr>
        <w:spacing w:after="120"/>
      </w:pPr>
      <w:r w:rsidRPr="00853B81">
        <w:t>The inception of decentralized ledger technology was fundamentally architected as a counter-institutional response to systemic failures in centralized banking. Embedded within the genesis of the first blockchain was an explicit critique of the moral hazard inherent in traditional financial systems—specifically, the privatization of gains and the socialization of insolvency. The original theoretical framework proposed a model of disintermediation: a censorship-resistant, peer-to-peer network designed to restore sovereign ownership and prohibit arbitrary monetary dilution.</w:t>
      </w:r>
    </w:p>
    <w:p w14:paraId="7DA767D1" w14:textId="77777777" w:rsidR="00853B81" w:rsidRPr="00853B81" w:rsidRDefault="00853B81" w:rsidP="00853B81">
      <w:pPr>
        <w:spacing w:after="120"/>
      </w:pPr>
      <w:r w:rsidRPr="00853B81">
        <w:t xml:space="preserve">However, a stark dichotomy has emerged between the technological utility of these protocols and the economic reality of their deployment. While the underlying infrastructure successfully functions as a neutral, censorship-resistant substrate for value transfer, the market layer constructed atop it has been co-opted to prioritize high-velocity speculation over sustainable utility. The tools designed for systemic liberation are increasingly utilized to engineer gamified capital extraction. This deviation is driven by the </w:t>
      </w:r>
      <w:proofErr w:type="spellStart"/>
      <w:r w:rsidRPr="00853B81">
        <w:t>behavioral</w:t>
      </w:r>
      <w:proofErr w:type="spellEnd"/>
      <w:r w:rsidRPr="00853B81">
        <w:t xml:space="preserve"> profile of the contemporary participant, whose market engagement is shaped by distinct socio-economic pressures:</w:t>
      </w:r>
    </w:p>
    <w:p w14:paraId="1A46A9A6" w14:textId="77777777" w:rsidR="00853B81" w:rsidRPr="00853B81" w:rsidRDefault="00853B81">
      <w:pPr>
        <w:numPr>
          <w:ilvl w:val="0"/>
          <w:numId w:val="6"/>
        </w:numPr>
        <w:spacing w:after="120"/>
      </w:pPr>
      <w:r w:rsidRPr="00853B81">
        <w:rPr>
          <w:b/>
          <w:bCs/>
        </w:rPr>
        <w:t>Structural Alienation:</w:t>
      </w:r>
      <w:r w:rsidRPr="00853B81">
        <w:t xml:space="preserve"> A rational </w:t>
      </w:r>
      <w:proofErr w:type="spellStart"/>
      <w:r w:rsidRPr="00853B81">
        <w:t>skepticism</w:t>
      </w:r>
      <w:proofErr w:type="spellEnd"/>
      <w:r w:rsidRPr="00853B81">
        <w:t xml:space="preserve"> regarding legacy financial institutions, which are increasingly viewed as exclusionary, inefficient, and structurally prejudiced against individual participants.</w:t>
      </w:r>
    </w:p>
    <w:p w14:paraId="23E70E5D" w14:textId="77777777" w:rsidR="00853B81" w:rsidRPr="00853B81" w:rsidRDefault="00853B81">
      <w:pPr>
        <w:numPr>
          <w:ilvl w:val="0"/>
          <w:numId w:val="6"/>
        </w:numPr>
        <w:spacing w:after="120"/>
      </w:pPr>
      <w:r w:rsidRPr="00853B81">
        <w:rPr>
          <w:b/>
          <w:bCs/>
        </w:rPr>
        <w:t>The Pursuit of Sovereignty:</w:t>
      </w:r>
      <w:r w:rsidRPr="00853B81">
        <w:t> A strong preference for autonomy and self-custody, reflecting a desire to operate outside the purview of custodial intermediaries and regulatory gatekeepers.</w:t>
      </w:r>
    </w:p>
    <w:p w14:paraId="721EBD14" w14:textId="77777777" w:rsidR="00853B81" w:rsidRPr="00853B81" w:rsidRDefault="00853B81">
      <w:pPr>
        <w:numPr>
          <w:ilvl w:val="0"/>
          <w:numId w:val="6"/>
        </w:numPr>
        <w:spacing w:after="120"/>
      </w:pPr>
      <w:r w:rsidRPr="00853B81">
        <w:rPr>
          <w:b/>
          <w:bCs/>
        </w:rPr>
        <w:t>Reliance on Narrative-Driven Valuation:</w:t>
      </w:r>
      <w:r w:rsidRPr="00853B81">
        <w:t xml:space="preserve"> In an asset class often lacking standardized cash-flow fundamentals, price discovery becomes reflexive—driven by social consensus and mimetic </w:t>
      </w:r>
      <w:proofErr w:type="spellStart"/>
      <w:r w:rsidRPr="00853B81">
        <w:t>behavior</w:t>
      </w:r>
      <w:proofErr w:type="spellEnd"/>
      <w:r w:rsidRPr="00853B81">
        <w:t xml:space="preserve"> rather than intrinsic utility.</w:t>
      </w:r>
    </w:p>
    <w:p w14:paraId="2048AA6B" w14:textId="77777777" w:rsidR="00853B81" w:rsidRPr="00853B81" w:rsidRDefault="00853B81">
      <w:pPr>
        <w:numPr>
          <w:ilvl w:val="0"/>
          <w:numId w:val="6"/>
        </w:numPr>
        <w:spacing w:after="120"/>
      </w:pPr>
      <w:r w:rsidRPr="00853B81">
        <w:rPr>
          <w:b/>
          <w:bCs/>
        </w:rPr>
        <w:t>Preference for Positive Skewness:</w:t>
      </w:r>
      <w:r w:rsidRPr="00853B81">
        <w:t xml:space="preserve"> A </w:t>
      </w:r>
      <w:proofErr w:type="spellStart"/>
      <w:r w:rsidRPr="00853B81">
        <w:t>behavioral</w:t>
      </w:r>
      <w:proofErr w:type="spellEnd"/>
      <w:r w:rsidRPr="00853B81">
        <w:t xml:space="preserve"> tendency to prioritize high-variance, lottery-like outcomes over risk-adjusted stability, often as a reaction to limited upward mobility in the traditional economy.</w:t>
      </w:r>
    </w:p>
    <w:p w14:paraId="2FA07F1C" w14:textId="74E6DD7E" w:rsidR="00853B81" w:rsidRPr="00853B81" w:rsidRDefault="00853B81" w:rsidP="00853B81">
      <w:pPr>
        <w:spacing w:after="120"/>
      </w:pPr>
      <w:r w:rsidRPr="00853B81">
        <w:lastRenderedPageBreak/>
        <w:t>Current market structures systematically capitalize on these drivers. By validating the user’s desire for financial autonomy while simultaneously obfuscating the mechanics of extraction, the ecosystem effectively converts the pursuit of sovereignty into a mechanism for liquidity generation. The resulting environment leverages the aesthetics of empowerment to facilitate the efficient divestment of established capital, turning the "cypherpunk" ideal into a venue for adversarial speculation.</w:t>
      </w:r>
    </w:p>
    <w:p w14:paraId="031BB504" w14:textId="06573271" w:rsidR="005207C9" w:rsidRPr="00116266" w:rsidRDefault="001E237B" w:rsidP="00A750AB">
      <w:pPr>
        <w:pStyle w:val="Heading2"/>
        <w:spacing w:after="120"/>
      </w:pPr>
      <w:bookmarkStart w:id="4" w:name="_Toc216525065"/>
      <w:r w:rsidRPr="001E237B">
        <w:t xml:space="preserve">Operationalizing the Paradox: The </w:t>
      </w:r>
      <w:proofErr w:type="spellStart"/>
      <w:r w:rsidRPr="001E237B">
        <w:t>Ritardo</w:t>
      </w:r>
      <w:proofErr w:type="spellEnd"/>
      <w:r w:rsidRPr="001E237B">
        <w:t xml:space="preserve"> Games Framework</w:t>
      </w:r>
      <w:bookmarkEnd w:id="4"/>
    </w:p>
    <w:p w14:paraId="5E00490A" w14:textId="77777777" w:rsidR="001E237B" w:rsidRPr="001E237B" w:rsidRDefault="001E237B" w:rsidP="001E237B">
      <w:pPr>
        <w:spacing w:after="120"/>
      </w:pPr>
      <w:r w:rsidRPr="001E237B">
        <w:t>To confront the structural dissonance outlined above—the conflict between the egalitarian ethos of the original cypherpunk vision and the hyper-concentrative reality of the current market—we introduce the </w:t>
      </w:r>
      <w:proofErr w:type="spellStart"/>
      <w:r w:rsidRPr="001E237B">
        <w:rPr>
          <w:b/>
          <w:bCs/>
        </w:rPr>
        <w:t>Ritardo</w:t>
      </w:r>
      <w:proofErr w:type="spellEnd"/>
      <w:r w:rsidRPr="001E237B">
        <w:rPr>
          <w:b/>
          <w:bCs/>
        </w:rPr>
        <w:t xml:space="preserve"> Games</w:t>
      </w:r>
      <w:r w:rsidRPr="001E237B">
        <w:t> protocol.</w:t>
      </w:r>
    </w:p>
    <w:p w14:paraId="4BFEF660" w14:textId="77777777" w:rsidR="001E237B" w:rsidRPr="001E237B" w:rsidRDefault="001E237B" w:rsidP="001E237B">
      <w:pPr>
        <w:spacing w:after="120"/>
      </w:pPr>
      <w:r w:rsidRPr="001E237B">
        <w:t>This intervention is designed not merely as a recreational application, but as a live, on-chain economic laboratory. It proceeds from the premise that the cryptocurrency ecosystem is currently trapped in a state of ideological suspension: fundamentally "socialist" in its architectural promise of open access and peer-to-peer solidarity, yet ruthlessly "capitalist" in its execution, governed by power laws and capital efficiency. </w:t>
      </w:r>
      <w:proofErr w:type="spellStart"/>
      <w:r w:rsidRPr="001E237B">
        <w:rPr>
          <w:b/>
          <w:bCs/>
        </w:rPr>
        <w:t>Ritardo</w:t>
      </w:r>
      <w:proofErr w:type="spellEnd"/>
      <w:r w:rsidRPr="001E237B">
        <w:rPr>
          <w:b/>
          <w:bCs/>
        </w:rPr>
        <w:t xml:space="preserve"> Games</w:t>
      </w:r>
      <w:r w:rsidRPr="001E237B">
        <w:t> externalizes this internal conflict, transforming the implicit tension of the market into an explicit, gamified mechanism.</w:t>
      </w:r>
    </w:p>
    <w:p w14:paraId="0F3E9061" w14:textId="77777777" w:rsidR="001E237B" w:rsidRPr="001E237B" w:rsidRDefault="001E237B" w:rsidP="001E237B">
      <w:pPr>
        <w:spacing w:after="120"/>
      </w:pPr>
      <w:r w:rsidRPr="001E237B">
        <w:t>The simulation functions as a closed-loop economy where these two archetypal systems—</w:t>
      </w:r>
      <w:r w:rsidRPr="001E237B">
        <w:rPr>
          <w:b/>
          <w:bCs/>
        </w:rPr>
        <w:t>Capitalism</w:t>
      </w:r>
      <w:r w:rsidRPr="001E237B">
        <w:t> (Capital Concentration) and </w:t>
      </w:r>
      <w:r w:rsidRPr="001E237B">
        <w:rPr>
          <w:b/>
          <w:bCs/>
        </w:rPr>
        <w:t>Socialism</w:t>
      </w:r>
      <w:r w:rsidRPr="001E237B">
        <w:t> (Capital Redistribution)—compete for systemic dominance. The environment is governed by the following mechanism design principles:</w:t>
      </w:r>
    </w:p>
    <w:p w14:paraId="6E3581FF" w14:textId="77777777" w:rsidR="001E237B" w:rsidRPr="001E237B" w:rsidRDefault="001E237B">
      <w:pPr>
        <w:numPr>
          <w:ilvl w:val="0"/>
          <w:numId w:val="7"/>
        </w:numPr>
        <w:spacing w:after="120"/>
      </w:pPr>
      <w:r w:rsidRPr="001E237B">
        <w:rPr>
          <w:b/>
          <w:bCs/>
        </w:rPr>
        <w:t>Capital Initialization (The Arena):</w:t>
      </w:r>
      <w:r w:rsidRPr="001E237B">
        <w:br/>
        <w:t>Participation begins with the exchange of stablecoin collateral (USDC) for a seasonal, closed-loop asset ($FIM). This injected capital forms the total value locked (TVL) of the simulation, serving as the distinct economic aggregate for the seasonal cycle.</w:t>
      </w:r>
    </w:p>
    <w:p w14:paraId="15C90CA6" w14:textId="77777777" w:rsidR="001E237B" w:rsidRPr="001E237B" w:rsidRDefault="001E237B">
      <w:pPr>
        <w:numPr>
          <w:ilvl w:val="0"/>
          <w:numId w:val="7"/>
        </w:numPr>
        <w:spacing w:after="120"/>
      </w:pPr>
      <w:r w:rsidRPr="001E237B">
        <w:rPr>
          <w:b/>
          <w:bCs/>
        </w:rPr>
        <w:t>Systemic Objective:</w:t>
      </w:r>
      <w:r w:rsidRPr="001E237B">
        <w:br/>
        <w:t>Unlike traditional market environments where the sole objective is individual profit maximization, participants in this simulation must simultaneously optimize for a </w:t>
      </w:r>
      <w:r w:rsidRPr="001E237B">
        <w:rPr>
          <w:b/>
          <w:bCs/>
        </w:rPr>
        <w:t>macro-economic state</w:t>
      </w:r>
      <w:r w:rsidRPr="001E237B">
        <w:t>. Participants align with one of two factions, utilizing market interactions to shift the aggregate wealth distribution toward their ideology’s target pole.</w:t>
      </w:r>
    </w:p>
    <w:p w14:paraId="5CF6FD44" w14:textId="4D356F54" w:rsidR="001E237B" w:rsidRPr="001E237B" w:rsidRDefault="001E237B">
      <w:pPr>
        <w:numPr>
          <w:ilvl w:val="0"/>
          <w:numId w:val="7"/>
        </w:numPr>
        <w:spacing w:after="120"/>
      </w:pPr>
      <w:r w:rsidRPr="001E237B">
        <w:rPr>
          <w:b/>
          <w:bCs/>
        </w:rPr>
        <w:t>The State Metric (The Arbiter):</w:t>
      </w:r>
      <w:r w:rsidRPr="001E237B">
        <w:br/>
      </w:r>
      <w:r w:rsidR="000D30F9" w:rsidRPr="000D30F9">
        <w:t xml:space="preserve">The simulation’s status is quantified by the Gini Coefficient. To maintain Credible Neutrality and gas efficiency, the Gini Coefficient is not calculated on every trade. Instead, its final verification is performed by an incentivized off-chain solver and </w:t>
      </w:r>
      <w:proofErr w:type="spellStart"/>
      <w:r w:rsidR="000D30F9" w:rsidRPr="000D30F9">
        <w:t>trustless</w:t>
      </w:r>
      <w:proofErr w:type="spellEnd"/>
      <w:r w:rsidR="000D30F9" w:rsidRPr="000D30F9">
        <w:t xml:space="preserve"> on-chain verification before the final state is declared.</w:t>
      </w:r>
    </w:p>
    <w:p w14:paraId="0A5F060E" w14:textId="77777777" w:rsidR="001E237B" w:rsidRPr="001E237B" w:rsidRDefault="001E237B">
      <w:pPr>
        <w:numPr>
          <w:ilvl w:val="0"/>
          <w:numId w:val="7"/>
        </w:numPr>
        <w:spacing w:after="120"/>
      </w:pPr>
      <w:r w:rsidRPr="001E237B">
        <w:rPr>
          <w:b/>
          <w:bCs/>
        </w:rPr>
        <w:t>Termination Condition (Victory):</w:t>
      </w:r>
      <w:r w:rsidRPr="001E237B">
        <w:br/>
        <w:t xml:space="preserve">The seasonal cycle concludes when the aggregate economy reaches a pre-defined threshold of distribution (e.g., a specific high or low Gini score), </w:t>
      </w:r>
      <w:proofErr w:type="spellStart"/>
      <w:r w:rsidRPr="001E237B">
        <w:t>signaling</w:t>
      </w:r>
      <w:proofErr w:type="spellEnd"/>
      <w:r w:rsidRPr="001E237B">
        <w:t xml:space="preserve"> the victory of the respective ideology.</w:t>
      </w:r>
    </w:p>
    <w:p w14:paraId="7A77ED39" w14:textId="77777777" w:rsidR="001E237B" w:rsidRDefault="001E237B">
      <w:pPr>
        <w:numPr>
          <w:ilvl w:val="0"/>
          <w:numId w:val="7"/>
        </w:numPr>
        <w:spacing w:after="120"/>
      </w:pPr>
      <w:r w:rsidRPr="001E237B">
        <w:rPr>
          <w:b/>
          <w:bCs/>
        </w:rPr>
        <w:t>Gini-Aware Market Microstructure:</w:t>
      </w:r>
      <w:r w:rsidRPr="001E237B">
        <w:br/>
        <w:t>This architecture introduces a novel strategic constraint: </w:t>
      </w:r>
      <w:r w:rsidRPr="001E237B">
        <w:rPr>
          <w:b/>
          <w:bCs/>
        </w:rPr>
        <w:t>distributional impact</w:t>
      </w:r>
      <w:r w:rsidRPr="001E237B">
        <w:t>. In standard order-book markets, counterparty identity is irrelevant to price discovery. In this simulation, the specific inventory of the counterparty determines the trade’s impact on the global Gini score. Consequently, every transaction carries an </w:t>
      </w:r>
      <w:r w:rsidRPr="001E237B">
        <w:rPr>
          <w:b/>
          <w:bCs/>
        </w:rPr>
        <w:t>externality</w:t>
      </w:r>
      <w:r w:rsidRPr="001E237B">
        <w:t>. Participants must engage in "Gini-aware" execution, where the decision of </w:t>
      </w:r>
      <w:r w:rsidRPr="001E237B">
        <w:rPr>
          <w:i/>
          <w:iCs/>
        </w:rPr>
        <w:t>whom</w:t>
      </w:r>
      <w:r w:rsidRPr="001E237B">
        <w:t> to trade with is as mathematically significant as the price at which the trade occurs.</w:t>
      </w:r>
    </w:p>
    <w:p w14:paraId="4A2138F2" w14:textId="77777777" w:rsidR="007D2EC6" w:rsidRPr="007D2EC6" w:rsidRDefault="007D2EC6">
      <w:pPr>
        <w:numPr>
          <w:ilvl w:val="0"/>
          <w:numId w:val="7"/>
        </w:numPr>
        <w:spacing w:after="120"/>
        <w:rPr>
          <w:b/>
          <w:bCs/>
        </w:rPr>
      </w:pPr>
      <w:r w:rsidRPr="007D2EC6">
        <w:rPr>
          <w:b/>
          <w:bCs/>
        </w:rPr>
        <w:lastRenderedPageBreak/>
        <w:t>Sybil Resistance via Capital-Backed Identity:</w:t>
      </w:r>
    </w:p>
    <w:p w14:paraId="1193624F" w14:textId="2C4A9BE5" w:rsidR="007D2EC6" w:rsidRPr="001E237B" w:rsidRDefault="00B8179E" w:rsidP="00B8179E">
      <w:pPr>
        <w:spacing w:after="120"/>
      </w:pPr>
      <w:r>
        <w:t>Sybil Resistance via Collateralized Identity (High-Water Mark): To prevent manipulation, eligibility to trade requires the staking of the protocol’s governance asset (RTD). This commitment operates on a High-Water Mark (MAX) basis, allowing a single stake to collateralize multiple active seasons, maximizing capital efficiency while maintaining strict Sybil Resistance.</w:t>
      </w:r>
    </w:p>
    <w:p w14:paraId="65D48F01" w14:textId="77777777" w:rsidR="001E237B" w:rsidRPr="001E237B" w:rsidRDefault="001E237B">
      <w:pPr>
        <w:numPr>
          <w:ilvl w:val="0"/>
          <w:numId w:val="7"/>
        </w:numPr>
        <w:spacing w:after="120"/>
      </w:pPr>
      <w:r w:rsidRPr="001E237B">
        <w:rPr>
          <w:b/>
          <w:bCs/>
        </w:rPr>
        <w:t>Conditional Payout Functions (The Stakes):</w:t>
      </w:r>
      <w:r w:rsidRPr="001E237B">
        <w:br/>
        <w:t>While the initial capital pool represents the total value at stake, the distribution of that value is contingent upon the winning ideology:</w:t>
      </w:r>
    </w:p>
    <w:p w14:paraId="267EF766" w14:textId="77777777" w:rsidR="001E237B" w:rsidRPr="001E237B" w:rsidRDefault="001E237B">
      <w:pPr>
        <w:numPr>
          <w:ilvl w:val="1"/>
          <w:numId w:val="7"/>
        </w:numPr>
        <w:spacing w:after="120"/>
      </w:pPr>
      <w:r w:rsidRPr="001E237B">
        <w:rPr>
          <w:b/>
          <w:bCs/>
        </w:rPr>
        <w:t>Capitalist Victory (Oligarchic Distribution):</w:t>
      </w:r>
      <w:r w:rsidRPr="001E237B">
        <w:t> Results in a convex payout curve, where the majority of the pool is concentrated among the top-performing percentile of participants—mirroring the "winner-take-all" dynamics of the current crypto market.</w:t>
      </w:r>
    </w:p>
    <w:p w14:paraId="6FE5DC51" w14:textId="77777777" w:rsidR="001E237B" w:rsidRPr="001E237B" w:rsidRDefault="001E237B">
      <w:pPr>
        <w:numPr>
          <w:ilvl w:val="1"/>
          <w:numId w:val="7"/>
        </w:numPr>
        <w:spacing w:after="120"/>
      </w:pPr>
      <w:r w:rsidRPr="001E237B">
        <w:rPr>
          <w:b/>
          <w:bCs/>
        </w:rPr>
        <w:t>Socialist Victory (Redistributive Distribution):</w:t>
      </w:r>
      <w:r w:rsidRPr="001E237B">
        <w:t> Triggers a "Solidarity Fund" mechanism, capping individual upside to ensure a flatter, more egalitarian distribution of the total yield—mirroring the original promise of decentralized equity.</w:t>
      </w:r>
    </w:p>
    <w:p w14:paraId="0B675279" w14:textId="26989B25" w:rsidR="006D5A37" w:rsidRDefault="001E237B" w:rsidP="00A750AB">
      <w:pPr>
        <w:spacing w:after="120"/>
      </w:pPr>
      <w:r w:rsidRPr="001E237B">
        <w:t>By creating a transparent, deterministic environment where wealth distribution is the primary victory condition, the protocol effectively isolates the competing forces driving the crypto economy, allowing for a structured exploration of coordination, greed, and collective action</w:t>
      </w:r>
    </w:p>
    <w:p w14:paraId="1DD0C0DF" w14:textId="7B1EDE1E" w:rsidR="000D30F9" w:rsidRPr="001E237B" w:rsidRDefault="000D30F9" w:rsidP="00A750AB">
      <w:pPr>
        <w:spacing w:after="120"/>
      </w:pPr>
      <w:r w:rsidRPr="000D30F9">
        <w:t>The final distribution logic is designed to reward progress. In a partial victory or stalemate, the payout is a blend: a </w:t>
      </w:r>
      <w:r w:rsidRPr="000D30F9">
        <w:rPr>
          <w:b/>
          <w:bCs/>
        </w:rPr>
        <w:t>Progress Share</w:t>
      </w:r>
      <w:r w:rsidRPr="000D30F9">
        <w:t> is distributed according to the leading ideology's rules (Oligarchy or Solidarity Fund logic), and a </w:t>
      </w:r>
      <w:r w:rsidRPr="000D30F9">
        <w:rPr>
          <w:b/>
          <w:bCs/>
        </w:rPr>
        <w:t>Residual Share</w:t>
      </w:r>
      <w:r w:rsidRPr="000D30F9">
        <w:t> is returned to all players proportionally, ensuring every marginal strategic action is financially meaningful.</w:t>
      </w:r>
    </w:p>
    <w:p w14:paraId="001E97EB" w14:textId="5EF04886" w:rsidR="00A43ABB" w:rsidRPr="005D3990" w:rsidRDefault="005D3990" w:rsidP="005D3990">
      <w:pPr>
        <w:pStyle w:val="Heading2"/>
        <w:spacing w:after="120"/>
      </w:pPr>
      <w:bookmarkStart w:id="5" w:name="_Toc216525066"/>
      <w:r w:rsidRPr="005D3990">
        <w:t>The Game as Pedagogical Intervention: A Socratic Dialogue in Code</w:t>
      </w:r>
      <w:bookmarkEnd w:id="5"/>
    </w:p>
    <w:p w14:paraId="5478C9B6" w14:textId="77777777" w:rsidR="005D3990" w:rsidRDefault="005D3990" w:rsidP="005D3990">
      <w:pPr>
        <w:spacing w:after="120"/>
      </w:pPr>
      <w:r>
        <w:t xml:space="preserve">The architecture of </w:t>
      </w:r>
      <w:proofErr w:type="spellStart"/>
      <w:r>
        <w:t>Ritardo</w:t>
      </w:r>
      <w:proofErr w:type="spellEnd"/>
      <w:r>
        <w:t xml:space="preserve"> Games serves a dual function: it is simultaneously a competitive economic simulation and a mechanism for </w:t>
      </w:r>
      <w:proofErr w:type="spellStart"/>
      <w:r>
        <w:t>behavioral</w:t>
      </w:r>
      <w:proofErr w:type="spellEnd"/>
      <w:r>
        <w:t xml:space="preserve"> reconditioning. To effectively intervene in the prevailing market culture, the protocol adopts the aesthetic and linguistic conventions of the high-velocity speculative environment it seeks to critique.</w:t>
      </w:r>
    </w:p>
    <w:p w14:paraId="2083E63F" w14:textId="38DF2F13" w:rsidR="005D3990" w:rsidRPr="00116266" w:rsidRDefault="005D3990" w:rsidP="005D3990">
      <w:pPr>
        <w:spacing w:after="120"/>
      </w:pPr>
      <w:r>
        <w:t>This approach is codified in the project's title. While "</w:t>
      </w:r>
      <w:proofErr w:type="spellStart"/>
      <w:r>
        <w:t>Ritardo</w:t>
      </w:r>
      <w:proofErr w:type="spellEnd"/>
      <w:r>
        <w:t xml:space="preserve">" functions on the surface as a </w:t>
      </w:r>
      <w:proofErr w:type="spellStart"/>
      <w:r>
        <w:t>satirization</w:t>
      </w:r>
      <w:proofErr w:type="spellEnd"/>
      <w:r>
        <w:t xml:space="preserve"> of risk-seeking </w:t>
      </w:r>
      <w:proofErr w:type="spellStart"/>
      <w:r>
        <w:t>behavior</w:t>
      </w:r>
      <w:proofErr w:type="spellEnd"/>
      <w:r>
        <w:t>, its etymological root—Italian for "delay" or "lateness"—signifies the project’s deeper methodological intent. In an ecosystem defined by reflexive, millisecond-level execution, the protocol imposes strategic friction. It rewards deliberate, analytical "slowness" over impulsive action, fundamentally challenging the speed-at-all-costs heuristic that dominates contemporary trading.</w:t>
      </w:r>
    </w:p>
    <w:p w14:paraId="69F96936" w14:textId="4A1F351E" w:rsidR="00063B43" w:rsidRPr="00116266" w:rsidRDefault="00811E0F" w:rsidP="00A750AB">
      <w:pPr>
        <w:pStyle w:val="Heading3"/>
        <w:spacing w:after="120"/>
        <w:rPr>
          <w:rStyle w:val="Heading3Char"/>
          <w:b/>
          <w:bCs/>
        </w:rPr>
      </w:pPr>
      <w:r w:rsidRPr="00116266">
        <w:rPr>
          <w:rStyle w:val="Heading3Char"/>
          <w:b/>
          <w:bCs/>
        </w:rPr>
        <w:t>T</w:t>
      </w:r>
      <w:r w:rsidR="005D3990" w:rsidRPr="005D3990">
        <w:rPr>
          <w:rStyle w:val="Heading3Char"/>
          <w:b/>
          <w:bCs/>
        </w:rPr>
        <w:t>he Trojan Horse Mechanism: From Individualism to Coordination</w:t>
      </w:r>
    </w:p>
    <w:p w14:paraId="664BCF55" w14:textId="77777777" w:rsidR="005D3990" w:rsidRPr="005D3990" w:rsidRDefault="005D3990" w:rsidP="005D3990">
      <w:pPr>
        <w:spacing w:after="120"/>
      </w:pPr>
      <w:r w:rsidRPr="005D3990">
        <w:t>The protocol operates as an adversarial pedagogical tool—a "Trojan Horse" designed to align user incentives with collective action. It invites participation via the familiar allure of high-variance returns and winner-take-all dynamics (the Capitalist payout structure). However, the internal logic of the game reveals a stark mathematical reality that contradicts the initial assumptions of the retail participant.</w:t>
      </w:r>
    </w:p>
    <w:p w14:paraId="055DED8A" w14:textId="77777777" w:rsidR="005D3990" w:rsidRPr="005D3990" w:rsidRDefault="005D3990" w:rsidP="005D3990">
      <w:pPr>
        <w:spacing w:after="120"/>
      </w:pPr>
      <w:r w:rsidRPr="005D3990">
        <w:t xml:space="preserve">Upon entry, the typical participant—conditioned by the individualistic accumulation narratives of the broader market—will invariably default to a competitive strategy. The "Oligarchy" payout functions as the bait, mirroring the aspirational promise of crypto wealth. However, the game’s "Gini-aware" microstructure creates a barrier to entry for this strategy: affecting the Gini Coefficient toward </w:t>
      </w:r>
      <w:r w:rsidRPr="005D3990">
        <w:lastRenderedPageBreak/>
        <w:t>concentration requires disproportionate capital dominance. The average participant quickly discovers that in a non-cooperative game state (Capitalism), their individual agency is negligible against larger, capitalized actors. Furthermore, the payout logic reinforces that a Capitalist victory creates no "winning faction," but only a winning </w:t>
      </w:r>
      <w:r w:rsidRPr="005D3990">
        <w:rPr>
          <w:i/>
          <w:iCs/>
        </w:rPr>
        <w:t>elite</w:t>
      </w:r>
      <w:r w:rsidRPr="005D3990">
        <w:t>.</w:t>
      </w:r>
    </w:p>
    <w:p w14:paraId="7F6E6BB2" w14:textId="77777777" w:rsidR="005D3990" w:rsidRPr="005D3990" w:rsidRDefault="005D3990" w:rsidP="005D3990">
      <w:pPr>
        <w:spacing w:after="120"/>
      </w:pPr>
      <w:r w:rsidRPr="005D3990">
        <w:t>This realization forces a </w:t>
      </w:r>
      <w:r w:rsidRPr="005D3990">
        <w:rPr>
          <w:b/>
          <w:bCs/>
        </w:rPr>
        <w:t>Socratic dilemma</w:t>
      </w:r>
      <w:r w:rsidRPr="005D3990">
        <w:t> upon the player. The participant’s primary motivator remains rational self-interest, yet the definition of that interest is compelled to evolve in real-time. Faced with the statistical improbability of achieving Oligarch status, the player encounters a binary strategic choice:</w:t>
      </w:r>
    </w:p>
    <w:p w14:paraId="4A267E14" w14:textId="77777777" w:rsidR="005D3990" w:rsidRPr="005D3990" w:rsidRDefault="005D3990">
      <w:pPr>
        <w:numPr>
          <w:ilvl w:val="0"/>
          <w:numId w:val="8"/>
        </w:numPr>
        <w:spacing w:after="120"/>
      </w:pPr>
      <w:r w:rsidRPr="005D3990">
        <w:rPr>
          <w:b/>
          <w:bCs/>
        </w:rPr>
        <w:t>Persist in non-cooperative competition</w:t>
      </w:r>
      <w:r w:rsidRPr="005D3990">
        <w:t>, effectively serving as liquidity for dominant market actors.</w:t>
      </w:r>
    </w:p>
    <w:p w14:paraId="41BFAD31" w14:textId="77777777" w:rsidR="005D3990" w:rsidRPr="005D3990" w:rsidRDefault="005D3990">
      <w:pPr>
        <w:numPr>
          <w:ilvl w:val="0"/>
          <w:numId w:val="8"/>
        </w:numPr>
        <w:spacing w:after="120"/>
      </w:pPr>
      <w:r w:rsidRPr="005D3990">
        <w:rPr>
          <w:b/>
          <w:bCs/>
        </w:rPr>
        <w:t>Shift toward cooperative equilibrium</w:t>
      </w:r>
      <w:r w:rsidRPr="005D3990">
        <w:t>, recognizing that for the vast majority of the player base, the "Socialist" outcome (redistribution) offers the highest expected value (EV).</w:t>
      </w:r>
    </w:p>
    <w:p w14:paraId="046C353B" w14:textId="4BCE30C2" w:rsidR="00A43ABB" w:rsidRPr="005D3990" w:rsidRDefault="005D3990" w:rsidP="00A750AB">
      <w:pPr>
        <w:spacing w:after="120"/>
      </w:pPr>
      <w:r w:rsidRPr="005D3990">
        <w:t>Thus, the mechanism does not rely on moral persuasion to encourage cooperation; it utilizes </w:t>
      </w:r>
      <w:r w:rsidRPr="005D3990">
        <w:rPr>
          <w:b/>
          <w:bCs/>
        </w:rPr>
        <w:t>financial determinism</w:t>
      </w:r>
      <w:r w:rsidRPr="005D3990">
        <w:t>. To secure a return, the aspiring individualist is mathematically incentivized to become a practicing collectivist. The protocol thereby proves that under specific structural conditions, the most rational, self-serving action is to coordinate for the benefit of the whole. This creates a visceral, financially motivated learning effect, demonstrating that the market is often rigged not by nature, but by the absence of coordinated counter-strategy.</w:t>
      </w:r>
    </w:p>
    <w:p w14:paraId="62C83034" w14:textId="6C8D0F35" w:rsidR="005D3990" w:rsidRPr="005D3990" w:rsidRDefault="005D3990" w:rsidP="005D3990">
      <w:pPr>
        <w:pStyle w:val="Heading2"/>
      </w:pPr>
      <w:bookmarkStart w:id="6" w:name="_Toc216525067"/>
      <w:r w:rsidRPr="005D3990">
        <w:t>Governance Architecture: Institutional Integrity via Decentralization</w:t>
      </w:r>
      <w:bookmarkEnd w:id="6"/>
    </w:p>
    <w:p w14:paraId="7B1FF2DD" w14:textId="77777777" w:rsidR="00217B38" w:rsidRDefault="00217B38" w:rsidP="00217B38">
      <w:pPr>
        <w:spacing w:after="120"/>
      </w:pPr>
      <w:r>
        <w:t xml:space="preserve">The operational requirements of the </w:t>
      </w:r>
      <w:proofErr w:type="spellStart"/>
      <w:r>
        <w:t>Ritardo</w:t>
      </w:r>
      <w:proofErr w:type="spellEnd"/>
      <w:r>
        <w:t xml:space="preserve"> protocol are incompatible with traditional corporate structures. A centralized entity, bound by fiduciary obligations to maximize shareholder equity, introduces a fundamental conflict of interest. Such an entity would be structurally incentivized to manipulate the simulation’s parameters—such as issuance rates or fee structures—to optimize for revenue extraction rather than the integrity of the game. Under a centralized administrator, the simulation would cease to be a neutral laboratory and effectively become a rent-seeking platform.</w:t>
      </w:r>
    </w:p>
    <w:p w14:paraId="13B500EC" w14:textId="77777777" w:rsidR="00217B38" w:rsidRDefault="00217B38" w:rsidP="00217B38">
      <w:pPr>
        <w:spacing w:after="120"/>
      </w:pPr>
      <w:r>
        <w:t>Consequently, the adoption of a Decentralized Autonomous Organization (DAO) framework is not a stylistic preference, but a functional necessity. The DAO serves as the immutable administrator of the protocol, replacing subjective human oversight with algorithmic enforcement. This structure guarantees credible neutrality—a state where the mechanism treats all participants fairly, not because of the benevolence of its creators, but because the rules of interaction are transparent, verifiable, and unchangeable. Participants need not trust the founders; they need only verify the code governing the system.</w:t>
      </w:r>
    </w:p>
    <w:p w14:paraId="21F1224C" w14:textId="47DEFECC" w:rsidR="00217B38" w:rsidRDefault="00217B38" w:rsidP="00217B38">
      <w:pPr>
        <w:pStyle w:val="Heading3"/>
      </w:pPr>
      <w:r>
        <w:t>From Sovereign Capital to Automated Coordination</w:t>
      </w:r>
    </w:p>
    <w:p w14:paraId="3ABD78CE" w14:textId="77777777" w:rsidR="00217B38" w:rsidRDefault="00217B38" w:rsidP="00217B38">
      <w:pPr>
        <w:spacing w:after="120"/>
      </w:pPr>
      <w:r>
        <w:t xml:space="preserve">Ultimately, </w:t>
      </w:r>
      <w:proofErr w:type="spellStart"/>
      <w:r>
        <w:t>Ritardo</w:t>
      </w:r>
      <w:proofErr w:type="spellEnd"/>
      <w:r>
        <w:t xml:space="preserve"> Games functions as a direct intervention in the prevailing economic paradigm of the cryptocurrency sector. The dominant narrative, rooted in the legacy of first-generation blockchain protocols, frames crypto-assets primarily as Sovereign Capital—tools for the decentralized accumulation and storage of value. While revolutionary, this view limits the technology's potential to simple asset ownership.</w:t>
      </w:r>
    </w:p>
    <w:p w14:paraId="11D03D59" w14:textId="77777777" w:rsidR="00217B38" w:rsidRDefault="00217B38" w:rsidP="00217B38">
      <w:pPr>
        <w:spacing w:after="120"/>
      </w:pPr>
      <w:r>
        <w:t xml:space="preserve">Our objective is to substantiate the alternative paradigm of Algorithmic Coordination. This framework, enabled by programmable smart contracts, posits that the primary utility of the technology is disintermediation. In traditional markets, a central intermediary captures the surplus value generated by network activity. In a DAO-governed system, this rent-seeking layer is removed. </w:t>
      </w:r>
      <w:r>
        <w:lastRenderedPageBreak/>
        <w:t>The protocol is programmed to automate the clearing of value, ensuring that the surplus generated by the ecosystem is distributed directly to the participants who created it.</w:t>
      </w:r>
    </w:p>
    <w:p w14:paraId="18C96264" w14:textId="7CCE2FE2" w:rsidR="005207C9" w:rsidRPr="00116266" w:rsidRDefault="00217B38" w:rsidP="00217B38">
      <w:pPr>
        <w:spacing w:after="120"/>
        <w:rPr>
          <w:b/>
          <w:bCs/>
        </w:rPr>
      </w:pPr>
      <w:proofErr w:type="spellStart"/>
      <w:r>
        <w:t>Ritardo</w:t>
      </w:r>
      <w:proofErr w:type="spellEnd"/>
      <w:r>
        <w:t xml:space="preserve"> Games represents the practical application of this shift. It is a proof-of-concept designed to demonstrate that the highest utility of distributed ledger technology lies not in speculative accumulation, but in the capacity to engineer more equitable, self-governing systems of human organization.</w:t>
      </w:r>
    </w:p>
    <w:p w14:paraId="17711BF2" w14:textId="77777777" w:rsidR="00347CA9" w:rsidRDefault="00347CA9" w:rsidP="00A750AB">
      <w:pPr>
        <w:spacing w:after="120"/>
        <w:rPr>
          <w:rFonts w:eastAsiaTheme="majorEastAsia" w:cstheme="majorBidi"/>
          <w:b/>
          <w:sz w:val="32"/>
          <w:szCs w:val="40"/>
        </w:rPr>
      </w:pPr>
      <w:r>
        <w:br w:type="page"/>
      </w:r>
    </w:p>
    <w:p w14:paraId="1A69450F" w14:textId="17993528" w:rsidR="00063B43" w:rsidRPr="00116266" w:rsidRDefault="00063B43" w:rsidP="00A750AB">
      <w:pPr>
        <w:pStyle w:val="Heading1"/>
        <w:spacing w:after="120"/>
        <w:rPr>
          <w:color w:val="auto"/>
        </w:rPr>
      </w:pPr>
      <w:bookmarkStart w:id="7" w:name="_Toc216525068"/>
      <w:r w:rsidRPr="00116266">
        <w:rPr>
          <w:color w:val="auto"/>
        </w:rPr>
        <w:lastRenderedPageBreak/>
        <w:t>Part II: Organizational &amp; Technical Framework</w:t>
      </w:r>
      <w:bookmarkEnd w:id="7"/>
    </w:p>
    <w:p w14:paraId="416BBDD3" w14:textId="77777777" w:rsidR="00CE022E" w:rsidRDefault="00CE022E" w:rsidP="00CE022E">
      <w:pPr>
        <w:pStyle w:val="Heading2"/>
      </w:pPr>
      <w:bookmarkStart w:id="8" w:name="_Toc216525069"/>
      <w:r w:rsidRPr="00CE022E">
        <w:t>Governance Architecture and Operational Axioms</w:t>
      </w:r>
      <w:bookmarkEnd w:id="8"/>
      <w:r w:rsidRPr="00CE022E">
        <w:t xml:space="preserve"> </w:t>
      </w:r>
    </w:p>
    <w:p w14:paraId="57FCDF84" w14:textId="00F7E729" w:rsidR="00CE022E" w:rsidRPr="00CE022E" w:rsidRDefault="00CE022E" w:rsidP="00CE022E">
      <w:pPr>
        <w:pStyle w:val="Heading3"/>
      </w:pPr>
      <w:r w:rsidRPr="00CE022E">
        <w:t>The Imperative of Credible Neutrality</w:t>
      </w:r>
    </w:p>
    <w:p w14:paraId="1A95101C" w14:textId="247187C2" w:rsidR="007D2EC6" w:rsidRPr="007D2EC6" w:rsidRDefault="00CE022E" w:rsidP="007D2EC6">
      <w:pPr>
        <w:spacing w:after="120"/>
        <w:rPr>
          <w:rFonts w:eastAsiaTheme="majorEastAsia" w:cstheme="minorHAnsi"/>
        </w:rPr>
      </w:pPr>
      <w:r w:rsidRPr="00CE022E">
        <w:rPr>
          <w:rFonts w:eastAsiaTheme="majorEastAsia" w:cstheme="minorHAnsi"/>
        </w:rPr>
        <w:t>T</w:t>
      </w:r>
      <w:r w:rsidR="007D2EC6" w:rsidRPr="007D2EC6">
        <w:rPr>
          <w:rFonts w:eastAsiaTheme="majorEastAsia" w:cstheme="minorHAnsi"/>
        </w:rPr>
        <w:t xml:space="preserve">he structural integrity of the </w:t>
      </w:r>
      <w:proofErr w:type="spellStart"/>
      <w:r w:rsidR="007D2EC6" w:rsidRPr="007D2EC6">
        <w:rPr>
          <w:rFonts w:eastAsiaTheme="majorEastAsia" w:cstheme="minorHAnsi"/>
        </w:rPr>
        <w:t>Ritardo</w:t>
      </w:r>
      <w:proofErr w:type="spellEnd"/>
      <w:r w:rsidR="007D2EC6" w:rsidRPr="007D2EC6">
        <w:rPr>
          <w:rFonts w:eastAsiaTheme="majorEastAsia" w:cstheme="minorHAnsi"/>
        </w:rPr>
        <w:t xml:space="preserve"> protocol necessitates a departure from traditional corporate governance. A centralized entity, subject to external regulatory pressure and internal profit motives, poses an existential risk to the game’s immutability. Such an entity retains the capacity to arbitrarily alter payout structures or intervene in market dynamics, thereby undermining the simulation's validity.</w:t>
      </w:r>
    </w:p>
    <w:p w14:paraId="6397BD5D" w14:textId="77777777" w:rsidR="007D2EC6" w:rsidRPr="007D2EC6" w:rsidRDefault="007D2EC6" w:rsidP="007D2EC6">
      <w:pPr>
        <w:spacing w:after="120"/>
        <w:rPr>
          <w:rFonts w:eastAsiaTheme="majorEastAsia" w:cstheme="minorHAnsi"/>
        </w:rPr>
      </w:pPr>
      <w:r w:rsidRPr="007D2EC6">
        <w:rPr>
          <w:rFonts w:eastAsiaTheme="majorEastAsia" w:cstheme="minorHAnsi"/>
        </w:rPr>
        <w:t>To mitigate these agency costs, the project adopts a </w:t>
      </w:r>
      <w:r w:rsidRPr="007D2EC6">
        <w:rPr>
          <w:rFonts w:eastAsiaTheme="majorEastAsia" w:cstheme="minorHAnsi"/>
          <w:b/>
          <w:bCs/>
        </w:rPr>
        <w:t>Decentralized Autonomous Organization (DAO)</w:t>
      </w:r>
      <w:r w:rsidRPr="007D2EC6">
        <w:rPr>
          <w:rFonts w:eastAsiaTheme="majorEastAsia" w:cstheme="minorHAnsi"/>
        </w:rPr>
        <w:t> architecture. By migrating the treasury, governance logic, and execution parameters to the blockchain, we ensure </w:t>
      </w:r>
      <w:r w:rsidRPr="007D2EC6">
        <w:rPr>
          <w:rFonts w:eastAsiaTheme="majorEastAsia" w:cstheme="minorHAnsi"/>
          <w:b/>
          <w:bCs/>
        </w:rPr>
        <w:t>credible neutrality</w:t>
      </w:r>
      <w:r w:rsidRPr="007D2EC6">
        <w:rPr>
          <w:rFonts w:eastAsiaTheme="majorEastAsia" w:cstheme="minorHAnsi"/>
        </w:rPr>
        <w:t>. This guarantees that the simulation functions as a deterministic system where the rules are enforced by code rather than human discretion.</w:t>
      </w:r>
    </w:p>
    <w:p w14:paraId="5BED8AF9" w14:textId="4F489128" w:rsidR="00CE022E" w:rsidRPr="00CE022E" w:rsidRDefault="00CE022E" w:rsidP="007D2EC6">
      <w:pPr>
        <w:spacing w:after="120"/>
      </w:pPr>
      <w:r w:rsidRPr="00CE022E">
        <w:t>Legal Architecture: The DAO LLC Wrapper</w:t>
      </w:r>
    </w:p>
    <w:p w14:paraId="42F96493" w14:textId="77777777" w:rsidR="00CE022E" w:rsidRPr="00CE022E" w:rsidRDefault="00CE022E" w:rsidP="00CE022E">
      <w:pPr>
        <w:spacing w:after="120"/>
        <w:rPr>
          <w:rFonts w:eastAsiaTheme="majorEastAsia" w:cstheme="minorHAnsi"/>
        </w:rPr>
      </w:pPr>
      <w:r w:rsidRPr="00CE022E">
        <w:rPr>
          <w:rFonts w:eastAsiaTheme="majorEastAsia" w:cstheme="minorHAnsi"/>
        </w:rPr>
        <w:t>To bridge the dichotomy between on-chain sovereignty and off-chain legal recognition, the ecosystem utilizes a hybrid structure: a United States-domiciled DAO LLC.</w:t>
      </w:r>
    </w:p>
    <w:p w14:paraId="74942760" w14:textId="77777777" w:rsidR="00CE022E" w:rsidRPr="00CE022E" w:rsidRDefault="00CE022E" w:rsidP="00CE022E">
      <w:pPr>
        <w:spacing w:after="120"/>
        <w:rPr>
          <w:rFonts w:eastAsiaTheme="majorEastAsia" w:cstheme="minorHAnsi"/>
        </w:rPr>
      </w:pPr>
      <w:r w:rsidRPr="00CE022E">
        <w:rPr>
          <w:rFonts w:eastAsiaTheme="majorEastAsia" w:cstheme="minorHAnsi"/>
        </w:rPr>
        <w:t>This framework serves as a "legal wrapper" for the protocol. Unlike a traditional Limited Liability Company managed by a board of directors, the DAO LLC is member-managed, where the "members" are defined directly by their cryptographic ownership of governance tokens. This structure achieves two critical objectives:</w:t>
      </w:r>
    </w:p>
    <w:p w14:paraId="72B7951E" w14:textId="77777777" w:rsidR="00CE022E" w:rsidRPr="00CE022E" w:rsidRDefault="00CE022E">
      <w:pPr>
        <w:numPr>
          <w:ilvl w:val="0"/>
          <w:numId w:val="9"/>
        </w:numPr>
        <w:spacing w:after="120"/>
        <w:rPr>
          <w:rFonts w:eastAsiaTheme="majorEastAsia" w:cstheme="minorHAnsi"/>
        </w:rPr>
      </w:pPr>
      <w:r w:rsidRPr="00CE022E">
        <w:rPr>
          <w:rFonts w:eastAsiaTheme="majorEastAsia" w:cstheme="minorHAnsi"/>
        </w:rPr>
        <w:t>Limited Liability: It protects individual participants from personal liability, confining risk to the capital committed to the smart contract.</w:t>
      </w:r>
    </w:p>
    <w:p w14:paraId="07E09ADC" w14:textId="77777777" w:rsidR="00CE022E" w:rsidRPr="00CE022E" w:rsidRDefault="00CE022E">
      <w:pPr>
        <w:numPr>
          <w:ilvl w:val="0"/>
          <w:numId w:val="9"/>
        </w:numPr>
        <w:spacing w:after="120"/>
        <w:rPr>
          <w:rFonts w:eastAsiaTheme="majorEastAsia" w:cstheme="minorHAnsi"/>
        </w:rPr>
      </w:pPr>
      <w:r w:rsidRPr="00CE022E">
        <w:rPr>
          <w:rFonts w:eastAsiaTheme="majorEastAsia" w:cstheme="minorHAnsi"/>
        </w:rPr>
        <w:t>Code Deference: The Operating Agreement of the LLC is drafted to defer to the blockchain as the source of truth. The LLC does not control the DAO; rather, the DAO utilizes the LLC as a legal interface for compliance and contracting purposes.</w:t>
      </w:r>
    </w:p>
    <w:p w14:paraId="4EA1A03F" w14:textId="456CB4FD" w:rsidR="00CE022E" w:rsidRPr="00CE022E" w:rsidRDefault="00CE022E" w:rsidP="00CE022E">
      <w:pPr>
        <w:pStyle w:val="Heading3"/>
      </w:pPr>
      <w:r w:rsidRPr="00CE022E">
        <w:t>Axiomatic Principles</w:t>
      </w:r>
    </w:p>
    <w:p w14:paraId="298D5ED0" w14:textId="77777777" w:rsidR="00CE022E" w:rsidRPr="00CE022E" w:rsidRDefault="00CE022E" w:rsidP="00CE022E">
      <w:pPr>
        <w:spacing w:after="120"/>
        <w:rPr>
          <w:rFonts w:eastAsiaTheme="majorEastAsia" w:cstheme="minorHAnsi"/>
        </w:rPr>
      </w:pPr>
      <w:r w:rsidRPr="00CE022E">
        <w:rPr>
          <w:rFonts w:eastAsiaTheme="majorEastAsia" w:cstheme="minorHAnsi"/>
        </w:rPr>
        <w:t xml:space="preserve">The operational logic of the </w:t>
      </w:r>
      <w:proofErr w:type="spellStart"/>
      <w:r w:rsidRPr="00CE022E">
        <w:rPr>
          <w:rFonts w:eastAsiaTheme="majorEastAsia" w:cstheme="minorHAnsi"/>
        </w:rPr>
        <w:t>Ritardo</w:t>
      </w:r>
      <w:proofErr w:type="spellEnd"/>
      <w:r w:rsidRPr="00CE022E">
        <w:rPr>
          <w:rFonts w:eastAsiaTheme="majorEastAsia" w:cstheme="minorHAnsi"/>
        </w:rPr>
        <w:t xml:space="preserve"> ecosystem is governed by five foundational axioms:</w:t>
      </w:r>
    </w:p>
    <w:p w14:paraId="2F7B27CE" w14:textId="77777777" w:rsidR="00CE022E" w:rsidRPr="00CE022E" w:rsidRDefault="00CE022E">
      <w:pPr>
        <w:numPr>
          <w:ilvl w:val="0"/>
          <w:numId w:val="10"/>
        </w:numPr>
        <w:spacing w:after="120"/>
        <w:rPr>
          <w:rFonts w:eastAsiaTheme="majorEastAsia" w:cstheme="minorHAnsi"/>
        </w:rPr>
      </w:pPr>
      <w:r w:rsidRPr="00CE022E">
        <w:rPr>
          <w:rFonts w:eastAsiaTheme="majorEastAsia" w:cstheme="minorHAnsi"/>
          <w:b/>
          <w:bCs/>
        </w:rPr>
        <w:t>Information Symmetry:</w:t>
      </w:r>
      <w:r w:rsidRPr="00CE022E">
        <w:rPr>
          <w:rFonts w:eastAsiaTheme="majorEastAsia" w:cstheme="minorHAnsi"/>
        </w:rPr>
        <w:br/>
        <w:t>The protocol rejects the tiered access models common in traditional finance. There are no privileged data feeds or insider channels. Victory is a function of analytical superiority and execution strategy, not access to non-public information.</w:t>
      </w:r>
    </w:p>
    <w:p w14:paraId="22B2E64D" w14:textId="77777777" w:rsidR="00CE022E" w:rsidRPr="00CE022E" w:rsidRDefault="00CE022E">
      <w:pPr>
        <w:numPr>
          <w:ilvl w:val="0"/>
          <w:numId w:val="10"/>
        </w:numPr>
        <w:spacing w:after="120"/>
        <w:rPr>
          <w:rFonts w:eastAsiaTheme="majorEastAsia" w:cstheme="minorHAnsi"/>
        </w:rPr>
      </w:pPr>
      <w:r w:rsidRPr="00CE022E">
        <w:rPr>
          <w:rFonts w:eastAsiaTheme="majorEastAsia" w:cstheme="minorHAnsi"/>
          <w:b/>
          <w:bCs/>
        </w:rPr>
        <w:t>Radical Transparency and Market Depth:</w:t>
      </w:r>
      <w:r w:rsidRPr="00CE022E">
        <w:rPr>
          <w:rFonts w:eastAsiaTheme="majorEastAsia" w:cstheme="minorHAnsi"/>
        </w:rPr>
        <w:br/>
        <w:t>The game environment is designed for perfect information. The entire order book and the asset balances of all potential counterparties are visible on-chain. This transparency enables "Gini-aware" strategies, where participants must evaluate not only the price of an asset but the distributional impact of trading with specific counterparties.</w:t>
      </w:r>
    </w:p>
    <w:p w14:paraId="4439D0FE" w14:textId="77777777" w:rsidR="00CE022E" w:rsidRPr="00CE022E" w:rsidRDefault="00CE022E">
      <w:pPr>
        <w:numPr>
          <w:ilvl w:val="0"/>
          <w:numId w:val="10"/>
        </w:numPr>
        <w:spacing w:after="120"/>
        <w:rPr>
          <w:rFonts w:eastAsiaTheme="majorEastAsia" w:cstheme="minorHAnsi"/>
        </w:rPr>
      </w:pPr>
      <w:r w:rsidRPr="00CE022E">
        <w:rPr>
          <w:rFonts w:eastAsiaTheme="majorEastAsia" w:cstheme="minorHAnsi"/>
          <w:b/>
          <w:bCs/>
        </w:rPr>
        <w:t>Deterministic Execution:</w:t>
      </w:r>
      <w:r w:rsidRPr="00CE022E">
        <w:rPr>
          <w:rFonts w:eastAsiaTheme="majorEastAsia" w:cstheme="minorHAnsi"/>
        </w:rPr>
        <w:br/>
        <w:t>Rule enforcement is removed from the domain of human judgment and placed entirely within immutable smart contracts. This ensures that game mechanics function without bias, latency, or emotional interference.</w:t>
      </w:r>
    </w:p>
    <w:p w14:paraId="791382E0" w14:textId="2A5F1EBD" w:rsidR="00CE022E" w:rsidRPr="00CE022E" w:rsidRDefault="00CE022E">
      <w:pPr>
        <w:numPr>
          <w:ilvl w:val="0"/>
          <w:numId w:val="10"/>
        </w:numPr>
        <w:spacing w:after="120"/>
        <w:rPr>
          <w:rFonts w:eastAsiaTheme="majorEastAsia" w:cstheme="minorHAnsi"/>
        </w:rPr>
      </w:pPr>
      <w:r w:rsidRPr="00CE022E">
        <w:rPr>
          <w:rFonts w:eastAsiaTheme="majorEastAsia" w:cstheme="minorHAnsi"/>
          <w:b/>
          <w:bCs/>
        </w:rPr>
        <w:lastRenderedPageBreak/>
        <w:t>Productive Governance</w:t>
      </w:r>
      <w:r w:rsidR="007D2EC6">
        <w:rPr>
          <w:rFonts w:eastAsiaTheme="majorEastAsia" w:cstheme="minorHAnsi"/>
          <w:b/>
          <w:bCs/>
        </w:rPr>
        <w:t xml:space="preserve"> </w:t>
      </w:r>
      <w:r w:rsidR="007D2EC6" w:rsidRPr="007D2EC6">
        <w:rPr>
          <w:rFonts w:eastAsiaTheme="majorEastAsia" w:cstheme="minorHAnsi"/>
          <w:b/>
          <w:bCs/>
        </w:rPr>
        <w:t>&amp; Value Accrual</w:t>
      </w:r>
      <w:r w:rsidRPr="00CE022E">
        <w:rPr>
          <w:rFonts w:eastAsiaTheme="majorEastAsia" w:cstheme="minorHAnsi"/>
          <w:b/>
          <w:bCs/>
        </w:rPr>
        <w:t>:</w:t>
      </w:r>
      <w:r w:rsidRPr="00CE022E">
        <w:rPr>
          <w:rFonts w:eastAsiaTheme="majorEastAsia" w:cstheme="minorHAnsi"/>
        </w:rPr>
        <w:br/>
      </w:r>
      <w:r w:rsidR="007D2EC6" w:rsidRPr="007D2EC6">
        <w:rPr>
          <w:rFonts w:eastAsiaTheme="majorEastAsia" w:cstheme="minorHAnsi"/>
        </w:rPr>
        <w:t>DAO ownership is defined by active capital allocation rather than passive extraction. The protocol’s revenue is not automatically streamed as dividends but is directed by the DAO through the Revenue</w:t>
      </w:r>
      <w:r w:rsidR="007D2EC6">
        <w:rPr>
          <w:rFonts w:eastAsiaTheme="majorEastAsia" w:cstheme="minorHAnsi"/>
        </w:rPr>
        <w:t xml:space="preserve"> </w:t>
      </w:r>
      <w:r w:rsidR="007D2EC6" w:rsidRPr="007D2EC6">
        <w:rPr>
          <w:rFonts w:eastAsiaTheme="majorEastAsia" w:cstheme="minorHAnsi"/>
        </w:rPr>
        <w:t>Allocation</w:t>
      </w:r>
      <w:r w:rsidR="007D2EC6">
        <w:rPr>
          <w:rFonts w:eastAsiaTheme="majorEastAsia" w:cstheme="minorHAnsi"/>
        </w:rPr>
        <w:t xml:space="preserve"> </w:t>
      </w:r>
      <w:r w:rsidR="007D2EC6" w:rsidRPr="007D2EC6">
        <w:rPr>
          <w:rFonts w:eastAsiaTheme="majorEastAsia" w:cstheme="minorHAnsi"/>
        </w:rPr>
        <w:t>Policy. $RTD holders actively vote on how to deploy this capital—optimizing between token buybacks, liquidity provision, or treasury expansion—thereby creating value through collective asset management</w:t>
      </w:r>
    </w:p>
    <w:p w14:paraId="7C90CD13" w14:textId="7996E621" w:rsidR="00CE022E" w:rsidRDefault="00CE022E">
      <w:pPr>
        <w:numPr>
          <w:ilvl w:val="0"/>
          <w:numId w:val="10"/>
        </w:numPr>
        <w:spacing w:after="120"/>
        <w:rPr>
          <w:rFonts w:eastAsiaTheme="majorEastAsia" w:cstheme="minorHAnsi"/>
        </w:rPr>
      </w:pPr>
      <w:r w:rsidRPr="00CE022E">
        <w:rPr>
          <w:rFonts w:eastAsiaTheme="majorEastAsia" w:cstheme="minorHAnsi"/>
          <w:b/>
          <w:bCs/>
        </w:rPr>
        <w:t>Protocol Solvency and Security:</w:t>
      </w:r>
      <w:r w:rsidRPr="00CE022E">
        <w:rPr>
          <w:rFonts w:eastAsiaTheme="majorEastAsia" w:cstheme="minorHAnsi"/>
        </w:rPr>
        <w:br/>
        <w:t>The preservation of user collateral is the non-negotiable baseline of the system. All contracts undergo rigorous audit processes to ensure that the mathematical logic of the simulation cannot be exploited to compromise the treasury.</w:t>
      </w:r>
    </w:p>
    <w:p w14:paraId="6C679F5A" w14:textId="77777777" w:rsidR="00AC229F" w:rsidRDefault="00AC229F" w:rsidP="00AC229F">
      <w:pPr>
        <w:pStyle w:val="Heading2"/>
      </w:pPr>
      <w:bookmarkStart w:id="9" w:name="_Toc216525070"/>
      <w:r w:rsidRPr="00AC229F">
        <w:t>Governance Operational Framework</w:t>
      </w:r>
      <w:bookmarkEnd w:id="9"/>
    </w:p>
    <w:p w14:paraId="316FD424" w14:textId="77777777" w:rsidR="00AC229F" w:rsidRPr="00AC229F" w:rsidRDefault="00AC229F" w:rsidP="00AC229F">
      <w:pPr>
        <w:spacing w:after="120"/>
        <w:rPr>
          <w:rFonts w:eastAsiaTheme="majorEastAsia" w:cstheme="minorHAnsi"/>
        </w:rPr>
      </w:pPr>
      <w:r w:rsidRPr="00AC229F">
        <w:rPr>
          <w:rFonts w:eastAsiaTheme="majorEastAsia" w:cstheme="minorHAnsi"/>
        </w:rPr>
        <w:t xml:space="preserve">To balance the competing needs of broad participation (inclusivity) and cryptographic security (safety), </w:t>
      </w:r>
      <w:proofErr w:type="spellStart"/>
      <w:r w:rsidRPr="00AC229F">
        <w:rPr>
          <w:rFonts w:eastAsiaTheme="majorEastAsia" w:cstheme="minorHAnsi"/>
        </w:rPr>
        <w:t>Ritardo</w:t>
      </w:r>
      <w:proofErr w:type="spellEnd"/>
      <w:r w:rsidRPr="00AC229F">
        <w:rPr>
          <w:rFonts w:eastAsiaTheme="majorEastAsia" w:cstheme="minorHAnsi"/>
        </w:rPr>
        <w:t xml:space="preserve"> Games employs a </w:t>
      </w:r>
      <w:r w:rsidRPr="00AC229F">
        <w:rPr>
          <w:rFonts w:eastAsiaTheme="majorEastAsia" w:cstheme="minorHAnsi"/>
          <w:b/>
          <w:bCs/>
        </w:rPr>
        <w:t>Hybrid Governance Model</w:t>
      </w:r>
      <w:r w:rsidRPr="00AC229F">
        <w:rPr>
          <w:rFonts w:eastAsiaTheme="majorEastAsia" w:cstheme="minorHAnsi"/>
        </w:rPr>
        <w:t>. This architecture bifurcates the legislative process (</w:t>
      </w:r>
      <w:proofErr w:type="spellStart"/>
      <w:r w:rsidRPr="00AC229F">
        <w:rPr>
          <w:rFonts w:eastAsiaTheme="majorEastAsia" w:cstheme="minorHAnsi"/>
        </w:rPr>
        <w:t>signaling</w:t>
      </w:r>
      <w:proofErr w:type="spellEnd"/>
      <w:r w:rsidRPr="00AC229F">
        <w:rPr>
          <w:rFonts w:eastAsiaTheme="majorEastAsia" w:cstheme="minorHAnsi"/>
        </w:rPr>
        <w:t xml:space="preserve"> and consensus) from the executive process (transaction settlement), optimizing for a "gasless" user experience without compromising the finality of on-chain execution.</w:t>
      </w:r>
    </w:p>
    <w:p w14:paraId="210AABDC" w14:textId="2EE38ABF" w:rsidR="00AC229F" w:rsidRPr="00AC229F" w:rsidRDefault="00AC229F" w:rsidP="00AC229F">
      <w:pPr>
        <w:spacing w:after="120"/>
        <w:rPr>
          <w:rFonts w:eastAsiaTheme="majorEastAsia" w:cstheme="minorHAnsi"/>
        </w:rPr>
      </w:pPr>
      <w:r w:rsidRPr="00AC229F">
        <w:rPr>
          <w:rFonts w:eastAsiaTheme="majorEastAsia" w:cstheme="minorHAnsi"/>
        </w:rPr>
        <w:t>The framework is composed of three strata:</w:t>
      </w:r>
    </w:p>
    <w:p w14:paraId="06450805" w14:textId="05F659CD" w:rsidR="00AC229F" w:rsidRDefault="00AC229F" w:rsidP="00AC229F">
      <w:pPr>
        <w:pStyle w:val="Heading3"/>
        <w:rPr>
          <w:rStyle w:val="Heading3Char"/>
          <w:b/>
          <w:bCs/>
        </w:rPr>
      </w:pPr>
      <w:r w:rsidRPr="00AC229F">
        <w:rPr>
          <w:rStyle w:val="Heading3Char"/>
          <w:b/>
          <w:bCs/>
        </w:rPr>
        <w:t xml:space="preserve">The Deliberative Layer: Snapshot (Off-Chain </w:t>
      </w:r>
      <w:proofErr w:type="spellStart"/>
      <w:r w:rsidRPr="00AC229F">
        <w:rPr>
          <w:rStyle w:val="Heading3Char"/>
          <w:b/>
          <w:bCs/>
        </w:rPr>
        <w:t>Signaling</w:t>
      </w:r>
      <w:proofErr w:type="spellEnd"/>
      <w:r w:rsidRPr="00AC229F">
        <w:rPr>
          <w:rStyle w:val="Heading3Char"/>
          <w:b/>
          <w:bCs/>
        </w:rPr>
        <w:t>)</w:t>
      </w:r>
    </w:p>
    <w:p w14:paraId="3F17F524" w14:textId="77777777" w:rsidR="00AC229F" w:rsidRPr="00AC229F" w:rsidRDefault="00AC229F" w:rsidP="00AC229F">
      <w:pPr>
        <w:rPr>
          <w:rFonts w:eastAsiaTheme="majorEastAsia" w:cstheme="minorHAnsi"/>
        </w:rPr>
      </w:pPr>
      <w:r w:rsidRPr="00AC229F">
        <w:rPr>
          <w:rFonts w:eastAsiaTheme="majorEastAsia" w:cstheme="minorHAnsi"/>
        </w:rPr>
        <w:t>To mitigate the economic friction of on-chain voting costs, which often lead to voter apathy, the protocol utilizes </w:t>
      </w:r>
      <w:r w:rsidRPr="00AC229F">
        <w:rPr>
          <w:rFonts w:eastAsiaTheme="majorEastAsia" w:cstheme="minorHAnsi"/>
          <w:b/>
          <w:bCs/>
        </w:rPr>
        <w:t>Snapshot</w:t>
      </w:r>
      <w:r w:rsidRPr="00AC229F">
        <w:rPr>
          <w:rFonts w:eastAsiaTheme="majorEastAsia" w:cstheme="minorHAnsi"/>
        </w:rPr>
        <w:t> as its primary legislative forum.</w:t>
      </w:r>
    </w:p>
    <w:p w14:paraId="15244265" w14:textId="77777777" w:rsidR="00AC229F" w:rsidRPr="00AC229F" w:rsidRDefault="00AC229F">
      <w:pPr>
        <w:numPr>
          <w:ilvl w:val="0"/>
          <w:numId w:val="22"/>
        </w:numPr>
        <w:spacing w:after="120"/>
        <w:rPr>
          <w:rFonts w:eastAsiaTheme="majorEastAsia" w:cstheme="minorHAnsi"/>
        </w:rPr>
      </w:pPr>
      <w:r w:rsidRPr="00AC229F">
        <w:rPr>
          <w:rFonts w:eastAsiaTheme="majorEastAsia" w:cstheme="minorHAnsi"/>
          <w:b/>
          <w:bCs/>
        </w:rPr>
        <w:t>Frictionless Participation:</w:t>
      </w:r>
      <w:r w:rsidRPr="00AC229F">
        <w:rPr>
          <w:rFonts w:eastAsiaTheme="majorEastAsia" w:cstheme="minorHAnsi"/>
        </w:rPr>
        <w:t> Voting is conducted via cryptographic signatures rather than on-chain transactions. This incurs zero gas costs, removing economic barriers to entry and ensuring that governance remains accessible to all $RTD holders, regardless of portfolio size.</w:t>
      </w:r>
    </w:p>
    <w:p w14:paraId="2B13C7C7" w14:textId="77777777" w:rsidR="00AC229F" w:rsidRPr="00AC229F" w:rsidRDefault="00AC229F">
      <w:pPr>
        <w:numPr>
          <w:ilvl w:val="0"/>
          <w:numId w:val="22"/>
        </w:numPr>
        <w:spacing w:after="120"/>
        <w:rPr>
          <w:rFonts w:eastAsiaTheme="majorEastAsia" w:cstheme="minorHAnsi"/>
        </w:rPr>
      </w:pPr>
      <w:r w:rsidRPr="00AC229F">
        <w:rPr>
          <w:rFonts w:eastAsiaTheme="majorEastAsia" w:cstheme="minorHAnsi"/>
          <w:b/>
          <w:bCs/>
        </w:rPr>
        <w:t>Flash-Loan Resistance:</w:t>
      </w:r>
      <w:r w:rsidRPr="00AC229F">
        <w:rPr>
          <w:rFonts w:eastAsiaTheme="majorEastAsia" w:cstheme="minorHAnsi"/>
        </w:rPr>
        <w:t> To prevent "governance attacks" (where an actor borrows tokens just to swing a vote), voting power is calculated based on a historical block checkpoint. A user’s influence is determined by their staked $RTD balance </w:t>
      </w:r>
      <w:r w:rsidRPr="00AC229F">
        <w:rPr>
          <w:rFonts w:eastAsiaTheme="majorEastAsia" w:cstheme="minorHAnsi"/>
          <w:i/>
          <w:iCs/>
        </w:rPr>
        <w:t>at the moment the proposal was created</w:t>
      </w:r>
      <w:r w:rsidRPr="00AC229F">
        <w:rPr>
          <w:rFonts w:eastAsiaTheme="majorEastAsia" w:cstheme="minorHAnsi"/>
        </w:rPr>
        <w:t>, not at the moment of voting.</w:t>
      </w:r>
    </w:p>
    <w:p w14:paraId="7453EF7A" w14:textId="0B1570F4" w:rsidR="00AC229F" w:rsidRDefault="00AC229F" w:rsidP="00AC229F">
      <w:pPr>
        <w:pStyle w:val="Heading3"/>
        <w:rPr>
          <w:rStyle w:val="Heading3Char"/>
          <w:b/>
          <w:bCs/>
        </w:rPr>
      </w:pPr>
      <w:r w:rsidRPr="00AC229F">
        <w:rPr>
          <w:rStyle w:val="Heading3Char"/>
          <w:b/>
          <w:bCs/>
        </w:rPr>
        <w:t>The Executive Layer: The Execution Council</w:t>
      </w:r>
    </w:p>
    <w:p w14:paraId="09011595" w14:textId="77777777" w:rsidR="00AC229F" w:rsidRPr="00AC229F" w:rsidRDefault="00AC229F" w:rsidP="00AC229F"/>
    <w:p w14:paraId="564BBF5B" w14:textId="24A09EF5" w:rsidR="00AC229F" w:rsidRPr="00AC229F" w:rsidRDefault="00AC229F" w:rsidP="00AC229F">
      <w:pPr>
        <w:spacing w:after="120"/>
        <w:rPr>
          <w:rFonts w:eastAsiaTheme="majorEastAsia" w:cstheme="minorHAnsi"/>
        </w:rPr>
      </w:pPr>
      <w:r w:rsidRPr="00AC229F">
        <w:rPr>
          <w:rFonts w:eastAsiaTheme="majorEastAsia" w:cstheme="minorHAnsi"/>
        </w:rPr>
        <w:t>The bridge between off-chain consensus and on-chain state changes is the </w:t>
      </w:r>
      <w:r w:rsidRPr="00AC229F">
        <w:rPr>
          <w:rFonts w:eastAsiaTheme="majorEastAsia" w:cstheme="minorHAnsi"/>
          <w:b/>
          <w:bCs/>
        </w:rPr>
        <w:t>Execution Council</w:t>
      </w:r>
      <w:r w:rsidRPr="00AC229F">
        <w:rPr>
          <w:rFonts w:eastAsiaTheme="majorEastAsia" w:cstheme="minorHAnsi"/>
        </w:rPr>
        <w:t>.</w:t>
      </w:r>
    </w:p>
    <w:p w14:paraId="32F8E046" w14:textId="77777777" w:rsidR="00AC229F" w:rsidRPr="00AC229F" w:rsidRDefault="00AC229F">
      <w:pPr>
        <w:numPr>
          <w:ilvl w:val="0"/>
          <w:numId w:val="23"/>
        </w:numPr>
        <w:spacing w:after="120"/>
        <w:rPr>
          <w:rFonts w:eastAsiaTheme="majorEastAsia" w:cstheme="minorHAnsi"/>
        </w:rPr>
      </w:pPr>
      <w:r w:rsidRPr="00AC229F">
        <w:rPr>
          <w:rFonts w:eastAsiaTheme="majorEastAsia" w:cstheme="minorHAnsi"/>
          <w:b/>
          <w:bCs/>
        </w:rPr>
        <w:t>Structure:</w:t>
      </w:r>
      <w:r w:rsidRPr="00AC229F">
        <w:rPr>
          <w:rFonts w:eastAsiaTheme="majorEastAsia" w:cstheme="minorHAnsi"/>
        </w:rPr>
        <w:t> The Council operates as a Gnosis Safe Multi-Signature Wallet (e.g., a 4-of-7 threshold scheme).</w:t>
      </w:r>
    </w:p>
    <w:p w14:paraId="10C0AB95" w14:textId="77777777" w:rsidR="00AC229F" w:rsidRPr="00AC229F" w:rsidRDefault="00AC229F">
      <w:pPr>
        <w:numPr>
          <w:ilvl w:val="0"/>
          <w:numId w:val="23"/>
        </w:numPr>
        <w:spacing w:after="120"/>
        <w:rPr>
          <w:rFonts w:eastAsiaTheme="majorEastAsia" w:cstheme="minorHAnsi"/>
        </w:rPr>
      </w:pPr>
      <w:r w:rsidRPr="00AC229F">
        <w:rPr>
          <w:rFonts w:eastAsiaTheme="majorEastAsia" w:cstheme="minorHAnsi"/>
          <w:b/>
          <w:bCs/>
        </w:rPr>
        <w:t>Fiduciary Mandate:</w:t>
      </w:r>
      <w:r w:rsidRPr="00AC229F">
        <w:rPr>
          <w:rFonts w:eastAsiaTheme="majorEastAsia" w:cstheme="minorHAnsi"/>
        </w:rPr>
        <w:t> The Council functions not as a ruling body, but as a </w:t>
      </w:r>
      <w:r w:rsidRPr="00AC229F">
        <w:rPr>
          <w:rFonts w:eastAsiaTheme="majorEastAsia" w:cstheme="minorHAnsi"/>
          <w:b/>
          <w:bCs/>
        </w:rPr>
        <w:t>Cryptographic Oracle of the DAO</w:t>
      </w:r>
      <w:r w:rsidRPr="00AC229F">
        <w:rPr>
          <w:rFonts w:eastAsiaTheme="majorEastAsia" w:cstheme="minorHAnsi"/>
        </w:rPr>
        <w:t>. Its mandate is strictly non-discretionary: it exists solely to verify that a Snapshot proposal has reached a quorum and majority, and subsequently to sign the corresponding on-chain transaction.</w:t>
      </w:r>
    </w:p>
    <w:p w14:paraId="4A8337EA" w14:textId="77777777" w:rsidR="00AC229F" w:rsidRDefault="00AC229F">
      <w:pPr>
        <w:numPr>
          <w:ilvl w:val="0"/>
          <w:numId w:val="23"/>
        </w:numPr>
        <w:spacing w:after="120"/>
        <w:rPr>
          <w:rFonts w:eastAsiaTheme="majorEastAsia" w:cstheme="minorHAnsi"/>
        </w:rPr>
      </w:pPr>
      <w:r w:rsidRPr="00AC229F">
        <w:rPr>
          <w:rFonts w:eastAsiaTheme="majorEastAsia" w:cstheme="minorHAnsi"/>
          <w:b/>
          <w:bCs/>
        </w:rPr>
        <w:t>Legal Interface:</w:t>
      </w:r>
      <w:r w:rsidRPr="00AC229F">
        <w:rPr>
          <w:rFonts w:eastAsiaTheme="majorEastAsia" w:cstheme="minorHAnsi"/>
        </w:rPr>
        <w:t> As managers of the </w:t>
      </w:r>
      <w:proofErr w:type="spellStart"/>
      <w:r w:rsidRPr="00AC229F">
        <w:rPr>
          <w:rFonts w:eastAsiaTheme="majorEastAsia" w:cstheme="minorHAnsi"/>
          <w:b/>
          <w:bCs/>
        </w:rPr>
        <w:t>Ritardo</w:t>
      </w:r>
      <w:proofErr w:type="spellEnd"/>
      <w:r w:rsidRPr="00AC229F">
        <w:rPr>
          <w:rFonts w:eastAsiaTheme="majorEastAsia" w:cstheme="minorHAnsi"/>
          <w:b/>
          <w:bCs/>
        </w:rPr>
        <w:t xml:space="preserve"> Games DAO LLC</w:t>
      </w:r>
      <w:r w:rsidRPr="00AC229F">
        <w:rPr>
          <w:rFonts w:eastAsiaTheme="majorEastAsia" w:cstheme="minorHAnsi"/>
        </w:rPr>
        <w:t>, the Council members also possess the legal authority to sign off-chain contracts (e.g., with auditors or vendors) on behalf of the DAO, provided those actions have been ratified by a Snapshot vote.</w:t>
      </w:r>
    </w:p>
    <w:p w14:paraId="2A676BAF" w14:textId="77777777" w:rsidR="00AC229F" w:rsidRPr="00AC229F" w:rsidRDefault="00AC229F">
      <w:pPr>
        <w:numPr>
          <w:ilvl w:val="0"/>
          <w:numId w:val="23"/>
        </w:numPr>
        <w:spacing w:after="120"/>
        <w:rPr>
          <w:rFonts w:eastAsiaTheme="majorEastAsia" w:cstheme="minorHAnsi"/>
        </w:rPr>
      </w:pPr>
      <w:r w:rsidRPr="00AC229F">
        <w:rPr>
          <w:rFonts w:eastAsiaTheme="majorEastAsia" w:cstheme="minorHAnsi"/>
          <w:b/>
          <w:bCs/>
        </w:rPr>
        <w:t>Progressive Decentralization:</w:t>
      </w:r>
      <w:r w:rsidRPr="00AC229F">
        <w:rPr>
          <w:rFonts w:eastAsiaTheme="majorEastAsia" w:cstheme="minorHAnsi"/>
        </w:rPr>
        <w:t xml:space="preserve"> While the initial Council comprises trusted community stakeholders and founders, the protocol roadmap dictates that these seats will eventually be </w:t>
      </w:r>
      <w:r w:rsidRPr="00AC229F">
        <w:rPr>
          <w:rFonts w:eastAsiaTheme="majorEastAsia" w:cstheme="minorHAnsi"/>
        </w:rPr>
        <w:lastRenderedPageBreak/>
        <w:t>filled via democratic election, ensuring the community retains sovereign control over its executive arm.</w:t>
      </w:r>
    </w:p>
    <w:p w14:paraId="1033B304" w14:textId="77777777" w:rsidR="00AC229F" w:rsidRDefault="00AC229F" w:rsidP="00AC229F">
      <w:pPr>
        <w:spacing w:after="120"/>
        <w:ind w:left="720"/>
        <w:rPr>
          <w:rFonts w:eastAsiaTheme="majorEastAsia" w:cstheme="minorHAnsi"/>
        </w:rPr>
      </w:pPr>
    </w:p>
    <w:p w14:paraId="0AEC41A4" w14:textId="249EE5EE" w:rsidR="00AC229F" w:rsidRDefault="00AC229F" w:rsidP="00AC229F">
      <w:pPr>
        <w:pStyle w:val="Heading3"/>
        <w:rPr>
          <w:rStyle w:val="Heading3Char"/>
        </w:rPr>
      </w:pPr>
      <w:r w:rsidRPr="00AC229F">
        <w:rPr>
          <w:rStyle w:val="Heading3Char"/>
        </w:rPr>
        <w:t>The Operational Layer: On-Chain Enforcement</w:t>
      </w:r>
    </w:p>
    <w:p w14:paraId="5A7187D9" w14:textId="47744E57" w:rsidR="00AC229F" w:rsidRPr="00AC229F" w:rsidRDefault="00AC229F" w:rsidP="00AC229F">
      <w:pPr>
        <w:spacing w:after="120"/>
        <w:rPr>
          <w:rFonts w:eastAsiaTheme="majorEastAsia" w:cstheme="minorHAnsi"/>
        </w:rPr>
      </w:pPr>
      <w:r w:rsidRPr="00AC229F">
        <w:rPr>
          <w:rFonts w:eastAsiaTheme="majorEastAsia" w:cstheme="minorHAnsi"/>
        </w:rPr>
        <w:t>Critical administrative functions within the protocol architecture (such as GameController.startNewSeason or Treasury.setRevenueAllocationPolicy) are protected by an </w:t>
      </w:r>
      <w:proofErr w:type="spellStart"/>
      <w:r w:rsidRPr="00AC229F">
        <w:rPr>
          <w:rFonts w:eastAsiaTheme="majorEastAsia" w:cstheme="minorHAnsi"/>
        </w:rPr>
        <w:t>onlyCouncil</w:t>
      </w:r>
      <w:proofErr w:type="spellEnd"/>
      <w:r w:rsidRPr="00AC229F">
        <w:rPr>
          <w:rFonts w:eastAsiaTheme="majorEastAsia" w:cstheme="minorHAnsi"/>
        </w:rPr>
        <w:t> modifier. This cryptographic gatekeeping ensures that no changes to the game rules or financial parameters can occur without the cryptographic consensus of the Execution Council, acting on the mandate of a passed proposal.</w:t>
      </w:r>
    </w:p>
    <w:p w14:paraId="2E94CDE4" w14:textId="114F3D13" w:rsidR="00AC229F" w:rsidRPr="00AC229F" w:rsidRDefault="00AC229F" w:rsidP="00AC229F">
      <w:pPr>
        <w:pStyle w:val="Heading3"/>
      </w:pPr>
      <w:r w:rsidRPr="00AC229F">
        <w:rPr>
          <w:rStyle w:val="Heading3Char"/>
        </w:rPr>
        <w:t>The Governance Lifecycle</w:t>
      </w:r>
    </w:p>
    <w:p w14:paraId="50837377" w14:textId="0C4F7608" w:rsidR="00AC229F" w:rsidRPr="00AC229F" w:rsidRDefault="00AC229F" w:rsidP="00AC229F">
      <w:pPr>
        <w:spacing w:after="120"/>
        <w:rPr>
          <w:rFonts w:eastAsiaTheme="majorEastAsia" w:cstheme="minorHAnsi"/>
        </w:rPr>
      </w:pPr>
      <w:r w:rsidRPr="00AC229F">
        <w:rPr>
          <w:rFonts w:eastAsiaTheme="majorEastAsia" w:cstheme="minorHAnsi"/>
        </w:rPr>
        <w:t>The path from ideation to execution follows a rigorous, four-stage process:</w:t>
      </w:r>
    </w:p>
    <w:p w14:paraId="5DF1867A" w14:textId="77777777" w:rsidR="00AC229F" w:rsidRPr="00AC229F" w:rsidRDefault="00AC229F">
      <w:pPr>
        <w:numPr>
          <w:ilvl w:val="0"/>
          <w:numId w:val="24"/>
        </w:numPr>
        <w:spacing w:after="120"/>
        <w:rPr>
          <w:rFonts w:eastAsiaTheme="majorEastAsia" w:cstheme="minorHAnsi"/>
        </w:rPr>
      </w:pPr>
      <w:r w:rsidRPr="00AC229F">
        <w:rPr>
          <w:rFonts w:eastAsiaTheme="majorEastAsia" w:cstheme="minorHAnsi"/>
          <w:b/>
          <w:bCs/>
        </w:rPr>
        <w:t>RFC (Request for Comments):</w:t>
      </w:r>
      <w:r w:rsidRPr="00AC229F">
        <w:rPr>
          <w:rFonts w:eastAsiaTheme="majorEastAsia" w:cstheme="minorHAnsi"/>
        </w:rPr>
        <w:t> Proposals originate in the community forum for debate and sentiment analysis.</w:t>
      </w:r>
    </w:p>
    <w:p w14:paraId="15C0F15B" w14:textId="77777777" w:rsidR="00AC229F" w:rsidRPr="00AC229F" w:rsidRDefault="00AC229F">
      <w:pPr>
        <w:numPr>
          <w:ilvl w:val="0"/>
          <w:numId w:val="24"/>
        </w:numPr>
        <w:spacing w:after="120"/>
        <w:rPr>
          <w:rFonts w:eastAsiaTheme="majorEastAsia" w:cstheme="minorHAnsi"/>
        </w:rPr>
      </w:pPr>
      <w:r w:rsidRPr="00AC229F">
        <w:rPr>
          <w:rFonts w:eastAsiaTheme="majorEastAsia" w:cstheme="minorHAnsi"/>
          <w:b/>
          <w:bCs/>
        </w:rPr>
        <w:t>Formalization (Snapshot):</w:t>
      </w:r>
      <w:r w:rsidRPr="00AC229F">
        <w:rPr>
          <w:rFonts w:eastAsiaTheme="majorEastAsia" w:cstheme="minorHAnsi"/>
        </w:rPr>
        <w:t> A finalized proposal is uploaded to Snapshot, triggering the block height recording.</w:t>
      </w:r>
    </w:p>
    <w:p w14:paraId="25F7ED47" w14:textId="77777777" w:rsidR="00AC229F" w:rsidRPr="00AC229F" w:rsidRDefault="00AC229F">
      <w:pPr>
        <w:numPr>
          <w:ilvl w:val="0"/>
          <w:numId w:val="24"/>
        </w:numPr>
        <w:spacing w:after="120"/>
        <w:rPr>
          <w:rFonts w:eastAsiaTheme="majorEastAsia" w:cstheme="minorHAnsi"/>
        </w:rPr>
      </w:pPr>
      <w:r w:rsidRPr="00AC229F">
        <w:rPr>
          <w:rFonts w:eastAsiaTheme="majorEastAsia" w:cstheme="minorHAnsi"/>
          <w:b/>
          <w:bCs/>
        </w:rPr>
        <w:t>Consensus (Voting):</w:t>
      </w:r>
      <w:r w:rsidRPr="00AC229F">
        <w:rPr>
          <w:rFonts w:eastAsiaTheme="majorEastAsia" w:cstheme="minorHAnsi"/>
        </w:rPr>
        <w:t> $RTD holders sign messages to cast votes. If the defined quorum and majority thresholds are met, the proposal is considered "Passed."</w:t>
      </w:r>
    </w:p>
    <w:p w14:paraId="33567FA1" w14:textId="77777777" w:rsidR="00AC229F" w:rsidRPr="00AC229F" w:rsidRDefault="00AC229F">
      <w:pPr>
        <w:numPr>
          <w:ilvl w:val="0"/>
          <w:numId w:val="24"/>
        </w:numPr>
        <w:spacing w:after="120"/>
        <w:rPr>
          <w:rFonts w:eastAsiaTheme="majorEastAsia" w:cstheme="minorHAnsi"/>
        </w:rPr>
      </w:pPr>
      <w:r w:rsidRPr="00AC229F">
        <w:rPr>
          <w:rFonts w:eastAsiaTheme="majorEastAsia" w:cstheme="minorHAnsi"/>
          <w:b/>
          <w:bCs/>
        </w:rPr>
        <w:t>Settlement (</w:t>
      </w:r>
      <w:proofErr w:type="spellStart"/>
      <w:r w:rsidRPr="00AC229F">
        <w:rPr>
          <w:rFonts w:eastAsiaTheme="majorEastAsia" w:cstheme="minorHAnsi"/>
          <w:b/>
          <w:bCs/>
        </w:rPr>
        <w:t>Timelock</w:t>
      </w:r>
      <w:proofErr w:type="spellEnd"/>
      <w:r w:rsidRPr="00AC229F">
        <w:rPr>
          <w:rFonts w:eastAsiaTheme="majorEastAsia" w:cstheme="minorHAnsi"/>
          <w:b/>
          <w:bCs/>
        </w:rPr>
        <w:t xml:space="preserve"> &amp; Execution):</w:t>
      </w:r>
    </w:p>
    <w:p w14:paraId="186B1E3B" w14:textId="77777777" w:rsidR="00AC229F" w:rsidRPr="00AC229F" w:rsidRDefault="00AC229F">
      <w:pPr>
        <w:numPr>
          <w:ilvl w:val="1"/>
          <w:numId w:val="24"/>
        </w:numPr>
        <w:spacing w:after="120"/>
        <w:rPr>
          <w:rFonts w:eastAsiaTheme="majorEastAsia" w:cstheme="minorHAnsi"/>
        </w:rPr>
      </w:pPr>
      <w:r w:rsidRPr="00AC229F">
        <w:rPr>
          <w:rFonts w:eastAsiaTheme="majorEastAsia" w:cstheme="minorHAnsi"/>
        </w:rPr>
        <w:t>A </w:t>
      </w:r>
      <w:proofErr w:type="spellStart"/>
      <w:r w:rsidRPr="00AC229F">
        <w:rPr>
          <w:rFonts w:eastAsiaTheme="majorEastAsia" w:cstheme="minorHAnsi"/>
          <w:b/>
          <w:bCs/>
        </w:rPr>
        <w:t>Timelock</w:t>
      </w:r>
      <w:proofErr w:type="spellEnd"/>
      <w:r w:rsidRPr="00AC229F">
        <w:rPr>
          <w:rFonts w:eastAsiaTheme="majorEastAsia" w:cstheme="minorHAnsi"/>
        </w:rPr>
        <w:t> window (e.g., 48 hours) commences. This serves as a security latency period, allowing the community to audit the payload for malicious code.</w:t>
      </w:r>
    </w:p>
    <w:p w14:paraId="60736FA2" w14:textId="77777777" w:rsidR="00AC229F" w:rsidRPr="00AC229F" w:rsidRDefault="00AC229F">
      <w:pPr>
        <w:numPr>
          <w:ilvl w:val="1"/>
          <w:numId w:val="24"/>
        </w:numPr>
        <w:spacing w:after="120"/>
        <w:rPr>
          <w:rFonts w:eastAsiaTheme="majorEastAsia" w:cstheme="minorHAnsi"/>
        </w:rPr>
      </w:pPr>
      <w:r w:rsidRPr="00AC229F">
        <w:rPr>
          <w:rFonts w:eastAsiaTheme="majorEastAsia" w:cstheme="minorHAnsi"/>
        </w:rPr>
        <w:t xml:space="preserve">Upon expiration of the </w:t>
      </w:r>
      <w:proofErr w:type="spellStart"/>
      <w:r w:rsidRPr="00AC229F">
        <w:rPr>
          <w:rFonts w:eastAsiaTheme="majorEastAsia" w:cstheme="minorHAnsi"/>
        </w:rPr>
        <w:t>Timelock</w:t>
      </w:r>
      <w:proofErr w:type="spellEnd"/>
      <w:r w:rsidRPr="00AC229F">
        <w:rPr>
          <w:rFonts w:eastAsiaTheme="majorEastAsia" w:cstheme="minorHAnsi"/>
        </w:rPr>
        <w:t>, the Execution Council signs the transaction, formally updating the state of the blockchain.</w:t>
      </w:r>
    </w:p>
    <w:p w14:paraId="14EA3CD2" w14:textId="5F6FBA31" w:rsidR="00AC229F" w:rsidRPr="00AC229F" w:rsidRDefault="00AC229F" w:rsidP="00AC229F">
      <w:pPr>
        <w:spacing w:after="120"/>
        <w:rPr>
          <w:rFonts w:eastAsiaTheme="majorEastAsia" w:cstheme="minorHAnsi"/>
        </w:rPr>
      </w:pPr>
      <w:r w:rsidRPr="00AC229F">
        <w:rPr>
          <w:rFonts w:eastAsiaTheme="majorEastAsia" w:cstheme="minorHAnsi"/>
          <w:b/>
          <w:bCs/>
        </w:rPr>
        <w:t>Safety Mechanism (The Veto):</w:t>
      </w:r>
      <w:r w:rsidRPr="00AC229F">
        <w:rPr>
          <w:rFonts w:eastAsiaTheme="majorEastAsia" w:cstheme="minorHAnsi"/>
        </w:rPr>
        <w:t xml:space="preserve"> The </w:t>
      </w:r>
      <w:proofErr w:type="spellStart"/>
      <w:r w:rsidRPr="00AC229F">
        <w:rPr>
          <w:rFonts w:eastAsiaTheme="majorEastAsia" w:cstheme="minorHAnsi"/>
        </w:rPr>
        <w:t>Timelock</w:t>
      </w:r>
      <w:proofErr w:type="spellEnd"/>
      <w:r w:rsidRPr="00AC229F">
        <w:rPr>
          <w:rFonts w:eastAsiaTheme="majorEastAsia" w:cstheme="minorHAnsi"/>
        </w:rPr>
        <w:t xml:space="preserve"> serves as the primary failsafe. In the event that a passed proposal is found to contain a critical bug or malicious exploit, the Execution Council is bound by its protective mandate to withhold their signatures, effectively vetoing the transaction to preserve protocol integrity.</w:t>
      </w:r>
    </w:p>
    <w:p w14:paraId="527153B9" w14:textId="77777777" w:rsidR="00B92252" w:rsidRPr="00116266" w:rsidRDefault="00B92252" w:rsidP="00A750AB">
      <w:pPr>
        <w:spacing w:after="120"/>
      </w:pPr>
    </w:p>
    <w:p w14:paraId="5DF35289" w14:textId="5AB229F5" w:rsidR="00CE022E" w:rsidRDefault="00CE022E" w:rsidP="00CE022E">
      <w:pPr>
        <w:pStyle w:val="Heading2"/>
      </w:pPr>
      <w:bookmarkStart w:id="10" w:name="_Toc216525071"/>
      <w:r w:rsidRPr="00CE022E">
        <w:t>Infrastructural Deployment and Network Selection</w:t>
      </w:r>
      <w:bookmarkEnd w:id="10"/>
    </w:p>
    <w:p w14:paraId="1EE48141" w14:textId="77777777" w:rsidR="00CE022E" w:rsidRPr="00CE022E" w:rsidRDefault="00CE022E" w:rsidP="00CE022E">
      <w:pPr>
        <w:spacing w:after="120"/>
      </w:pPr>
      <w:r w:rsidRPr="00CE022E">
        <w:t xml:space="preserve">To ensure the protocol operates with the necessary throughput, security, and economic efficiency, the </w:t>
      </w:r>
      <w:proofErr w:type="spellStart"/>
      <w:r w:rsidRPr="00CE022E">
        <w:t>Ritardo</w:t>
      </w:r>
      <w:proofErr w:type="spellEnd"/>
      <w:r w:rsidRPr="00CE022E">
        <w:t xml:space="preserve"> Games simulation will be deployed on </w:t>
      </w:r>
      <w:r w:rsidRPr="00CE022E">
        <w:rPr>
          <w:b/>
          <w:bCs/>
        </w:rPr>
        <w:t>Base</w:t>
      </w:r>
      <w:r w:rsidRPr="00CE022E">
        <w:t>, an Ethereum Layer 2 scaling solution utilizing Optimistic Rollup architecture.</w:t>
      </w:r>
    </w:p>
    <w:p w14:paraId="3F3F574E" w14:textId="77777777" w:rsidR="00CE022E" w:rsidRPr="00CE022E" w:rsidRDefault="00CE022E" w:rsidP="00CE022E">
      <w:pPr>
        <w:spacing w:after="120"/>
      </w:pPr>
      <w:r w:rsidRPr="00CE022E">
        <w:t>The selection of this specific execution environment is predicated on four critical engineering and economic factors:</w:t>
      </w:r>
    </w:p>
    <w:p w14:paraId="7C052A1E" w14:textId="77777777" w:rsidR="00CE022E" w:rsidRPr="00CE022E" w:rsidRDefault="00CE022E">
      <w:pPr>
        <w:numPr>
          <w:ilvl w:val="0"/>
          <w:numId w:val="11"/>
        </w:numPr>
        <w:spacing w:after="120"/>
      </w:pPr>
      <w:r w:rsidRPr="00CE022E">
        <w:rPr>
          <w:b/>
          <w:bCs/>
        </w:rPr>
        <w:t>EVM Standardization and Composability:</w:t>
      </w:r>
      <w:r w:rsidRPr="00CE022E">
        <w:br/>
        <w:t>The protocol leverages full compatibility with the Ethereum Virtual Machine (EVM). This ensures architectural parity with the broader decentralized finance standard, facilitating auditability and allowing for the utilization of battle-tested development frameworks. Furthermore, this compatibility preserves the option for modular portability, ensuring the protocol is not structurally locked into a single network should the infrastructural landscape evolve.</w:t>
      </w:r>
    </w:p>
    <w:p w14:paraId="6D2DB87B" w14:textId="77777777" w:rsidR="00CE022E" w:rsidRPr="00CE022E" w:rsidRDefault="00CE022E">
      <w:pPr>
        <w:numPr>
          <w:ilvl w:val="0"/>
          <w:numId w:val="11"/>
        </w:numPr>
        <w:spacing w:after="120"/>
      </w:pPr>
      <w:r w:rsidRPr="00CE022E">
        <w:rPr>
          <w:b/>
          <w:bCs/>
        </w:rPr>
        <w:lastRenderedPageBreak/>
        <w:t>Economic Efficiency and High-Frequency Interaction:</w:t>
      </w:r>
      <w:r w:rsidRPr="00CE022E">
        <w:br/>
        <w:t>The core mechanic of the simulation—"Gini-aware" trading—necessitates a high volume of transactional throughput. On a high-cost settlement layer, the friction of transaction fees would disincentivize the granular strategic adjustments required for the game to function. By leveraging the compressed gas fee structure of Layer 2, the protocol reduces the marginal cost of participation, ensuring that strategic execution is limited by player skill rather than capital overhead.</w:t>
      </w:r>
    </w:p>
    <w:p w14:paraId="0E0B42FE" w14:textId="77777777" w:rsidR="00CE022E" w:rsidRPr="00CE022E" w:rsidRDefault="00CE022E">
      <w:pPr>
        <w:numPr>
          <w:ilvl w:val="0"/>
          <w:numId w:val="11"/>
        </w:numPr>
        <w:spacing w:after="120"/>
      </w:pPr>
      <w:r w:rsidRPr="00CE022E">
        <w:rPr>
          <w:b/>
          <w:bCs/>
        </w:rPr>
        <w:t>Liquidity Integration and Onboarding:</w:t>
      </w:r>
      <w:r w:rsidRPr="00CE022E">
        <w:br/>
        <w:t>Deployment on Base provides direct integration with established fiat-to-crypto gateways and institutional-grade wallet infrastructure. This reduces the friction associated with capital ingress, creating a streamlined funnel for participant acquisition. By utilizing existing, trusted rails for the "last mile" of user onboarding, the protocol can focus its development resources on the simulation logic rather than payment infrastructure.</w:t>
      </w:r>
    </w:p>
    <w:p w14:paraId="6115CAEF" w14:textId="77777777" w:rsidR="00CE022E" w:rsidRPr="00CE022E" w:rsidRDefault="00CE022E">
      <w:pPr>
        <w:numPr>
          <w:ilvl w:val="0"/>
          <w:numId w:val="11"/>
        </w:numPr>
        <w:spacing w:after="120"/>
      </w:pPr>
      <w:r w:rsidRPr="00CE022E">
        <w:rPr>
          <w:b/>
          <w:bCs/>
        </w:rPr>
        <w:t>Settlement Assurance:</w:t>
      </w:r>
      <w:r w:rsidRPr="00CE022E">
        <w:br/>
        <w:t xml:space="preserve">While execution occurs on Layer 2 for speed and cost efficiency, final settlement and data availability are anchored to the Ethereum </w:t>
      </w:r>
      <w:proofErr w:type="spellStart"/>
      <w:r w:rsidRPr="00CE022E">
        <w:t>Mainnet</w:t>
      </w:r>
      <w:proofErr w:type="spellEnd"/>
      <w:r w:rsidRPr="00CE022E">
        <w:t xml:space="preserve">. This ensures that the protocol inherits the security guarantees and censorship resistance of the underlying Layer 1. The </w:t>
      </w:r>
      <w:proofErr w:type="spellStart"/>
      <w:r w:rsidRPr="00CE022E">
        <w:t>DAO’s</w:t>
      </w:r>
      <w:proofErr w:type="spellEnd"/>
      <w:r w:rsidRPr="00CE022E">
        <w:t xml:space="preserve"> treasury and participant assets remain secured by the robust cryptographic consensus of Ethereum, mitigating the security trade-offs typically associated with alternative, high-throughput chains.</w:t>
      </w:r>
    </w:p>
    <w:p w14:paraId="7A4FB8C6" w14:textId="20C27E81" w:rsidR="00B92252" w:rsidRPr="00116266" w:rsidRDefault="00B92252" w:rsidP="00A750AB">
      <w:pPr>
        <w:pStyle w:val="Heading1"/>
        <w:spacing w:after="120"/>
        <w:rPr>
          <w:color w:val="auto"/>
        </w:rPr>
      </w:pPr>
      <w:bookmarkStart w:id="11" w:name="_Toc216525072"/>
      <w:r w:rsidRPr="00116266">
        <w:rPr>
          <w:color w:val="auto"/>
        </w:rPr>
        <w:t xml:space="preserve">Part III: The Mechanical </w:t>
      </w:r>
      <w:r w:rsidR="00EC60D0" w:rsidRPr="00EC60D0">
        <w:rPr>
          <w:color w:val="auto"/>
        </w:rPr>
        <w:t>and Technical Framework</w:t>
      </w:r>
      <w:bookmarkEnd w:id="11"/>
    </w:p>
    <w:p w14:paraId="1A1EDFF4" w14:textId="77777777" w:rsidR="00EC60D0" w:rsidRPr="00EC60D0" w:rsidRDefault="00EC60D0" w:rsidP="00EC60D0">
      <w:pPr>
        <w:pStyle w:val="Heading2"/>
      </w:pPr>
      <w:bookmarkStart w:id="12" w:name="_Toc216525073"/>
      <w:r w:rsidRPr="00EC60D0">
        <w:t>System Design: A Codified Philosophy</w:t>
      </w:r>
      <w:bookmarkEnd w:id="12"/>
    </w:p>
    <w:p w14:paraId="2D8240E6" w14:textId="77777777" w:rsidR="00EC60D0" w:rsidRPr="00EC60D0" w:rsidRDefault="00EC60D0" w:rsidP="00EC60D0">
      <w:pPr>
        <w:spacing w:after="120"/>
      </w:pPr>
      <w:r w:rsidRPr="00EC60D0">
        <w:t xml:space="preserve">The mechanics of </w:t>
      </w:r>
      <w:proofErr w:type="spellStart"/>
      <w:r w:rsidRPr="00EC60D0">
        <w:t>Ritardo</w:t>
      </w:r>
      <w:proofErr w:type="spellEnd"/>
      <w:r w:rsidRPr="00EC60D0">
        <w:t xml:space="preserve"> Games are not arbitrary gamification elements; they are the rigorous codification of the philosophical conflict outlined in Part I. Every rule is designed to ensure fairness, enforce accountability, and isolate the variables of economic ideology.</w:t>
      </w:r>
    </w:p>
    <w:p w14:paraId="7900864D" w14:textId="77777777" w:rsidR="00EC60D0" w:rsidRPr="00EC60D0" w:rsidRDefault="00EC60D0" w:rsidP="00EC60D0">
      <w:pPr>
        <w:spacing w:after="120"/>
      </w:pPr>
      <w:r w:rsidRPr="00EC60D0">
        <w:t>To ensure the integrity of this simulation, the system architecture adheres to the </w:t>
      </w:r>
      <w:r w:rsidRPr="00EC60D0">
        <w:rPr>
          <w:b/>
          <w:bCs/>
        </w:rPr>
        <w:t>Principle of Separation of Concerns</w:t>
      </w:r>
      <w:r w:rsidRPr="00EC60D0">
        <w:t>. The logic is compartmentalized into specific smart contracts, each enforcing a distinct phase of the economic cycle.</w:t>
      </w:r>
    </w:p>
    <w:p w14:paraId="242D3481" w14:textId="7EFB4378" w:rsidR="00EC60D0" w:rsidRPr="00EC60D0" w:rsidRDefault="00EC60D0" w:rsidP="00EC60D0">
      <w:pPr>
        <w:pStyle w:val="Heading3"/>
      </w:pPr>
      <w:r w:rsidRPr="00EC60D0">
        <w:t>The Governance Gate: Sybil Resistance via Economic Bonding</w:t>
      </w:r>
    </w:p>
    <w:p w14:paraId="75440E81" w14:textId="77777777" w:rsidR="00EC60D0" w:rsidRPr="00EC60D0" w:rsidRDefault="00EC60D0" w:rsidP="00EC60D0">
      <w:pPr>
        <w:spacing w:after="120"/>
      </w:pPr>
      <w:r w:rsidRPr="00EC60D0">
        <w:rPr>
          <w:b/>
          <w:bCs/>
        </w:rPr>
        <w:t>Contract Logic: </w:t>
      </w:r>
      <w:proofErr w:type="spellStart"/>
      <w:r w:rsidRPr="00EC60D0">
        <w:rPr>
          <w:b/>
          <w:bCs/>
        </w:rPr>
        <w:t>GameController.sol</w:t>
      </w:r>
      <w:proofErr w:type="spellEnd"/>
      <w:r w:rsidRPr="00EC60D0">
        <w:rPr>
          <w:b/>
          <w:bCs/>
        </w:rPr>
        <w:t> / </w:t>
      </w:r>
      <w:proofErr w:type="spellStart"/>
      <w:r w:rsidRPr="00EC60D0">
        <w:rPr>
          <w:b/>
          <w:bCs/>
        </w:rPr>
        <w:t>RTD.sol</w:t>
      </w:r>
      <w:proofErr w:type="spellEnd"/>
    </w:p>
    <w:p w14:paraId="4EED5C4E" w14:textId="77777777" w:rsidR="00EC60D0" w:rsidRPr="00EC60D0" w:rsidRDefault="00EC60D0" w:rsidP="00EC60D0">
      <w:pPr>
        <w:spacing w:after="120"/>
      </w:pPr>
      <w:r w:rsidRPr="00EC60D0">
        <w:t xml:space="preserve">A primary vulnerability in anonymous economic simulations is the "Sybil Attack"—specifically, the ability of a capital-rich actor (a "whale") to mimic a collective of low-capital participants by splitting funds across hundreds of wallets. This </w:t>
      </w:r>
      <w:proofErr w:type="spellStart"/>
      <w:r w:rsidRPr="00EC60D0">
        <w:t>behavior</w:t>
      </w:r>
      <w:proofErr w:type="spellEnd"/>
      <w:r w:rsidRPr="00EC60D0">
        <w:t xml:space="preserve"> would artificially deflate the Gini Coefficient, rendering the "Socialist" victory condition trivial to exploit.</w:t>
      </w:r>
    </w:p>
    <w:p w14:paraId="02FAF67B" w14:textId="77777777" w:rsidR="00EC60D0" w:rsidRPr="00EC60D0" w:rsidRDefault="00EC60D0" w:rsidP="00EC60D0">
      <w:pPr>
        <w:spacing w:after="120"/>
      </w:pPr>
      <w:r w:rsidRPr="00EC60D0">
        <w:t>To mitigate this, the protocol enforces a strict </w:t>
      </w:r>
      <w:r w:rsidRPr="00EC60D0">
        <w:rPr>
          <w:b/>
          <w:bCs/>
        </w:rPr>
        <w:t>Collateralized Identity</w:t>
      </w:r>
      <w:r w:rsidRPr="00EC60D0">
        <w:t> requirement.</w:t>
      </w:r>
    </w:p>
    <w:p w14:paraId="05AF8A4C" w14:textId="1DA3DD26" w:rsidR="00EC60D0" w:rsidRPr="00EC60D0" w:rsidRDefault="00EC60D0">
      <w:pPr>
        <w:numPr>
          <w:ilvl w:val="0"/>
          <w:numId w:val="12"/>
        </w:numPr>
        <w:spacing w:after="120"/>
      </w:pPr>
      <w:r w:rsidRPr="00EC60D0">
        <w:rPr>
          <w:b/>
          <w:bCs/>
        </w:rPr>
        <w:t>The Rule:</w:t>
      </w:r>
      <w:r w:rsidRPr="00EC60D0">
        <w:t xml:space="preserve"> To participate </w:t>
      </w:r>
      <w:r w:rsidR="000351A2">
        <w:t xml:space="preserve">in the </w:t>
      </w:r>
      <w:r w:rsidR="000351A2" w:rsidRPr="000351A2">
        <w:rPr>
          <w:b/>
          <w:bCs/>
        </w:rPr>
        <w:t>Capital Initialization Phase (Auction)</w:t>
      </w:r>
      <w:r w:rsidR="000351A2">
        <w:rPr>
          <w:b/>
          <w:bCs/>
        </w:rPr>
        <w:t xml:space="preserve"> </w:t>
      </w:r>
      <w:r w:rsidRPr="00EC60D0">
        <w:t>a</w:t>
      </w:r>
      <w:r w:rsidR="00992173">
        <w:t xml:space="preserve"> </w:t>
      </w:r>
      <w:r w:rsidRPr="00EC60D0">
        <w:t>wallet</w:t>
      </w:r>
      <w:r w:rsidR="00992173">
        <w:t xml:space="preserve"> </w:t>
      </w:r>
      <w:r w:rsidRPr="00EC60D0">
        <w:t>must</w:t>
      </w:r>
      <w:r w:rsidR="00992173">
        <w:t xml:space="preserve"> </w:t>
      </w:r>
      <w:r w:rsidRPr="00EC60D0">
        <w:t>hold</w:t>
      </w:r>
      <w:r w:rsidR="00992173">
        <w:t xml:space="preserve"> </w:t>
      </w:r>
      <w:r w:rsidRPr="00EC60D0">
        <w:t>a</w:t>
      </w:r>
      <w:r w:rsidR="00992173">
        <w:t xml:space="preserve"> </w:t>
      </w:r>
      <w:r w:rsidRPr="00EC60D0">
        <w:t>balance</w:t>
      </w:r>
      <w:r w:rsidR="00992173">
        <w:t xml:space="preserve"> </w:t>
      </w:r>
      <w:r w:rsidRPr="00EC60D0">
        <w:t>of</w:t>
      </w:r>
      <w:r w:rsidR="00992173">
        <w:t xml:space="preserve"> </w:t>
      </w:r>
      <w:r w:rsidRPr="00EC60D0">
        <w:t>the</w:t>
      </w:r>
      <w:r w:rsidR="00992173">
        <w:t xml:space="preserve"> </w:t>
      </w:r>
      <w:r w:rsidRPr="00EC60D0">
        <w:t>Governance</w:t>
      </w:r>
      <w:r w:rsidR="00992173">
        <w:t xml:space="preserve"> </w:t>
      </w:r>
      <w:r w:rsidRPr="00EC60D0">
        <w:t>Token</w:t>
      </w:r>
      <w:r w:rsidR="00992173">
        <w:t xml:space="preserve"> </w:t>
      </w:r>
      <w:r w:rsidRPr="00EC60D0">
        <w:t>(</w:t>
      </w:r>
      <w:r w:rsidR="008D49AC">
        <w:t>$</w:t>
      </w:r>
      <w:r w:rsidR="00992173">
        <w:rPr>
          <w:i/>
          <w:iCs/>
        </w:rPr>
        <w:t>RTD</w:t>
      </w:r>
      <w:r w:rsidRPr="00EC60D0">
        <w:t>),</w:t>
      </w:r>
      <w:r w:rsidR="00992173">
        <w:t xml:space="preserve"> </w:t>
      </w:r>
      <w:r w:rsidRPr="00EC60D0">
        <w:t>equivalent to at least </w:t>
      </w:r>
      <w:r w:rsidRPr="00EC60D0">
        <w:rPr>
          <w:b/>
          <w:bCs/>
        </w:rPr>
        <w:t>10%</w:t>
      </w:r>
      <w:r w:rsidRPr="00EC60D0">
        <w:t> of the value of their $FIM position.</w:t>
      </w:r>
    </w:p>
    <w:p w14:paraId="3A593A36" w14:textId="77777777" w:rsidR="00EC60D0" w:rsidRPr="00EC60D0" w:rsidRDefault="00EC60D0">
      <w:pPr>
        <w:numPr>
          <w:ilvl w:val="0"/>
          <w:numId w:val="12"/>
        </w:numPr>
        <w:spacing w:after="120"/>
      </w:pPr>
      <w:r w:rsidRPr="00EC60D0">
        <w:rPr>
          <w:b/>
          <w:bCs/>
        </w:rPr>
        <w:t>The Mechanism:</w:t>
      </w:r>
      <w:r w:rsidRPr="00EC60D0">
        <w:t> This check is atomic. Before any transaction (mint or trade) is processed, the smart contract queries the </w:t>
      </w:r>
      <w:proofErr w:type="spellStart"/>
      <w:r w:rsidRPr="00EC60D0">
        <w:t>RTD.sol</w:t>
      </w:r>
      <w:proofErr w:type="spellEnd"/>
      <w:r w:rsidRPr="00EC60D0">
        <w:t> contract. If the user’s governance collateral falls below the required threshold relative to the transaction value, the interaction reverts.</w:t>
      </w:r>
    </w:p>
    <w:p w14:paraId="0C1AF0BA" w14:textId="77777777" w:rsidR="00EC60D0" w:rsidRPr="00EC60D0" w:rsidRDefault="00EC60D0" w:rsidP="00EC60D0">
      <w:pPr>
        <w:spacing w:after="120"/>
      </w:pPr>
      <w:r w:rsidRPr="00EC60D0">
        <w:lastRenderedPageBreak/>
        <w:t>This mechanism ensures </w:t>
      </w:r>
      <w:r w:rsidRPr="00EC60D0">
        <w:rPr>
          <w:b/>
          <w:bCs/>
        </w:rPr>
        <w:t>Accountability</w:t>
      </w:r>
      <w:r w:rsidRPr="00EC60D0">
        <w:t>. A player cannot anonymously manipulate the game state; they must have "skin in the game" via the governance asset. It aligns the player’s incentives with the long-term health of the protocol, as cheating or attacking the game would degrade the value of the very collateral they are required to hold.</w:t>
      </w:r>
    </w:p>
    <w:p w14:paraId="0091D183" w14:textId="7BF915BD" w:rsidR="00EC60D0" w:rsidRPr="00EC60D0" w:rsidRDefault="00EC60D0" w:rsidP="00EC60D0">
      <w:pPr>
        <w:pStyle w:val="Heading3"/>
      </w:pPr>
      <w:r w:rsidRPr="00EC60D0">
        <w:t>The Seasonal Asset: $FIM</w:t>
      </w:r>
    </w:p>
    <w:p w14:paraId="751F3C12" w14:textId="77777777" w:rsidR="00EC60D0" w:rsidRPr="00EC60D0" w:rsidRDefault="00EC60D0" w:rsidP="00EC60D0">
      <w:pPr>
        <w:spacing w:after="120"/>
      </w:pPr>
      <w:r w:rsidRPr="00EC60D0">
        <w:rPr>
          <w:b/>
          <w:bCs/>
        </w:rPr>
        <w:t>Contract Logic: </w:t>
      </w:r>
      <w:proofErr w:type="spellStart"/>
      <w:r w:rsidRPr="00EC60D0">
        <w:rPr>
          <w:b/>
          <w:bCs/>
        </w:rPr>
        <w:t>FIM.sol</w:t>
      </w:r>
      <w:proofErr w:type="spellEnd"/>
    </w:p>
    <w:p w14:paraId="4A506232" w14:textId="77777777" w:rsidR="00EC60D0" w:rsidRPr="00EC60D0" w:rsidRDefault="00EC60D0" w:rsidP="00EC60D0">
      <w:pPr>
        <w:spacing w:after="120"/>
      </w:pPr>
      <w:r w:rsidRPr="00EC60D0">
        <w:t>The simulation utilizes a bespoke unit of account: </w:t>
      </w:r>
      <w:r w:rsidRPr="00EC60D0">
        <w:rPr>
          <w:b/>
          <w:bCs/>
        </w:rPr>
        <w:t>$FIM</w:t>
      </w:r>
      <w:r w:rsidRPr="00EC60D0">
        <w:t> (Fake Internet Money). Its contract logic is designed to isolate the game economy from external market forces.</w:t>
      </w:r>
    </w:p>
    <w:p w14:paraId="08D3ED83" w14:textId="77777777" w:rsidR="00EC60D0" w:rsidRPr="00EC60D0" w:rsidRDefault="00EC60D0">
      <w:pPr>
        <w:numPr>
          <w:ilvl w:val="0"/>
          <w:numId w:val="13"/>
        </w:numPr>
        <w:spacing w:after="120"/>
      </w:pPr>
      <w:r w:rsidRPr="00EC60D0">
        <w:rPr>
          <w:b/>
          <w:bCs/>
        </w:rPr>
        <w:t>Ephemeral Existence:</w:t>
      </w:r>
      <w:r w:rsidRPr="00EC60D0">
        <w:t> $FIM is seasonal. Each season deploys a new </w:t>
      </w:r>
      <w:proofErr w:type="spellStart"/>
      <w:r w:rsidRPr="00EC60D0">
        <w:t>FIM.sol</w:t>
      </w:r>
      <w:proofErr w:type="spellEnd"/>
      <w:r w:rsidRPr="00EC60D0">
        <w:t> contract. Tokens from Season 1 have no utility or validity in Season 2, preventing cross-season speculation and ensuring every simulation starts from a neutral state.</w:t>
      </w:r>
    </w:p>
    <w:p w14:paraId="454B69CB" w14:textId="77777777" w:rsidR="00EC60D0" w:rsidRPr="00EC60D0" w:rsidRDefault="00EC60D0">
      <w:pPr>
        <w:numPr>
          <w:ilvl w:val="0"/>
          <w:numId w:val="13"/>
        </w:numPr>
        <w:spacing w:after="120"/>
      </w:pPr>
      <w:r w:rsidRPr="00EC60D0">
        <w:rPr>
          <w:b/>
          <w:bCs/>
        </w:rPr>
        <w:t>Restricted Transferability:</w:t>
      </w:r>
      <w:r w:rsidRPr="00EC60D0">
        <w:t> The transfer function of the token is disabled for direct wallet-to-wallet interactions. Transfers are only permitted when the </w:t>
      </w:r>
      <w:proofErr w:type="spellStart"/>
      <w:proofErr w:type="gramStart"/>
      <w:r w:rsidRPr="00EC60D0">
        <w:t>msg.sender</w:t>
      </w:r>
      <w:proofErr w:type="spellEnd"/>
      <w:proofErr w:type="gramEnd"/>
      <w:r w:rsidRPr="00EC60D0">
        <w:t> is the official </w:t>
      </w:r>
      <w:proofErr w:type="spellStart"/>
      <w:r w:rsidRPr="00EC60D0">
        <w:t>Exchange.sol</w:t>
      </w:r>
      <w:proofErr w:type="spellEnd"/>
      <w:r w:rsidRPr="00EC60D0">
        <w:t> contract. This restriction forces all value transfers to occur within the observable marketplace, ensuring that every shift in wealth is recorded and correctly impacts the Gini Coefficient calculation.</w:t>
      </w:r>
    </w:p>
    <w:p w14:paraId="79267B37" w14:textId="6612679E" w:rsidR="00EC60D0" w:rsidRPr="00EC60D0" w:rsidRDefault="00EC60D0" w:rsidP="00EC60D0">
      <w:pPr>
        <w:pStyle w:val="Heading3"/>
      </w:pPr>
      <w:r w:rsidRPr="00EC60D0">
        <w:t>Phase I: Capital Initialization (The Auction)</w:t>
      </w:r>
    </w:p>
    <w:p w14:paraId="5451F174" w14:textId="77777777" w:rsidR="00EC60D0" w:rsidRPr="00EC60D0" w:rsidRDefault="00EC60D0" w:rsidP="00EC60D0">
      <w:pPr>
        <w:spacing w:after="120"/>
      </w:pPr>
      <w:r w:rsidRPr="00EC60D0">
        <w:rPr>
          <w:b/>
          <w:bCs/>
        </w:rPr>
        <w:t>Contract Logic: </w:t>
      </w:r>
      <w:proofErr w:type="spellStart"/>
      <w:r w:rsidRPr="00EC60D0">
        <w:rPr>
          <w:b/>
          <w:bCs/>
        </w:rPr>
        <w:t>Auction.sol</w:t>
      </w:r>
      <w:proofErr w:type="spellEnd"/>
    </w:p>
    <w:p w14:paraId="66A8CE5F" w14:textId="77777777" w:rsidR="00EC60D0" w:rsidRPr="00EC60D0" w:rsidRDefault="00EC60D0" w:rsidP="00EC60D0">
      <w:pPr>
        <w:spacing w:after="120"/>
      </w:pPr>
      <w:r w:rsidRPr="00EC60D0">
        <w:t>The simulation commences with a one-month capital formation period.</w:t>
      </w:r>
    </w:p>
    <w:p w14:paraId="75020D8B" w14:textId="77777777" w:rsidR="00EC60D0" w:rsidRPr="00EC60D0" w:rsidRDefault="00EC60D0">
      <w:pPr>
        <w:numPr>
          <w:ilvl w:val="0"/>
          <w:numId w:val="14"/>
        </w:numPr>
        <w:spacing w:after="120"/>
      </w:pPr>
      <w:r w:rsidRPr="00EC60D0">
        <w:rPr>
          <w:b/>
          <w:bCs/>
        </w:rPr>
        <w:t>Fixed-Rate Minting:</w:t>
      </w:r>
      <w:r w:rsidRPr="00EC60D0">
        <w:t> Participants enter the simulation by exchanging stablecoin collateral ($USDC) for $FIM at a fixed rate (e.g., 1 USDC = 1 FIM).</w:t>
      </w:r>
    </w:p>
    <w:p w14:paraId="6ACE7113" w14:textId="77777777" w:rsidR="00EC60D0" w:rsidRPr="00EC60D0" w:rsidRDefault="00EC60D0">
      <w:pPr>
        <w:numPr>
          <w:ilvl w:val="0"/>
          <w:numId w:val="14"/>
        </w:numPr>
        <w:spacing w:after="120"/>
      </w:pPr>
      <w:r w:rsidRPr="00EC60D0">
        <w:rPr>
          <w:b/>
          <w:bCs/>
        </w:rPr>
        <w:t>Accountability Ledger:</w:t>
      </w:r>
      <w:r w:rsidRPr="00EC60D0">
        <w:t> The contract records the cumulative capital injected by each address (</w:t>
      </w:r>
      <w:proofErr w:type="spellStart"/>
      <w:r w:rsidRPr="00EC60D0">
        <w:t>Money_In</w:t>
      </w:r>
      <w:proofErr w:type="spellEnd"/>
      <w:r w:rsidRPr="00EC60D0">
        <w:t>). This creates a permanent, on-chain basis for the "Proof of Sacrifice" metric used in settlement.</w:t>
      </w:r>
    </w:p>
    <w:p w14:paraId="0CD4CF2E" w14:textId="77777777" w:rsidR="00EC60D0" w:rsidRPr="00EC60D0" w:rsidRDefault="00EC60D0">
      <w:pPr>
        <w:numPr>
          <w:ilvl w:val="0"/>
          <w:numId w:val="14"/>
        </w:numPr>
        <w:spacing w:after="120"/>
      </w:pPr>
      <w:r w:rsidRPr="00EC60D0">
        <w:rPr>
          <w:b/>
          <w:bCs/>
        </w:rPr>
        <w:t>Treasury Deployment:</w:t>
      </w:r>
      <w:r w:rsidRPr="00EC60D0">
        <w:t> Capital is not held idle. The </w:t>
      </w:r>
      <w:proofErr w:type="spellStart"/>
      <w:r w:rsidRPr="00EC60D0">
        <w:t>Auction.sol</w:t>
      </w:r>
      <w:proofErr w:type="spellEnd"/>
      <w:r w:rsidRPr="00EC60D0">
        <w:t> contract automatically routes deposited funds to the </w:t>
      </w:r>
      <w:proofErr w:type="spellStart"/>
      <w:r w:rsidRPr="00EC60D0">
        <w:t>Treasury.sol</w:t>
      </w:r>
      <w:proofErr w:type="spellEnd"/>
      <w:r w:rsidRPr="00EC60D0">
        <w:t> vault, which deploys the assets into low-risk DeFi lending protocols. This ensures the Prize Pool generates yield for the DAO throughout the duration of the game.</w:t>
      </w:r>
    </w:p>
    <w:p w14:paraId="5B1CD321" w14:textId="060F2A69" w:rsidR="00EC60D0" w:rsidRPr="00EC60D0" w:rsidRDefault="00EC60D0" w:rsidP="00EC60D0">
      <w:pPr>
        <w:pStyle w:val="Heading3"/>
      </w:pPr>
      <w:r w:rsidRPr="00EC60D0">
        <w:t>Phase II: The Active Simulation (The Game)</w:t>
      </w:r>
    </w:p>
    <w:p w14:paraId="7BDC7466" w14:textId="77777777" w:rsidR="00EC60D0" w:rsidRPr="00EC60D0" w:rsidRDefault="00EC60D0" w:rsidP="00EC60D0">
      <w:pPr>
        <w:spacing w:after="120"/>
      </w:pPr>
      <w:r w:rsidRPr="00EC60D0">
        <w:rPr>
          <w:b/>
          <w:bCs/>
        </w:rPr>
        <w:t>Contract Logic: </w:t>
      </w:r>
      <w:proofErr w:type="spellStart"/>
      <w:r w:rsidRPr="00EC60D0">
        <w:rPr>
          <w:b/>
          <w:bCs/>
        </w:rPr>
        <w:t>GameSeason.sol</w:t>
      </w:r>
      <w:proofErr w:type="spellEnd"/>
      <w:r w:rsidRPr="00EC60D0">
        <w:rPr>
          <w:b/>
          <w:bCs/>
        </w:rPr>
        <w:t> &amp; </w:t>
      </w:r>
      <w:proofErr w:type="spellStart"/>
      <w:r w:rsidRPr="00EC60D0">
        <w:rPr>
          <w:b/>
          <w:bCs/>
        </w:rPr>
        <w:t>Exchange.sol</w:t>
      </w:r>
      <w:proofErr w:type="spellEnd"/>
    </w:p>
    <w:p w14:paraId="536A5DF9" w14:textId="77777777" w:rsidR="00EC60D0" w:rsidRPr="00EC60D0" w:rsidRDefault="00EC60D0" w:rsidP="00EC60D0">
      <w:pPr>
        <w:spacing w:after="120"/>
      </w:pPr>
      <w:r w:rsidRPr="00EC60D0">
        <w:t>Following the auction, the economy transitions to a free-market state for a quarterly duration.</w:t>
      </w:r>
    </w:p>
    <w:p w14:paraId="32A3E91B" w14:textId="77777777" w:rsidR="00EC60D0" w:rsidRPr="00EC60D0" w:rsidRDefault="00EC60D0" w:rsidP="00EC60D0">
      <w:pPr>
        <w:spacing w:after="120"/>
      </w:pPr>
      <w:r w:rsidRPr="00EC60D0">
        <w:rPr>
          <w:b/>
          <w:bCs/>
        </w:rPr>
        <w:t>The Transparent Order Book (</w:t>
      </w:r>
      <w:proofErr w:type="spellStart"/>
      <w:r w:rsidRPr="00EC60D0">
        <w:rPr>
          <w:b/>
          <w:bCs/>
        </w:rPr>
        <w:t>Exchange.sol</w:t>
      </w:r>
      <w:proofErr w:type="spellEnd"/>
      <w:r w:rsidRPr="00EC60D0">
        <w:rPr>
          <w:b/>
          <w:bCs/>
        </w:rPr>
        <w:t>)</w:t>
      </w:r>
      <w:r w:rsidRPr="00EC60D0">
        <w:br/>
        <w:t xml:space="preserve">Unlike standard Decentralized Exchanges (AMMs) which obscure individual actors behind liquidity pools, the </w:t>
      </w:r>
      <w:proofErr w:type="spellStart"/>
      <w:r w:rsidRPr="00EC60D0">
        <w:t>Ritardo</w:t>
      </w:r>
      <w:proofErr w:type="spellEnd"/>
      <w:r w:rsidRPr="00EC60D0">
        <w:t xml:space="preserve"> Exchange utilizes a </w:t>
      </w:r>
      <w:r w:rsidRPr="00EC60D0">
        <w:rPr>
          <w:b/>
          <w:bCs/>
        </w:rPr>
        <w:t>Transparent Limit Order Book</w:t>
      </w:r>
      <w:r w:rsidRPr="00EC60D0">
        <w:t>.</w:t>
      </w:r>
    </w:p>
    <w:p w14:paraId="55328DDE" w14:textId="77777777" w:rsidR="00EC60D0" w:rsidRPr="00EC60D0" w:rsidRDefault="00EC60D0">
      <w:pPr>
        <w:numPr>
          <w:ilvl w:val="0"/>
          <w:numId w:val="15"/>
        </w:numPr>
        <w:spacing w:after="120"/>
      </w:pPr>
      <w:r w:rsidRPr="00EC60D0">
        <w:rPr>
          <w:b/>
          <w:bCs/>
        </w:rPr>
        <w:t>Mechanism:</w:t>
      </w:r>
      <w:r w:rsidRPr="00EC60D0">
        <w:t> Players post bids and asks. However, the order book publicly indexes the </w:t>
      </w:r>
      <w:r w:rsidRPr="00EC60D0">
        <w:rPr>
          <w:i/>
          <w:iCs/>
        </w:rPr>
        <w:t>identity</w:t>
      </w:r>
      <w:r w:rsidRPr="00EC60D0">
        <w:t> and </w:t>
      </w:r>
      <w:r w:rsidRPr="00EC60D0">
        <w:rPr>
          <w:i/>
          <w:iCs/>
        </w:rPr>
        <w:t>current balance</w:t>
      </w:r>
      <w:r w:rsidRPr="00EC60D0">
        <w:t> of every Maker.</w:t>
      </w:r>
    </w:p>
    <w:p w14:paraId="0F796E6B" w14:textId="77777777" w:rsidR="00EC60D0" w:rsidRPr="00EC60D0" w:rsidRDefault="00EC60D0">
      <w:pPr>
        <w:numPr>
          <w:ilvl w:val="0"/>
          <w:numId w:val="15"/>
        </w:numPr>
        <w:spacing w:after="120"/>
      </w:pPr>
      <w:r w:rsidRPr="00EC60D0">
        <w:rPr>
          <w:b/>
          <w:bCs/>
        </w:rPr>
        <w:t>Strategic Rationale:</w:t>
      </w:r>
      <w:r w:rsidRPr="00EC60D0">
        <w:t> This transparency allows for "Gini-aware" execution. A participant wishing to sell $FIM can choose their counterparty based not only on price but on </w:t>
      </w:r>
      <w:r w:rsidRPr="00EC60D0">
        <w:rPr>
          <w:b/>
          <w:bCs/>
        </w:rPr>
        <w:t>distributional impact</w:t>
      </w:r>
      <w:r w:rsidRPr="00EC60D0">
        <w:t xml:space="preserve">. Selling to a "whale" increases the Gini (aiding Capitalism); selling to </w:t>
      </w:r>
      <w:r w:rsidRPr="00EC60D0">
        <w:lastRenderedPageBreak/>
        <w:t>a low-net-worth player decreases the Gini (aiding Socialism). By exposing the counterparty's identity, the contract transforms every trade into a political act.</w:t>
      </w:r>
    </w:p>
    <w:p w14:paraId="59247716" w14:textId="3C1103C3" w:rsidR="00EC60D0" w:rsidRPr="00EC60D0" w:rsidRDefault="00EC60D0" w:rsidP="00EC60D0">
      <w:pPr>
        <w:spacing w:after="120"/>
        <w:rPr>
          <w:b/>
          <w:bCs/>
        </w:rPr>
      </w:pPr>
      <w:r w:rsidRPr="00EC60D0">
        <w:rPr>
          <w:b/>
          <w:bCs/>
        </w:rPr>
        <w:t>The Arbiter of Truth: The Gini Calculation</w:t>
      </w:r>
      <w:r w:rsidRPr="00EC60D0">
        <w:br/>
        <w:t>The game state is governed by the </w:t>
      </w:r>
      <w:r w:rsidRPr="00EC60D0">
        <w:rPr>
          <w:b/>
          <w:bCs/>
        </w:rPr>
        <w:t>Gini Coefficient (</w:t>
      </w:r>
      <w:proofErr w:type="spellStart"/>
      <w:r w:rsidRPr="00EC60D0">
        <w:rPr>
          <w:b/>
          <w:bCs/>
        </w:rPr>
        <w:t>Gcurrent</w:t>
      </w:r>
      <w:r w:rsidRPr="00EC60D0">
        <w:rPr>
          <w:b/>
          <w:bCs/>
          <w:i/>
          <w:iCs/>
        </w:rPr>
        <w:t>Gcurrent</w:t>
      </w:r>
      <w:proofErr w:type="spellEnd"/>
      <w:r w:rsidRPr="00EC60D0">
        <w:rPr>
          <w:b/>
          <w:bCs/>
        </w:rPr>
        <w:t>​)</w:t>
      </w:r>
      <w:r w:rsidRPr="00EC60D0">
        <w:t>, calculated live on-chain. This metric serves as the objective arbiter of the simulation, ranging from 0 (Perfect Equality) to 1 (Absolute Concentration).</w:t>
      </w:r>
    </w:p>
    <w:p w14:paraId="66F975A9" w14:textId="77777777" w:rsidR="00EC60D0" w:rsidRPr="00EC60D0" w:rsidRDefault="00EC60D0" w:rsidP="00EC60D0">
      <w:pPr>
        <w:spacing w:after="120"/>
      </w:pPr>
      <w:r w:rsidRPr="00EC60D0">
        <w:rPr>
          <w:b/>
          <w:bCs/>
        </w:rPr>
        <w:t>Victory Conditions (</w:t>
      </w:r>
      <w:proofErr w:type="spellStart"/>
      <w:r w:rsidRPr="00EC60D0">
        <w:rPr>
          <w:b/>
          <w:bCs/>
        </w:rPr>
        <w:t>GameSeason.sol</w:t>
      </w:r>
      <w:proofErr w:type="spellEnd"/>
      <w:r w:rsidRPr="00EC60D0">
        <w:rPr>
          <w:b/>
          <w:bCs/>
        </w:rPr>
        <w:t>)</w:t>
      </w:r>
      <w:r w:rsidRPr="00EC60D0">
        <w:br/>
        <w:t>Victory is defined as a </w:t>
      </w:r>
      <w:r w:rsidRPr="00EC60D0">
        <w:rPr>
          <w:b/>
          <w:bCs/>
        </w:rPr>
        <w:t>Proportional Race</w:t>
      </w:r>
      <w:r w:rsidRPr="00EC60D0">
        <w:t>. The simulation does not demand absolute equality or concentration; rather, it challenges factions to shift the economy </w:t>
      </w:r>
      <w:r w:rsidRPr="00EC60D0">
        <w:rPr>
          <w:i/>
          <w:iCs/>
        </w:rPr>
        <w:t>relative</w:t>
      </w:r>
      <w:r w:rsidRPr="00EC60D0">
        <w:t> to its starting point.</w:t>
      </w:r>
    </w:p>
    <w:p w14:paraId="0D20A022" w14:textId="2450EE80" w:rsidR="00EC60D0" w:rsidRPr="00EC60D0" w:rsidRDefault="00EC60D0">
      <w:pPr>
        <w:numPr>
          <w:ilvl w:val="0"/>
          <w:numId w:val="16"/>
        </w:numPr>
        <w:spacing w:after="120"/>
      </w:pPr>
      <w:r w:rsidRPr="00EC60D0">
        <w:rPr>
          <w:b/>
          <w:bCs/>
        </w:rPr>
        <w:t>The Threshold:</w:t>
      </w:r>
      <w:r w:rsidRPr="00EC60D0">
        <w:t> A faction wins by moving the Gini score </w:t>
      </w:r>
      <w:r w:rsidRPr="00EC60D0">
        <w:rPr>
          <w:b/>
          <w:bCs/>
        </w:rPr>
        <w:t>25%</w:t>
      </w:r>
      <w:r w:rsidRPr="00EC60D0">
        <w:t> of the distance from the starting state (</w:t>
      </w:r>
      <w:proofErr w:type="spellStart"/>
      <w:r w:rsidRPr="00EC60D0">
        <w:t>Ginitial</w:t>
      </w:r>
      <w:r w:rsidRPr="00EC60D0">
        <w:rPr>
          <w:i/>
          <w:iCs/>
        </w:rPr>
        <w:t>Ginitial</w:t>
      </w:r>
      <w:proofErr w:type="spellEnd"/>
      <w:r w:rsidRPr="00EC60D0">
        <w:t>​) toward their ideological pole.</w:t>
      </w:r>
    </w:p>
    <w:p w14:paraId="5A47FBFA" w14:textId="77777777" w:rsidR="00EC60D0" w:rsidRDefault="00EC60D0">
      <w:pPr>
        <w:numPr>
          <w:ilvl w:val="1"/>
          <w:numId w:val="16"/>
        </w:numPr>
        <w:spacing w:after="120"/>
      </w:pPr>
      <w:r w:rsidRPr="00EC60D0">
        <w:rPr>
          <w:b/>
          <w:bCs/>
        </w:rPr>
        <w:t>Capitalist Win Condition:</w:t>
      </w:r>
      <w:r w:rsidRPr="00EC60D0">
        <w:t> </w:t>
      </w:r>
    </w:p>
    <w:p w14:paraId="5A2F6DED" w14:textId="66BF7713" w:rsidR="00EC60D0" w:rsidRPr="00EC60D0" w:rsidRDefault="00EC60D0" w:rsidP="00EC60D0">
      <w:pPr>
        <w:spacing w:after="120"/>
        <w:ind w:left="1440"/>
      </w:pPr>
      <w:r w:rsidRPr="00EC60D0">
        <w:t>(Gcurrent−Ginitial)/(1−</w:t>
      </w:r>
      <w:proofErr w:type="gramStart"/>
      <w:r w:rsidRPr="00EC60D0">
        <w:t>Ginitial)≥</w:t>
      </w:r>
      <w:proofErr w:type="gramEnd"/>
      <w:r w:rsidRPr="00EC60D0">
        <w:t>0.25(</w:t>
      </w:r>
      <w:r w:rsidRPr="00EC60D0">
        <w:rPr>
          <w:i/>
          <w:iCs/>
        </w:rPr>
        <w:t>Gcurrent</w:t>
      </w:r>
      <w:r w:rsidRPr="00EC60D0">
        <w:t>​−</w:t>
      </w:r>
      <w:r w:rsidRPr="00EC60D0">
        <w:rPr>
          <w:i/>
          <w:iCs/>
        </w:rPr>
        <w:t>Ginitial</w:t>
      </w:r>
      <w:r w:rsidRPr="00EC60D0">
        <w:t>​)/(1−</w:t>
      </w:r>
      <w:proofErr w:type="gramStart"/>
      <w:r w:rsidRPr="00EC60D0">
        <w:rPr>
          <w:i/>
          <w:iCs/>
        </w:rPr>
        <w:t>Ginitial</w:t>
      </w:r>
      <w:r w:rsidRPr="00EC60D0">
        <w:t>​)≥</w:t>
      </w:r>
      <w:proofErr w:type="gramEnd"/>
      <w:r w:rsidRPr="00EC60D0">
        <w:t>0.25</w:t>
      </w:r>
    </w:p>
    <w:p w14:paraId="30886B86" w14:textId="77777777" w:rsidR="00EC60D0" w:rsidRDefault="00EC60D0">
      <w:pPr>
        <w:numPr>
          <w:ilvl w:val="1"/>
          <w:numId w:val="16"/>
        </w:numPr>
        <w:spacing w:after="120"/>
      </w:pPr>
      <w:r w:rsidRPr="00EC60D0">
        <w:rPr>
          <w:b/>
          <w:bCs/>
        </w:rPr>
        <w:t>Socialist Win Condition:</w:t>
      </w:r>
      <w:r w:rsidRPr="00EC60D0">
        <w:t> </w:t>
      </w:r>
    </w:p>
    <w:p w14:paraId="526542E8" w14:textId="407DADFC" w:rsidR="00EC60D0" w:rsidRPr="00EC60D0" w:rsidRDefault="00EC60D0" w:rsidP="00EC60D0">
      <w:pPr>
        <w:spacing w:after="120"/>
        <w:ind w:left="1440"/>
      </w:pPr>
      <w:r w:rsidRPr="00EC60D0">
        <w:t>((Ginitial−Gcurrent)/</w:t>
      </w:r>
      <w:proofErr w:type="gramStart"/>
      <w:r w:rsidRPr="00EC60D0">
        <w:t>Ginitial)×</w:t>
      </w:r>
      <w:proofErr w:type="gramEnd"/>
      <w:r w:rsidRPr="00EC60D0">
        <w:t>M≥0.25((</w:t>
      </w:r>
      <w:r w:rsidRPr="00EC60D0">
        <w:rPr>
          <w:i/>
          <w:iCs/>
        </w:rPr>
        <w:t>Ginitial</w:t>
      </w:r>
      <w:r w:rsidRPr="00EC60D0">
        <w:t>​−</w:t>
      </w:r>
      <w:r w:rsidRPr="00EC60D0">
        <w:rPr>
          <w:i/>
          <w:iCs/>
        </w:rPr>
        <w:t>Gcurrent</w:t>
      </w:r>
      <w:r w:rsidRPr="00EC60D0">
        <w:t>​)/</w:t>
      </w:r>
      <w:proofErr w:type="gramStart"/>
      <w:r w:rsidRPr="00EC60D0">
        <w:rPr>
          <w:i/>
          <w:iCs/>
        </w:rPr>
        <w:t>Ginitial</w:t>
      </w:r>
      <w:r w:rsidRPr="00EC60D0">
        <w:t>​)×</w:t>
      </w:r>
      <w:proofErr w:type="gramEnd"/>
      <w:r w:rsidRPr="00EC60D0">
        <w:rPr>
          <w:i/>
          <w:iCs/>
        </w:rPr>
        <w:t>M</w:t>
      </w:r>
      <w:r w:rsidRPr="00EC60D0">
        <w:t>≥0.25</w:t>
      </w:r>
    </w:p>
    <w:p w14:paraId="0BDF1CE1" w14:textId="75FE6C60" w:rsidR="003636AA" w:rsidRPr="003636AA" w:rsidRDefault="00EC60D0" w:rsidP="003636AA">
      <w:pPr>
        <w:spacing w:after="120"/>
        <w:rPr>
          <w:b/>
          <w:bCs/>
        </w:rPr>
      </w:pPr>
      <w:r w:rsidRPr="00EC60D0">
        <w:br/>
      </w:r>
      <w:r w:rsidR="003636AA" w:rsidRPr="003636AA">
        <w:rPr>
          <w:b/>
          <w:bCs/>
        </w:rPr>
        <w:t>The Compensation Multiplier (M) as a Dynamic Balancing Lever</w:t>
      </w:r>
    </w:p>
    <w:p w14:paraId="09639EDC" w14:textId="77777777" w:rsidR="003636AA" w:rsidRPr="003636AA" w:rsidRDefault="003636AA" w:rsidP="003636AA">
      <w:pPr>
        <w:spacing w:after="120"/>
      </w:pPr>
      <w:r w:rsidRPr="003636AA">
        <w:t xml:space="preserve">To account for the inherent entropic tendency of markets toward concentration (often observed as the Power Law), the system applies a structural handicap in </w:t>
      </w:r>
      <w:proofErr w:type="spellStart"/>
      <w:r w:rsidRPr="003636AA">
        <w:t>favor</w:t>
      </w:r>
      <w:proofErr w:type="spellEnd"/>
      <w:r w:rsidRPr="003636AA">
        <w:t xml:space="preserve"> of the Socialist faction. The multiplier M is calculated via the following function:</w:t>
      </w:r>
    </w:p>
    <w:p w14:paraId="4DD21D76" w14:textId="77777777" w:rsidR="003636AA" w:rsidRPr="003636AA" w:rsidRDefault="003636AA" w:rsidP="003636AA">
      <w:pPr>
        <w:spacing w:after="120"/>
      </w:pPr>
      <w:r w:rsidRPr="003636AA">
        <w:t xml:space="preserve">M = Beta + (1 - </w:t>
      </w:r>
      <w:proofErr w:type="spellStart"/>
      <w:r w:rsidRPr="003636AA">
        <w:t>G_</w:t>
      </w:r>
      <w:proofErr w:type="gramStart"/>
      <w:r w:rsidRPr="003636AA">
        <w:t>initial</w:t>
      </w:r>
      <w:proofErr w:type="spellEnd"/>
      <w:r w:rsidRPr="003636AA">
        <w:t>)^</w:t>
      </w:r>
      <w:proofErr w:type="gramEnd"/>
      <w:r w:rsidRPr="003636AA">
        <w:t>2</w:t>
      </w:r>
    </w:p>
    <w:p w14:paraId="10C112E9" w14:textId="77777777" w:rsidR="003636AA" w:rsidRPr="003636AA" w:rsidRDefault="003636AA" w:rsidP="003636AA">
      <w:pPr>
        <w:spacing w:after="120"/>
      </w:pPr>
      <w:r w:rsidRPr="003636AA">
        <w:t>Where Beta (The Base Multiplier) is initialized at 1.4.</w:t>
      </w:r>
    </w:p>
    <w:p w14:paraId="59FF1C5B" w14:textId="77777777" w:rsidR="003636AA" w:rsidRPr="003636AA" w:rsidRDefault="003636AA" w:rsidP="003636AA">
      <w:pPr>
        <w:spacing w:after="120"/>
      </w:pPr>
      <w:r w:rsidRPr="003636AA">
        <w:t>This formula mathematically compensates for the fundamental asymmetry of the simulation: the significantly higher coordination cost required to distribute wealth (Socialism) versus the lower entropy cost of concentrating it (Capitalism).</w:t>
      </w:r>
    </w:p>
    <w:p w14:paraId="2AEFB33D" w14:textId="77777777" w:rsidR="003636AA" w:rsidRDefault="003636AA" w:rsidP="003636AA">
      <w:pPr>
        <w:spacing w:after="120"/>
      </w:pPr>
      <w:r w:rsidRPr="003636AA">
        <w:t xml:space="preserve">Crucially, the parameter Beta serves as the protocol's primary Governance Lever. It is not a static constant, but a mutable variable subject to DAO ratification. This design empowers the community to engage in dynamic game balancing. By </w:t>
      </w:r>
      <w:proofErr w:type="spellStart"/>
      <w:r w:rsidRPr="003636AA">
        <w:t>analyzing</w:t>
      </w:r>
      <w:proofErr w:type="spellEnd"/>
      <w:r w:rsidRPr="003636AA">
        <w:t xml:space="preserve"> empirical data from concluded seasons, the DAO can vote to adjust Beta upward or downward. This mechanism ensures that the simulation remains competitive and theoretically sound, preventing long-term statistical dominance by either ideology purely due to market mechanics.</w:t>
      </w:r>
    </w:p>
    <w:p w14:paraId="5BC5B347" w14:textId="77777777" w:rsidR="00F415F2" w:rsidRPr="00F415F2" w:rsidRDefault="00F415F2" w:rsidP="00F415F2">
      <w:pPr>
        <w:spacing w:after="120"/>
        <w:rPr>
          <w:lang w:val="en-DE"/>
        </w:rPr>
      </w:pPr>
      <w:r w:rsidRPr="00F415F2">
        <w:rPr>
          <w:b/>
          <w:bCs/>
          <w:lang w:val="en-DE"/>
        </w:rPr>
        <w:t>The Existential Threshold (Dust Filter):</w:t>
      </w:r>
      <w:r w:rsidRPr="00F415F2">
        <w:rPr>
          <w:lang w:val="en-DE"/>
        </w:rPr>
        <w:t> To prevent "Population Inflation" attacks—where an actor creates thousands of distinct wallets with negligible balances to artificially skew the inequality metric—the Gini calculation enforces a </w:t>
      </w:r>
      <w:r w:rsidRPr="00F415F2">
        <w:rPr>
          <w:b/>
          <w:bCs/>
          <w:lang w:val="en-DE"/>
        </w:rPr>
        <w:t>Minimum Balance Threshold</w:t>
      </w:r>
      <w:r w:rsidRPr="00F415F2">
        <w:rPr>
          <w:lang w:val="en-DE"/>
        </w:rPr>
        <w:t>. Only wallets holding </w:t>
      </w:r>
    </w:p>
    <w:p w14:paraId="714952F7" w14:textId="2FCF3009" w:rsidR="00F415F2" w:rsidRPr="003636AA" w:rsidRDefault="00F415F2" w:rsidP="00F415F2">
      <w:pPr>
        <w:spacing w:after="120"/>
      </w:pPr>
      <w:r w:rsidRPr="00F415F2">
        <w:rPr>
          <w:lang w:val="en-DE"/>
        </w:rPr>
        <w:t>FIM</w:t>
      </w:r>
      <w:r>
        <w:rPr>
          <w:lang w:val="en-DE"/>
        </w:rPr>
        <w:t xml:space="preserve"> </w:t>
      </w:r>
      <w:r w:rsidRPr="00F415F2">
        <w:rPr>
          <w:lang w:val="en-DE"/>
        </w:rPr>
        <w:t>above</w:t>
      </w:r>
      <w:r>
        <w:rPr>
          <w:lang w:val="en-DE"/>
        </w:rPr>
        <w:t xml:space="preserve"> </w:t>
      </w:r>
      <w:r w:rsidRPr="00F415F2">
        <w:rPr>
          <w:lang w:val="en-DE"/>
        </w:rPr>
        <w:t>this</w:t>
      </w:r>
      <w:r>
        <w:rPr>
          <w:lang w:val="en-DE"/>
        </w:rPr>
        <w:t xml:space="preserve"> </w:t>
      </w:r>
      <w:r w:rsidRPr="00F415F2">
        <w:rPr>
          <w:lang w:val="en-DE"/>
        </w:rPr>
        <w:t>threshold</w:t>
      </w:r>
      <w:r>
        <w:rPr>
          <w:lang w:val="en-DE"/>
        </w:rPr>
        <w:t xml:space="preserve"> </w:t>
      </w:r>
      <w:r w:rsidRPr="00F415F2">
        <w:rPr>
          <w:lang w:val="en-DE"/>
        </w:rPr>
        <w:t>(defined</w:t>
      </w:r>
      <w:r>
        <w:rPr>
          <w:lang w:val="en-DE"/>
        </w:rPr>
        <w:t xml:space="preserve"> </w:t>
      </w:r>
      <w:r w:rsidRPr="00F415F2">
        <w:rPr>
          <w:lang w:val="en-DE"/>
        </w:rPr>
        <w:t>in</w:t>
      </w:r>
      <w:r>
        <w:rPr>
          <w:lang w:val="en-DE"/>
        </w:rPr>
        <w:t xml:space="preserve"> </w:t>
      </w:r>
      <w:r w:rsidRPr="00F415F2">
        <w:rPr>
          <w:lang w:val="en-DE"/>
        </w:rPr>
        <w:t>the</w:t>
      </w:r>
      <w:r>
        <w:rPr>
          <w:lang w:val="en-DE"/>
        </w:rPr>
        <w:t xml:space="preserve"> </w:t>
      </w:r>
      <w:r w:rsidRPr="00F415F2">
        <w:rPr>
          <w:lang w:val="en-DE"/>
        </w:rPr>
        <w:t>‘</w:t>
      </w:r>
      <w:proofErr w:type="spellStart"/>
      <w:proofErr w:type="gramStart"/>
      <w:r w:rsidRPr="00F415F2">
        <w:rPr>
          <w:lang w:val="en-DE"/>
        </w:rPr>
        <w:t>SeasonManifest</w:t>
      </w:r>
      <w:proofErr w:type="spellEnd"/>
      <w:r w:rsidRPr="00F415F2">
        <w:rPr>
          <w:lang w:val="en-DE"/>
        </w:rPr>
        <w:t>‘</w:t>
      </w:r>
      <w:proofErr w:type="gramEnd"/>
      <w:r w:rsidRPr="00F415F2">
        <w:rPr>
          <w:lang w:val="en-DE"/>
        </w:rPr>
        <w:t>,</w:t>
      </w:r>
      <w:r>
        <w:rPr>
          <w:lang w:val="en-DE"/>
        </w:rPr>
        <w:t xml:space="preserve"> </w:t>
      </w:r>
      <w:r w:rsidRPr="00F415F2">
        <w:rPr>
          <w:lang w:val="en-DE"/>
        </w:rPr>
        <w:t>e.g.,</w:t>
      </w:r>
      <w:r>
        <w:rPr>
          <w:lang w:val="en-DE"/>
        </w:rPr>
        <w:t xml:space="preserve"> </w:t>
      </w:r>
      <w:r w:rsidRPr="00F415F2">
        <w:rPr>
          <w:lang w:val="en-DE"/>
        </w:rPr>
        <w:t>5</w:t>
      </w:r>
      <w:r>
        <w:rPr>
          <w:lang w:val="en-DE"/>
        </w:rPr>
        <w:t xml:space="preserve"> </w:t>
      </w:r>
      <w:r w:rsidRPr="00F415F2">
        <w:rPr>
          <w:lang w:val="en-DE"/>
        </w:rPr>
        <w:t>units</w:t>
      </w:r>
      <w:r>
        <w:rPr>
          <w:lang w:val="en-DE"/>
        </w:rPr>
        <w:t xml:space="preserve"> </w:t>
      </w:r>
      <w:r w:rsidRPr="00F415F2">
        <w:rPr>
          <w:lang w:val="en-DE"/>
        </w:rPr>
        <w:t>)</w:t>
      </w:r>
      <w:r>
        <w:rPr>
          <w:lang w:val="en-DE"/>
        </w:rPr>
        <w:t xml:space="preserve"> </w:t>
      </w:r>
      <w:r w:rsidRPr="00F415F2">
        <w:rPr>
          <w:lang w:val="en-DE"/>
        </w:rPr>
        <w:t>are</w:t>
      </w:r>
      <w:r>
        <w:rPr>
          <w:lang w:val="en-DE"/>
        </w:rPr>
        <w:t xml:space="preserve"> </w:t>
      </w:r>
      <w:r w:rsidRPr="00F415F2">
        <w:rPr>
          <w:lang w:val="en-DE"/>
        </w:rPr>
        <w:t>included</w:t>
      </w:r>
      <w:r>
        <w:rPr>
          <w:lang w:val="en-DE"/>
        </w:rPr>
        <w:t xml:space="preserve"> </w:t>
      </w:r>
      <w:r w:rsidRPr="00F415F2">
        <w:rPr>
          <w:lang w:val="en-DE"/>
        </w:rPr>
        <w:t>in</w:t>
      </w:r>
      <w:r>
        <w:rPr>
          <w:lang w:val="en-DE"/>
        </w:rPr>
        <w:t xml:space="preserve"> </w:t>
      </w:r>
      <w:r w:rsidRPr="00F415F2">
        <w:rPr>
          <w:lang w:val="en-DE"/>
        </w:rPr>
        <w:t>the</w:t>
      </w:r>
      <w:r>
        <w:rPr>
          <w:lang w:val="en-DE"/>
        </w:rPr>
        <w:t xml:space="preserve"> </w:t>
      </w:r>
      <w:r w:rsidRPr="00F415F2">
        <w:rPr>
          <w:lang w:val="en-DE"/>
        </w:rPr>
        <w:t>population</w:t>
      </w:r>
      <w:r>
        <w:rPr>
          <w:lang w:val="en-DE"/>
        </w:rPr>
        <w:t xml:space="preserve"> </w:t>
      </w:r>
      <w:r w:rsidRPr="00F415F2">
        <w:rPr>
          <w:lang w:val="en-DE"/>
        </w:rPr>
        <w:t>count</w:t>
      </w:r>
      <w:r>
        <w:rPr>
          <w:lang w:val="en-DE"/>
        </w:rPr>
        <w:t xml:space="preserve">. </w:t>
      </w:r>
      <w:r w:rsidRPr="00F415F2">
        <w:rPr>
          <w:lang w:val="en-DE"/>
        </w:rPr>
        <w:t>Wallets below this amount are mathematically excluded from the state calculation.</w:t>
      </w:r>
    </w:p>
    <w:p w14:paraId="24ECFD08" w14:textId="48BBFF61" w:rsidR="00EC60D0" w:rsidRPr="00EC60D0" w:rsidRDefault="00EC60D0" w:rsidP="00EC60D0">
      <w:pPr>
        <w:spacing w:after="120"/>
        <w:rPr>
          <w:b/>
          <w:bCs/>
        </w:rPr>
      </w:pPr>
    </w:p>
    <w:p w14:paraId="32B3DDEB" w14:textId="3A8C5A0B" w:rsidR="00EC60D0" w:rsidRPr="00EC60D0" w:rsidRDefault="00EC60D0" w:rsidP="00992173">
      <w:pPr>
        <w:pStyle w:val="Heading3"/>
      </w:pPr>
      <w:r w:rsidRPr="00EC60D0">
        <w:t>Phase III: Settlement and Payout Logic</w:t>
      </w:r>
    </w:p>
    <w:p w14:paraId="39555B2F" w14:textId="77777777" w:rsidR="00EC60D0" w:rsidRPr="00EC60D0" w:rsidRDefault="00EC60D0" w:rsidP="00EC60D0">
      <w:pPr>
        <w:spacing w:after="120"/>
      </w:pPr>
      <w:r w:rsidRPr="00EC60D0">
        <w:rPr>
          <w:b/>
          <w:bCs/>
        </w:rPr>
        <w:t>Contract Logic: </w:t>
      </w:r>
      <w:proofErr w:type="spellStart"/>
      <w:r w:rsidRPr="00EC60D0">
        <w:rPr>
          <w:b/>
          <w:bCs/>
        </w:rPr>
        <w:t>Treasury.sol</w:t>
      </w:r>
      <w:proofErr w:type="spellEnd"/>
    </w:p>
    <w:p w14:paraId="1A97F99C" w14:textId="5DBDBB78" w:rsidR="00EC60D0" w:rsidRPr="00EC60D0" w:rsidRDefault="00EC60D0" w:rsidP="00EC60D0">
      <w:pPr>
        <w:spacing w:after="120"/>
      </w:pPr>
      <w:r w:rsidRPr="00EC60D0">
        <w:lastRenderedPageBreak/>
        <w:t>Upon the triggering of a victory condition, the </w:t>
      </w:r>
      <w:proofErr w:type="spellStart"/>
      <w:r w:rsidRPr="00EC60D0">
        <w:t>GameSeason.sol</w:t>
      </w:r>
      <w:proofErr w:type="spellEnd"/>
      <w:r w:rsidRPr="00EC60D0">
        <w:t> contract locks the state and instructs the </w:t>
      </w:r>
      <w:proofErr w:type="spellStart"/>
      <w:r w:rsidRPr="00EC60D0">
        <w:t>Treasury.sol</w:t>
      </w:r>
      <w:proofErr w:type="spellEnd"/>
      <w:r w:rsidRPr="00EC60D0">
        <w:t> to execute the payout. The distribution logic is the financial expression of the winning ideology.</w:t>
      </w:r>
      <w:r w:rsidR="00F415F2">
        <w:t xml:space="preserve"> </w:t>
      </w:r>
      <w:r w:rsidR="00F415F2" w:rsidRPr="00F415F2">
        <w:t>Wallets holding less than the Existential Threshold are excluded from both the Gini calculation and the final payout distribution to prevent dust attacks and gas inefficiency.</w:t>
      </w:r>
    </w:p>
    <w:p w14:paraId="534F9FDA" w14:textId="77777777" w:rsidR="00EC60D0" w:rsidRPr="00EC60D0" w:rsidRDefault="00EC60D0" w:rsidP="00EC60D0">
      <w:pPr>
        <w:spacing w:after="120"/>
      </w:pPr>
      <w:r w:rsidRPr="00EC60D0">
        <w:rPr>
          <w:b/>
          <w:bCs/>
        </w:rPr>
        <w:t>Scenario A: Capitalist Victory (The Oligarchy)</w:t>
      </w:r>
    </w:p>
    <w:p w14:paraId="538586C8" w14:textId="63F1149A" w:rsidR="00EC60D0" w:rsidRPr="00EC60D0" w:rsidRDefault="00EC60D0">
      <w:pPr>
        <w:numPr>
          <w:ilvl w:val="0"/>
          <w:numId w:val="17"/>
        </w:numPr>
        <w:spacing w:after="120"/>
      </w:pPr>
      <w:r w:rsidRPr="00EC60D0">
        <w:rPr>
          <w:b/>
          <w:bCs/>
        </w:rPr>
        <w:t>Logic:</w:t>
      </w:r>
      <w:r w:rsidRPr="00EC60D0">
        <w:t> The system identifies the "Oligarchy"—the smallest subset of top holders who collectively control</w:t>
      </w:r>
      <w:r w:rsidR="00992173">
        <w:t xml:space="preserve"> </w:t>
      </w:r>
      <w:r w:rsidRPr="00EC60D0">
        <w:t>≥50%</w:t>
      </w:r>
      <w:r w:rsidR="00992173">
        <w:t xml:space="preserve"> </w:t>
      </w:r>
      <w:r w:rsidRPr="00EC60D0">
        <w:t>of the total $FIM supply.</w:t>
      </w:r>
    </w:p>
    <w:p w14:paraId="44907987" w14:textId="77777777" w:rsidR="00EC60D0" w:rsidRPr="00EC60D0" w:rsidRDefault="00EC60D0">
      <w:pPr>
        <w:numPr>
          <w:ilvl w:val="0"/>
          <w:numId w:val="17"/>
        </w:numPr>
        <w:spacing w:after="120"/>
      </w:pPr>
      <w:r w:rsidRPr="00EC60D0">
        <w:rPr>
          <w:b/>
          <w:bCs/>
        </w:rPr>
        <w:t>Execution:</w:t>
      </w:r>
      <w:r w:rsidRPr="00EC60D0">
        <w:t> The entire Prize Pool is distributed exclusively to these addresses, proportional to their holdings. The bottom 99% of players receive zero. This effectively models a "Winner-Take-All" market outcome.</w:t>
      </w:r>
    </w:p>
    <w:p w14:paraId="759305D5" w14:textId="77777777" w:rsidR="00EC60D0" w:rsidRPr="00EC60D0" w:rsidRDefault="00EC60D0" w:rsidP="00EC60D0">
      <w:pPr>
        <w:spacing w:after="120"/>
      </w:pPr>
      <w:r w:rsidRPr="00EC60D0">
        <w:rPr>
          <w:b/>
          <w:bCs/>
        </w:rPr>
        <w:t>Scenario B: Socialist Victory (The Solidarity Fund)</w:t>
      </w:r>
    </w:p>
    <w:p w14:paraId="2453BBC2" w14:textId="77777777" w:rsidR="00EC60D0" w:rsidRPr="00EC60D0" w:rsidRDefault="00EC60D0">
      <w:pPr>
        <w:numPr>
          <w:ilvl w:val="0"/>
          <w:numId w:val="18"/>
        </w:numPr>
        <w:spacing w:after="120"/>
      </w:pPr>
      <w:r w:rsidRPr="00EC60D0">
        <w:rPr>
          <w:b/>
          <w:bCs/>
        </w:rPr>
        <w:t>Logic:</w:t>
      </w:r>
      <w:r w:rsidRPr="00EC60D0">
        <w:t> The system enforces a </w:t>
      </w:r>
      <w:r w:rsidRPr="00EC60D0">
        <w:rPr>
          <w:b/>
          <w:bCs/>
        </w:rPr>
        <w:t>Redistributive Cap</w:t>
      </w:r>
      <w:r w:rsidRPr="00EC60D0">
        <w:t>.</w:t>
      </w:r>
    </w:p>
    <w:p w14:paraId="3B56D339" w14:textId="77777777" w:rsidR="00EC60D0" w:rsidRPr="00EC60D0" w:rsidRDefault="00EC60D0">
      <w:pPr>
        <w:numPr>
          <w:ilvl w:val="1"/>
          <w:numId w:val="18"/>
        </w:numPr>
        <w:spacing w:after="120"/>
      </w:pPr>
      <w:r w:rsidRPr="00EC60D0">
        <w:t>The player base is bisected into the "Elite" (Top 50%) and the "Masses" (Bottom 50%).</w:t>
      </w:r>
    </w:p>
    <w:p w14:paraId="0CF21211" w14:textId="77777777" w:rsidR="00EC60D0" w:rsidRPr="00EC60D0" w:rsidRDefault="00EC60D0">
      <w:pPr>
        <w:numPr>
          <w:ilvl w:val="1"/>
          <w:numId w:val="18"/>
        </w:numPr>
        <w:spacing w:after="120"/>
      </w:pPr>
      <w:r w:rsidRPr="00EC60D0">
        <w:t>A </w:t>
      </w:r>
      <w:proofErr w:type="spellStart"/>
      <w:r w:rsidRPr="00EC60D0">
        <w:t>Cap_Value</w:t>
      </w:r>
      <w:proofErr w:type="spellEnd"/>
      <w:r w:rsidRPr="00EC60D0">
        <w:t> is derived from the highest balance within the "Masses."</w:t>
      </w:r>
    </w:p>
    <w:p w14:paraId="3DABE048" w14:textId="77777777" w:rsidR="00EC60D0" w:rsidRPr="00EC60D0" w:rsidRDefault="00EC60D0">
      <w:pPr>
        <w:numPr>
          <w:ilvl w:val="1"/>
          <w:numId w:val="18"/>
        </w:numPr>
        <w:spacing w:after="120"/>
      </w:pPr>
      <w:r w:rsidRPr="00EC60D0">
        <w:t>Any Elite player’s claim is programmatically codified to this cap. The surplus value is seized to form the </w:t>
      </w:r>
      <w:r w:rsidRPr="00EC60D0">
        <w:rPr>
          <w:b/>
          <w:bCs/>
        </w:rPr>
        <w:t>Solidarity Fund</w:t>
      </w:r>
      <w:r w:rsidRPr="00EC60D0">
        <w:t>.</w:t>
      </w:r>
    </w:p>
    <w:p w14:paraId="05C7F64A" w14:textId="77777777" w:rsidR="00EC60D0" w:rsidRPr="00EC60D0" w:rsidRDefault="00EC60D0">
      <w:pPr>
        <w:numPr>
          <w:ilvl w:val="0"/>
          <w:numId w:val="18"/>
        </w:numPr>
        <w:spacing w:after="120"/>
      </w:pPr>
      <w:r w:rsidRPr="00EC60D0">
        <w:rPr>
          <w:b/>
          <w:bCs/>
        </w:rPr>
        <w:t>Proof of Sacrifice:</w:t>
      </w:r>
      <w:r w:rsidRPr="00EC60D0">
        <w:t> The Solidarity Fund is redistributed to </w:t>
      </w:r>
      <w:r w:rsidRPr="00EC60D0">
        <w:rPr>
          <w:i/>
          <w:iCs/>
        </w:rPr>
        <w:t>all</w:t>
      </w:r>
      <w:r w:rsidRPr="00EC60D0">
        <w:t> players based on their </w:t>
      </w:r>
      <w:r w:rsidRPr="00EC60D0">
        <w:rPr>
          <w:b/>
          <w:bCs/>
        </w:rPr>
        <w:t>Net Contribution</w:t>
      </w:r>
      <w:r w:rsidRPr="00EC60D0">
        <w:t> (</w:t>
      </w:r>
      <w:proofErr w:type="spellStart"/>
      <w:r w:rsidRPr="00EC60D0">
        <w:t>Money_In</w:t>
      </w:r>
      <w:proofErr w:type="spellEnd"/>
      <w:r w:rsidRPr="00EC60D0">
        <w:t> - </w:t>
      </w:r>
      <w:proofErr w:type="spellStart"/>
      <w:r w:rsidRPr="00EC60D0">
        <w:t>Money_Out</w:t>
      </w:r>
      <w:proofErr w:type="spellEnd"/>
      <w:r w:rsidRPr="00EC60D0">
        <w:t>).</w:t>
      </w:r>
    </w:p>
    <w:p w14:paraId="634016F9" w14:textId="77777777" w:rsidR="00EC60D0" w:rsidRPr="00EC60D0" w:rsidRDefault="00EC60D0">
      <w:pPr>
        <w:numPr>
          <w:ilvl w:val="0"/>
          <w:numId w:val="18"/>
        </w:numPr>
        <w:spacing w:after="120"/>
      </w:pPr>
      <w:r w:rsidRPr="00EC60D0">
        <w:rPr>
          <w:b/>
          <w:bCs/>
        </w:rPr>
        <w:t>Rationale:</w:t>
      </w:r>
      <w:r w:rsidRPr="00EC60D0">
        <w:t> This metric prevents "freeloading." It distinguishes between the "Martyr" (who spent capital to buy $FIM and burn it or hold it to lower the Gini) and the passive observer. By rewarding Net Contribution, the contract mathematically incentivizes financial sacrifice for the collective goal.</w:t>
      </w:r>
    </w:p>
    <w:p w14:paraId="039FA314" w14:textId="77777777" w:rsidR="000351A2" w:rsidRPr="000351A2" w:rsidRDefault="000351A2" w:rsidP="000351A2">
      <w:pPr>
        <w:rPr>
          <w:b/>
          <w:bCs/>
        </w:rPr>
      </w:pPr>
      <w:r w:rsidRPr="000351A2">
        <w:rPr>
          <w:b/>
          <w:bCs/>
        </w:rPr>
        <w:t>Scenario C: Settlement by Proportional Progress (The Blended Outcome)</w:t>
      </w:r>
    </w:p>
    <w:p w14:paraId="1E3FEA91" w14:textId="77777777" w:rsidR="000351A2" w:rsidRPr="000351A2" w:rsidRDefault="000351A2" w:rsidP="000351A2">
      <w:r w:rsidRPr="000351A2">
        <w:t xml:space="preserve">If the quarterly timer expires before either faction achieves the full </w:t>
      </w:r>
      <w:proofErr w:type="spellStart"/>
      <w:r w:rsidRPr="000351A2">
        <w:t>V_thresh</w:t>
      </w:r>
      <w:proofErr w:type="spellEnd"/>
      <w:r w:rsidRPr="000351A2">
        <w:t xml:space="preserve"> (25% progress), the contract executes a Proportional Blended Payout. This system rewards the progress made by the faction that moved the Gini Coefficient furthest in its </w:t>
      </w:r>
      <w:proofErr w:type="spellStart"/>
      <w:r w:rsidRPr="000351A2">
        <w:t>favor</w:t>
      </w:r>
      <w:proofErr w:type="spellEnd"/>
      <w:r w:rsidRPr="000351A2">
        <w:t>.</w:t>
      </w:r>
    </w:p>
    <w:p w14:paraId="15168E47" w14:textId="77777777" w:rsidR="000351A2" w:rsidRPr="000351A2" w:rsidRDefault="000351A2">
      <w:pPr>
        <w:numPr>
          <w:ilvl w:val="0"/>
          <w:numId w:val="49"/>
        </w:numPr>
      </w:pPr>
      <w:r w:rsidRPr="000351A2">
        <w:t>Progress Calculation: The contract first calculates the Final Progress Percentage (</w:t>
      </w:r>
      <w:proofErr w:type="spellStart"/>
      <w:r w:rsidRPr="000351A2">
        <w:t>P_final</w:t>
      </w:r>
      <w:proofErr w:type="spellEnd"/>
      <w:r w:rsidRPr="000351A2">
        <w:t xml:space="preserve">) toward the </w:t>
      </w:r>
      <w:proofErr w:type="spellStart"/>
      <w:r w:rsidRPr="000351A2">
        <w:t>favored</w:t>
      </w:r>
      <w:proofErr w:type="spellEnd"/>
      <w:r w:rsidRPr="000351A2">
        <w:t xml:space="preserve"> pole.</w:t>
      </w:r>
    </w:p>
    <w:p w14:paraId="1D5CE5DA" w14:textId="77777777" w:rsidR="000351A2" w:rsidRPr="000351A2" w:rsidRDefault="000351A2">
      <w:pPr>
        <w:numPr>
          <w:ilvl w:val="1"/>
          <w:numId w:val="49"/>
        </w:numPr>
      </w:pPr>
      <w:r w:rsidRPr="000351A2">
        <w:t xml:space="preserve">Let </w:t>
      </w:r>
      <w:proofErr w:type="spellStart"/>
      <w:r w:rsidRPr="000351A2">
        <w:t>P_Cap</w:t>
      </w:r>
      <w:proofErr w:type="spellEnd"/>
      <w:r w:rsidRPr="000351A2">
        <w:t xml:space="preserve"> be the Capitalist progress and </w:t>
      </w:r>
      <w:proofErr w:type="spellStart"/>
      <w:r w:rsidRPr="000351A2">
        <w:t>P_Soc</w:t>
      </w:r>
      <w:proofErr w:type="spellEnd"/>
      <w:r w:rsidRPr="000351A2">
        <w:t xml:space="preserve"> be the Socialist progress.</w:t>
      </w:r>
    </w:p>
    <w:p w14:paraId="0FEAAE8B" w14:textId="77777777" w:rsidR="000351A2" w:rsidRPr="000351A2" w:rsidRDefault="000351A2">
      <w:pPr>
        <w:numPr>
          <w:ilvl w:val="1"/>
          <w:numId w:val="49"/>
        </w:numPr>
      </w:pPr>
      <w:r w:rsidRPr="000351A2">
        <w:t>The overall progress is determined by the greater of the two.</w:t>
      </w:r>
    </w:p>
    <w:p w14:paraId="3936D5E0" w14:textId="77777777" w:rsidR="000351A2" w:rsidRPr="000351A2" w:rsidRDefault="000351A2">
      <w:pPr>
        <w:numPr>
          <w:ilvl w:val="0"/>
          <w:numId w:val="49"/>
        </w:numPr>
      </w:pPr>
      <w:r w:rsidRPr="000351A2">
        <w:t>Blended Payout Mechanism: The final distribution logic is blended proportionally:</w:t>
      </w:r>
    </w:p>
    <w:p w14:paraId="2F957D80" w14:textId="33639FA5" w:rsidR="000351A2" w:rsidRPr="000351A2" w:rsidRDefault="000351A2">
      <w:pPr>
        <w:numPr>
          <w:ilvl w:val="1"/>
          <w:numId w:val="49"/>
        </w:numPr>
      </w:pPr>
      <w:r w:rsidRPr="000351A2">
        <w:t>The Prize Pool is split into two parts: a Progress Share (</w:t>
      </w:r>
      <w:proofErr w:type="spellStart"/>
      <w:r w:rsidRPr="000351A2">
        <w:t>P_final</w:t>
      </w:r>
      <w:proofErr w:type="spellEnd"/>
      <w:r w:rsidRPr="000351A2">
        <w:t xml:space="preserve">) and a Residual Share (1 - </w:t>
      </w:r>
      <w:proofErr w:type="spellStart"/>
      <w:r w:rsidRPr="000351A2">
        <w:t>P_final</w:t>
      </w:r>
      <w:proofErr w:type="spellEnd"/>
      <w:proofErr w:type="gramStart"/>
      <w:r w:rsidRPr="000351A2">
        <w:t>).Payout</w:t>
      </w:r>
      <w:proofErr w:type="gramEnd"/>
      <w:r w:rsidRPr="000351A2">
        <w:t xml:space="preserve"> = (</w:t>
      </w:r>
      <w:proofErr w:type="spellStart"/>
      <w:r w:rsidRPr="000351A2">
        <w:t>P_final</w:t>
      </w:r>
      <w:proofErr w:type="spellEnd"/>
      <w:r w:rsidRPr="000351A2">
        <w:t xml:space="preserve"> * Winning Payout Logic) + ((1 - </w:t>
      </w:r>
      <w:proofErr w:type="spellStart"/>
      <w:r w:rsidRPr="000351A2">
        <w:t>P_final</w:t>
      </w:r>
      <w:proofErr w:type="spellEnd"/>
      <w:r w:rsidRPr="000351A2">
        <w:t>) * Draw Payout Logic)</w:t>
      </w:r>
    </w:p>
    <w:p w14:paraId="14FC6A26" w14:textId="77777777" w:rsidR="000351A2" w:rsidRPr="000351A2" w:rsidRDefault="000351A2">
      <w:pPr>
        <w:numPr>
          <w:ilvl w:val="0"/>
          <w:numId w:val="50"/>
        </w:numPr>
      </w:pPr>
      <w:r w:rsidRPr="000351A2">
        <w:t>Winning Payout Logic (The Progress Share): This portion of the Prize Pool is paid out entirely according to the rules of the </w:t>
      </w:r>
      <w:proofErr w:type="spellStart"/>
      <w:r w:rsidRPr="000351A2">
        <w:rPr>
          <w:i/>
          <w:iCs/>
        </w:rPr>
        <w:t>favored</w:t>
      </w:r>
      <w:proofErr w:type="spellEnd"/>
      <w:r w:rsidRPr="000351A2">
        <w:t> ideology (either the Oligarchy or the Solidarity Fund).</w:t>
      </w:r>
    </w:p>
    <w:p w14:paraId="39BE56D6" w14:textId="7C0F5238" w:rsidR="000351A2" w:rsidRPr="000351A2" w:rsidRDefault="000351A2">
      <w:pPr>
        <w:numPr>
          <w:ilvl w:val="0"/>
          <w:numId w:val="50"/>
        </w:numPr>
      </w:pPr>
      <w:r w:rsidRPr="000351A2">
        <w:lastRenderedPageBreak/>
        <w:t>Draw Payout Logic (The Residual Share): This remaining portion is paid out according to the original Draw condition: returned to all players proportionally based on their final </w:t>
      </w:r>
      <w:r w:rsidRPr="000351A2">
        <w:rPr>
          <w:i/>
          <w:iCs/>
        </w:rPr>
        <w:t>FIM</w:t>
      </w:r>
      <w:r>
        <w:t xml:space="preserve"> </w:t>
      </w:r>
      <w:r w:rsidRPr="000351A2">
        <w:t>holdings.</w:t>
      </w:r>
    </w:p>
    <w:p w14:paraId="30F821C3" w14:textId="7F99342C" w:rsidR="005C6F79" w:rsidRPr="000351A2" w:rsidRDefault="000351A2" w:rsidP="000351A2">
      <w:pPr>
        <w:rPr>
          <w:b/>
          <w:bCs/>
        </w:rPr>
      </w:pPr>
      <w:r w:rsidRPr="000351A2">
        <w:t>This ensures that even in a stalemate, every marginal unit of progress is financially meaningful, and the resulting distribution is an objective reflection of the strategic pressure applied by the players.</w:t>
      </w:r>
      <w:r w:rsidR="005C6F79">
        <w:br w:type="page"/>
      </w:r>
    </w:p>
    <w:p w14:paraId="3A340770" w14:textId="77777777" w:rsidR="005C6F79" w:rsidRPr="00116266" w:rsidRDefault="005C6F79" w:rsidP="005C6F79">
      <w:pPr>
        <w:pStyle w:val="Heading2"/>
        <w:spacing w:after="120"/>
      </w:pPr>
      <w:bookmarkStart w:id="13" w:name="_Toc216525074"/>
      <w:r w:rsidRPr="00116266">
        <w:lastRenderedPageBreak/>
        <w:t>Smart Contract Architecture</w:t>
      </w:r>
      <w:bookmarkEnd w:id="13"/>
    </w:p>
    <w:p w14:paraId="0115A4DB" w14:textId="77777777" w:rsidR="009C119B" w:rsidRPr="009C119B" w:rsidRDefault="009C119B" w:rsidP="009C119B">
      <w:pPr>
        <w:spacing w:after="120"/>
        <w:rPr>
          <w:rFonts w:cstheme="minorHAnsi"/>
          <w:color w:val="000000" w:themeColor="text1"/>
        </w:rPr>
      </w:pPr>
      <w:r w:rsidRPr="009C119B">
        <w:rPr>
          <w:rFonts w:cstheme="minorHAnsi"/>
          <w:color w:val="000000" w:themeColor="text1"/>
        </w:rPr>
        <w:t xml:space="preserve">The </w:t>
      </w:r>
      <w:proofErr w:type="spellStart"/>
      <w:r w:rsidRPr="009C119B">
        <w:rPr>
          <w:rFonts w:cstheme="minorHAnsi"/>
          <w:color w:val="000000" w:themeColor="text1"/>
        </w:rPr>
        <w:t>Ritardo</w:t>
      </w:r>
      <w:proofErr w:type="spellEnd"/>
      <w:r w:rsidRPr="009C119B">
        <w:rPr>
          <w:rFonts w:cstheme="minorHAnsi"/>
          <w:color w:val="000000" w:themeColor="text1"/>
        </w:rPr>
        <w:t xml:space="preserve"> Games protocol utilizes a modular architecture anchored in the </w:t>
      </w:r>
      <w:r w:rsidRPr="009C119B">
        <w:rPr>
          <w:rFonts w:cstheme="minorHAnsi"/>
          <w:b/>
          <w:bCs/>
          <w:color w:val="000000" w:themeColor="text1"/>
        </w:rPr>
        <w:t>Principle of Separation of Concerns</w:t>
      </w:r>
      <w:r w:rsidRPr="009C119B">
        <w:rPr>
          <w:rFonts w:cstheme="minorHAnsi"/>
          <w:color w:val="000000" w:themeColor="text1"/>
        </w:rPr>
        <w:t>. The system is bifurcated into two distinct layers: a </w:t>
      </w:r>
      <w:r w:rsidRPr="009C119B">
        <w:rPr>
          <w:rFonts w:cstheme="minorHAnsi"/>
          <w:b/>
          <w:bCs/>
          <w:color w:val="000000" w:themeColor="text1"/>
        </w:rPr>
        <w:t>Permanent Infrastructural Layer</w:t>
      </w:r>
      <w:r w:rsidRPr="009C119B">
        <w:rPr>
          <w:rFonts w:cstheme="minorHAnsi"/>
          <w:color w:val="000000" w:themeColor="text1"/>
        </w:rPr>
        <w:t> (governing assets, identity, and value capture) and a </w:t>
      </w:r>
      <w:r w:rsidRPr="009C119B">
        <w:rPr>
          <w:rFonts w:cstheme="minorHAnsi"/>
          <w:b/>
          <w:bCs/>
          <w:color w:val="000000" w:themeColor="text1"/>
        </w:rPr>
        <w:t>Seasonal Execution Layer</w:t>
      </w:r>
      <w:r w:rsidRPr="009C119B">
        <w:rPr>
          <w:rFonts w:cstheme="minorHAnsi"/>
          <w:color w:val="000000" w:themeColor="text1"/>
        </w:rPr>
        <w:t> (disposable contracts managing the specific logic of each game cycle).</w:t>
      </w:r>
    </w:p>
    <w:p w14:paraId="36621776" w14:textId="7ACABC49" w:rsidR="009C119B" w:rsidRPr="009C119B" w:rsidRDefault="009C119B" w:rsidP="009C119B">
      <w:pPr>
        <w:pStyle w:val="Heading3"/>
      </w:pPr>
      <w:r w:rsidRPr="009C119B">
        <w:t>The Permanent Infrastructural Layer</w:t>
      </w:r>
    </w:p>
    <w:p w14:paraId="6C2AE2A8" w14:textId="77777777" w:rsidR="009C119B" w:rsidRPr="009C119B" w:rsidRDefault="009C119B" w:rsidP="009C119B">
      <w:pPr>
        <w:spacing w:after="120"/>
        <w:rPr>
          <w:rFonts w:cstheme="minorHAnsi"/>
          <w:color w:val="000000" w:themeColor="text1"/>
        </w:rPr>
      </w:pPr>
      <w:r w:rsidRPr="009C119B">
        <w:rPr>
          <w:rFonts w:cstheme="minorHAnsi"/>
          <w:color w:val="000000" w:themeColor="text1"/>
        </w:rPr>
        <w:t>This layer persists across all seasons, defining the governance asset, the Sybil-resistance layer, and the financial repositories.</w:t>
      </w:r>
    </w:p>
    <w:p w14:paraId="444635B3" w14:textId="77777777" w:rsidR="009C119B" w:rsidRPr="009C119B" w:rsidRDefault="009C119B" w:rsidP="009C119B">
      <w:pPr>
        <w:spacing w:after="120"/>
        <w:rPr>
          <w:rFonts w:cstheme="minorHAnsi"/>
          <w:color w:val="000000" w:themeColor="text1"/>
        </w:rPr>
      </w:pPr>
      <w:proofErr w:type="spellStart"/>
      <w:r w:rsidRPr="009C119B">
        <w:rPr>
          <w:rFonts w:cstheme="minorHAnsi"/>
          <w:b/>
          <w:bCs/>
          <w:color w:val="000000" w:themeColor="text1"/>
        </w:rPr>
        <w:t>RTD.sol</w:t>
      </w:r>
      <w:proofErr w:type="spellEnd"/>
      <w:r w:rsidRPr="009C119B">
        <w:rPr>
          <w:rFonts w:cstheme="minorHAnsi"/>
          <w:b/>
          <w:bCs/>
          <w:color w:val="000000" w:themeColor="text1"/>
        </w:rPr>
        <w:t xml:space="preserve"> (The Governance &amp; Access Token)</w:t>
      </w:r>
    </w:p>
    <w:p w14:paraId="5486F8CE" w14:textId="77777777" w:rsidR="009C119B" w:rsidRPr="009C119B" w:rsidRDefault="009C119B">
      <w:pPr>
        <w:numPr>
          <w:ilvl w:val="0"/>
          <w:numId w:val="25"/>
        </w:numPr>
        <w:spacing w:after="120"/>
        <w:rPr>
          <w:rFonts w:cstheme="minorHAnsi"/>
          <w:color w:val="000000" w:themeColor="text1"/>
        </w:rPr>
      </w:pPr>
      <w:r w:rsidRPr="009C119B">
        <w:rPr>
          <w:rFonts w:cstheme="minorHAnsi"/>
          <w:b/>
          <w:bCs/>
          <w:color w:val="000000" w:themeColor="text1"/>
        </w:rPr>
        <w:t>Function:</w:t>
      </w:r>
      <w:r w:rsidRPr="009C119B">
        <w:rPr>
          <w:rFonts w:cstheme="minorHAnsi"/>
          <w:color w:val="000000" w:themeColor="text1"/>
        </w:rPr>
        <w:t> Serves as the ERC-20 compliant governance standard and the </w:t>
      </w:r>
      <w:r w:rsidRPr="009C119B">
        <w:rPr>
          <w:rFonts w:cstheme="minorHAnsi"/>
          <w:b/>
          <w:bCs/>
          <w:color w:val="000000" w:themeColor="text1"/>
        </w:rPr>
        <w:t>Sybil-Resistance Key</w:t>
      </w:r>
      <w:r w:rsidRPr="009C119B">
        <w:rPr>
          <w:rFonts w:cstheme="minorHAnsi"/>
          <w:color w:val="000000" w:themeColor="text1"/>
        </w:rPr>
        <w:t>.</w:t>
      </w:r>
    </w:p>
    <w:p w14:paraId="5903DC70" w14:textId="5195A5A3" w:rsidR="009C119B" w:rsidRPr="000D30F9" w:rsidRDefault="009C119B">
      <w:pPr>
        <w:numPr>
          <w:ilvl w:val="0"/>
          <w:numId w:val="25"/>
        </w:numPr>
        <w:spacing w:after="120"/>
        <w:rPr>
          <w:rFonts w:cstheme="minorHAnsi"/>
          <w:color w:val="000000" w:themeColor="text1"/>
        </w:rPr>
      </w:pPr>
      <w:r w:rsidRPr="009C119B">
        <w:rPr>
          <w:rFonts w:cstheme="minorHAnsi"/>
          <w:b/>
          <w:bCs/>
          <w:color w:val="000000" w:themeColor="text1"/>
        </w:rPr>
        <w:t>Collateral Verification:</w:t>
      </w:r>
      <w:r w:rsidRPr="009C119B">
        <w:rPr>
          <w:rFonts w:cstheme="minorHAnsi"/>
          <w:color w:val="000000" w:themeColor="text1"/>
        </w:rPr>
        <w:t> $RTD serves a critical security function as the collateral anchor for the game. The contract provides view functions used by seasonal contracts to verify that a participant holds the required 10% collateral ratio relative to their seasonal game exposure.</w:t>
      </w:r>
      <w:r w:rsidR="000D30F9">
        <w:rPr>
          <w:rFonts w:cstheme="minorHAnsi"/>
          <w:color w:val="000000" w:themeColor="text1"/>
        </w:rPr>
        <w:t xml:space="preserve"> </w:t>
      </w:r>
    </w:p>
    <w:p w14:paraId="042C9A38" w14:textId="77777777" w:rsidR="009C119B" w:rsidRPr="009C119B" w:rsidRDefault="009C119B">
      <w:pPr>
        <w:numPr>
          <w:ilvl w:val="0"/>
          <w:numId w:val="25"/>
        </w:numPr>
        <w:spacing w:after="120"/>
        <w:rPr>
          <w:rFonts w:cstheme="minorHAnsi"/>
          <w:color w:val="000000" w:themeColor="text1"/>
        </w:rPr>
      </w:pPr>
      <w:r w:rsidRPr="009C119B">
        <w:rPr>
          <w:rFonts w:cstheme="minorHAnsi"/>
          <w:b/>
          <w:bCs/>
          <w:color w:val="000000" w:themeColor="text1"/>
        </w:rPr>
        <w:t>Supply Logic:</w:t>
      </w:r>
      <w:r w:rsidRPr="009C119B">
        <w:rPr>
          <w:rFonts w:cstheme="minorHAnsi"/>
          <w:color w:val="000000" w:themeColor="text1"/>
        </w:rPr>
        <w:t> The token utilizes a rigid supply model (1,000,000,000 $RTD), minted once at the Token Generation Event (TGE) to prevent arbitrary dilution.</w:t>
      </w:r>
    </w:p>
    <w:p w14:paraId="3E250E8A" w14:textId="77777777" w:rsidR="009C119B" w:rsidRPr="009C119B" w:rsidRDefault="009C119B" w:rsidP="009C119B">
      <w:pPr>
        <w:spacing w:after="120"/>
        <w:rPr>
          <w:rFonts w:cstheme="minorHAnsi"/>
          <w:color w:val="000000" w:themeColor="text1"/>
        </w:rPr>
      </w:pPr>
      <w:proofErr w:type="spellStart"/>
      <w:r w:rsidRPr="009C119B">
        <w:rPr>
          <w:rFonts w:cstheme="minorHAnsi"/>
          <w:b/>
          <w:bCs/>
          <w:color w:val="000000" w:themeColor="text1"/>
        </w:rPr>
        <w:t>Staking.sol</w:t>
      </w:r>
      <w:proofErr w:type="spellEnd"/>
      <w:r w:rsidRPr="009C119B">
        <w:rPr>
          <w:rFonts w:cstheme="minorHAnsi"/>
          <w:b/>
          <w:bCs/>
          <w:color w:val="000000" w:themeColor="text1"/>
        </w:rPr>
        <w:t xml:space="preserve"> (The Identity &amp; Governance Hub)</w:t>
      </w:r>
    </w:p>
    <w:p w14:paraId="2EABA6D1" w14:textId="40D64E96" w:rsidR="009C119B" w:rsidRPr="000D30F9" w:rsidRDefault="009C119B">
      <w:pPr>
        <w:numPr>
          <w:ilvl w:val="0"/>
          <w:numId w:val="26"/>
        </w:numPr>
        <w:spacing w:after="120"/>
        <w:rPr>
          <w:rFonts w:cstheme="minorHAnsi"/>
          <w:color w:val="000000" w:themeColor="text1"/>
        </w:rPr>
      </w:pPr>
      <w:r w:rsidRPr="009C119B">
        <w:rPr>
          <w:rFonts w:cstheme="minorHAnsi"/>
          <w:b/>
          <w:bCs/>
          <w:color w:val="000000" w:themeColor="text1"/>
        </w:rPr>
        <w:t>Function:</w:t>
      </w:r>
      <w:r w:rsidRPr="009C119B">
        <w:rPr>
          <w:rFonts w:cstheme="minorHAnsi"/>
          <w:color w:val="000000" w:themeColor="text1"/>
        </w:rPr>
        <w:t> This contract is the cornerstone of protocol security. It manages the staking of $RTD to enforce the "Skin in the Game" rule and track voting power.</w:t>
      </w:r>
      <w:r w:rsidR="000D30F9">
        <w:rPr>
          <w:rFonts w:cstheme="minorHAnsi"/>
          <w:color w:val="000000" w:themeColor="text1"/>
        </w:rPr>
        <w:t xml:space="preserve"> It </w:t>
      </w:r>
      <w:r w:rsidR="000D30F9" w:rsidRPr="000D30F9">
        <w:rPr>
          <w:rFonts w:cstheme="minorHAnsi"/>
          <w:color w:val="000000" w:themeColor="text1"/>
        </w:rPr>
        <w:t>enforces the </w:t>
      </w:r>
      <w:r w:rsidR="000D30F9" w:rsidRPr="000D30F9">
        <w:rPr>
          <w:rFonts w:cstheme="minorHAnsi"/>
          <w:b/>
          <w:bCs/>
          <w:color w:val="000000" w:themeColor="text1"/>
        </w:rPr>
        <w:t>High-Water Mark (MAX)</w:t>
      </w:r>
      <w:r w:rsidR="000D30F9" w:rsidRPr="000D30F9">
        <w:rPr>
          <w:rFonts w:cstheme="minorHAnsi"/>
          <w:color w:val="000000" w:themeColor="text1"/>
        </w:rPr>
        <w:t> rule. It uses a price oracle (Uniswap V3) to calculate the RTD</w:t>
      </w:r>
      <w:r w:rsidR="000D30F9" w:rsidRPr="000D30F9">
        <w:rPr>
          <w:rFonts w:cstheme="minorHAnsi"/>
          <w:i/>
          <w:iCs/>
          <w:color w:val="000000" w:themeColor="text1"/>
        </w:rPr>
        <w:t xml:space="preserve"> </w:t>
      </w:r>
      <w:r w:rsidR="000D30F9" w:rsidRPr="000D30F9">
        <w:rPr>
          <w:rFonts w:cstheme="minorHAnsi"/>
          <w:color w:val="000000" w:themeColor="text1"/>
        </w:rPr>
        <w:t>collateral requirement. A single RTD stake can collateralize multiple active seasons up to the highest required amount.</w:t>
      </w:r>
    </w:p>
    <w:p w14:paraId="0A2B5BDF" w14:textId="77777777" w:rsidR="009C119B" w:rsidRPr="009C119B" w:rsidRDefault="009C119B">
      <w:pPr>
        <w:numPr>
          <w:ilvl w:val="0"/>
          <w:numId w:val="26"/>
        </w:numPr>
        <w:spacing w:after="120"/>
        <w:rPr>
          <w:rFonts w:cstheme="minorHAnsi"/>
          <w:color w:val="000000" w:themeColor="text1"/>
        </w:rPr>
      </w:pPr>
      <w:r w:rsidRPr="009C119B">
        <w:rPr>
          <w:rFonts w:cstheme="minorHAnsi"/>
          <w:b/>
          <w:bCs/>
          <w:color w:val="000000" w:themeColor="text1"/>
        </w:rPr>
        <w:t>Checkpointing Logic:</w:t>
      </w:r>
      <w:r w:rsidRPr="009C119B">
        <w:rPr>
          <w:rFonts w:cstheme="minorHAnsi"/>
          <w:color w:val="000000" w:themeColor="text1"/>
        </w:rPr>
        <w:t> The contract utilizes </w:t>
      </w:r>
      <w:r w:rsidRPr="009C119B">
        <w:rPr>
          <w:rFonts w:cstheme="minorHAnsi"/>
          <w:b/>
          <w:bCs/>
          <w:color w:val="000000" w:themeColor="text1"/>
        </w:rPr>
        <w:t>Historical Checkpointing</w:t>
      </w:r>
      <w:r w:rsidRPr="009C119B">
        <w:rPr>
          <w:rFonts w:cstheme="minorHAnsi"/>
          <w:color w:val="000000" w:themeColor="text1"/>
        </w:rPr>
        <w:t>. It records balances at specific block heights, allowing off-chain governance interfaces (Snapshot) to accurately query voting power based on a user's staked balance at the time a proposal was created.</w:t>
      </w:r>
    </w:p>
    <w:p w14:paraId="3C70397A" w14:textId="77777777" w:rsidR="009C119B" w:rsidRPr="009C119B" w:rsidRDefault="009C119B">
      <w:pPr>
        <w:numPr>
          <w:ilvl w:val="0"/>
          <w:numId w:val="26"/>
        </w:numPr>
        <w:spacing w:after="120"/>
        <w:rPr>
          <w:rFonts w:cstheme="minorHAnsi"/>
          <w:color w:val="000000" w:themeColor="text1"/>
        </w:rPr>
      </w:pPr>
      <w:r w:rsidRPr="009C119B">
        <w:rPr>
          <w:rFonts w:cstheme="minorHAnsi"/>
          <w:b/>
          <w:bCs/>
          <w:color w:val="000000" w:themeColor="text1"/>
        </w:rPr>
        <w:t>Locking Mechanism:</w:t>
      </w:r>
      <w:r w:rsidRPr="009C119B">
        <w:rPr>
          <w:rFonts w:cstheme="minorHAnsi"/>
          <w:color w:val="000000" w:themeColor="text1"/>
        </w:rPr>
        <w:t xml:space="preserve"> It enforces the collateral constraints. Players are programmatically barred from </w:t>
      </w:r>
      <w:proofErr w:type="spellStart"/>
      <w:r w:rsidRPr="009C119B">
        <w:rPr>
          <w:rFonts w:cstheme="minorHAnsi"/>
          <w:color w:val="000000" w:themeColor="text1"/>
        </w:rPr>
        <w:t>unstaking</w:t>
      </w:r>
      <w:proofErr w:type="spellEnd"/>
      <w:r w:rsidRPr="009C119B">
        <w:rPr>
          <w:rFonts w:cstheme="minorHAnsi"/>
          <w:color w:val="000000" w:themeColor="text1"/>
        </w:rPr>
        <w:t xml:space="preserve"> $RTD if doing so would drop their balance below the requirement for an active game season in which they are participating.</w:t>
      </w:r>
    </w:p>
    <w:p w14:paraId="3859D164" w14:textId="77777777" w:rsidR="009C119B" w:rsidRPr="009C119B" w:rsidRDefault="009C119B" w:rsidP="009C119B">
      <w:pPr>
        <w:spacing w:after="120"/>
        <w:rPr>
          <w:rFonts w:cstheme="minorHAnsi"/>
          <w:b/>
          <w:bCs/>
          <w:color w:val="000000" w:themeColor="text1"/>
        </w:rPr>
      </w:pPr>
      <w:r w:rsidRPr="009C119B">
        <w:rPr>
          <w:rFonts w:cstheme="minorHAnsi"/>
          <w:b/>
          <w:bCs/>
          <w:color w:val="000000" w:themeColor="text1"/>
        </w:rPr>
        <w:t>10.2. The Governance &amp; Administrative Layer</w:t>
      </w:r>
    </w:p>
    <w:p w14:paraId="68C2BB86" w14:textId="77777777" w:rsidR="009C119B" w:rsidRPr="009C119B" w:rsidRDefault="009C119B" w:rsidP="009C119B">
      <w:pPr>
        <w:spacing w:after="120"/>
        <w:rPr>
          <w:rFonts w:cstheme="minorHAnsi"/>
          <w:color w:val="000000" w:themeColor="text1"/>
        </w:rPr>
      </w:pPr>
      <w:proofErr w:type="spellStart"/>
      <w:r w:rsidRPr="009C119B">
        <w:rPr>
          <w:rFonts w:cstheme="minorHAnsi"/>
          <w:b/>
          <w:bCs/>
          <w:color w:val="000000" w:themeColor="text1"/>
        </w:rPr>
        <w:t>GameController.sol</w:t>
      </w:r>
      <w:proofErr w:type="spellEnd"/>
      <w:r w:rsidRPr="009C119B">
        <w:rPr>
          <w:rFonts w:cstheme="minorHAnsi"/>
          <w:b/>
          <w:bCs/>
          <w:color w:val="000000" w:themeColor="text1"/>
        </w:rPr>
        <w:t xml:space="preserve"> (The Factory &amp; Rules Engine)</w:t>
      </w:r>
    </w:p>
    <w:p w14:paraId="11A0E77D" w14:textId="77777777" w:rsidR="009C119B" w:rsidRPr="009C119B" w:rsidRDefault="009C119B">
      <w:pPr>
        <w:numPr>
          <w:ilvl w:val="0"/>
          <w:numId w:val="27"/>
        </w:numPr>
        <w:spacing w:after="120"/>
        <w:rPr>
          <w:rFonts w:cstheme="minorHAnsi"/>
          <w:color w:val="000000" w:themeColor="text1"/>
        </w:rPr>
      </w:pPr>
      <w:r w:rsidRPr="009C119B">
        <w:rPr>
          <w:rFonts w:cstheme="minorHAnsi"/>
          <w:b/>
          <w:bCs/>
          <w:color w:val="000000" w:themeColor="text1"/>
        </w:rPr>
        <w:t>Function:</w:t>
      </w:r>
      <w:r w:rsidRPr="009C119B">
        <w:rPr>
          <w:rFonts w:cstheme="minorHAnsi"/>
          <w:color w:val="000000" w:themeColor="text1"/>
        </w:rPr>
        <w:t> The administrative hub responsible for deploying new seasons. It holds the global configuration for the </w:t>
      </w:r>
      <w:r w:rsidRPr="009C119B">
        <w:rPr>
          <w:rFonts w:cstheme="minorHAnsi"/>
          <w:b/>
          <w:bCs/>
          <w:color w:val="000000" w:themeColor="text1"/>
        </w:rPr>
        <w:t>Collateral Ratio</w:t>
      </w:r>
      <w:r w:rsidRPr="009C119B">
        <w:rPr>
          <w:rFonts w:cstheme="minorHAnsi"/>
          <w:color w:val="000000" w:themeColor="text1"/>
        </w:rPr>
        <w:t> (set to 1000 bps, or 10%).</w:t>
      </w:r>
    </w:p>
    <w:p w14:paraId="62A6222A" w14:textId="1968BFE6" w:rsidR="009C119B" w:rsidRPr="009C119B" w:rsidRDefault="009C119B">
      <w:pPr>
        <w:numPr>
          <w:ilvl w:val="0"/>
          <w:numId w:val="27"/>
        </w:numPr>
        <w:spacing w:after="120"/>
        <w:rPr>
          <w:rFonts w:cstheme="minorHAnsi"/>
          <w:color w:val="000000" w:themeColor="text1"/>
        </w:rPr>
      </w:pPr>
      <w:r w:rsidRPr="009C119B">
        <w:rPr>
          <w:rFonts w:cstheme="minorHAnsi"/>
          <w:b/>
          <w:bCs/>
          <w:color w:val="000000" w:themeColor="text1"/>
        </w:rPr>
        <w:t>The Season Manifest:</w:t>
      </w:r>
      <w:r w:rsidRPr="009C119B">
        <w:rPr>
          <w:rFonts w:cstheme="minorHAnsi"/>
          <w:color w:val="000000" w:themeColor="text1"/>
        </w:rPr>
        <w:t> New seasons are initialized via a </w:t>
      </w:r>
      <w:proofErr w:type="spellStart"/>
      <w:r w:rsidRPr="009C119B">
        <w:rPr>
          <w:rFonts w:cstheme="minorHAnsi"/>
          <w:color w:val="000000" w:themeColor="text1"/>
        </w:rPr>
        <w:t>SeasonManifest</w:t>
      </w:r>
      <w:proofErr w:type="spellEnd"/>
      <w:r w:rsidRPr="009C119B">
        <w:rPr>
          <w:rFonts w:cstheme="minorHAnsi"/>
          <w:color w:val="000000" w:themeColor="text1"/>
        </w:rPr>
        <w:t> struct—a blueprint containing the game rules (e.g., the specific Multiplier Formula </w:t>
      </w:r>
      <w:r w:rsidRPr="009C119B">
        <w:rPr>
          <w:rFonts w:cstheme="minorHAnsi"/>
          <w:i/>
          <w:iCs/>
          <w:color w:val="000000" w:themeColor="text1"/>
        </w:rPr>
        <w:t>M</w:t>
      </w:r>
      <w:proofErr w:type="gramStart"/>
      <w:r w:rsidRPr="009C119B">
        <w:rPr>
          <w:rFonts w:cstheme="minorHAnsi"/>
          <w:color w:val="000000" w:themeColor="text1"/>
        </w:rPr>
        <w:t>)</w:t>
      </w:r>
      <w:r w:rsidR="00F415F2">
        <w:rPr>
          <w:rFonts w:cstheme="minorHAnsi"/>
          <w:color w:val="000000" w:themeColor="text1"/>
        </w:rPr>
        <w:t xml:space="preserve">, </w:t>
      </w:r>
      <w:r w:rsidRPr="009C119B">
        <w:rPr>
          <w:rFonts w:cstheme="minorHAnsi"/>
          <w:color w:val="000000" w:themeColor="text1"/>
        </w:rPr>
        <w:t xml:space="preserve"> financial</w:t>
      </w:r>
      <w:proofErr w:type="gramEnd"/>
      <w:r w:rsidRPr="009C119B">
        <w:rPr>
          <w:rFonts w:cstheme="minorHAnsi"/>
          <w:color w:val="000000" w:themeColor="text1"/>
        </w:rPr>
        <w:t xml:space="preserve"> strategies</w:t>
      </w:r>
      <w:r w:rsidR="00F415F2">
        <w:rPr>
          <w:rFonts w:cstheme="minorHAnsi"/>
          <w:color w:val="000000" w:themeColor="text1"/>
        </w:rPr>
        <w:t xml:space="preserve"> and the Existential Threshold</w:t>
      </w:r>
      <w:r w:rsidRPr="009C119B">
        <w:rPr>
          <w:rFonts w:cstheme="minorHAnsi"/>
          <w:color w:val="000000" w:themeColor="text1"/>
        </w:rPr>
        <w:t>.</w:t>
      </w:r>
    </w:p>
    <w:p w14:paraId="1A798F5C" w14:textId="77777777" w:rsidR="009C119B" w:rsidRPr="009C119B" w:rsidRDefault="009C119B">
      <w:pPr>
        <w:numPr>
          <w:ilvl w:val="0"/>
          <w:numId w:val="27"/>
        </w:numPr>
        <w:spacing w:after="120"/>
        <w:rPr>
          <w:rFonts w:cstheme="minorHAnsi"/>
          <w:color w:val="000000" w:themeColor="text1"/>
        </w:rPr>
      </w:pPr>
      <w:r w:rsidRPr="009C119B">
        <w:rPr>
          <w:rFonts w:cstheme="minorHAnsi"/>
          <w:b/>
          <w:bCs/>
          <w:color w:val="000000" w:themeColor="text1"/>
        </w:rPr>
        <w:t>Governance Interface:</w:t>
      </w:r>
      <w:r w:rsidRPr="009C119B">
        <w:rPr>
          <w:rFonts w:cstheme="minorHAnsi"/>
          <w:color w:val="000000" w:themeColor="text1"/>
        </w:rPr>
        <w:t> Critical functions (like </w:t>
      </w:r>
      <w:proofErr w:type="spellStart"/>
      <w:r w:rsidRPr="009C119B">
        <w:rPr>
          <w:rFonts w:cstheme="minorHAnsi"/>
          <w:color w:val="000000" w:themeColor="text1"/>
        </w:rPr>
        <w:t>startNewSeason</w:t>
      </w:r>
      <w:proofErr w:type="spellEnd"/>
      <w:r w:rsidRPr="009C119B">
        <w:rPr>
          <w:rFonts w:cstheme="minorHAnsi"/>
          <w:color w:val="000000" w:themeColor="text1"/>
        </w:rPr>
        <w:t>) are protected by modifiers that restrict access to the </w:t>
      </w:r>
      <w:r w:rsidRPr="009C119B">
        <w:rPr>
          <w:rFonts w:cstheme="minorHAnsi"/>
          <w:b/>
          <w:bCs/>
          <w:color w:val="000000" w:themeColor="text1"/>
        </w:rPr>
        <w:t>Execution Council</w:t>
      </w:r>
      <w:r w:rsidRPr="009C119B">
        <w:rPr>
          <w:rFonts w:cstheme="minorHAnsi"/>
          <w:color w:val="000000" w:themeColor="text1"/>
        </w:rPr>
        <w:t>, ensuring that new game instances are only launched following a successful community vote.</w:t>
      </w:r>
    </w:p>
    <w:p w14:paraId="447D77B1" w14:textId="77777777" w:rsidR="009C119B" w:rsidRPr="009C119B" w:rsidRDefault="009C119B" w:rsidP="009C119B">
      <w:pPr>
        <w:spacing w:after="120"/>
        <w:rPr>
          <w:rFonts w:cstheme="minorHAnsi"/>
          <w:color w:val="000000" w:themeColor="text1"/>
        </w:rPr>
      </w:pPr>
      <w:proofErr w:type="spellStart"/>
      <w:r w:rsidRPr="009C119B">
        <w:rPr>
          <w:rFonts w:cstheme="minorHAnsi"/>
          <w:b/>
          <w:bCs/>
          <w:color w:val="000000" w:themeColor="text1"/>
        </w:rPr>
        <w:t>Treasury.sol</w:t>
      </w:r>
      <w:proofErr w:type="spellEnd"/>
      <w:r w:rsidRPr="009C119B">
        <w:rPr>
          <w:rFonts w:cstheme="minorHAnsi"/>
          <w:b/>
          <w:bCs/>
          <w:color w:val="000000" w:themeColor="text1"/>
        </w:rPr>
        <w:t xml:space="preserve"> (The Automated Vault)</w:t>
      </w:r>
    </w:p>
    <w:p w14:paraId="1C658EC7" w14:textId="77777777" w:rsidR="009C119B" w:rsidRDefault="009C119B">
      <w:pPr>
        <w:numPr>
          <w:ilvl w:val="0"/>
          <w:numId w:val="28"/>
        </w:numPr>
        <w:spacing w:after="120"/>
        <w:rPr>
          <w:rFonts w:cstheme="minorHAnsi"/>
          <w:color w:val="000000" w:themeColor="text1"/>
        </w:rPr>
      </w:pPr>
      <w:r w:rsidRPr="009C119B">
        <w:rPr>
          <w:rFonts w:cstheme="minorHAnsi"/>
          <w:b/>
          <w:bCs/>
          <w:color w:val="000000" w:themeColor="text1"/>
        </w:rPr>
        <w:t>Function:</w:t>
      </w:r>
      <w:r w:rsidRPr="009C119B">
        <w:rPr>
          <w:rFonts w:cstheme="minorHAnsi"/>
          <w:color w:val="000000" w:themeColor="text1"/>
        </w:rPr>
        <w:t> A non-custodial vault responsible for asset management and yield deployment.</w:t>
      </w:r>
    </w:p>
    <w:p w14:paraId="24D5CE14" w14:textId="77777777" w:rsidR="000D30F9" w:rsidRPr="000D30F9" w:rsidRDefault="000D30F9">
      <w:pPr>
        <w:numPr>
          <w:ilvl w:val="0"/>
          <w:numId w:val="28"/>
        </w:numPr>
        <w:spacing w:after="120"/>
        <w:rPr>
          <w:rFonts w:cstheme="minorHAnsi"/>
          <w:color w:val="000000" w:themeColor="text1"/>
        </w:rPr>
      </w:pPr>
      <w:r w:rsidRPr="000D30F9">
        <w:rPr>
          <w:rFonts w:cstheme="minorHAnsi"/>
          <w:b/>
          <w:bCs/>
          <w:color w:val="000000" w:themeColor="text1"/>
        </w:rPr>
        <w:lastRenderedPageBreak/>
        <w:t>Credible Policy:</w:t>
      </w:r>
      <w:r w:rsidRPr="000D30F9">
        <w:rPr>
          <w:rFonts w:cstheme="minorHAnsi"/>
          <w:color w:val="000000" w:themeColor="text1"/>
        </w:rPr>
        <w:t xml:space="preserve"> The Treasury manages yield generation via external DeFi protocols. Multi-Ledger Accounting tracks individual season principals separately.</w:t>
      </w:r>
    </w:p>
    <w:p w14:paraId="7A884BCE" w14:textId="60D34A49" w:rsidR="000D30F9" w:rsidRPr="000D30F9" w:rsidRDefault="000D30F9">
      <w:pPr>
        <w:numPr>
          <w:ilvl w:val="0"/>
          <w:numId w:val="28"/>
        </w:numPr>
        <w:spacing w:after="120"/>
        <w:rPr>
          <w:rFonts w:cstheme="minorHAnsi"/>
          <w:color w:val="000000" w:themeColor="text1"/>
        </w:rPr>
      </w:pPr>
      <w:r w:rsidRPr="000D30F9">
        <w:rPr>
          <w:rFonts w:cstheme="minorHAnsi"/>
          <w:b/>
          <w:bCs/>
          <w:color w:val="000000" w:themeColor="text1"/>
        </w:rPr>
        <w:t>Policy Snapshotting:</w:t>
      </w:r>
      <w:r w:rsidRPr="000D30F9">
        <w:rPr>
          <w:rFonts w:cstheme="minorHAnsi"/>
          <w:color w:val="000000" w:themeColor="text1"/>
        </w:rPr>
        <w:t xml:space="preserve"> Economic rules (e.g., Buyback %, Reinvest %) are snapshotted at the start of each season, ensuring the payout policy cannot be retroactively changed by the DAO during the game.</w:t>
      </w:r>
    </w:p>
    <w:p w14:paraId="33D9B1D9" w14:textId="77777777" w:rsidR="009C119B" w:rsidRPr="009C119B" w:rsidRDefault="009C119B" w:rsidP="009C119B">
      <w:pPr>
        <w:spacing w:after="120"/>
        <w:rPr>
          <w:rFonts w:cstheme="minorHAnsi"/>
          <w:b/>
          <w:bCs/>
          <w:color w:val="000000" w:themeColor="text1"/>
        </w:rPr>
      </w:pPr>
      <w:r w:rsidRPr="009C119B">
        <w:rPr>
          <w:rFonts w:cstheme="minorHAnsi"/>
          <w:b/>
          <w:bCs/>
          <w:color w:val="000000" w:themeColor="text1"/>
        </w:rPr>
        <w:t>10.3. The Seasonal Execution Layer (Disposable Contracts)</w:t>
      </w:r>
    </w:p>
    <w:p w14:paraId="4188A334" w14:textId="77777777" w:rsidR="009C119B" w:rsidRPr="009C119B" w:rsidRDefault="009C119B" w:rsidP="009C119B">
      <w:pPr>
        <w:spacing w:after="120"/>
        <w:rPr>
          <w:rFonts w:cstheme="minorHAnsi"/>
          <w:color w:val="000000" w:themeColor="text1"/>
        </w:rPr>
      </w:pPr>
      <w:r w:rsidRPr="009C119B">
        <w:rPr>
          <w:rFonts w:cstheme="minorHAnsi"/>
          <w:color w:val="000000" w:themeColor="text1"/>
        </w:rPr>
        <w:t>These contracts are deployed anew for each season. They inherit the </w:t>
      </w:r>
      <w:proofErr w:type="spellStart"/>
      <w:r w:rsidRPr="009C119B">
        <w:rPr>
          <w:rFonts w:cstheme="minorHAnsi"/>
          <w:color w:val="000000" w:themeColor="text1"/>
        </w:rPr>
        <w:t>requiresCollateral</w:t>
      </w:r>
      <w:proofErr w:type="spellEnd"/>
      <w:r w:rsidRPr="009C119B">
        <w:rPr>
          <w:rFonts w:cstheme="minorHAnsi"/>
          <w:color w:val="000000" w:themeColor="text1"/>
        </w:rPr>
        <w:t> modifier to enforce the "Skin in the Game" rule.</w:t>
      </w:r>
    </w:p>
    <w:p w14:paraId="31E9E5C5" w14:textId="77777777" w:rsidR="009C119B" w:rsidRPr="009C119B" w:rsidRDefault="009C119B" w:rsidP="009C119B">
      <w:pPr>
        <w:spacing w:after="120"/>
        <w:rPr>
          <w:rFonts w:cstheme="minorHAnsi"/>
          <w:color w:val="000000" w:themeColor="text1"/>
        </w:rPr>
      </w:pPr>
      <w:proofErr w:type="spellStart"/>
      <w:r w:rsidRPr="009C119B">
        <w:rPr>
          <w:rFonts w:cstheme="minorHAnsi"/>
          <w:b/>
          <w:bCs/>
          <w:color w:val="000000" w:themeColor="text1"/>
        </w:rPr>
        <w:t>Auction.sol</w:t>
      </w:r>
      <w:proofErr w:type="spellEnd"/>
      <w:r w:rsidRPr="009C119B">
        <w:rPr>
          <w:rFonts w:cstheme="minorHAnsi"/>
          <w:b/>
          <w:bCs/>
          <w:color w:val="000000" w:themeColor="text1"/>
        </w:rPr>
        <w:t xml:space="preserve"> (Capital Ingress Mechanism)</w:t>
      </w:r>
    </w:p>
    <w:p w14:paraId="75209546" w14:textId="77777777" w:rsidR="009C119B" w:rsidRPr="009C119B" w:rsidRDefault="009C119B">
      <w:pPr>
        <w:numPr>
          <w:ilvl w:val="0"/>
          <w:numId w:val="29"/>
        </w:numPr>
        <w:spacing w:after="120"/>
        <w:rPr>
          <w:rFonts w:cstheme="minorHAnsi"/>
          <w:color w:val="000000" w:themeColor="text1"/>
        </w:rPr>
      </w:pPr>
      <w:r w:rsidRPr="009C119B">
        <w:rPr>
          <w:rFonts w:cstheme="minorHAnsi"/>
          <w:b/>
          <w:bCs/>
          <w:color w:val="000000" w:themeColor="text1"/>
        </w:rPr>
        <w:t>Function:</w:t>
      </w:r>
      <w:r w:rsidRPr="009C119B">
        <w:rPr>
          <w:rFonts w:cstheme="minorHAnsi"/>
          <w:color w:val="000000" w:themeColor="text1"/>
        </w:rPr>
        <w:t> Manages the initial capitalization phase.</w:t>
      </w:r>
    </w:p>
    <w:p w14:paraId="2B2A12F9" w14:textId="43788EFF" w:rsidR="003F53D2" w:rsidRPr="003F53D2" w:rsidRDefault="009C119B">
      <w:pPr>
        <w:numPr>
          <w:ilvl w:val="0"/>
          <w:numId w:val="29"/>
        </w:numPr>
        <w:spacing w:after="120"/>
        <w:rPr>
          <w:rFonts w:cstheme="minorHAnsi"/>
          <w:color w:val="000000" w:themeColor="text1"/>
        </w:rPr>
      </w:pPr>
      <w:r w:rsidRPr="009C119B">
        <w:rPr>
          <w:rFonts w:cstheme="minorHAnsi"/>
          <w:b/>
          <w:bCs/>
          <w:color w:val="000000" w:themeColor="text1"/>
        </w:rPr>
        <w:t>Gated Entry:</w:t>
      </w:r>
      <w:r w:rsidRPr="009C119B">
        <w:rPr>
          <w:rFonts w:cstheme="minorHAnsi"/>
          <w:color w:val="000000" w:themeColor="text1"/>
        </w:rPr>
        <w:t> The </w:t>
      </w:r>
      <w:proofErr w:type="spellStart"/>
      <w:r w:rsidRPr="009C119B">
        <w:rPr>
          <w:rFonts w:cstheme="minorHAnsi"/>
          <w:color w:val="000000" w:themeColor="text1"/>
        </w:rPr>
        <w:t>buyFIM</w:t>
      </w:r>
      <w:proofErr w:type="spellEnd"/>
      <w:r w:rsidRPr="009C119B">
        <w:rPr>
          <w:rFonts w:cstheme="minorHAnsi"/>
          <w:color w:val="000000" w:themeColor="text1"/>
        </w:rPr>
        <w:t> function includes an atomic check. Before accepting USDC, it queries the Staking contract to ensure the buyer holds sufficient governance tokens (ValueRTD≥10%×</w:t>
      </w:r>
      <w:proofErr w:type="spellStart"/>
      <w:r w:rsidRPr="009C119B">
        <w:rPr>
          <w:rFonts w:cstheme="minorHAnsi"/>
          <w:color w:val="000000" w:themeColor="text1"/>
        </w:rPr>
        <w:t>ValueFIM</w:t>
      </w:r>
      <w:r w:rsidRPr="009C119B">
        <w:rPr>
          <w:rFonts w:cstheme="minorHAnsi"/>
          <w:i/>
          <w:iCs/>
          <w:color w:val="000000" w:themeColor="text1"/>
        </w:rPr>
        <w:t>ValueRTD</w:t>
      </w:r>
      <w:proofErr w:type="spellEnd"/>
      <w:r w:rsidRPr="009C119B">
        <w:rPr>
          <w:rFonts w:cstheme="minorHAnsi"/>
          <w:color w:val="000000" w:themeColor="text1"/>
        </w:rPr>
        <w:t>​≥10%×</w:t>
      </w:r>
      <w:proofErr w:type="spellStart"/>
      <w:r w:rsidRPr="009C119B">
        <w:rPr>
          <w:rFonts w:cstheme="minorHAnsi"/>
          <w:i/>
          <w:iCs/>
          <w:color w:val="000000" w:themeColor="text1"/>
        </w:rPr>
        <w:t>ValueFIM</w:t>
      </w:r>
      <w:proofErr w:type="spellEnd"/>
      <w:r w:rsidRPr="009C119B">
        <w:rPr>
          <w:rFonts w:cstheme="minorHAnsi"/>
          <w:color w:val="000000" w:themeColor="text1"/>
        </w:rPr>
        <w:t>​). If this condition is not met, the transaction reverts.</w:t>
      </w:r>
      <w:r w:rsidR="000351A2">
        <w:rPr>
          <w:rFonts w:cstheme="minorHAnsi"/>
          <w:color w:val="000000" w:themeColor="text1"/>
        </w:rPr>
        <w:t xml:space="preserve"> </w:t>
      </w:r>
      <w:r w:rsidR="000351A2" w:rsidRPr="000351A2">
        <w:rPr>
          <w:rFonts w:cstheme="minorHAnsi"/>
          <w:color w:val="000000" w:themeColor="text1"/>
        </w:rPr>
        <w:t>The locked collateral remains bound to the user's identity until the Season concludes, regardless of their subsequent trading activity.</w:t>
      </w:r>
    </w:p>
    <w:p w14:paraId="78240459" w14:textId="77777777" w:rsidR="009C119B" w:rsidRPr="009C119B" w:rsidRDefault="009C119B">
      <w:pPr>
        <w:numPr>
          <w:ilvl w:val="0"/>
          <w:numId w:val="29"/>
        </w:numPr>
        <w:spacing w:after="120"/>
        <w:rPr>
          <w:rFonts w:cstheme="minorHAnsi"/>
          <w:color w:val="000000" w:themeColor="text1"/>
        </w:rPr>
      </w:pPr>
      <w:r w:rsidRPr="009C119B">
        <w:rPr>
          <w:rFonts w:cstheme="minorHAnsi"/>
          <w:b/>
          <w:bCs/>
          <w:color w:val="000000" w:themeColor="text1"/>
        </w:rPr>
        <w:t>Accountability Tracking:</w:t>
      </w:r>
      <w:r w:rsidRPr="009C119B">
        <w:rPr>
          <w:rFonts w:cstheme="minorHAnsi"/>
          <w:color w:val="000000" w:themeColor="text1"/>
        </w:rPr>
        <w:t> It records the </w:t>
      </w:r>
      <w:proofErr w:type="spellStart"/>
      <w:r w:rsidRPr="009C119B">
        <w:rPr>
          <w:rFonts w:cstheme="minorHAnsi"/>
          <w:color w:val="000000" w:themeColor="text1"/>
        </w:rPr>
        <w:t>Money_In</w:t>
      </w:r>
      <w:proofErr w:type="spellEnd"/>
      <w:r w:rsidRPr="009C119B">
        <w:rPr>
          <w:rFonts w:cstheme="minorHAnsi"/>
          <w:color w:val="000000" w:themeColor="text1"/>
        </w:rPr>
        <w:t> (total USDC spent) for every address, establishing the baseline for the "Net Contribution" metric used in the Socialist payout scenario.</w:t>
      </w:r>
    </w:p>
    <w:p w14:paraId="18C7BC4D" w14:textId="77777777" w:rsidR="009C119B" w:rsidRPr="009C119B" w:rsidRDefault="009C119B" w:rsidP="009C119B">
      <w:pPr>
        <w:spacing w:after="120"/>
        <w:rPr>
          <w:rFonts w:cstheme="minorHAnsi"/>
          <w:color w:val="000000" w:themeColor="text1"/>
        </w:rPr>
      </w:pPr>
      <w:proofErr w:type="spellStart"/>
      <w:r w:rsidRPr="009C119B">
        <w:rPr>
          <w:rFonts w:cstheme="minorHAnsi"/>
          <w:b/>
          <w:bCs/>
          <w:color w:val="000000" w:themeColor="text1"/>
        </w:rPr>
        <w:t>Exchange.sol</w:t>
      </w:r>
      <w:proofErr w:type="spellEnd"/>
      <w:r w:rsidRPr="009C119B">
        <w:rPr>
          <w:rFonts w:cstheme="minorHAnsi"/>
          <w:b/>
          <w:bCs/>
          <w:color w:val="000000" w:themeColor="text1"/>
        </w:rPr>
        <w:t xml:space="preserve"> (The Peer-to-Peer Order Book)</w:t>
      </w:r>
    </w:p>
    <w:p w14:paraId="418F9417" w14:textId="77777777" w:rsidR="009C119B" w:rsidRPr="009C119B" w:rsidRDefault="009C119B">
      <w:pPr>
        <w:numPr>
          <w:ilvl w:val="0"/>
          <w:numId w:val="30"/>
        </w:numPr>
        <w:spacing w:after="120"/>
        <w:rPr>
          <w:rFonts w:cstheme="minorHAnsi"/>
          <w:color w:val="000000" w:themeColor="text1"/>
        </w:rPr>
      </w:pPr>
      <w:r w:rsidRPr="009C119B">
        <w:rPr>
          <w:rFonts w:cstheme="minorHAnsi"/>
          <w:b/>
          <w:bCs/>
          <w:color w:val="000000" w:themeColor="text1"/>
        </w:rPr>
        <w:t>Function:</w:t>
      </w:r>
      <w:r w:rsidRPr="009C119B">
        <w:rPr>
          <w:rFonts w:cstheme="minorHAnsi"/>
          <w:color w:val="000000" w:themeColor="text1"/>
        </w:rPr>
        <w:t> A bespoke, transparent trading engine utilizing a </w:t>
      </w:r>
      <w:r w:rsidRPr="009C119B">
        <w:rPr>
          <w:rFonts w:cstheme="minorHAnsi"/>
          <w:b/>
          <w:bCs/>
          <w:color w:val="000000" w:themeColor="text1"/>
        </w:rPr>
        <w:t>Peer-to-Peer Limit Order Book</w:t>
      </w:r>
      <w:r w:rsidRPr="009C119B">
        <w:rPr>
          <w:rFonts w:cstheme="minorHAnsi"/>
          <w:color w:val="000000" w:themeColor="text1"/>
        </w:rPr>
        <w:t>.</w:t>
      </w:r>
    </w:p>
    <w:p w14:paraId="3C310016" w14:textId="77777777" w:rsidR="009C119B" w:rsidRPr="009C119B" w:rsidRDefault="009C119B">
      <w:pPr>
        <w:numPr>
          <w:ilvl w:val="0"/>
          <w:numId w:val="30"/>
        </w:numPr>
        <w:spacing w:after="120"/>
        <w:rPr>
          <w:rFonts w:cstheme="minorHAnsi"/>
          <w:color w:val="000000" w:themeColor="text1"/>
        </w:rPr>
      </w:pPr>
      <w:r w:rsidRPr="009C119B">
        <w:rPr>
          <w:rFonts w:cstheme="minorHAnsi"/>
          <w:b/>
          <w:bCs/>
          <w:color w:val="000000" w:themeColor="text1"/>
        </w:rPr>
        <w:t>Mechanism Design:</w:t>
      </w:r>
    </w:p>
    <w:p w14:paraId="3EDD1BA4" w14:textId="77777777" w:rsidR="009C119B" w:rsidRPr="009C119B" w:rsidRDefault="009C119B">
      <w:pPr>
        <w:numPr>
          <w:ilvl w:val="1"/>
          <w:numId w:val="30"/>
        </w:numPr>
        <w:spacing w:after="120"/>
        <w:rPr>
          <w:rFonts w:cstheme="minorHAnsi"/>
          <w:color w:val="000000" w:themeColor="text1"/>
        </w:rPr>
      </w:pPr>
      <w:r w:rsidRPr="009C119B">
        <w:rPr>
          <w:rFonts w:cstheme="minorHAnsi"/>
          <w:b/>
          <w:bCs/>
          <w:color w:val="000000" w:themeColor="text1"/>
        </w:rPr>
        <w:t>Order Creation:</w:t>
      </w:r>
      <w:r w:rsidRPr="009C119B">
        <w:rPr>
          <w:rFonts w:cstheme="minorHAnsi"/>
          <w:color w:val="000000" w:themeColor="text1"/>
        </w:rPr>
        <w:t> Users create specific Buy or Sell orders. These orders are indexed on-chain with the creator's address and current balance.</w:t>
      </w:r>
    </w:p>
    <w:p w14:paraId="437A3FA4" w14:textId="77777777" w:rsidR="009C119B" w:rsidRPr="009C119B" w:rsidRDefault="009C119B">
      <w:pPr>
        <w:numPr>
          <w:ilvl w:val="1"/>
          <w:numId w:val="30"/>
        </w:numPr>
        <w:spacing w:after="120"/>
        <w:rPr>
          <w:rFonts w:cstheme="minorHAnsi"/>
          <w:color w:val="000000" w:themeColor="text1"/>
        </w:rPr>
      </w:pPr>
      <w:r w:rsidRPr="009C119B">
        <w:rPr>
          <w:rFonts w:cstheme="minorHAnsi"/>
          <w:b/>
          <w:bCs/>
          <w:color w:val="000000" w:themeColor="text1"/>
        </w:rPr>
        <w:t>Manual Matching:</w:t>
      </w:r>
      <w:r w:rsidRPr="009C119B">
        <w:rPr>
          <w:rFonts w:cstheme="minorHAnsi"/>
          <w:color w:val="000000" w:themeColor="text1"/>
        </w:rPr>
        <w:t> The </w:t>
      </w:r>
      <w:proofErr w:type="spellStart"/>
      <w:proofErr w:type="gramStart"/>
      <w:r w:rsidRPr="009C119B">
        <w:rPr>
          <w:rFonts w:cstheme="minorHAnsi"/>
          <w:color w:val="000000" w:themeColor="text1"/>
        </w:rPr>
        <w:t>fillOrder</w:t>
      </w:r>
      <w:proofErr w:type="spellEnd"/>
      <w:r w:rsidRPr="009C119B">
        <w:rPr>
          <w:rFonts w:cstheme="minorHAnsi"/>
          <w:color w:val="000000" w:themeColor="text1"/>
        </w:rPr>
        <w:t>(</w:t>
      </w:r>
      <w:proofErr w:type="gramEnd"/>
      <w:r w:rsidRPr="009C119B">
        <w:rPr>
          <w:rFonts w:cstheme="minorHAnsi"/>
          <w:color w:val="000000" w:themeColor="text1"/>
        </w:rPr>
        <w:t xml:space="preserve">uint256 </w:t>
      </w:r>
      <w:proofErr w:type="spellStart"/>
      <w:r w:rsidRPr="009C119B">
        <w:rPr>
          <w:rFonts w:cstheme="minorHAnsi"/>
          <w:color w:val="000000" w:themeColor="text1"/>
        </w:rPr>
        <w:t>orderId</w:t>
      </w:r>
      <w:proofErr w:type="spellEnd"/>
      <w:r w:rsidRPr="009C119B">
        <w:rPr>
          <w:rFonts w:cstheme="minorHAnsi"/>
          <w:color w:val="000000" w:themeColor="text1"/>
        </w:rPr>
        <w:t>) function requires the "Taker" to select a specific "Maker." There is no algorithmic matching engine.</w:t>
      </w:r>
    </w:p>
    <w:p w14:paraId="43E840FB" w14:textId="0BDA026A" w:rsidR="009C119B" w:rsidRPr="00BA33CC" w:rsidRDefault="009C119B">
      <w:pPr>
        <w:numPr>
          <w:ilvl w:val="0"/>
          <w:numId w:val="30"/>
        </w:numPr>
        <w:spacing w:after="120"/>
        <w:rPr>
          <w:rFonts w:cstheme="minorHAnsi"/>
          <w:color w:val="000000" w:themeColor="text1"/>
        </w:rPr>
      </w:pPr>
      <w:r w:rsidRPr="009C119B">
        <w:rPr>
          <w:rFonts w:cstheme="minorHAnsi"/>
          <w:b/>
          <w:bCs/>
          <w:color w:val="000000" w:themeColor="text1"/>
        </w:rPr>
        <w:t>Strategic Rationale:</w:t>
      </w:r>
      <w:r w:rsidRPr="009C119B">
        <w:rPr>
          <w:rFonts w:cstheme="minorHAnsi"/>
          <w:color w:val="000000" w:themeColor="text1"/>
        </w:rPr>
        <w:t> </w:t>
      </w:r>
      <w:r w:rsidR="00BA33CC" w:rsidRPr="00BA33CC">
        <w:rPr>
          <w:rFonts w:cstheme="minorHAnsi"/>
          <w:color w:val="000000" w:themeColor="text1"/>
        </w:rPr>
        <w:t xml:space="preserve"> This friction is intentional... By prohibiting automatic matching, the system forces participants to evaluate the counterparty risk to the Gini Coefficient. Every completed trade </w:t>
      </w:r>
      <w:proofErr w:type="gramStart"/>
      <w:r w:rsidR="00BA33CC" w:rsidRPr="00BA33CC">
        <w:rPr>
          <w:rFonts w:cstheme="minorHAnsi"/>
          <w:color w:val="000000" w:themeColor="text1"/>
        </w:rPr>
        <w:t>updates</w:t>
      </w:r>
      <w:proofErr w:type="gramEnd"/>
      <w:r w:rsidR="00BA33CC" w:rsidRPr="00BA33CC">
        <w:rPr>
          <w:rFonts w:cstheme="minorHAnsi"/>
          <w:color w:val="000000" w:themeColor="text1"/>
        </w:rPr>
        <w:t xml:space="preserve"> the game's internal ledger (balances) and emits an event, flagging the system for a potential Gini check.</w:t>
      </w:r>
    </w:p>
    <w:p w14:paraId="4011C52F" w14:textId="77777777" w:rsidR="009C119B" w:rsidRPr="009C119B" w:rsidRDefault="009C119B">
      <w:pPr>
        <w:numPr>
          <w:ilvl w:val="0"/>
          <w:numId w:val="30"/>
        </w:numPr>
        <w:spacing w:after="120"/>
        <w:rPr>
          <w:rFonts w:cstheme="minorHAnsi"/>
          <w:color w:val="000000" w:themeColor="text1"/>
        </w:rPr>
      </w:pPr>
      <w:r w:rsidRPr="009C119B">
        <w:rPr>
          <w:rFonts w:cstheme="minorHAnsi"/>
          <w:b/>
          <w:bCs/>
          <w:color w:val="000000" w:themeColor="text1"/>
        </w:rPr>
        <w:t>Collateral Check:</w:t>
      </w:r>
      <w:r w:rsidRPr="009C119B">
        <w:rPr>
          <w:rFonts w:cstheme="minorHAnsi"/>
          <w:color w:val="000000" w:themeColor="text1"/>
        </w:rPr>
        <w:t> Every trade execution triggers a re-verification of the collateral ratio for the buyer, ensuring that acquiring more $FIM does not push their backing below the 10% threshold.</w:t>
      </w:r>
    </w:p>
    <w:p w14:paraId="04C67A6A" w14:textId="77777777" w:rsidR="009C119B" w:rsidRPr="009C119B" w:rsidRDefault="009C119B" w:rsidP="009C119B">
      <w:pPr>
        <w:spacing w:after="120"/>
        <w:rPr>
          <w:rFonts w:cstheme="minorHAnsi"/>
          <w:color w:val="000000" w:themeColor="text1"/>
        </w:rPr>
      </w:pPr>
      <w:proofErr w:type="spellStart"/>
      <w:r w:rsidRPr="009C119B">
        <w:rPr>
          <w:rFonts w:cstheme="minorHAnsi"/>
          <w:b/>
          <w:bCs/>
          <w:color w:val="000000" w:themeColor="text1"/>
        </w:rPr>
        <w:t>GameSeason.sol</w:t>
      </w:r>
      <w:proofErr w:type="spellEnd"/>
      <w:r w:rsidRPr="009C119B">
        <w:rPr>
          <w:rFonts w:cstheme="minorHAnsi"/>
          <w:b/>
          <w:bCs/>
          <w:color w:val="000000" w:themeColor="text1"/>
        </w:rPr>
        <w:t xml:space="preserve"> (The State Machine &amp; Arbiter)</w:t>
      </w:r>
    </w:p>
    <w:p w14:paraId="723ACEFE" w14:textId="77777777" w:rsidR="00AA685D" w:rsidRDefault="009C119B">
      <w:pPr>
        <w:numPr>
          <w:ilvl w:val="0"/>
          <w:numId w:val="31"/>
        </w:numPr>
        <w:spacing w:after="120"/>
        <w:rPr>
          <w:rFonts w:cstheme="minorHAnsi"/>
          <w:color w:val="000000" w:themeColor="text1"/>
        </w:rPr>
      </w:pPr>
      <w:r w:rsidRPr="00AA685D">
        <w:rPr>
          <w:rFonts w:cstheme="minorHAnsi"/>
          <w:b/>
          <w:bCs/>
          <w:color w:val="000000" w:themeColor="text1"/>
        </w:rPr>
        <w:t>Function:</w:t>
      </w:r>
      <w:r w:rsidRPr="00AA685D">
        <w:rPr>
          <w:rFonts w:cstheme="minorHAnsi"/>
          <w:color w:val="000000" w:themeColor="text1"/>
        </w:rPr>
        <w:t> </w:t>
      </w:r>
      <w:r w:rsidR="00AA685D" w:rsidRPr="00AA685D">
        <w:rPr>
          <w:rFonts w:cstheme="minorHAnsi"/>
          <w:color w:val="000000" w:themeColor="text1"/>
        </w:rPr>
        <w:t>The autonomous referee managing the game state, tracking raw balances, and enforcing the final Gini calculation upon a permissionless victory check.</w:t>
      </w:r>
    </w:p>
    <w:p w14:paraId="403E5539" w14:textId="77777777" w:rsidR="000D30F9" w:rsidRPr="000D30F9" w:rsidRDefault="000D30F9">
      <w:pPr>
        <w:numPr>
          <w:ilvl w:val="0"/>
          <w:numId w:val="31"/>
        </w:numPr>
        <w:spacing w:after="120"/>
        <w:rPr>
          <w:rFonts w:cstheme="minorHAnsi"/>
          <w:color w:val="000000" w:themeColor="text1"/>
        </w:rPr>
      </w:pPr>
      <w:proofErr w:type="spellStart"/>
      <w:r w:rsidRPr="000D30F9">
        <w:rPr>
          <w:rFonts w:cstheme="minorHAnsi"/>
          <w:color w:val="000000" w:themeColor="text1"/>
        </w:rPr>
        <w:t>Trustless</w:t>
      </w:r>
      <w:proofErr w:type="spellEnd"/>
      <w:r w:rsidRPr="000D30F9">
        <w:rPr>
          <w:rFonts w:cstheme="minorHAnsi"/>
          <w:color w:val="000000" w:themeColor="text1"/>
        </w:rPr>
        <w:t xml:space="preserve"> Verification (The Arbitrator): The contract does not calculate the Gini Coefficient on every trade. Instead, any external actor (a Keeper bot) can trigger the complex calculation by submitting a sorted batch of all player balances.</w:t>
      </w:r>
    </w:p>
    <w:p w14:paraId="3258355D" w14:textId="77777777" w:rsidR="000D30F9" w:rsidRPr="000D30F9" w:rsidRDefault="000D30F9">
      <w:pPr>
        <w:numPr>
          <w:ilvl w:val="1"/>
          <w:numId w:val="31"/>
        </w:numPr>
        <w:spacing w:after="120"/>
        <w:rPr>
          <w:rFonts w:cstheme="minorHAnsi"/>
          <w:color w:val="000000" w:themeColor="text1"/>
        </w:rPr>
      </w:pPr>
      <w:r w:rsidRPr="000D30F9">
        <w:rPr>
          <w:rFonts w:cstheme="minorHAnsi"/>
          <w:color w:val="000000" w:themeColor="text1"/>
        </w:rPr>
        <w:lastRenderedPageBreak/>
        <w:t xml:space="preserve">The contract performs a </w:t>
      </w:r>
      <w:proofErr w:type="spellStart"/>
      <w:r w:rsidRPr="000D30F9">
        <w:rPr>
          <w:rFonts w:cstheme="minorHAnsi"/>
          <w:color w:val="000000" w:themeColor="text1"/>
        </w:rPr>
        <w:t>Trustless</w:t>
      </w:r>
      <w:proofErr w:type="spellEnd"/>
      <w:r w:rsidRPr="000D30F9">
        <w:rPr>
          <w:rFonts w:cstheme="minorHAnsi"/>
          <w:color w:val="000000" w:themeColor="text1"/>
        </w:rPr>
        <w:t xml:space="preserve"> Verification Check: It verifies that the submitted data is correctly sorted, complete, and mathematically consistent with the known total supply.</w:t>
      </w:r>
    </w:p>
    <w:p w14:paraId="7D03F976" w14:textId="77777777" w:rsidR="000D30F9" w:rsidRPr="000D30F9" w:rsidRDefault="000D30F9">
      <w:pPr>
        <w:numPr>
          <w:ilvl w:val="1"/>
          <w:numId w:val="31"/>
        </w:numPr>
        <w:spacing w:after="120"/>
        <w:rPr>
          <w:rFonts w:cstheme="minorHAnsi"/>
          <w:color w:val="000000" w:themeColor="text1"/>
        </w:rPr>
      </w:pPr>
      <w:r w:rsidRPr="000D30F9">
        <w:rPr>
          <w:rFonts w:cstheme="minorHAnsi"/>
          <w:color w:val="000000" w:themeColor="text1"/>
        </w:rPr>
        <w:t>If the check passes and the victory threshold is met, the game is finalized.</w:t>
      </w:r>
    </w:p>
    <w:p w14:paraId="3E42EFE8" w14:textId="5DC09F11" w:rsidR="000D30F9" w:rsidRPr="003F53D2" w:rsidRDefault="000D30F9">
      <w:pPr>
        <w:numPr>
          <w:ilvl w:val="0"/>
          <w:numId w:val="31"/>
        </w:numPr>
        <w:spacing w:after="120"/>
        <w:rPr>
          <w:rFonts w:cstheme="minorHAnsi"/>
          <w:color w:val="000000" w:themeColor="text1"/>
        </w:rPr>
      </w:pPr>
      <w:r w:rsidRPr="000D30F9">
        <w:rPr>
          <w:rFonts w:cstheme="minorHAnsi"/>
          <w:color w:val="000000" w:themeColor="text1"/>
        </w:rPr>
        <w:t>Rationale: This Batch/Sort-Verification model externalizes the gas-intensive computation while maintaining the cryptographic guarantee of an immutable arbiter.</w:t>
      </w:r>
    </w:p>
    <w:p w14:paraId="0FBE32E1" w14:textId="10359250" w:rsidR="009C119B" w:rsidRDefault="009C119B">
      <w:pPr>
        <w:numPr>
          <w:ilvl w:val="0"/>
          <w:numId w:val="31"/>
        </w:numPr>
        <w:spacing w:after="120"/>
        <w:rPr>
          <w:rFonts w:cstheme="minorHAnsi"/>
          <w:color w:val="000000" w:themeColor="text1"/>
        </w:rPr>
      </w:pPr>
      <w:r w:rsidRPr="00AA685D">
        <w:rPr>
          <w:rFonts w:cstheme="minorHAnsi"/>
          <w:b/>
          <w:bCs/>
          <w:color w:val="000000" w:themeColor="text1"/>
        </w:rPr>
        <w:t>The Multiplier Logic:</w:t>
      </w:r>
      <w:r w:rsidRPr="00AA685D">
        <w:rPr>
          <w:rFonts w:cstheme="minorHAnsi"/>
          <w:color w:val="000000" w:themeColor="text1"/>
        </w:rPr>
        <w:t> It calculates the win condition dynamically. For the Socialist faction, it applies the compensation formula M=1.4+(1−Ginitial)2</w:t>
      </w:r>
      <w:r w:rsidRPr="00AA685D">
        <w:rPr>
          <w:rFonts w:cstheme="minorHAnsi"/>
          <w:i/>
          <w:iCs/>
          <w:color w:val="000000" w:themeColor="text1"/>
        </w:rPr>
        <w:t>M</w:t>
      </w:r>
      <w:r w:rsidRPr="00AA685D">
        <w:rPr>
          <w:rFonts w:cstheme="minorHAnsi"/>
          <w:color w:val="000000" w:themeColor="text1"/>
        </w:rPr>
        <w:t>=1.4+(1−</w:t>
      </w:r>
      <w:r w:rsidRPr="00AA685D">
        <w:rPr>
          <w:rFonts w:cstheme="minorHAnsi"/>
          <w:i/>
          <w:iCs/>
          <w:color w:val="000000" w:themeColor="text1"/>
        </w:rPr>
        <w:t>Ginitial</w:t>
      </w:r>
      <w:r w:rsidRPr="00AA685D">
        <w:rPr>
          <w:rFonts w:cstheme="minorHAnsi"/>
          <w:color w:val="000000" w:themeColor="text1"/>
        </w:rPr>
        <w:t>​)2</w:t>
      </w:r>
      <w:r w:rsidR="00BA33CC" w:rsidRPr="00AA685D">
        <w:rPr>
          <w:rFonts w:cstheme="minorHAnsi"/>
          <w:color w:val="000000" w:themeColor="text1"/>
        </w:rPr>
        <w:t xml:space="preserve"> </w:t>
      </w:r>
      <w:r w:rsidRPr="00AA685D">
        <w:rPr>
          <w:rFonts w:cstheme="minorHAnsi"/>
          <w:color w:val="000000" w:themeColor="text1"/>
        </w:rPr>
        <w:t>to the progress metric.</w:t>
      </w:r>
    </w:p>
    <w:p w14:paraId="444F6087" w14:textId="0D0C5B1B" w:rsidR="00F415F2" w:rsidRPr="00F415F2" w:rsidRDefault="00F415F2">
      <w:pPr>
        <w:pStyle w:val="ListParagraph"/>
        <w:numPr>
          <w:ilvl w:val="0"/>
          <w:numId w:val="31"/>
        </w:numPr>
        <w:rPr>
          <w:rFonts w:cstheme="minorHAnsi"/>
          <w:color w:val="000000" w:themeColor="text1"/>
        </w:rPr>
      </w:pPr>
      <w:r w:rsidRPr="00F415F2">
        <w:rPr>
          <w:rFonts w:cstheme="minorHAnsi"/>
          <w:color w:val="000000" w:themeColor="text1"/>
        </w:rPr>
        <w:t>The Filter: The verification logic enforces the Existential Threshold. Any account in the submitted batch with a balance below the defined minimum is rejected, ensuring the Gini score reflects only economically significant participants.</w:t>
      </w:r>
    </w:p>
    <w:p w14:paraId="0EB2A507" w14:textId="77777777" w:rsidR="009C119B" w:rsidRPr="009C119B" w:rsidRDefault="009C119B">
      <w:pPr>
        <w:numPr>
          <w:ilvl w:val="0"/>
          <w:numId w:val="31"/>
        </w:numPr>
        <w:spacing w:after="120"/>
        <w:rPr>
          <w:rFonts w:cstheme="minorHAnsi"/>
          <w:color w:val="000000" w:themeColor="text1"/>
        </w:rPr>
      </w:pPr>
      <w:r w:rsidRPr="009C119B">
        <w:rPr>
          <w:rFonts w:cstheme="minorHAnsi"/>
          <w:b/>
          <w:bCs/>
          <w:color w:val="000000" w:themeColor="text1"/>
        </w:rPr>
        <w:t>Settlement Engine:</w:t>
      </w:r>
      <w:r w:rsidRPr="009C119B">
        <w:rPr>
          <w:rFonts w:cstheme="minorHAnsi"/>
          <w:color w:val="000000" w:themeColor="text1"/>
        </w:rPr>
        <w:t> Upon game conclusion, this contract executes the "Finalization Cascade":</w:t>
      </w:r>
    </w:p>
    <w:p w14:paraId="2CEFB943" w14:textId="1F2BE695" w:rsidR="009C119B" w:rsidRPr="009C119B" w:rsidRDefault="009C119B">
      <w:pPr>
        <w:numPr>
          <w:ilvl w:val="1"/>
          <w:numId w:val="31"/>
        </w:numPr>
        <w:spacing w:after="120"/>
        <w:rPr>
          <w:rFonts w:cstheme="minorHAnsi"/>
          <w:color w:val="000000" w:themeColor="text1"/>
        </w:rPr>
      </w:pPr>
      <w:r w:rsidRPr="009C119B">
        <w:rPr>
          <w:rFonts w:cstheme="minorHAnsi"/>
          <w:b/>
          <w:bCs/>
          <w:color w:val="000000" w:themeColor="text1"/>
        </w:rPr>
        <w:t>Oligarchy Calculation (Capitalist Win):</w:t>
      </w:r>
      <w:r w:rsidRPr="009C119B">
        <w:rPr>
          <w:rFonts w:cstheme="minorHAnsi"/>
          <w:color w:val="000000" w:themeColor="text1"/>
        </w:rPr>
        <w:t> Identifies the top </w:t>
      </w:r>
      <w:r w:rsidRPr="009C119B">
        <w:rPr>
          <w:rFonts w:cstheme="minorHAnsi"/>
          <w:i/>
          <w:iCs/>
          <w:color w:val="000000" w:themeColor="text1"/>
        </w:rPr>
        <w:t>N</w:t>
      </w:r>
      <w:r>
        <w:rPr>
          <w:rFonts w:cstheme="minorHAnsi"/>
          <w:color w:val="000000" w:themeColor="text1"/>
        </w:rPr>
        <w:t xml:space="preserve"> </w:t>
      </w:r>
      <w:r w:rsidRPr="009C119B">
        <w:rPr>
          <w:rFonts w:cstheme="minorHAnsi"/>
          <w:color w:val="000000" w:themeColor="text1"/>
        </w:rPr>
        <w:t>holders holding &gt;50%</w:t>
      </w:r>
      <w:r>
        <w:rPr>
          <w:rFonts w:cstheme="minorHAnsi"/>
          <w:color w:val="000000" w:themeColor="text1"/>
        </w:rPr>
        <w:t xml:space="preserve"> </w:t>
      </w:r>
      <w:r w:rsidRPr="009C119B">
        <w:rPr>
          <w:rFonts w:cstheme="minorHAnsi"/>
          <w:color w:val="000000" w:themeColor="text1"/>
        </w:rPr>
        <w:t>of supply and calculates their proportional payout.</w:t>
      </w:r>
    </w:p>
    <w:p w14:paraId="03A30361" w14:textId="77777777" w:rsidR="009C119B" w:rsidRPr="009C119B" w:rsidRDefault="009C119B">
      <w:pPr>
        <w:numPr>
          <w:ilvl w:val="1"/>
          <w:numId w:val="31"/>
        </w:numPr>
        <w:spacing w:after="120"/>
        <w:rPr>
          <w:rFonts w:cstheme="minorHAnsi"/>
          <w:color w:val="000000" w:themeColor="text1"/>
        </w:rPr>
      </w:pPr>
      <w:r w:rsidRPr="009C119B">
        <w:rPr>
          <w:rFonts w:cstheme="minorHAnsi"/>
          <w:b/>
          <w:bCs/>
          <w:color w:val="000000" w:themeColor="text1"/>
        </w:rPr>
        <w:t>Solidarity Calculation (Socialist Win):</w:t>
      </w:r>
    </w:p>
    <w:p w14:paraId="1FC55105" w14:textId="77777777" w:rsidR="009C119B" w:rsidRPr="009C119B" w:rsidRDefault="009C119B">
      <w:pPr>
        <w:numPr>
          <w:ilvl w:val="2"/>
          <w:numId w:val="31"/>
        </w:numPr>
        <w:spacing w:after="120"/>
        <w:rPr>
          <w:rFonts w:cstheme="minorHAnsi"/>
          <w:color w:val="000000" w:themeColor="text1"/>
        </w:rPr>
      </w:pPr>
      <w:r w:rsidRPr="009C119B">
        <w:rPr>
          <w:rFonts w:cstheme="minorHAnsi"/>
          <w:color w:val="000000" w:themeColor="text1"/>
        </w:rPr>
        <w:t>Calculates the </w:t>
      </w:r>
      <w:proofErr w:type="spellStart"/>
      <w:r w:rsidRPr="009C119B">
        <w:rPr>
          <w:rFonts w:cstheme="minorHAnsi"/>
          <w:color w:val="000000" w:themeColor="text1"/>
        </w:rPr>
        <w:t>Cap_Value</w:t>
      </w:r>
      <w:proofErr w:type="spellEnd"/>
      <w:r w:rsidRPr="009C119B">
        <w:rPr>
          <w:rFonts w:cstheme="minorHAnsi"/>
          <w:color w:val="000000" w:themeColor="text1"/>
        </w:rPr>
        <w:t> based on the median holdings.</w:t>
      </w:r>
    </w:p>
    <w:p w14:paraId="6FC1E9CE" w14:textId="77777777" w:rsidR="009C119B" w:rsidRPr="009C119B" w:rsidRDefault="009C119B">
      <w:pPr>
        <w:numPr>
          <w:ilvl w:val="2"/>
          <w:numId w:val="31"/>
        </w:numPr>
        <w:spacing w:after="120"/>
        <w:rPr>
          <w:rFonts w:cstheme="minorHAnsi"/>
          <w:color w:val="000000" w:themeColor="text1"/>
        </w:rPr>
      </w:pPr>
      <w:r w:rsidRPr="009C119B">
        <w:rPr>
          <w:rFonts w:cstheme="minorHAnsi"/>
          <w:color w:val="000000" w:themeColor="text1"/>
        </w:rPr>
        <w:t>Skims excess value from the "Elite" (Top 50%) to the Solidarity Fund.</w:t>
      </w:r>
    </w:p>
    <w:p w14:paraId="7D337E7D" w14:textId="77777777" w:rsidR="009C119B" w:rsidRPr="009C119B" w:rsidRDefault="009C119B">
      <w:pPr>
        <w:numPr>
          <w:ilvl w:val="2"/>
          <w:numId w:val="31"/>
        </w:numPr>
        <w:spacing w:after="120"/>
        <w:rPr>
          <w:rFonts w:cstheme="minorHAnsi"/>
          <w:color w:val="000000" w:themeColor="text1"/>
        </w:rPr>
      </w:pPr>
      <w:r w:rsidRPr="009C119B">
        <w:rPr>
          <w:rFonts w:cstheme="minorHAnsi"/>
          <w:color w:val="000000" w:themeColor="text1"/>
        </w:rPr>
        <w:t>Calculates the </w:t>
      </w:r>
      <w:proofErr w:type="spellStart"/>
      <w:r w:rsidRPr="009C119B">
        <w:rPr>
          <w:rFonts w:cstheme="minorHAnsi"/>
          <w:color w:val="000000" w:themeColor="text1"/>
        </w:rPr>
        <w:t>Net_Contribution</w:t>
      </w:r>
      <w:proofErr w:type="spellEnd"/>
      <w:r w:rsidRPr="009C119B">
        <w:rPr>
          <w:rFonts w:cstheme="minorHAnsi"/>
          <w:color w:val="000000" w:themeColor="text1"/>
        </w:rPr>
        <w:t> (</w:t>
      </w:r>
      <w:proofErr w:type="spellStart"/>
      <w:r w:rsidRPr="009C119B">
        <w:rPr>
          <w:rFonts w:cstheme="minorHAnsi"/>
          <w:color w:val="000000" w:themeColor="text1"/>
        </w:rPr>
        <w:t>Money_In</w:t>
      </w:r>
      <w:proofErr w:type="spellEnd"/>
      <w:r w:rsidRPr="009C119B">
        <w:rPr>
          <w:rFonts w:cstheme="minorHAnsi"/>
          <w:color w:val="000000" w:themeColor="text1"/>
        </w:rPr>
        <w:t> - </w:t>
      </w:r>
      <w:proofErr w:type="spellStart"/>
      <w:r w:rsidRPr="009C119B">
        <w:rPr>
          <w:rFonts w:cstheme="minorHAnsi"/>
          <w:color w:val="000000" w:themeColor="text1"/>
        </w:rPr>
        <w:t>Money_Out</w:t>
      </w:r>
      <w:proofErr w:type="spellEnd"/>
      <w:r w:rsidRPr="009C119B">
        <w:rPr>
          <w:rFonts w:cstheme="minorHAnsi"/>
          <w:color w:val="000000" w:themeColor="text1"/>
        </w:rPr>
        <w:t>) for all players.</w:t>
      </w:r>
    </w:p>
    <w:p w14:paraId="3B888EF3" w14:textId="77777777" w:rsidR="009C119B" w:rsidRPr="009C119B" w:rsidRDefault="009C119B">
      <w:pPr>
        <w:numPr>
          <w:ilvl w:val="2"/>
          <w:numId w:val="31"/>
        </w:numPr>
        <w:spacing w:after="120"/>
        <w:rPr>
          <w:rFonts w:cstheme="minorHAnsi"/>
          <w:color w:val="000000" w:themeColor="text1"/>
        </w:rPr>
      </w:pPr>
      <w:r w:rsidRPr="009C119B">
        <w:rPr>
          <w:rFonts w:cstheme="minorHAnsi"/>
          <w:color w:val="000000" w:themeColor="text1"/>
        </w:rPr>
        <w:t>Distributes the fund proportionally to </w:t>
      </w:r>
      <w:proofErr w:type="spellStart"/>
      <w:r w:rsidRPr="009C119B">
        <w:rPr>
          <w:rFonts w:cstheme="minorHAnsi"/>
          <w:color w:val="000000" w:themeColor="text1"/>
        </w:rPr>
        <w:t>Net_Contribution</w:t>
      </w:r>
      <w:proofErr w:type="spellEnd"/>
      <w:r w:rsidRPr="009C119B">
        <w:rPr>
          <w:rFonts w:cstheme="minorHAnsi"/>
          <w:color w:val="000000" w:themeColor="text1"/>
        </w:rPr>
        <w:t>.</w:t>
      </w:r>
    </w:p>
    <w:p w14:paraId="00E0DEC4" w14:textId="77777777" w:rsidR="009C119B" w:rsidRPr="009C119B" w:rsidRDefault="009C119B">
      <w:pPr>
        <w:numPr>
          <w:ilvl w:val="1"/>
          <w:numId w:val="31"/>
        </w:numPr>
        <w:spacing w:after="120"/>
        <w:rPr>
          <w:rFonts w:cstheme="minorHAnsi"/>
          <w:color w:val="000000" w:themeColor="text1"/>
        </w:rPr>
      </w:pPr>
      <w:r w:rsidRPr="009C119B">
        <w:rPr>
          <w:rFonts w:cstheme="minorHAnsi"/>
          <w:b/>
          <w:bCs/>
          <w:color w:val="000000" w:themeColor="text1"/>
        </w:rPr>
        <w:t>Instruction:</w:t>
      </w:r>
      <w:r w:rsidRPr="009C119B">
        <w:rPr>
          <w:rFonts w:cstheme="minorHAnsi"/>
          <w:color w:val="000000" w:themeColor="text1"/>
        </w:rPr>
        <w:t> Sends the final array of {</w:t>
      </w:r>
      <w:proofErr w:type="spellStart"/>
      <w:r w:rsidRPr="009C119B">
        <w:rPr>
          <w:rFonts w:cstheme="minorHAnsi"/>
          <w:color w:val="000000" w:themeColor="text1"/>
        </w:rPr>
        <w:t>WinnerAddress</w:t>
      </w:r>
      <w:proofErr w:type="spellEnd"/>
      <w:r w:rsidRPr="009C119B">
        <w:rPr>
          <w:rFonts w:cstheme="minorHAnsi"/>
          <w:color w:val="000000" w:themeColor="text1"/>
        </w:rPr>
        <w:t>, Amount} to the Treasury for execution.</w:t>
      </w:r>
    </w:p>
    <w:p w14:paraId="4DCEBA8D" w14:textId="77777777" w:rsidR="009C119B" w:rsidRPr="009C119B" w:rsidRDefault="009C119B" w:rsidP="009C119B">
      <w:pPr>
        <w:spacing w:after="120"/>
        <w:rPr>
          <w:rFonts w:cstheme="minorHAnsi"/>
          <w:color w:val="000000" w:themeColor="text1"/>
        </w:rPr>
      </w:pPr>
      <w:proofErr w:type="spellStart"/>
      <w:r w:rsidRPr="009C119B">
        <w:rPr>
          <w:rFonts w:cstheme="minorHAnsi"/>
          <w:b/>
          <w:bCs/>
          <w:color w:val="000000" w:themeColor="text1"/>
        </w:rPr>
        <w:t>FIM.sol</w:t>
      </w:r>
      <w:proofErr w:type="spellEnd"/>
      <w:r w:rsidRPr="009C119B">
        <w:rPr>
          <w:rFonts w:cstheme="minorHAnsi"/>
          <w:b/>
          <w:bCs/>
          <w:color w:val="000000" w:themeColor="text1"/>
        </w:rPr>
        <w:t xml:space="preserve"> (The Seasonal Asset)</w:t>
      </w:r>
    </w:p>
    <w:p w14:paraId="0ED799A7" w14:textId="77777777" w:rsidR="009C119B" w:rsidRPr="009C119B" w:rsidRDefault="009C119B">
      <w:pPr>
        <w:numPr>
          <w:ilvl w:val="0"/>
          <w:numId w:val="32"/>
        </w:numPr>
        <w:spacing w:after="120"/>
        <w:rPr>
          <w:rFonts w:cstheme="minorHAnsi"/>
          <w:color w:val="000000" w:themeColor="text1"/>
        </w:rPr>
      </w:pPr>
      <w:r w:rsidRPr="009C119B">
        <w:rPr>
          <w:rFonts w:cstheme="minorHAnsi"/>
          <w:b/>
          <w:bCs/>
          <w:color w:val="000000" w:themeColor="text1"/>
        </w:rPr>
        <w:t>Function:</w:t>
      </w:r>
      <w:r w:rsidRPr="009C119B">
        <w:rPr>
          <w:rFonts w:cstheme="minorHAnsi"/>
          <w:color w:val="000000" w:themeColor="text1"/>
        </w:rPr>
        <w:t> A restricted ERC-20 token representing in-game influence.</w:t>
      </w:r>
    </w:p>
    <w:p w14:paraId="002E663A" w14:textId="77777777" w:rsidR="009C119B" w:rsidRPr="009C119B" w:rsidRDefault="009C119B">
      <w:pPr>
        <w:numPr>
          <w:ilvl w:val="0"/>
          <w:numId w:val="32"/>
        </w:numPr>
        <w:spacing w:after="120"/>
        <w:rPr>
          <w:rFonts w:cstheme="minorHAnsi"/>
          <w:color w:val="000000" w:themeColor="text1"/>
        </w:rPr>
      </w:pPr>
      <w:r w:rsidRPr="009C119B">
        <w:rPr>
          <w:rFonts w:cstheme="minorHAnsi"/>
          <w:b/>
          <w:bCs/>
          <w:color w:val="000000" w:themeColor="text1"/>
        </w:rPr>
        <w:t>Transfer Restrictions:</w:t>
      </w:r>
      <w:r w:rsidRPr="009C119B">
        <w:rPr>
          <w:rFonts w:cstheme="minorHAnsi"/>
          <w:color w:val="000000" w:themeColor="text1"/>
        </w:rPr>
        <w:t> To ensure game integrity, standard transfer functions are disabled. Tokens can only move via the </w:t>
      </w:r>
      <w:proofErr w:type="spellStart"/>
      <w:r w:rsidRPr="009C119B">
        <w:rPr>
          <w:rFonts w:cstheme="minorHAnsi"/>
          <w:color w:val="000000" w:themeColor="text1"/>
        </w:rPr>
        <w:t>Exchange.sol</w:t>
      </w:r>
      <w:proofErr w:type="spellEnd"/>
      <w:r w:rsidRPr="009C119B">
        <w:rPr>
          <w:rFonts w:cstheme="minorHAnsi"/>
          <w:color w:val="000000" w:themeColor="text1"/>
        </w:rPr>
        <w:t> contract. This prevents off-chain collusion and forces all value transfers to occur within the observable, Gini-impacting environment.</w:t>
      </w:r>
    </w:p>
    <w:p w14:paraId="0F146849" w14:textId="77777777" w:rsidR="009C119B" w:rsidRPr="009C119B" w:rsidRDefault="009C119B" w:rsidP="009C119B">
      <w:pPr>
        <w:spacing w:after="120"/>
        <w:rPr>
          <w:rFonts w:cstheme="minorHAnsi"/>
          <w:b/>
          <w:bCs/>
          <w:color w:val="000000" w:themeColor="text1"/>
        </w:rPr>
      </w:pPr>
      <w:r w:rsidRPr="009C119B">
        <w:rPr>
          <w:rFonts w:cstheme="minorHAnsi"/>
          <w:b/>
          <w:bCs/>
          <w:color w:val="000000" w:themeColor="text1"/>
        </w:rPr>
        <w:t>10.4. Autonomous Execution Framework</w:t>
      </w:r>
    </w:p>
    <w:p w14:paraId="4FB5DB00" w14:textId="77777777" w:rsidR="003F53D2" w:rsidRPr="003F53D2" w:rsidRDefault="003F53D2" w:rsidP="003F53D2">
      <w:pPr>
        <w:spacing w:after="120"/>
        <w:rPr>
          <w:rFonts w:cstheme="minorHAnsi"/>
          <w:color w:val="000000" w:themeColor="text1"/>
        </w:rPr>
      </w:pPr>
      <w:r w:rsidRPr="003F53D2">
        <w:rPr>
          <w:rFonts w:cstheme="minorHAnsi"/>
          <w:color w:val="000000" w:themeColor="text1"/>
        </w:rPr>
        <w:t>The protocol relies on an external </w:t>
      </w:r>
      <w:r w:rsidRPr="003F53D2">
        <w:rPr>
          <w:rFonts w:cstheme="minorHAnsi"/>
          <w:b/>
          <w:bCs/>
          <w:color w:val="000000" w:themeColor="text1"/>
        </w:rPr>
        <w:t>Keeper Network</w:t>
      </w:r>
      <w:r w:rsidRPr="003F53D2">
        <w:rPr>
          <w:rFonts w:cstheme="minorHAnsi"/>
          <w:color w:val="000000" w:themeColor="text1"/>
        </w:rPr>
        <w:t> to trigger state-changing functions, including continuous victory verification and end-of-season settlement.</w:t>
      </w:r>
    </w:p>
    <w:p w14:paraId="0E9F670B" w14:textId="77777777" w:rsidR="003F53D2" w:rsidRPr="003F53D2" w:rsidRDefault="003F53D2" w:rsidP="003F53D2">
      <w:pPr>
        <w:spacing w:after="120"/>
        <w:rPr>
          <w:rFonts w:cstheme="minorHAnsi"/>
          <w:color w:val="000000" w:themeColor="text1"/>
        </w:rPr>
      </w:pPr>
      <w:r w:rsidRPr="003F53D2">
        <w:rPr>
          <w:rFonts w:cstheme="minorHAnsi"/>
          <w:b/>
          <w:bCs/>
          <w:color w:val="000000" w:themeColor="text1"/>
        </w:rPr>
        <w:t>The Keeper Strategy and Progressive Decentralization</w:t>
      </w:r>
      <w:r w:rsidRPr="003F53D2">
        <w:rPr>
          <w:rFonts w:cstheme="minorHAnsi"/>
          <w:color w:val="000000" w:themeColor="text1"/>
        </w:rPr>
        <w:br/>
        <w:t>To ensure operational reliability during the protocol’s nascent phase, the automation infrastructure follows a progressive decentralization roadmap:</w:t>
      </w:r>
    </w:p>
    <w:p w14:paraId="1440D4E2" w14:textId="77777777" w:rsidR="003F53D2" w:rsidRPr="003F53D2" w:rsidRDefault="003F53D2">
      <w:pPr>
        <w:numPr>
          <w:ilvl w:val="0"/>
          <w:numId w:val="51"/>
        </w:numPr>
        <w:spacing w:after="120"/>
        <w:rPr>
          <w:rFonts w:cstheme="minorHAnsi"/>
          <w:color w:val="000000" w:themeColor="text1"/>
        </w:rPr>
      </w:pPr>
      <w:r w:rsidRPr="003F53D2">
        <w:rPr>
          <w:rFonts w:cstheme="minorHAnsi"/>
          <w:b/>
          <w:bCs/>
          <w:color w:val="000000" w:themeColor="text1"/>
        </w:rPr>
        <w:t>Bootstrap Phase (Federated Automation):</w:t>
      </w:r>
      <w:r w:rsidRPr="003F53D2">
        <w:rPr>
          <w:rFonts w:cstheme="minorHAnsi"/>
          <w:color w:val="000000" w:themeColor="text1"/>
        </w:rPr>
        <w:t> The </w:t>
      </w:r>
      <w:r w:rsidRPr="003F53D2">
        <w:rPr>
          <w:rFonts w:cstheme="minorHAnsi"/>
          <w:b/>
          <w:bCs/>
          <w:color w:val="000000" w:themeColor="text1"/>
        </w:rPr>
        <w:t>Protocol Administrators (DAO LLC)</w:t>
      </w:r>
      <w:r w:rsidRPr="003F53D2">
        <w:rPr>
          <w:rFonts w:cstheme="minorHAnsi"/>
          <w:color w:val="000000" w:themeColor="text1"/>
        </w:rPr>
        <w:t> operate the primary Keeper nodes. This guarantees 100% uptime for critical functions. The bounty rewards generated are routed back to the DAO treasury.</w:t>
      </w:r>
    </w:p>
    <w:p w14:paraId="1633AB4F" w14:textId="77777777" w:rsidR="003F53D2" w:rsidRPr="003F53D2" w:rsidRDefault="003F53D2">
      <w:pPr>
        <w:numPr>
          <w:ilvl w:val="0"/>
          <w:numId w:val="51"/>
        </w:numPr>
        <w:spacing w:after="120"/>
        <w:rPr>
          <w:rFonts w:cstheme="minorHAnsi"/>
          <w:color w:val="000000" w:themeColor="text1"/>
        </w:rPr>
      </w:pPr>
      <w:r w:rsidRPr="003F53D2">
        <w:rPr>
          <w:rFonts w:cstheme="minorHAnsi"/>
          <w:b/>
          <w:bCs/>
          <w:color w:val="000000" w:themeColor="text1"/>
        </w:rPr>
        <w:t>Maturity Phase (Open Competition):</w:t>
      </w:r>
      <w:r w:rsidRPr="003F53D2">
        <w:rPr>
          <w:rFonts w:cstheme="minorHAnsi"/>
          <w:color w:val="000000" w:themeColor="text1"/>
        </w:rPr>
        <w:t> The Keeper functions are exposed to the public market. The protocol allows any external actor to execute these functions in exchange for the programmatic bounty.</w:t>
      </w:r>
    </w:p>
    <w:p w14:paraId="573FBAEF" w14:textId="77777777" w:rsidR="003F53D2" w:rsidRPr="003F53D2" w:rsidRDefault="003F53D2">
      <w:pPr>
        <w:numPr>
          <w:ilvl w:val="0"/>
          <w:numId w:val="51"/>
        </w:numPr>
        <w:spacing w:after="120"/>
        <w:rPr>
          <w:rFonts w:cstheme="minorHAnsi"/>
          <w:color w:val="000000" w:themeColor="text1"/>
        </w:rPr>
      </w:pPr>
      <w:r w:rsidRPr="003F53D2">
        <w:rPr>
          <w:rFonts w:cstheme="minorHAnsi"/>
          <w:b/>
          <w:bCs/>
          <w:color w:val="000000" w:themeColor="text1"/>
        </w:rPr>
        <w:lastRenderedPageBreak/>
        <w:t>Institutional Phase (Network Integration):</w:t>
      </w:r>
      <w:r w:rsidRPr="003F53D2">
        <w:rPr>
          <w:rFonts w:cstheme="minorHAnsi"/>
          <w:color w:val="000000" w:themeColor="text1"/>
        </w:rPr>
        <w:t xml:space="preserve"> The DAO may vote to integrate with decentralized automation networks (e.g., </w:t>
      </w:r>
      <w:proofErr w:type="spellStart"/>
      <w:r w:rsidRPr="003F53D2">
        <w:rPr>
          <w:rFonts w:cstheme="minorHAnsi"/>
          <w:color w:val="000000" w:themeColor="text1"/>
        </w:rPr>
        <w:t>Chainlink</w:t>
      </w:r>
      <w:proofErr w:type="spellEnd"/>
      <w:r w:rsidRPr="003F53D2">
        <w:rPr>
          <w:rFonts w:cstheme="minorHAnsi"/>
          <w:color w:val="000000" w:themeColor="text1"/>
        </w:rPr>
        <w:t xml:space="preserve"> Automation), removing reliance on specific private actors entirely.</w:t>
      </w:r>
    </w:p>
    <w:p w14:paraId="42F3365F" w14:textId="77777777" w:rsidR="003F53D2" w:rsidRPr="003F53D2" w:rsidRDefault="003F53D2" w:rsidP="003F53D2">
      <w:pPr>
        <w:spacing w:after="120"/>
        <w:rPr>
          <w:rFonts w:cstheme="minorHAnsi"/>
          <w:color w:val="000000" w:themeColor="text1"/>
        </w:rPr>
      </w:pPr>
      <w:r w:rsidRPr="003F53D2">
        <w:rPr>
          <w:rFonts w:cstheme="minorHAnsi"/>
          <w:b/>
          <w:bCs/>
          <w:color w:val="000000" w:themeColor="text1"/>
        </w:rPr>
        <w:t xml:space="preserve">The </w:t>
      </w:r>
      <w:proofErr w:type="spellStart"/>
      <w:r w:rsidRPr="003F53D2">
        <w:rPr>
          <w:rFonts w:cstheme="minorHAnsi"/>
          <w:b/>
          <w:bCs/>
          <w:color w:val="000000" w:themeColor="text1"/>
        </w:rPr>
        <w:t>Trustless</w:t>
      </w:r>
      <w:proofErr w:type="spellEnd"/>
      <w:r w:rsidRPr="003F53D2">
        <w:rPr>
          <w:rFonts w:cstheme="minorHAnsi"/>
          <w:b/>
          <w:bCs/>
          <w:color w:val="000000" w:themeColor="text1"/>
        </w:rPr>
        <w:t xml:space="preserve"> Verification Model</w:t>
      </w:r>
      <w:r w:rsidRPr="003F53D2">
        <w:rPr>
          <w:rFonts w:cstheme="minorHAnsi"/>
          <w:color w:val="000000" w:themeColor="text1"/>
        </w:rPr>
        <w:br/>
        <w:t>The core function of the Keeper is to run the computationally expensive Gini calculation off-chain and submit the results for verification:</w:t>
      </w:r>
    </w:p>
    <w:p w14:paraId="0F65E9E4" w14:textId="37C99441" w:rsidR="003F53D2" w:rsidRPr="003F53D2" w:rsidRDefault="003F53D2">
      <w:pPr>
        <w:numPr>
          <w:ilvl w:val="0"/>
          <w:numId w:val="52"/>
        </w:numPr>
        <w:spacing w:after="120"/>
        <w:rPr>
          <w:rFonts w:cstheme="minorHAnsi"/>
          <w:color w:val="000000" w:themeColor="text1"/>
        </w:rPr>
      </w:pPr>
      <w:r w:rsidRPr="003F53D2">
        <w:rPr>
          <w:rFonts w:cstheme="minorHAnsi"/>
          <w:b/>
          <w:bCs/>
          <w:color w:val="000000" w:themeColor="text1"/>
        </w:rPr>
        <w:t>The Solver Bot:</w:t>
      </w:r>
      <w:r w:rsidRPr="003F53D2">
        <w:rPr>
          <w:rFonts w:cstheme="minorHAnsi"/>
          <w:color w:val="000000" w:themeColor="text1"/>
        </w:rPr>
        <w:t> A specialized software agent (the Keeper) runs the O(</w:t>
      </w:r>
      <w:proofErr w:type="spellStart"/>
      <w:r w:rsidRPr="003F53D2">
        <w:rPr>
          <w:rFonts w:cstheme="minorHAnsi"/>
          <w:color w:val="000000" w:themeColor="text1"/>
        </w:rPr>
        <w:t>nlogn</w:t>
      </w:r>
      <w:proofErr w:type="spellEnd"/>
      <w:r w:rsidRPr="003F53D2">
        <w:rPr>
          <w:rFonts w:cstheme="minorHAnsi"/>
          <w:color w:val="000000" w:themeColor="text1"/>
        </w:rPr>
        <w:t>) sorting and calculation of the Gini Coefficient off-chain.</w:t>
      </w:r>
    </w:p>
    <w:p w14:paraId="53CA907E" w14:textId="77777777" w:rsidR="003F53D2" w:rsidRPr="003F53D2" w:rsidRDefault="003F53D2">
      <w:pPr>
        <w:numPr>
          <w:ilvl w:val="0"/>
          <w:numId w:val="52"/>
        </w:numPr>
        <w:spacing w:after="120"/>
        <w:rPr>
          <w:rFonts w:cstheme="minorHAnsi"/>
          <w:color w:val="000000" w:themeColor="text1"/>
        </w:rPr>
      </w:pPr>
      <w:r w:rsidRPr="003F53D2">
        <w:rPr>
          <w:rFonts w:cstheme="minorHAnsi"/>
          <w:b/>
          <w:bCs/>
          <w:color w:val="000000" w:themeColor="text1"/>
        </w:rPr>
        <w:t>The Check:</w:t>
      </w:r>
      <w:r w:rsidRPr="003F53D2">
        <w:rPr>
          <w:rFonts w:cstheme="minorHAnsi"/>
          <w:color w:val="000000" w:themeColor="text1"/>
        </w:rPr>
        <w:t> The bot calls the </w:t>
      </w:r>
      <w:proofErr w:type="spellStart"/>
      <w:proofErr w:type="gramStart"/>
      <w:r w:rsidRPr="003F53D2">
        <w:rPr>
          <w:rFonts w:cstheme="minorHAnsi"/>
          <w:b/>
          <w:bCs/>
          <w:color w:val="000000" w:themeColor="text1"/>
        </w:rPr>
        <w:t>checkAndExecuteVictory</w:t>
      </w:r>
      <w:proofErr w:type="spellEnd"/>
      <w:r w:rsidRPr="003F53D2">
        <w:rPr>
          <w:rFonts w:cstheme="minorHAnsi"/>
          <w:b/>
          <w:bCs/>
          <w:color w:val="000000" w:themeColor="text1"/>
        </w:rPr>
        <w:t>(</w:t>
      </w:r>
      <w:proofErr w:type="gramEnd"/>
      <w:r w:rsidRPr="003F53D2">
        <w:rPr>
          <w:rFonts w:cstheme="minorHAnsi"/>
          <w:b/>
          <w:bCs/>
          <w:color w:val="000000" w:themeColor="text1"/>
        </w:rPr>
        <w:t>)</w:t>
      </w:r>
      <w:r w:rsidRPr="003F53D2">
        <w:rPr>
          <w:rFonts w:cstheme="minorHAnsi"/>
          <w:color w:val="000000" w:themeColor="text1"/>
        </w:rPr>
        <w:t> function on the </w:t>
      </w:r>
      <w:proofErr w:type="spellStart"/>
      <w:r w:rsidRPr="003F53D2">
        <w:rPr>
          <w:rFonts w:cstheme="minorHAnsi"/>
          <w:color w:val="000000" w:themeColor="text1"/>
        </w:rPr>
        <w:t>GameSeason</w:t>
      </w:r>
      <w:proofErr w:type="spellEnd"/>
      <w:r w:rsidRPr="003F53D2">
        <w:rPr>
          <w:rFonts w:cstheme="minorHAnsi"/>
          <w:color w:val="000000" w:themeColor="text1"/>
        </w:rPr>
        <w:t> contract, submitting the sorted data and a 100 USDC bond.</w:t>
      </w:r>
    </w:p>
    <w:p w14:paraId="1D160240" w14:textId="77777777" w:rsidR="003F53D2" w:rsidRPr="003F53D2" w:rsidRDefault="003F53D2">
      <w:pPr>
        <w:numPr>
          <w:ilvl w:val="0"/>
          <w:numId w:val="52"/>
        </w:numPr>
        <w:spacing w:after="120"/>
        <w:rPr>
          <w:rFonts w:cstheme="minorHAnsi"/>
          <w:color w:val="000000" w:themeColor="text1"/>
        </w:rPr>
      </w:pPr>
      <w:r w:rsidRPr="003F53D2">
        <w:rPr>
          <w:rFonts w:cstheme="minorHAnsi"/>
          <w:b/>
          <w:bCs/>
          <w:color w:val="000000" w:themeColor="text1"/>
        </w:rPr>
        <w:t>On-Chain Verification:</w:t>
      </w:r>
      <w:r w:rsidRPr="003F53D2">
        <w:rPr>
          <w:rFonts w:cstheme="minorHAnsi"/>
          <w:color w:val="000000" w:themeColor="text1"/>
        </w:rPr>
        <w:t> The smart contract performs a quick, low-cost verification of the submitted data (checking sort order and mathematical completeness). If the check passes and the victory threshold is met, the system is immediately finalized.</w:t>
      </w:r>
    </w:p>
    <w:p w14:paraId="706107DF" w14:textId="77777777" w:rsidR="003F53D2" w:rsidRPr="003F53D2" w:rsidRDefault="003F53D2">
      <w:pPr>
        <w:numPr>
          <w:ilvl w:val="0"/>
          <w:numId w:val="52"/>
        </w:numPr>
        <w:spacing w:after="120"/>
        <w:rPr>
          <w:rFonts w:cstheme="minorHAnsi"/>
          <w:color w:val="000000" w:themeColor="text1"/>
        </w:rPr>
      </w:pPr>
      <w:r w:rsidRPr="003F53D2">
        <w:rPr>
          <w:rFonts w:cstheme="minorHAnsi"/>
          <w:b/>
          <w:bCs/>
          <w:color w:val="000000" w:themeColor="text1"/>
        </w:rPr>
        <w:t>Incentivization:</w:t>
      </w:r>
      <w:r w:rsidRPr="003F53D2">
        <w:rPr>
          <w:rFonts w:cstheme="minorHAnsi"/>
          <w:color w:val="000000" w:themeColor="text1"/>
        </w:rPr>
        <w:t> The Keeper earns a bounty for successful execution, ensuring the system is always incentivized to progress without manual intervention.</w:t>
      </w:r>
    </w:p>
    <w:p w14:paraId="4E5187F6" w14:textId="77777777" w:rsidR="009C119B" w:rsidRPr="009C119B" w:rsidRDefault="009C119B" w:rsidP="009C119B">
      <w:pPr>
        <w:spacing w:after="120"/>
        <w:rPr>
          <w:rFonts w:cstheme="minorHAnsi"/>
          <w:color w:val="000000" w:themeColor="text1"/>
        </w:rPr>
      </w:pPr>
      <w:r w:rsidRPr="009C119B">
        <w:rPr>
          <w:rFonts w:cstheme="minorHAnsi"/>
          <w:b/>
          <w:bCs/>
          <w:color w:val="000000" w:themeColor="text1"/>
        </w:rPr>
        <w:t>The End-of-Season "Finalization Cascade"</w:t>
      </w:r>
      <w:r w:rsidRPr="009C119B">
        <w:rPr>
          <w:rFonts w:cstheme="minorHAnsi"/>
          <w:color w:val="000000" w:themeColor="text1"/>
        </w:rPr>
        <w:br/>
        <w:t>The autonomous settlement of the game season is architected as an atomic "cascade" of internal transactions, initiated by a single permissionless trigger.</w:t>
      </w:r>
    </w:p>
    <w:p w14:paraId="0D8DDA8B" w14:textId="77777777" w:rsidR="00B71F88" w:rsidRDefault="009C119B">
      <w:pPr>
        <w:numPr>
          <w:ilvl w:val="0"/>
          <w:numId w:val="33"/>
        </w:numPr>
        <w:spacing w:after="120"/>
        <w:rPr>
          <w:rFonts w:cstheme="minorHAnsi"/>
          <w:color w:val="000000" w:themeColor="text1"/>
        </w:rPr>
      </w:pPr>
      <w:r w:rsidRPr="00B71F88">
        <w:rPr>
          <w:rFonts w:cstheme="minorHAnsi"/>
          <w:b/>
          <w:bCs/>
          <w:color w:val="000000" w:themeColor="text1"/>
        </w:rPr>
        <w:t>The Trigger:</w:t>
      </w:r>
      <w:r w:rsidRPr="00B71F88">
        <w:rPr>
          <w:rFonts w:cstheme="minorHAnsi"/>
          <w:color w:val="000000" w:themeColor="text1"/>
        </w:rPr>
        <w:t> </w:t>
      </w:r>
      <w:r w:rsidR="00B71F88" w:rsidRPr="00B71F88">
        <w:rPr>
          <w:rFonts w:cstheme="minorHAnsi"/>
          <w:color w:val="000000" w:themeColor="text1"/>
        </w:rPr>
        <w:t>An external Keeper calls the public </w:t>
      </w:r>
      <w:proofErr w:type="spellStart"/>
      <w:proofErr w:type="gramStart"/>
      <w:r w:rsidR="00B71F88" w:rsidRPr="00C00299">
        <w:rPr>
          <w:rFonts w:cstheme="minorHAnsi"/>
          <w:color w:val="000000" w:themeColor="text1"/>
        </w:rPr>
        <w:t>checkAndExecuteVictory</w:t>
      </w:r>
      <w:proofErr w:type="spellEnd"/>
      <w:r w:rsidR="00B71F88" w:rsidRPr="00C00299">
        <w:rPr>
          <w:rFonts w:cstheme="minorHAnsi"/>
          <w:color w:val="000000" w:themeColor="text1"/>
        </w:rPr>
        <w:t>(</w:t>
      </w:r>
      <w:proofErr w:type="gramEnd"/>
      <w:r w:rsidR="00B71F88" w:rsidRPr="00C00299">
        <w:rPr>
          <w:rFonts w:cstheme="minorHAnsi"/>
          <w:color w:val="000000" w:themeColor="text1"/>
        </w:rPr>
        <w:t>) function (or the time-sensitive </w:t>
      </w:r>
      <w:proofErr w:type="spellStart"/>
      <w:proofErr w:type="gramStart"/>
      <w:r w:rsidR="00B71F88" w:rsidRPr="00C00299">
        <w:rPr>
          <w:rFonts w:cstheme="minorHAnsi"/>
          <w:color w:val="000000" w:themeColor="text1"/>
        </w:rPr>
        <w:t>finalizeGame</w:t>
      </w:r>
      <w:proofErr w:type="spellEnd"/>
      <w:r w:rsidR="00B71F88" w:rsidRPr="00C00299">
        <w:rPr>
          <w:rFonts w:cstheme="minorHAnsi"/>
          <w:color w:val="000000" w:themeColor="text1"/>
        </w:rPr>
        <w:t>(</w:t>
      </w:r>
      <w:proofErr w:type="gramEnd"/>
      <w:r w:rsidR="00B71F88" w:rsidRPr="00C00299">
        <w:rPr>
          <w:rFonts w:cstheme="minorHAnsi"/>
          <w:color w:val="000000" w:themeColor="text1"/>
        </w:rPr>
        <w:t>) if the time limit expires). The </w:t>
      </w:r>
      <w:r w:rsidR="00B71F88" w:rsidRPr="00C00299">
        <w:rPr>
          <w:rFonts w:cstheme="minorHAnsi"/>
          <w:i/>
          <w:iCs/>
          <w:color w:val="000000" w:themeColor="text1"/>
        </w:rPr>
        <w:t>check</w:t>
      </w:r>
      <w:r w:rsidR="00B71F88" w:rsidRPr="00C00299">
        <w:rPr>
          <w:rFonts w:cstheme="minorHAnsi"/>
          <w:color w:val="000000" w:themeColor="text1"/>
        </w:rPr>
        <w:t> function is the primary driver of victory settlement during the active t</w:t>
      </w:r>
      <w:r w:rsidR="00B71F88" w:rsidRPr="00B71F88">
        <w:rPr>
          <w:rFonts w:cstheme="minorHAnsi"/>
          <w:color w:val="000000" w:themeColor="text1"/>
        </w:rPr>
        <w:t>rading period.</w:t>
      </w:r>
    </w:p>
    <w:p w14:paraId="46F6262A" w14:textId="0CBB6E94" w:rsidR="009C119B" w:rsidRPr="00B71F88" w:rsidRDefault="009C119B">
      <w:pPr>
        <w:numPr>
          <w:ilvl w:val="0"/>
          <w:numId w:val="33"/>
        </w:numPr>
        <w:spacing w:after="120"/>
        <w:rPr>
          <w:rFonts w:cstheme="minorHAnsi"/>
          <w:color w:val="000000" w:themeColor="text1"/>
        </w:rPr>
      </w:pPr>
      <w:r w:rsidRPr="00B71F88">
        <w:rPr>
          <w:rFonts w:cstheme="minorHAnsi"/>
          <w:b/>
          <w:bCs/>
          <w:color w:val="000000" w:themeColor="text1"/>
        </w:rPr>
        <w:t>State Locking:</w:t>
      </w:r>
      <w:r w:rsidRPr="00B71F88">
        <w:rPr>
          <w:rFonts w:cstheme="minorHAnsi"/>
          <w:color w:val="000000" w:themeColor="text1"/>
        </w:rPr>
        <w:t> The contract immediately freezes the game state, rejecting any subsequent trade or mint requests.</w:t>
      </w:r>
    </w:p>
    <w:p w14:paraId="6C22F63E" w14:textId="77777777" w:rsidR="009C119B" w:rsidRPr="009C119B" w:rsidRDefault="009C119B">
      <w:pPr>
        <w:numPr>
          <w:ilvl w:val="0"/>
          <w:numId w:val="33"/>
        </w:numPr>
        <w:spacing w:after="120"/>
        <w:rPr>
          <w:rFonts w:cstheme="minorHAnsi"/>
          <w:color w:val="000000" w:themeColor="text1"/>
        </w:rPr>
      </w:pPr>
      <w:r w:rsidRPr="009C119B">
        <w:rPr>
          <w:rFonts w:cstheme="minorHAnsi"/>
          <w:b/>
          <w:bCs/>
          <w:color w:val="000000" w:themeColor="text1"/>
        </w:rPr>
        <w:t>Settlement Calculation:</w:t>
      </w:r>
      <w:r w:rsidRPr="009C119B">
        <w:rPr>
          <w:rFonts w:cstheme="minorHAnsi"/>
          <w:color w:val="000000" w:themeColor="text1"/>
        </w:rPr>
        <w:t> The contract queries the final Gini Coefficient against the victory conditions to determine the winning faction and calculates the specific payout array (Oligarchy vs. Solidarity).</w:t>
      </w:r>
    </w:p>
    <w:p w14:paraId="144D9253" w14:textId="77777777" w:rsidR="009C119B" w:rsidRPr="009C119B" w:rsidRDefault="009C119B">
      <w:pPr>
        <w:numPr>
          <w:ilvl w:val="0"/>
          <w:numId w:val="33"/>
        </w:numPr>
        <w:spacing w:after="120"/>
        <w:rPr>
          <w:rFonts w:cstheme="minorHAnsi"/>
          <w:color w:val="000000" w:themeColor="text1"/>
        </w:rPr>
      </w:pPr>
      <w:r w:rsidRPr="009C119B">
        <w:rPr>
          <w:rFonts w:cstheme="minorHAnsi"/>
          <w:b/>
          <w:bCs/>
          <w:color w:val="000000" w:themeColor="text1"/>
        </w:rPr>
        <w:t>Treasury Routing:</w:t>
      </w:r>
      <w:r w:rsidRPr="009C119B">
        <w:rPr>
          <w:rFonts w:cstheme="minorHAnsi"/>
          <w:color w:val="000000" w:themeColor="text1"/>
        </w:rPr>
        <w:t> The contract invokes the Treasury to:</w:t>
      </w:r>
    </w:p>
    <w:p w14:paraId="7EF33FE8" w14:textId="77777777" w:rsidR="009C119B" w:rsidRPr="009C119B" w:rsidRDefault="009C119B">
      <w:pPr>
        <w:numPr>
          <w:ilvl w:val="1"/>
          <w:numId w:val="33"/>
        </w:numPr>
        <w:spacing w:after="120"/>
        <w:rPr>
          <w:rFonts w:cstheme="minorHAnsi"/>
          <w:color w:val="000000" w:themeColor="text1"/>
        </w:rPr>
      </w:pPr>
      <w:r w:rsidRPr="009C119B">
        <w:rPr>
          <w:rFonts w:cstheme="minorHAnsi"/>
          <w:color w:val="000000" w:themeColor="text1"/>
        </w:rPr>
        <w:t>Harvest yield from external DeFi protocols.</w:t>
      </w:r>
    </w:p>
    <w:p w14:paraId="54E7AB9B" w14:textId="77777777" w:rsidR="009C119B" w:rsidRPr="009C119B" w:rsidRDefault="009C119B">
      <w:pPr>
        <w:numPr>
          <w:ilvl w:val="1"/>
          <w:numId w:val="33"/>
        </w:numPr>
        <w:spacing w:after="120"/>
        <w:rPr>
          <w:rFonts w:cstheme="minorHAnsi"/>
          <w:color w:val="000000" w:themeColor="text1"/>
        </w:rPr>
      </w:pPr>
      <w:r w:rsidRPr="009C119B">
        <w:rPr>
          <w:rFonts w:cstheme="minorHAnsi"/>
          <w:b/>
          <w:bCs/>
          <w:color w:val="000000" w:themeColor="text1"/>
        </w:rPr>
        <w:t>Execute Revenue Policy:</w:t>
      </w:r>
      <w:r w:rsidRPr="009C119B">
        <w:rPr>
          <w:rFonts w:cstheme="minorHAnsi"/>
          <w:color w:val="000000" w:themeColor="text1"/>
        </w:rPr>
        <w:t> Trigger the Buyback, Liquidity Add, or Reinvestment logic based on the Council's active policy.</w:t>
      </w:r>
    </w:p>
    <w:p w14:paraId="56AF2AC1" w14:textId="77777777" w:rsidR="009C119B" w:rsidRPr="009C119B" w:rsidRDefault="009C119B">
      <w:pPr>
        <w:numPr>
          <w:ilvl w:val="1"/>
          <w:numId w:val="33"/>
        </w:numPr>
        <w:spacing w:after="120"/>
        <w:rPr>
          <w:rFonts w:cstheme="minorHAnsi"/>
          <w:color w:val="000000" w:themeColor="text1"/>
        </w:rPr>
      </w:pPr>
      <w:r w:rsidRPr="009C119B">
        <w:rPr>
          <w:rFonts w:cstheme="minorHAnsi"/>
          <w:color w:val="000000" w:themeColor="text1"/>
        </w:rPr>
        <w:t>Push the principal Prize Pool to the calculated winners.</w:t>
      </w:r>
    </w:p>
    <w:p w14:paraId="190818F7" w14:textId="77777777" w:rsidR="009C119B" w:rsidRPr="009C119B" w:rsidRDefault="009C119B">
      <w:pPr>
        <w:numPr>
          <w:ilvl w:val="0"/>
          <w:numId w:val="33"/>
        </w:numPr>
        <w:spacing w:after="120"/>
        <w:rPr>
          <w:rFonts w:cstheme="minorHAnsi"/>
          <w:color w:val="000000" w:themeColor="text1"/>
        </w:rPr>
      </w:pPr>
      <w:r w:rsidRPr="009C119B">
        <w:rPr>
          <w:rFonts w:cstheme="minorHAnsi"/>
          <w:b/>
          <w:bCs/>
          <w:color w:val="000000" w:themeColor="text1"/>
        </w:rPr>
        <w:t>Incentivization:</w:t>
      </w:r>
      <w:r w:rsidRPr="009C119B">
        <w:rPr>
          <w:rFonts w:cstheme="minorHAnsi"/>
          <w:color w:val="000000" w:themeColor="text1"/>
        </w:rPr>
        <w:t> Finally, the protocol mints the predefined bounty to the Keeper address (</w:t>
      </w:r>
      <w:proofErr w:type="spellStart"/>
      <w:proofErr w:type="gramStart"/>
      <w:r w:rsidRPr="009C119B">
        <w:rPr>
          <w:rFonts w:cstheme="minorHAnsi"/>
          <w:color w:val="000000" w:themeColor="text1"/>
        </w:rPr>
        <w:t>msg.sender</w:t>
      </w:r>
      <w:proofErr w:type="spellEnd"/>
      <w:proofErr w:type="gramEnd"/>
      <w:r w:rsidRPr="009C119B">
        <w:rPr>
          <w:rFonts w:cstheme="minorHAnsi"/>
          <w:color w:val="000000" w:themeColor="text1"/>
        </w:rPr>
        <w:t>) responsible for initiating the cascade.</w:t>
      </w:r>
    </w:p>
    <w:p w14:paraId="3247AB6B" w14:textId="77777777" w:rsidR="003F5717" w:rsidRPr="00EC60D0" w:rsidRDefault="003F5717" w:rsidP="003F5717">
      <w:pPr>
        <w:spacing w:after="120"/>
        <w:rPr>
          <w:rFonts w:cstheme="minorHAnsi"/>
          <w:color w:val="000000" w:themeColor="text1"/>
        </w:rPr>
      </w:pPr>
    </w:p>
    <w:p w14:paraId="42EE92AA" w14:textId="2E849FED" w:rsidR="006D63EC" w:rsidRPr="0028039B" w:rsidRDefault="006D63EC" w:rsidP="00A750AB">
      <w:pPr>
        <w:spacing w:after="120"/>
        <w:rPr>
          <w:rFonts w:eastAsiaTheme="majorEastAsia" w:cstheme="majorBidi"/>
          <w:b/>
          <w:color w:val="000000" w:themeColor="text1"/>
          <w:sz w:val="32"/>
          <w:szCs w:val="40"/>
        </w:rPr>
      </w:pPr>
      <w:r>
        <w:br w:type="page"/>
      </w:r>
    </w:p>
    <w:p w14:paraId="6AA54B1A" w14:textId="4F672476" w:rsidR="00B92252" w:rsidRPr="00116266" w:rsidRDefault="00B92252" w:rsidP="00A750AB">
      <w:pPr>
        <w:pStyle w:val="Heading1"/>
        <w:spacing w:after="120"/>
        <w:rPr>
          <w:color w:val="auto"/>
        </w:rPr>
      </w:pPr>
      <w:bookmarkStart w:id="14" w:name="_Toc216525075"/>
      <w:r w:rsidRPr="00116266">
        <w:rPr>
          <w:color w:val="auto"/>
        </w:rPr>
        <w:lastRenderedPageBreak/>
        <w:t>Part IV: The Economic Framework</w:t>
      </w:r>
      <w:bookmarkEnd w:id="14"/>
    </w:p>
    <w:p w14:paraId="623F1510" w14:textId="08D36C63" w:rsidR="00B92252" w:rsidRPr="00116266" w:rsidRDefault="00B92252" w:rsidP="00A750AB">
      <w:pPr>
        <w:pStyle w:val="Heading2"/>
        <w:spacing w:after="120"/>
      </w:pPr>
      <w:bookmarkStart w:id="15" w:name="_Toc216525076"/>
      <w:proofErr w:type="spellStart"/>
      <w:r w:rsidRPr="00116266">
        <w:t>Tokenomics</w:t>
      </w:r>
      <w:proofErr w:type="spellEnd"/>
      <w:r w:rsidRPr="00116266">
        <w:t xml:space="preserve"> &amp; Governance</w:t>
      </w:r>
      <w:bookmarkEnd w:id="15"/>
    </w:p>
    <w:p w14:paraId="2A42D7E2" w14:textId="77777777" w:rsidR="00F44D87" w:rsidRDefault="00F44D87" w:rsidP="00F44D87">
      <w:pPr>
        <w:spacing w:after="120"/>
      </w:pPr>
      <w:r w:rsidRPr="00F44D87">
        <w:t xml:space="preserve">The economic architecture of </w:t>
      </w:r>
      <w:proofErr w:type="spellStart"/>
      <w:r w:rsidRPr="00F44D87">
        <w:t>Ritardo</w:t>
      </w:r>
      <w:proofErr w:type="spellEnd"/>
      <w:r w:rsidRPr="00F44D87">
        <w:t xml:space="preserve"> Games uses a </w:t>
      </w:r>
      <w:r w:rsidRPr="00F44D87">
        <w:rPr>
          <w:b/>
          <w:bCs/>
        </w:rPr>
        <w:t>Dual-Token System</w:t>
      </w:r>
      <w:r w:rsidRPr="00F44D87">
        <w:t>. This model separates the short-term, seasonal state of the game simulation from the permanent governance and value-accrual layer of the protocol.</w:t>
      </w:r>
    </w:p>
    <w:p w14:paraId="4118D11F" w14:textId="7B2735AB" w:rsidR="00F44D87" w:rsidRPr="00F44D87" w:rsidRDefault="00F44D87" w:rsidP="00F44D87">
      <w:pPr>
        <w:pStyle w:val="Heading3"/>
        <w:rPr>
          <w:rFonts w:eastAsiaTheme="minorHAnsi" w:cstheme="minorBidi"/>
        </w:rPr>
      </w:pPr>
      <w:r w:rsidRPr="00F44D87">
        <w:t>The Seasonal Operational Unit: $FIM (Fake Internet Money)</w:t>
      </w:r>
    </w:p>
    <w:p w14:paraId="701B716B" w14:textId="77777777" w:rsidR="00F44D87" w:rsidRPr="00F44D87" w:rsidRDefault="00F44D87" w:rsidP="001F6778">
      <w:pPr>
        <w:spacing w:after="120"/>
        <w:rPr>
          <w:rFonts w:eastAsiaTheme="majorEastAsia" w:cstheme="minorHAnsi"/>
        </w:rPr>
      </w:pPr>
      <w:r w:rsidRPr="00F44D87">
        <w:rPr>
          <w:rFonts w:eastAsiaTheme="majorEastAsia" w:cstheme="minorHAnsi"/>
        </w:rPr>
        <w:t>Classification: Seasonal Utility Token.</w:t>
      </w:r>
    </w:p>
    <w:p w14:paraId="67DB09EF" w14:textId="77777777" w:rsidR="00F44D87" w:rsidRPr="00F44D87" w:rsidRDefault="00F44D87" w:rsidP="001F6778">
      <w:pPr>
        <w:spacing w:after="120"/>
        <w:rPr>
          <w:rFonts w:eastAsiaTheme="majorEastAsia" w:cstheme="minorHAnsi"/>
        </w:rPr>
      </w:pPr>
      <w:r w:rsidRPr="00F44D87">
        <w:rPr>
          <w:rFonts w:eastAsiaTheme="majorEastAsia" w:cstheme="minorHAnsi"/>
        </w:rPr>
        <w:t>Function: $FIM serves exclusively as the currency for the active game. It has no external rights or governance power.</w:t>
      </w:r>
    </w:p>
    <w:p w14:paraId="5918FD99" w14:textId="77777777" w:rsidR="00F44D87" w:rsidRPr="00F44D87" w:rsidRDefault="00F44D87" w:rsidP="001F6778">
      <w:pPr>
        <w:spacing w:after="120"/>
        <w:rPr>
          <w:rFonts w:eastAsiaTheme="majorEastAsia" w:cstheme="minorHAnsi"/>
        </w:rPr>
      </w:pPr>
      <w:r w:rsidRPr="00F44D87">
        <w:rPr>
          <w:rFonts w:eastAsiaTheme="majorEastAsia" w:cstheme="minorHAnsi"/>
        </w:rPr>
        <w:t>Lifecycle: The token is strictly temporary. It is minted during the Auction phase, traded during the active Season, and becomes useless once the season ends. This ensures that every season starts from a neutral state, preventing early players from keeping an unfair advantage forever.</w:t>
      </w:r>
    </w:p>
    <w:p w14:paraId="2EC5C660" w14:textId="0472E908" w:rsidR="00F44D87" w:rsidRPr="00F44D87" w:rsidRDefault="00F44D87" w:rsidP="00F44D87">
      <w:pPr>
        <w:pStyle w:val="Heading3"/>
      </w:pPr>
      <w:r w:rsidRPr="00F44D87">
        <w:t xml:space="preserve">The Sovereign Asset: $RTD (The </w:t>
      </w:r>
      <w:proofErr w:type="spellStart"/>
      <w:r w:rsidRPr="00F44D87">
        <w:t>Ritardo</w:t>
      </w:r>
      <w:proofErr w:type="spellEnd"/>
      <w:r w:rsidRPr="00F44D87">
        <w:t>)</w:t>
      </w:r>
    </w:p>
    <w:p w14:paraId="74582B03" w14:textId="77777777" w:rsidR="00F44D87" w:rsidRPr="00F44D87" w:rsidRDefault="00F44D87" w:rsidP="001F6778">
      <w:pPr>
        <w:spacing w:after="120"/>
        <w:rPr>
          <w:rFonts w:eastAsiaTheme="majorEastAsia" w:cstheme="minorHAnsi"/>
        </w:rPr>
      </w:pPr>
      <w:r w:rsidRPr="00F44D87">
        <w:rPr>
          <w:rFonts w:eastAsiaTheme="majorEastAsia" w:cstheme="minorHAnsi"/>
          <w:b/>
          <w:bCs/>
        </w:rPr>
        <w:t>Classification:</w:t>
      </w:r>
      <w:r w:rsidRPr="00F44D87">
        <w:rPr>
          <w:rFonts w:eastAsiaTheme="majorEastAsia" w:cstheme="minorHAnsi"/>
        </w:rPr>
        <w:t> Governance and Access Token.</w:t>
      </w:r>
    </w:p>
    <w:p w14:paraId="7576FFA2" w14:textId="77777777" w:rsidR="00F44D87" w:rsidRPr="00F44D87" w:rsidRDefault="00F44D87" w:rsidP="001F6778">
      <w:pPr>
        <w:spacing w:after="120"/>
        <w:rPr>
          <w:rFonts w:eastAsiaTheme="majorEastAsia" w:cstheme="minorHAnsi"/>
        </w:rPr>
      </w:pPr>
      <w:r w:rsidRPr="00F44D87">
        <w:rPr>
          <w:rFonts w:eastAsiaTheme="majorEastAsia" w:cstheme="minorHAnsi"/>
          <w:b/>
          <w:bCs/>
        </w:rPr>
        <w:t>Function:</w:t>
      </w:r>
      <w:r w:rsidRPr="00F44D87">
        <w:rPr>
          <w:rFonts w:eastAsiaTheme="majorEastAsia" w:cstheme="minorHAnsi"/>
        </w:rPr>
        <w:t xml:space="preserve"> $RTD represents ownership over the </w:t>
      </w:r>
      <w:proofErr w:type="spellStart"/>
      <w:r w:rsidRPr="00F44D87">
        <w:rPr>
          <w:rFonts w:eastAsiaTheme="majorEastAsia" w:cstheme="minorHAnsi"/>
        </w:rPr>
        <w:t>Ritardo</w:t>
      </w:r>
      <w:proofErr w:type="spellEnd"/>
      <w:r w:rsidRPr="00F44D87">
        <w:rPr>
          <w:rFonts w:eastAsiaTheme="majorEastAsia" w:cstheme="minorHAnsi"/>
        </w:rPr>
        <w:t xml:space="preserve"> Games protocol.</w:t>
      </w:r>
    </w:p>
    <w:p w14:paraId="7139D944" w14:textId="77777777" w:rsidR="00F44D87" w:rsidRPr="00F44D87" w:rsidRDefault="00F44D87" w:rsidP="001F6778">
      <w:pPr>
        <w:spacing w:after="120"/>
        <w:rPr>
          <w:rFonts w:eastAsiaTheme="majorEastAsia" w:cstheme="minorHAnsi"/>
        </w:rPr>
      </w:pPr>
      <w:r w:rsidRPr="00F44D87">
        <w:rPr>
          <w:rFonts w:eastAsiaTheme="majorEastAsia" w:cstheme="minorHAnsi"/>
          <w:b/>
          <w:bCs/>
        </w:rPr>
        <w:t>Intrinsic Utility (Access):</w:t>
      </w:r>
      <w:r w:rsidRPr="00F44D87">
        <w:rPr>
          <w:rFonts w:eastAsiaTheme="majorEastAsia" w:cstheme="minorHAnsi"/>
        </w:rPr>
        <w:t> As detailed in the </w:t>
      </w:r>
      <w:r w:rsidRPr="00F44D87">
        <w:rPr>
          <w:rFonts w:eastAsiaTheme="majorEastAsia" w:cstheme="minorHAnsi"/>
          <w:i/>
          <w:iCs/>
        </w:rPr>
        <w:t>Smart Contract Architecture</w:t>
      </w:r>
      <w:r w:rsidRPr="00F44D87">
        <w:rPr>
          <w:rFonts w:eastAsiaTheme="majorEastAsia" w:cstheme="minorHAnsi"/>
        </w:rPr>
        <w:t>, holding $RTD is required to play the game. The </w:t>
      </w:r>
      <w:proofErr w:type="spellStart"/>
      <w:r w:rsidRPr="00F44D87">
        <w:rPr>
          <w:rFonts w:eastAsiaTheme="majorEastAsia" w:cstheme="minorHAnsi"/>
        </w:rPr>
        <w:t>Auction.sol</w:t>
      </w:r>
      <w:proofErr w:type="spellEnd"/>
      <w:r w:rsidRPr="00F44D87">
        <w:rPr>
          <w:rFonts w:eastAsiaTheme="majorEastAsia" w:cstheme="minorHAnsi"/>
        </w:rPr>
        <w:t> contract enforces a collateral check, ensuring that only participants with a long-term stake in the protocol can influence the game economy.</w:t>
      </w:r>
    </w:p>
    <w:p w14:paraId="535109CD" w14:textId="77777777" w:rsidR="00F44D87" w:rsidRPr="00F44D87" w:rsidRDefault="00F44D87" w:rsidP="001F6778">
      <w:pPr>
        <w:spacing w:after="120"/>
        <w:rPr>
          <w:rFonts w:eastAsiaTheme="majorEastAsia" w:cstheme="minorHAnsi"/>
        </w:rPr>
      </w:pPr>
      <w:r w:rsidRPr="00F44D87">
        <w:rPr>
          <w:rFonts w:eastAsiaTheme="majorEastAsia" w:cstheme="minorHAnsi"/>
          <w:b/>
          <w:bCs/>
        </w:rPr>
        <w:t>Value Accrual (Dynamic Revenue Allocation):</w:t>
      </w:r>
      <w:r w:rsidRPr="00F44D87">
        <w:rPr>
          <w:rFonts w:eastAsiaTheme="majorEastAsia" w:cstheme="minorHAnsi"/>
          <w:b/>
          <w:bCs/>
        </w:rPr>
        <w:br/>
      </w:r>
      <w:r w:rsidRPr="00F44D87">
        <w:rPr>
          <w:rFonts w:eastAsiaTheme="majorEastAsia" w:cstheme="minorHAnsi"/>
        </w:rPr>
        <w:t xml:space="preserve">Unlike models that simply print new tokens to pay </w:t>
      </w:r>
      <w:proofErr w:type="spellStart"/>
      <w:r w:rsidRPr="00F44D87">
        <w:rPr>
          <w:rFonts w:eastAsiaTheme="majorEastAsia" w:cstheme="minorHAnsi"/>
        </w:rPr>
        <w:t>stakers</w:t>
      </w:r>
      <w:proofErr w:type="spellEnd"/>
      <w:r w:rsidRPr="00F44D87">
        <w:rPr>
          <w:rFonts w:eastAsiaTheme="majorEastAsia" w:cstheme="minorHAnsi"/>
        </w:rPr>
        <w:t>, the $RTD ecosystem uses a Dynamic Allocation model. The USDC profits generated by the Treasury are used according to the active </w:t>
      </w:r>
      <w:proofErr w:type="spellStart"/>
      <w:r w:rsidRPr="00F44D87">
        <w:rPr>
          <w:rFonts w:eastAsiaTheme="majorEastAsia" w:cstheme="minorHAnsi"/>
        </w:rPr>
        <w:t>RevenueAllocationPolicy</w:t>
      </w:r>
      <w:proofErr w:type="spellEnd"/>
      <w:r w:rsidRPr="00F44D87">
        <w:rPr>
          <w:rFonts w:eastAsiaTheme="majorEastAsia" w:cstheme="minorHAnsi"/>
        </w:rPr>
        <w:t> set by the DAO. Through governance, holders vote to direct surplus capital into three primary areas:</w:t>
      </w:r>
    </w:p>
    <w:p w14:paraId="66F1E04D" w14:textId="77777777" w:rsidR="00F44D87" w:rsidRPr="00F44D87" w:rsidRDefault="00F44D87">
      <w:pPr>
        <w:numPr>
          <w:ilvl w:val="1"/>
          <w:numId w:val="19"/>
        </w:numPr>
        <w:spacing w:after="120"/>
        <w:rPr>
          <w:rFonts w:eastAsiaTheme="majorEastAsia" w:cstheme="minorHAnsi"/>
        </w:rPr>
      </w:pPr>
      <w:r w:rsidRPr="00F44D87">
        <w:rPr>
          <w:rFonts w:eastAsiaTheme="majorEastAsia" w:cstheme="minorHAnsi"/>
          <w:b/>
          <w:bCs/>
        </w:rPr>
        <w:t>Deflationary Buybacks:</w:t>
      </w:r>
      <w:r w:rsidRPr="00F44D87">
        <w:rPr>
          <w:rFonts w:eastAsiaTheme="majorEastAsia" w:cstheme="minorHAnsi"/>
        </w:rPr>
        <w:t> Purchasing and burning $RTD to reduce total supply.</w:t>
      </w:r>
    </w:p>
    <w:p w14:paraId="6836DA37" w14:textId="77777777" w:rsidR="00F44D87" w:rsidRPr="00F44D87" w:rsidRDefault="00F44D87">
      <w:pPr>
        <w:numPr>
          <w:ilvl w:val="1"/>
          <w:numId w:val="19"/>
        </w:numPr>
        <w:spacing w:after="120"/>
        <w:rPr>
          <w:rFonts w:eastAsiaTheme="majorEastAsia" w:cstheme="minorHAnsi"/>
        </w:rPr>
      </w:pPr>
      <w:r w:rsidRPr="00F44D87">
        <w:rPr>
          <w:rFonts w:eastAsiaTheme="majorEastAsia" w:cstheme="minorHAnsi"/>
          <w:b/>
          <w:bCs/>
        </w:rPr>
        <w:t>Liquidity Deepening:</w:t>
      </w:r>
      <w:r w:rsidRPr="00F44D87">
        <w:rPr>
          <w:rFonts w:eastAsiaTheme="majorEastAsia" w:cstheme="minorHAnsi"/>
        </w:rPr>
        <w:t> Providing protocol-owned liquidity to ensure market stability.</w:t>
      </w:r>
    </w:p>
    <w:p w14:paraId="1B5E4D92" w14:textId="77777777" w:rsidR="00F44D87" w:rsidRPr="00F44D87" w:rsidRDefault="00F44D87">
      <w:pPr>
        <w:numPr>
          <w:ilvl w:val="1"/>
          <w:numId w:val="19"/>
        </w:numPr>
        <w:spacing w:after="120"/>
        <w:rPr>
          <w:rFonts w:eastAsiaTheme="majorEastAsia" w:cstheme="minorHAnsi"/>
        </w:rPr>
      </w:pPr>
      <w:r w:rsidRPr="00F44D87">
        <w:rPr>
          <w:rFonts w:eastAsiaTheme="majorEastAsia" w:cstheme="minorHAnsi"/>
          <w:b/>
          <w:bCs/>
        </w:rPr>
        <w:t>Treasury Expansion:</w:t>
      </w:r>
      <w:r w:rsidRPr="00F44D87">
        <w:rPr>
          <w:rFonts w:eastAsiaTheme="majorEastAsia" w:cstheme="minorHAnsi"/>
        </w:rPr>
        <w:t> Reinvesting in the Prize Pool to increase the "Jackpot Multiplier" for future seasons.</w:t>
      </w:r>
    </w:p>
    <w:p w14:paraId="0BD28880" w14:textId="43FECB0B" w:rsidR="00F44D87" w:rsidRPr="00111CB3" w:rsidRDefault="00F44D87" w:rsidP="00111CB3">
      <w:pPr>
        <w:pStyle w:val="Heading3"/>
        <w:rPr>
          <w:rStyle w:val="Heading3Char"/>
          <w:b/>
          <w:bCs/>
        </w:rPr>
      </w:pPr>
      <w:r w:rsidRPr="00111CB3">
        <w:rPr>
          <w:rStyle w:val="Heading3Char"/>
          <w:b/>
          <w:bCs/>
        </w:rPr>
        <w:t>Supply Distribution</w:t>
      </w:r>
    </w:p>
    <w:p w14:paraId="0BAD189B" w14:textId="73F0C7B4" w:rsidR="001F6778" w:rsidRDefault="001F6778" w:rsidP="001F6778">
      <w:r w:rsidRPr="001F6778">
        <w:t>The total supply of $RTD is fixed at </w:t>
      </w:r>
      <w:r w:rsidRPr="001F6778">
        <w:rPr>
          <w:b/>
          <w:bCs/>
        </w:rPr>
        <w:t>1,000,000,000</w:t>
      </w:r>
      <w:r w:rsidRPr="001F6778">
        <w:t> tokens. The allocation is designed to balance immediate liquidity needs with long-term alignment.</w:t>
      </w:r>
    </w:p>
    <w:tbl>
      <w:tblPr>
        <w:tblStyle w:val="TableGridLight"/>
        <w:tblW w:w="0" w:type="auto"/>
        <w:tblCellMar>
          <w:top w:w="57" w:type="dxa"/>
          <w:bottom w:w="57" w:type="dxa"/>
        </w:tblCellMar>
        <w:tblLook w:val="04A0" w:firstRow="1" w:lastRow="0" w:firstColumn="1" w:lastColumn="0" w:noHBand="0" w:noVBand="1"/>
      </w:tblPr>
      <w:tblGrid>
        <w:gridCol w:w="1526"/>
        <w:gridCol w:w="1109"/>
        <w:gridCol w:w="1496"/>
        <w:gridCol w:w="4885"/>
      </w:tblGrid>
      <w:tr w:rsidR="00111CB3" w:rsidRPr="00116266" w14:paraId="3BE9F7FC" w14:textId="77777777" w:rsidTr="00764C56">
        <w:tc>
          <w:tcPr>
            <w:tcW w:w="0" w:type="auto"/>
            <w:shd w:val="clear" w:color="auto" w:fill="D9D9D9" w:themeFill="background1" w:themeFillShade="D9"/>
            <w:hideMark/>
          </w:tcPr>
          <w:p w14:paraId="2922BBAF" w14:textId="77777777" w:rsidR="00111CB3" w:rsidRPr="00116266" w:rsidRDefault="00111CB3" w:rsidP="00764C56">
            <w:pPr>
              <w:spacing w:after="120"/>
            </w:pPr>
            <w:r w:rsidRPr="00116266">
              <w:t>Category</w:t>
            </w:r>
          </w:p>
        </w:tc>
        <w:tc>
          <w:tcPr>
            <w:tcW w:w="0" w:type="auto"/>
            <w:shd w:val="clear" w:color="auto" w:fill="F2F2F2" w:themeFill="background1" w:themeFillShade="F2"/>
            <w:hideMark/>
          </w:tcPr>
          <w:p w14:paraId="3486E4F8" w14:textId="77777777" w:rsidR="00111CB3" w:rsidRPr="00116266" w:rsidRDefault="00111CB3" w:rsidP="00764C56">
            <w:pPr>
              <w:spacing w:after="120"/>
            </w:pPr>
            <w:r w:rsidRPr="00116266">
              <w:t>Allocation</w:t>
            </w:r>
          </w:p>
        </w:tc>
        <w:tc>
          <w:tcPr>
            <w:tcW w:w="0" w:type="auto"/>
            <w:shd w:val="clear" w:color="auto" w:fill="F2F2F2" w:themeFill="background1" w:themeFillShade="F2"/>
            <w:hideMark/>
          </w:tcPr>
          <w:p w14:paraId="360AC101" w14:textId="77777777" w:rsidR="00111CB3" w:rsidRPr="00116266" w:rsidRDefault="00111CB3" w:rsidP="00764C56">
            <w:pPr>
              <w:spacing w:after="120"/>
            </w:pPr>
            <w:r w:rsidRPr="00116266">
              <w:t>Total Tokens</w:t>
            </w:r>
          </w:p>
        </w:tc>
        <w:tc>
          <w:tcPr>
            <w:tcW w:w="0" w:type="auto"/>
            <w:shd w:val="clear" w:color="auto" w:fill="F2F2F2" w:themeFill="background1" w:themeFillShade="F2"/>
            <w:hideMark/>
          </w:tcPr>
          <w:p w14:paraId="559B2512" w14:textId="77777777" w:rsidR="00111CB3" w:rsidRPr="00116266" w:rsidRDefault="00111CB3" w:rsidP="00764C56">
            <w:pPr>
              <w:spacing w:after="120"/>
            </w:pPr>
            <w:r w:rsidRPr="00116266">
              <w:t>Purpose and Vesting Schedule</w:t>
            </w:r>
          </w:p>
        </w:tc>
      </w:tr>
      <w:tr w:rsidR="00111CB3" w:rsidRPr="00116266" w14:paraId="2739F28B" w14:textId="77777777" w:rsidTr="00764C56">
        <w:tc>
          <w:tcPr>
            <w:tcW w:w="0" w:type="auto"/>
            <w:shd w:val="clear" w:color="auto" w:fill="F2F2F2" w:themeFill="background1" w:themeFillShade="F2"/>
            <w:hideMark/>
          </w:tcPr>
          <w:p w14:paraId="19DB4D39" w14:textId="77777777" w:rsidR="00111CB3" w:rsidRPr="00116266" w:rsidRDefault="00111CB3" w:rsidP="00764C56">
            <w:pPr>
              <w:spacing w:after="120"/>
            </w:pPr>
            <w:r w:rsidRPr="001F6778">
              <w:rPr>
                <w:b/>
                <w:bCs/>
              </w:rPr>
              <w:t>DAO Treasury Reserve</w:t>
            </w:r>
          </w:p>
        </w:tc>
        <w:tc>
          <w:tcPr>
            <w:tcW w:w="0" w:type="auto"/>
            <w:hideMark/>
          </w:tcPr>
          <w:p w14:paraId="0D2E52E9" w14:textId="7CE04890" w:rsidR="00111CB3" w:rsidRPr="00116266" w:rsidRDefault="007348EF" w:rsidP="00764C56">
            <w:pPr>
              <w:spacing w:after="120"/>
            </w:pPr>
            <w:r>
              <w:t>45</w:t>
            </w:r>
            <w:r w:rsidR="00111CB3" w:rsidRPr="00116266">
              <w:t>%</w:t>
            </w:r>
          </w:p>
        </w:tc>
        <w:tc>
          <w:tcPr>
            <w:tcW w:w="0" w:type="auto"/>
            <w:hideMark/>
          </w:tcPr>
          <w:p w14:paraId="452F67E5" w14:textId="77777777" w:rsidR="00111CB3" w:rsidRPr="00116266" w:rsidRDefault="00111CB3" w:rsidP="00764C56">
            <w:pPr>
              <w:spacing w:after="120"/>
            </w:pPr>
            <w:r>
              <w:t>5</w:t>
            </w:r>
            <w:r w:rsidRPr="00116266">
              <w:t>00,000,000</w:t>
            </w:r>
          </w:p>
        </w:tc>
        <w:tc>
          <w:tcPr>
            <w:tcW w:w="0" w:type="auto"/>
            <w:hideMark/>
          </w:tcPr>
          <w:p w14:paraId="46B19F52" w14:textId="77777777" w:rsidR="00111CB3" w:rsidRPr="00116266" w:rsidRDefault="00111CB3" w:rsidP="00764C56">
            <w:pPr>
              <w:spacing w:after="120"/>
            </w:pPr>
            <w:r w:rsidRPr="001F6778">
              <w:rPr>
                <w:b/>
                <w:bCs/>
              </w:rPr>
              <w:t>Long-Term Capital.</w:t>
            </w:r>
            <w:r w:rsidRPr="001F6778">
              <w:t> Controlled entirely by governance for future growth, acquisitions, or diversification. Subject to a 5-year linear unlock.</w:t>
            </w:r>
          </w:p>
        </w:tc>
      </w:tr>
      <w:tr w:rsidR="00111CB3" w:rsidRPr="00116266" w14:paraId="4D46422E" w14:textId="77777777" w:rsidTr="00764C56">
        <w:tc>
          <w:tcPr>
            <w:tcW w:w="0" w:type="auto"/>
            <w:shd w:val="clear" w:color="auto" w:fill="F2F2F2" w:themeFill="background1" w:themeFillShade="F2"/>
            <w:hideMark/>
          </w:tcPr>
          <w:p w14:paraId="751A8B98" w14:textId="77777777" w:rsidR="00111CB3" w:rsidRPr="00116266" w:rsidRDefault="00111CB3" w:rsidP="00764C56">
            <w:pPr>
              <w:spacing w:after="120"/>
            </w:pPr>
            <w:r w:rsidRPr="001F6778">
              <w:rPr>
                <w:b/>
                <w:bCs/>
              </w:rPr>
              <w:t>Growth &amp; Ecosystem</w:t>
            </w:r>
          </w:p>
        </w:tc>
        <w:tc>
          <w:tcPr>
            <w:tcW w:w="0" w:type="auto"/>
            <w:hideMark/>
          </w:tcPr>
          <w:p w14:paraId="166A42E7" w14:textId="77777777" w:rsidR="00111CB3" w:rsidRPr="00116266" w:rsidRDefault="00111CB3" w:rsidP="00764C56">
            <w:pPr>
              <w:spacing w:after="120"/>
            </w:pPr>
            <w:r w:rsidRPr="00116266">
              <w:t>20%</w:t>
            </w:r>
          </w:p>
        </w:tc>
        <w:tc>
          <w:tcPr>
            <w:tcW w:w="0" w:type="auto"/>
            <w:hideMark/>
          </w:tcPr>
          <w:p w14:paraId="059554FD" w14:textId="77777777" w:rsidR="00111CB3" w:rsidRPr="00116266" w:rsidRDefault="00111CB3" w:rsidP="00764C56">
            <w:pPr>
              <w:spacing w:after="120"/>
            </w:pPr>
            <w:r w:rsidRPr="00116266">
              <w:t>200,000,000</w:t>
            </w:r>
          </w:p>
        </w:tc>
        <w:tc>
          <w:tcPr>
            <w:tcW w:w="0" w:type="auto"/>
            <w:hideMark/>
          </w:tcPr>
          <w:p w14:paraId="4CEA22CF" w14:textId="77777777" w:rsidR="00111CB3" w:rsidRPr="00116266" w:rsidRDefault="00111CB3" w:rsidP="00764C56">
            <w:pPr>
              <w:spacing w:after="120"/>
            </w:pPr>
            <w:r w:rsidRPr="001F6778">
              <w:rPr>
                <w:b/>
                <w:bCs/>
              </w:rPr>
              <w:t>User Acquisition.</w:t>
            </w:r>
            <w:r w:rsidRPr="001F6778">
              <w:t> Funds tournament prizes, marketing, and developer grants. Released based on DAO-approved milestones.</w:t>
            </w:r>
          </w:p>
        </w:tc>
      </w:tr>
      <w:tr w:rsidR="00111CB3" w:rsidRPr="00116266" w14:paraId="48C9FDD9" w14:textId="77777777" w:rsidTr="00764C56">
        <w:tc>
          <w:tcPr>
            <w:tcW w:w="0" w:type="auto"/>
            <w:shd w:val="clear" w:color="auto" w:fill="F2F2F2" w:themeFill="background1" w:themeFillShade="F2"/>
            <w:hideMark/>
          </w:tcPr>
          <w:p w14:paraId="1B65B688" w14:textId="77777777" w:rsidR="00111CB3" w:rsidRPr="00116266" w:rsidRDefault="00111CB3" w:rsidP="00764C56">
            <w:pPr>
              <w:spacing w:after="120"/>
            </w:pPr>
            <w:r w:rsidRPr="001F6778">
              <w:rPr>
                <w:b/>
                <w:bCs/>
              </w:rPr>
              <w:lastRenderedPageBreak/>
              <w:t>Core Contributors</w:t>
            </w:r>
          </w:p>
        </w:tc>
        <w:tc>
          <w:tcPr>
            <w:tcW w:w="0" w:type="auto"/>
            <w:hideMark/>
          </w:tcPr>
          <w:p w14:paraId="28182E63" w14:textId="77777777" w:rsidR="00111CB3" w:rsidRPr="00116266" w:rsidRDefault="00111CB3" w:rsidP="00764C56">
            <w:pPr>
              <w:spacing w:after="120"/>
            </w:pPr>
            <w:r w:rsidRPr="00116266">
              <w:t>15%</w:t>
            </w:r>
          </w:p>
        </w:tc>
        <w:tc>
          <w:tcPr>
            <w:tcW w:w="0" w:type="auto"/>
            <w:hideMark/>
          </w:tcPr>
          <w:p w14:paraId="42B86188" w14:textId="77777777" w:rsidR="00111CB3" w:rsidRPr="00116266" w:rsidRDefault="00111CB3" w:rsidP="00764C56">
            <w:pPr>
              <w:spacing w:after="120"/>
            </w:pPr>
            <w:r w:rsidRPr="00116266">
              <w:t>150,000,000</w:t>
            </w:r>
          </w:p>
        </w:tc>
        <w:tc>
          <w:tcPr>
            <w:tcW w:w="0" w:type="auto"/>
            <w:hideMark/>
          </w:tcPr>
          <w:p w14:paraId="368288E1" w14:textId="77777777" w:rsidR="00111CB3" w:rsidRPr="00116266" w:rsidRDefault="00111CB3" w:rsidP="00764C56">
            <w:pPr>
              <w:spacing w:after="120"/>
            </w:pPr>
            <w:r w:rsidRPr="001F6778">
              <w:rPr>
                <w:b/>
                <w:bCs/>
              </w:rPr>
              <w:t>Team Alignment.</w:t>
            </w:r>
            <w:r w:rsidRPr="001F6778">
              <w:t> Incentivizes the founding engineering team. Subject to a 4-year vesting schedule with a 12-month cliff.</w:t>
            </w:r>
          </w:p>
        </w:tc>
      </w:tr>
      <w:tr w:rsidR="00111CB3" w:rsidRPr="00116266" w14:paraId="68FD98AF" w14:textId="77777777" w:rsidTr="00764C56">
        <w:tc>
          <w:tcPr>
            <w:tcW w:w="0" w:type="auto"/>
            <w:shd w:val="clear" w:color="auto" w:fill="F2F2F2" w:themeFill="background1" w:themeFillShade="F2"/>
            <w:hideMark/>
          </w:tcPr>
          <w:p w14:paraId="081C4D12" w14:textId="77777777" w:rsidR="00111CB3" w:rsidRPr="00116266" w:rsidRDefault="00111CB3" w:rsidP="00764C56">
            <w:pPr>
              <w:spacing w:after="120"/>
            </w:pPr>
            <w:r w:rsidRPr="001F6778">
              <w:rPr>
                <w:b/>
                <w:bCs/>
              </w:rPr>
              <w:t>Operational Reserve</w:t>
            </w:r>
          </w:p>
        </w:tc>
        <w:tc>
          <w:tcPr>
            <w:tcW w:w="0" w:type="auto"/>
            <w:hideMark/>
          </w:tcPr>
          <w:p w14:paraId="40C559D8" w14:textId="77777777" w:rsidR="00111CB3" w:rsidRPr="00116266" w:rsidRDefault="00111CB3" w:rsidP="00764C56">
            <w:pPr>
              <w:spacing w:after="120"/>
            </w:pPr>
            <w:r w:rsidRPr="00116266">
              <w:t>10%</w:t>
            </w:r>
          </w:p>
        </w:tc>
        <w:tc>
          <w:tcPr>
            <w:tcW w:w="0" w:type="auto"/>
            <w:hideMark/>
          </w:tcPr>
          <w:p w14:paraId="6E14970C" w14:textId="77777777" w:rsidR="00111CB3" w:rsidRPr="00116266" w:rsidRDefault="00111CB3" w:rsidP="00764C56">
            <w:pPr>
              <w:spacing w:after="120"/>
            </w:pPr>
            <w:r w:rsidRPr="00116266">
              <w:t>100,000,000</w:t>
            </w:r>
          </w:p>
        </w:tc>
        <w:tc>
          <w:tcPr>
            <w:tcW w:w="0" w:type="auto"/>
            <w:hideMark/>
          </w:tcPr>
          <w:p w14:paraId="26F39090" w14:textId="77777777" w:rsidR="00111CB3" w:rsidRPr="00116266" w:rsidRDefault="00111CB3" w:rsidP="00764C56">
            <w:pPr>
              <w:spacing w:after="120"/>
            </w:pPr>
            <w:r w:rsidRPr="001F6778">
              <w:rPr>
                <w:b/>
                <w:bCs/>
              </w:rPr>
              <w:t>Legal &amp; Infrastructure.</w:t>
            </w:r>
            <w:r w:rsidRPr="001F6778">
              <w:t> Allocated to the </w:t>
            </w:r>
            <w:proofErr w:type="spellStart"/>
            <w:r w:rsidRPr="001F6778">
              <w:rPr>
                <w:b/>
                <w:bCs/>
              </w:rPr>
              <w:t>Ritardo</w:t>
            </w:r>
            <w:proofErr w:type="spellEnd"/>
            <w:r w:rsidRPr="001F6778">
              <w:rPr>
                <w:b/>
                <w:bCs/>
              </w:rPr>
              <w:t xml:space="preserve"> Games DAO LLC</w:t>
            </w:r>
            <w:r w:rsidRPr="001F6778">
              <w:t> to cover real-world costs (legal compliance, audits, hosting). Managed via multi-sig with strict spending rules.</w:t>
            </w:r>
          </w:p>
        </w:tc>
      </w:tr>
      <w:tr w:rsidR="00111CB3" w:rsidRPr="00116266" w14:paraId="25B0F5E4" w14:textId="77777777" w:rsidTr="00764C56">
        <w:tc>
          <w:tcPr>
            <w:tcW w:w="0" w:type="auto"/>
            <w:shd w:val="clear" w:color="auto" w:fill="F2F2F2" w:themeFill="background1" w:themeFillShade="F2"/>
            <w:hideMark/>
          </w:tcPr>
          <w:p w14:paraId="63D77080" w14:textId="77777777" w:rsidR="00111CB3" w:rsidRPr="00116266" w:rsidRDefault="00111CB3" w:rsidP="00764C56">
            <w:pPr>
              <w:spacing w:after="120"/>
            </w:pPr>
            <w:r w:rsidRPr="001F6778">
              <w:rPr>
                <w:b/>
                <w:bCs/>
              </w:rPr>
              <w:t>Genesis Liquidity</w:t>
            </w:r>
          </w:p>
        </w:tc>
        <w:tc>
          <w:tcPr>
            <w:tcW w:w="0" w:type="auto"/>
            <w:hideMark/>
          </w:tcPr>
          <w:p w14:paraId="5B03D329" w14:textId="514C8048" w:rsidR="00111CB3" w:rsidRPr="00116266" w:rsidRDefault="007348EF" w:rsidP="00764C56">
            <w:pPr>
              <w:spacing w:after="120"/>
            </w:pPr>
            <w:r>
              <w:t>10</w:t>
            </w:r>
            <w:r w:rsidR="00111CB3" w:rsidRPr="00116266">
              <w:t>%</w:t>
            </w:r>
          </w:p>
        </w:tc>
        <w:tc>
          <w:tcPr>
            <w:tcW w:w="0" w:type="auto"/>
            <w:hideMark/>
          </w:tcPr>
          <w:p w14:paraId="3CC8C4FB" w14:textId="77777777" w:rsidR="00111CB3" w:rsidRPr="00116266" w:rsidRDefault="00111CB3" w:rsidP="00764C56">
            <w:pPr>
              <w:spacing w:after="120"/>
            </w:pPr>
            <w:r w:rsidRPr="00116266">
              <w:t>50,000,000</w:t>
            </w:r>
          </w:p>
        </w:tc>
        <w:tc>
          <w:tcPr>
            <w:tcW w:w="0" w:type="auto"/>
            <w:hideMark/>
          </w:tcPr>
          <w:p w14:paraId="7D399909" w14:textId="77777777" w:rsidR="00111CB3" w:rsidRPr="00116266" w:rsidRDefault="00111CB3" w:rsidP="00764C56">
            <w:pPr>
              <w:spacing w:after="120"/>
            </w:pPr>
            <w:r w:rsidRPr="001F6778">
              <w:rPr>
                <w:b/>
                <w:bCs/>
              </w:rPr>
              <w:t>Market Initialization.</w:t>
            </w:r>
            <w:r w:rsidRPr="001F6778">
              <w:t> Airdropped to early community participants and used to provide initial exchange liquidity to ensure Day 1 market stability.</w:t>
            </w:r>
          </w:p>
        </w:tc>
      </w:tr>
      <w:tr w:rsidR="00111CB3" w:rsidRPr="00116266" w14:paraId="0D580560" w14:textId="77777777" w:rsidTr="00764C56">
        <w:tc>
          <w:tcPr>
            <w:tcW w:w="0" w:type="auto"/>
            <w:shd w:val="clear" w:color="auto" w:fill="F2F2F2" w:themeFill="background1" w:themeFillShade="F2"/>
            <w:hideMark/>
          </w:tcPr>
          <w:p w14:paraId="10D5FCFB" w14:textId="77777777" w:rsidR="00111CB3" w:rsidRPr="00116266" w:rsidRDefault="00111CB3" w:rsidP="00764C56">
            <w:pPr>
              <w:spacing w:after="120"/>
            </w:pPr>
            <w:r w:rsidRPr="00116266">
              <w:t>Total</w:t>
            </w:r>
          </w:p>
        </w:tc>
        <w:tc>
          <w:tcPr>
            <w:tcW w:w="0" w:type="auto"/>
            <w:hideMark/>
          </w:tcPr>
          <w:p w14:paraId="7C56D1CB" w14:textId="77777777" w:rsidR="00111CB3" w:rsidRPr="00116266" w:rsidRDefault="00111CB3" w:rsidP="00764C56">
            <w:pPr>
              <w:spacing w:after="120"/>
            </w:pPr>
            <w:r w:rsidRPr="00116266">
              <w:t>100%</w:t>
            </w:r>
          </w:p>
        </w:tc>
        <w:tc>
          <w:tcPr>
            <w:tcW w:w="0" w:type="auto"/>
            <w:hideMark/>
          </w:tcPr>
          <w:p w14:paraId="29BB43D2" w14:textId="77777777" w:rsidR="00111CB3" w:rsidRPr="00116266" w:rsidRDefault="00111CB3" w:rsidP="00764C56">
            <w:pPr>
              <w:spacing w:after="120"/>
            </w:pPr>
            <w:r w:rsidRPr="00116266">
              <w:t>1,000,000,000</w:t>
            </w:r>
          </w:p>
        </w:tc>
        <w:tc>
          <w:tcPr>
            <w:tcW w:w="0" w:type="auto"/>
            <w:hideMark/>
          </w:tcPr>
          <w:p w14:paraId="1025987F" w14:textId="77777777" w:rsidR="00111CB3" w:rsidRPr="00116266" w:rsidRDefault="00111CB3" w:rsidP="00764C56">
            <w:pPr>
              <w:spacing w:after="120"/>
            </w:pPr>
          </w:p>
        </w:tc>
      </w:tr>
    </w:tbl>
    <w:p w14:paraId="6339529A" w14:textId="77777777" w:rsidR="00111CB3" w:rsidRDefault="00111CB3" w:rsidP="001F6778"/>
    <w:p w14:paraId="0344E5BA" w14:textId="77777777" w:rsidR="00111CB3" w:rsidRDefault="00111CB3" w:rsidP="001F6778"/>
    <w:p w14:paraId="4711BA2E" w14:textId="20CB6F6E" w:rsidR="00111CB3" w:rsidRDefault="00111CB3" w:rsidP="00111CB3">
      <w:pPr>
        <w:pStyle w:val="Heading2"/>
      </w:pPr>
      <w:bookmarkStart w:id="16" w:name="_Toc216525077"/>
      <w:r w:rsidRPr="00111CB3">
        <w:t>Strategic Rationale: Temporal Distribution &amp; Float Management</w:t>
      </w:r>
      <w:bookmarkEnd w:id="16"/>
    </w:p>
    <w:p w14:paraId="100E6052" w14:textId="04746241" w:rsidR="00111CB3" w:rsidRPr="00111CB3" w:rsidRDefault="00111CB3" w:rsidP="00111CB3">
      <w:pPr>
        <w:spacing w:after="120"/>
      </w:pPr>
      <w:r w:rsidRPr="00111CB3">
        <w:t xml:space="preserve">The emission schedule of the </w:t>
      </w:r>
      <w:proofErr w:type="spellStart"/>
      <w:r w:rsidRPr="00111CB3">
        <w:t>Ritardo</w:t>
      </w:r>
      <w:proofErr w:type="spellEnd"/>
      <w:r w:rsidRPr="00111CB3">
        <w:t xml:space="preserve"> Games ecosystem is architected to prioritize long-term protocol stability over short-term speculative velocity. While the initial circulating supply is set at 5%, this figure represents only the starting state of a </w:t>
      </w:r>
      <w:r w:rsidRPr="00111CB3">
        <w:rPr>
          <w:b/>
          <w:bCs/>
        </w:rPr>
        <w:t>Progressive Ownership Model</w:t>
      </w:r>
      <w:r w:rsidRPr="00111CB3">
        <w:t>.</w:t>
      </w:r>
    </w:p>
    <w:p w14:paraId="147080C4" w14:textId="05E6237B" w:rsidR="00126650" w:rsidRDefault="00111CB3" w:rsidP="00111CB3">
      <w:pPr>
        <w:pStyle w:val="Heading3"/>
      </w:pPr>
      <w:r w:rsidRPr="00111CB3">
        <w:t>Market Stabilization (The Low-Float Thesis)</w:t>
      </w:r>
    </w:p>
    <w:p w14:paraId="514BD3C7" w14:textId="77777777" w:rsidR="007348EF" w:rsidRDefault="007348EF" w:rsidP="007348EF">
      <w:pPr>
        <w:spacing w:after="120"/>
      </w:pPr>
      <w:r w:rsidRPr="00111CB3">
        <w:t>By restricting the initial circulating supply, the protocol mitigates the extreme volatility and "pump-and-dump" dynamics often associated with high-float launches. This controlled release allows for organic price discovery to occur based on actual game utilization rather than speculative oversupply. It creates a stable foundation upon which liquidity can deepen naturally as the user base expands.</w:t>
      </w:r>
    </w:p>
    <w:p w14:paraId="3F9F4B8C" w14:textId="4936AB06" w:rsidR="007348EF" w:rsidRPr="00111CB3" w:rsidRDefault="007348EF" w:rsidP="007348EF">
      <w:pPr>
        <w:spacing w:after="120"/>
      </w:pPr>
      <w:r w:rsidRPr="00111CB3">
        <w:br/>
        <w:t>It is critical to distinguish between </w:t>
      </w:r>
      <w:r w:rsidRPr="00111CB3">
        <w:rPr>
          <w:i/>
          <w:iCs/>
        </w:rPr>
        <w:t>circulating</w:t>
      </w:r>
      <w:r w:rsidRPr="00111CB3">
        <w:t> supply and </w:t>
      </w:r>
      <w:r w:rsidRPr="00111CB3">
        <w:rPr>
          <w:i/>
          <w:iCs/>
        </w:rPr>
        <w:t>allocated</w:t>
      </w:r>
      <w:r w:rsidRPr="00111CB3">
        <w:t> supply. Under the revised model, </w:t>
      </w:r>
      <w:r w:rsidRPr="00111CB3">
        <w:rPr>
          <w:b/>
          <w:bCs/>
        </w:rPr>
        <w:t>75% of the total $RTD supply is dedicated to the community</w:t>
      </w:r>
      <w:r w:rsidRPr="00111CB3">
        <w:t>:</w:t>
      </w:r>
    </w:p>
    <w:p w14:paraId="5D22229C" w14:textId="77777777" w:rsidR="007348EF" w:rsidRPr="00111CB3" w:rsidRDefault="007348EF">
      <w:pPr>
        <w:numPr>
          <w:ilvl w:val="0"/>
          <w:numId w:val="20"/>
        </w:numPr>
        <w:spacing w:after="120"/>
      </w:pPr>
      <w:r w:rsidRPr="00111CB3">
        <w:rPr>
          <w:b/>
          <w:bCs/>
        </w:rPr>
        <w:t>50%</w:t>
      </w:r>
      <w:r w:rsidRPr="00111CB3">
        <w:t> in the DAO Treasury (Governance-controlled).</w:t>
      </w:r>
    </w:p>
    <w:p w14:paraId="019691F8" w14:textId="77777777" w:rsidR="007348EF" w:rsidRPr="00111CB3" w:rsidRDefault="007348EF">
      <w:pPr>
        <w:numPr>
          <w:ilvl w:val="0"/>
          <w:numId w:val="20"/>
        </w:numPr>
        <w:spacing w:after="120"/>
      </w:pPr>
      <w:r w:rsidRPr="00111CB3">
        <w:rPr>
          <w:b/>
          <w:bCs/>
        </w:rPr>
        <w:t>20%</w:t>
      </w:r>
      <w:r w:rsidRPr="00111CB3">
        <w:t> in Ecosystem Incentives (Performance-based).</w:t>
      </w:r>
    </w:p>
    <w:p w14:paraId="33BC4CCC" w14:textId="43AD85B2" w:rsidR="007348EF" w:rsidRPr="007348EF" w:rsidRDefault="007348EF">
      <w:pPr>
        <w:numPr>
          <w:ilvl w:val="0"/>
          <w:numId w:val="20"/>
        </w:numPr>
        <w:spacing w:after="120"/>
      </w:pPr>
      <w:r w:rsidRPr="00111CB3">
        <w:rPr>
          <w:b/>
          <w:bCs/>
        </w:rPr>
        <w:t>5%</w:t>
      </w:r>
      <w:r w:rsidRPr="00111CB3">
        <w:t> in Genesis Liquidity (Initial access).</w:t>
      </w:r>
      <w:r w:rsidRPr="00111CB3">
        <w:br/>
        <w:t>This structure ensures that the majority of governance power is not sold to the highest bidder at launch, but is earned over time by the players, builders, and active contributors who add value to the network.</w:t>
      </w:r>
    </w:p>
    <w:p w14:paraId="13D0A7FE" w14:textId="2C5CBB26" w:rsidR="00111CB3" w:rsidRPr="00111CB3" w:rsidRDefault="007348EF" w:rsidP="00111CB3">
      <w:pPr>
        <w:pStyle w:val="Heading3"/>
      </w:pPr>
      <w:r w:rsidRPr="00111CB3">
        <w:t>Time-Horizon Alignment</w:t>
      </w:r>
    </w:p>
    <w:p w14:paraId="419C3E7C" w14:textId="6796756D" w:rsidR="0028039B" w:rsidRDefault="00111CB3" w:rsidP="00C657EC">
      <w:r w:rsidRPr="00111CB3">
        <w:t>The vesting schedules for Core Contributors are strictly enforced via smart contracts to eliminate "principal-agent" conflicts. With a 4-year vesting period and a 1-year cliff, the founding team is mathematically barred from capitalizing on short-term market movements. Their economic success is entirely contingent on the multi-year viability and growth of the DAO, ensuring absolute alignment between the builders and the holders.</w:t>
      </w:r>
    </w:p>
    <w:p w14:paraId="47C96C6E" w14:textId="77777777" w:rsidR="007E217B" w:rsidRDefault="007E217B" w:rsidP="007E217B">
      <w:pPr>
        <w:pStyle w:val="Heading2"/>
        <w:numPr>
          <w:ilvl w:val="0"/>
          <w:numId w:val="0"/>
        </w:numPr>
      </w:pPr>
    </w:p>
    <w:p w14:paraId="0BDFE5E5" w14:textId="34053B87" w:rsidR="007E217B" w:rsidRPr="007E217B" w:rsidRDefault="007E217B" w:rsidP="007E217B">
      <w:pPr>
        <w:pStyle w:val="Heading2"/>
      </w:pPr>
      <w:bookmarkStart w:id="17" w:name="_Toc216525078"/>
      <w:r w:rsidRPr="007E217B">
        <w:t>Liquidity Initialization and Capital Controls</w:t>
      </w:r>
      <w:bookmarkEnd w:id="17"/>
    </w:p>
    <w:p w14:paraId="413791C4" w14:textId="77777777" w:rsidR="007E217B" w:rsidRDefault="007E217B" w:rsidP="00C657EC"/>
    <w:p w14:paraId="6605DF21" w14:textId="5B1F9300" w:rsidR="007E217B" w:rsidRPr="007E217B" w:rsidRDefault="007E217B" w:rsidP="007E217B">
      <w:pPr>
        <w:pStyle w:val="Heading3"/>
      </w:pPr>
      <w:r w:rsidRPr="007E217B">
        <w:rPr>
          <w:rStyle w:val="Heading3Char"/>
        </w:rPr>
        <w:t>Atomic Instantiation (TGE)</w:t>
      </w:r>
      <w:r w:rsidRPr="007E217B">
        <w:br/>
        <w:t>The $RTD economy is instantiated through a singular, atomic Token Generation Event (TGE). During this event, the immutable supply cap of 1,000,000,000 $RTD is minted. Distribution to the specific vesting contracts (for Team) and holding vaults (for Treasury and Ecosystem) is executed programmatically in the same block to ensure strict adherence to the allocation table defined in Section 10.3.</w:t>
      </w:r>
    </w:p>
    <w:p w14:paraId="0A4DF365" w14:textId="77777777" w:rsidR="007E217B" w:rsidRPr="007E217B" w:rsidRDefault="007E217B" w:rsidP="007E217B">
      <w:r w:rsidRPr="007E217B">
        <w:rPr>
          <w:b/>
          <w:bCs/>
        </w:rPr>
        <w:t>12.2. The Genesis Allocation Split</w:t>
      </w:r>
      <w:r w:rsidRPr="007E217B">
        <w:br/>
        <w:t>The </w:t>
      </w:r>
      <w:r w:rsidRPr="007E217B">
        <w:rPr>
          <w:b/>
          <w:bCs/>
        </w:rPr>
        <w:t>10%</w:t>
      </w:r>
      <w:r w:rsidRPr="007E217B">
        <w:t> of supply allocated to "Genesis Liquidity" is operationally divided into two distinct tranches of 50,000,000 $RTD (5%) each, serving complementary functions:</w:t>
      </w:r>
    </w:p>
    <w:p w14:paraId="6B7F2D93" w14:textId="77777777" w:rsidR="007E217B" w:rsidRPr="007E217B" w:rsidRDefault="007E217B">
      <w:pPr>
        <w:numPr>
          <w:ilvl w:val="0"/>
          <w:numId w:val="21"/>
        </w:numPr>
      </w:pPr>
      <w:r w:rsidRPr="007E217B">
        <w:rPr>
          <w:b/>
          <w:bCs/>
        </w:rPr>
        <w:t>Retroactive Distribution (The Airdrop):</w:t>
      </w:r>
      <w:r w:rsidRPr="007E217B">
        <w:br/>
        <w:t xml:space="preserve">The first tranche (5%) is distributed directly to early </w:t>
      </w:r>
      <w:proofErr w:type="spellStart"/>
      <w:r w:rsidRPr="007E217B">
        <w:t>testnet</w:t>
      </w:r>
      <w:proofErr w:type="spellEnd"/>
      <w:r w:rsidRPr="007E217B">
        <w:t xml:space="preserve"> participants, community contributors, and beta testers. This strategy ensures a sufficiently decentralized distribution of governance power on Day 1, preventing the concentration of voting rights in the hands of the protocol administrators.</w:t>
      </w:r>
    </w:p>
    <w:p w14:paraId="09044FF9" w14:textId="77777777" w:rsidR="007E217B" w:rsidRPr="007E217B" w:rsidRDefault="007E217B">
      <w:pPr>
        <w:numPr>
          <w:ilvl w:val="0"/>
          <w:numId w:val="21"/>
        </w:numPr>
      </w:pPr>
      <w:r w:rsidRPr="007E217B">
        <w:rPr>
          <w:b/>
          <w:bCs/>
        </w:rPr>
        <w:t>Market Formation (The Liquidity Pool):</w:t>
      </w:r>
      <w:r w:rsidRPr="007E217B">
        <w:br/>
        <w:t xml:space="preserve">The second tranche (5%) is paired with USDC capital provided by the </w:t>
      </w:r>
      <w:proofErr w:type="spellStart"/>
      <w:r w:rsidRPr="007E217B">
        <w:t>Ritardo</w:t>
      </w:r>
      <w:proofErr w:type="spellEnd"/>
      <w:r w:rsidRPr="007E217B">
        <w:t xml:space="preserve"> Games DAO LLC to establish the initial market.</w:t>
      </w:r>
    </w:p>
    <w:p w14:paraId="057CC8C5" w14:textId="77777777" w:rsidR="007E217B" w:rsidRPr="007E217B" w:rsidRDefault="007E217B" w:rsidP="007E217B">
      <w:r w:rsidRPr="007E217B">
        <w:rPr>
          <w:b/>
          <w:bCs/>
        </w:rPr>
        <w:t>12.3. Market Formation on Base</w:t>
      </w:r>
      <w:r w:rsidRPr="007E217B">
        <w:br/>
        <w:t>To establish immediate price discovery and market depth, the protocol will provision the initial trading venue on </w:t>
      </w:r>
      <w:r w:rsidRPr="007E217B">
        <w:rPr>
          <w:b/>
          <w:bCs/>
        </w:rPr>
        <w:t>Uniswap V3 (Base Network)</w:t>
      </w:r>
      <w:r w:rsidRPr="007E217B">
        <w:t> using the Market Formation tranche. This capital injection creates a stable order book from the outset, minimizing slippage for the initial wave of participants seeking to acquire the collateral required for gameplay.</w:t>
      </w:r>
    </w:p>
    <w:p w14:paraId="1F2EE1B8" w14:textId="77777777" w:rsidR="007E217B" w:rsidRPr="007E217B" w:rsidRDefault="007E217B" w:rsidP="007E217B">
      <w:r w:rsidRPr="007E217B">
        <w:rPr>
          <w:b/>
          <w:bCs/>
        </w:rPr>
        <w:t>12.4. Liquidity Locking: The Transition to Protocol-Owned Liquidity (POL)</w:t>
      </w:r>
      <w:r w:rsidRPr="007E217B">
        <w:br/>
        <w:t>To provide an absolute guarantee of market solvency and mitigate the risk of liquidity removal, the Liquidity Provider (LP) tokens generated from this initial provisioning are subject to a </w:t>
      </w:r>
      <w:r w:rsidRPr="007E217B">
        <w:rPr>
          <w:b/>
          <w:bCs/>
        </w:rPr>
        <w:t>Cryptographic Time-Lock</w:t>
      </w:r>
      <w:r w:rsidRPr="007E217B">
        <w:t>.</w:t>
      </w:r>
    </w:p>
    <w:p w14:paraId="64961381" w14:textId="77777777" w:rsidR="007E217B" w:rsidRPr="007E217B" w:rsidRDefault="007E217B" w:rsidP="007E217B">
      <w:r w:rsidRPr="007E217B">
        <w:t>These LP tokens are deposited into a verifiable smart contract vault for a minimum tenure of </w:t>
      </w:r>
      <w:r w:rsidRPr="007E217B">
        <w:rPr>
          <w:b/>
          <w:bCs/>
        </w:rPr>
        <w:t>12 months</w:t>
      </w:r>
      <w:r w:rsidRPr="007E217B">
        <w:t>. Upon the expiration of this lock-up period, control of the liquidity does not revert to individuals, but is transferred to the </w:t>
      </w:r>
      <w:r w:rsidRPr="007E217B">
        <w:rPr>
          <w:b/>
          <w:bCs/>
        </w:rPr>
        <w:t>DAO Treasury</w:t>
      </w:r>
      <w:r w:rsidRPr="007E217B">
        <w:t>. This effectively transforms the initial seed capital into permanent </w:t>
      </w:r>
      <w:r w:rsidRPr="007E217B">
        <w:rPr>
          <w:b/>
          <w:bCs/>
        </w:rPr>
        <w:t>Protocol-Owned Liquidity (POL)</w:t>
      </w:r>
      <w:r w:rsidRPr="007E217B">
        <w:t>, ensuring that the market remains liquid in perpetuity.</w:t>
      </w:r>
    </w:p>
    <w:p w14:paraId="3721186C" w14:textId="77777777" w:rsidR="007E217B" w:rsidRPr="00C657EC" w:rsidRDefault="007E217B" w:rsidP="00C657EC"/>
    <w:p w14:paraId="054C122C" w14:textId="1DAB5005" w:rsidR="0028039B" w:rsidRDefault="00C657EC" w:rsidP="00A750AB">
      <w:pPr>
        <w:pStyle w:val="Heading1"/>
        <w:spacing w:after="120"/>
      </w:pPr>
      <w:bookmarkStart w:id="18" w:name="_Toc216525079"/>
      <w:r>
        <w:lastRenderedPageBreak/>
        <w:t>P</w:t>
      </w:r>
      <w:r w:rsidR="0028039B" w:rsidRPr="005151FC">
        <w:t xml:space="preserve">art V: </w:t>
      </w:r>
      <w:r w:rsidR="00834165">
        <w:t>Strategic</w:t>
      </w:r>
      <w:r w:rsidR="0028039B" w:rsidRPr="005151FC">
        <w:t xml:space="preserve"> Execution</w:t>
      </w:r>
      <w:bookmarkEnd w:id="18"/>
    </w:p>
    <w:p w14:paraId="107A3005" w14:textId="77777777" w:rsidR="0028039B" w:rsidRDefault="0028039B" w:rsidP="00A750AB">
      <w:pPr>
        <w:pStyle w:val="Heading2"/>
        <w:numPr>
          <w:ilvl w:val="0"/>
          <w:numId w:val="0"/>
        </w:numPr>
        <w:spacing w:after="120"/>
      </w:pPr>
    </w:p>
    <w:p w14:paraId="18B303A1" w14:textId="77777777" w:rsidR="00834165" w:rsidRPr="00834165" w:rsidRDefault="00834165" w:rsidP="00834165">
      <w:pPr>
        <w:pStyle w:val="Heading2"/>
      </w:pPr>
      <w:bookmarkStart w:id="19" w:name="_Toc216525080"/>
      <w:r w:rsidRPr="00834165">
        <w:t>Ecosystem Growth &amp; Distribution Logic</w:t>
      </w:r>
      <w:bookmarkEnd w:id="19"/>
    </w:p>
    <w:p w14:paraId="269EE69F" w14:textId="77777777" w:rsidR="00834165" w:rsidRPr="00834165" w:rsidRDefault="00834165" w:rsidP="00834165">
      <w:r w:rsidRPr="00834165">
        <w:t xml:space="preserve">The growth strategy of the </w:t>
      </w:r>
      <w:proofErr w:type="spellStart"/>
      <w:r w:rsidRPr="00834165">
        <w:t>Ritardo</w:t>
      </w:r>
      <w:proofErr w:type="spellEnd"/>
      <w:r w:rsidRPr="00834165">
        <w:t xml:space="preserve"> Games ecosystem operates on the premise that a robust decentralized network requires a dedicated, intellectually engaged core constituency. The go-to-market strategy is bifurcated into a </w:t>
      </w:r>
      <w:r w:rsidRPr="00834165">
        <w:rPr>
          <w:b/>
          <w:bCs/>
        </w:rPr>
        <w:t>Bootstrapping Phase</w:t>
      </w:r>
      <w:r w:rsidRPr="00834165">
        <w:t> (Organic Acquisition) and a </w:t>
      </w:r>
      <w:r w:rsidRPr="00834165">
        <w:rPr>
          <w:b/>
          <w:bCs/>
        </w:rPr>
        <w:t>Genesis Phase</w:t>
      </w:r>
      <w:r w:rsidRPr="00834165">
        <w:t> (Meritocratic Distribution).</w:t>
      </w:r>
    </w:p>
    <w:p w14:paraId="39021EE7" w14:textId="76189B45" w:rsidR="00834165" w:rsidRPr="00834165" w:rsidRDefault="00834165" w:rsidP="00834165">
      <w:pPr>
        <w:pStyle w:val="Heading3"/>
      </w:pPr>
      <w:r w:rsidRPr="00834165">
        <w:t>Phase 1: Intellectual Bootstrapping (Pre-Launch)</w:t>
      </w:r>
    </w:p>
    <w:p w14:paraId="21686627" w14:textId="77777777" w:rsidR="00834165" w:rsidRPr="00834165" w:rsidRDefault="00834165" w:rsidP="00834165">
      <w:r w:rsidRPr="00834165">
        <w:t>The initial acquisition strategy targets participants capable of understanding game theory and economic mechanism design.</w:t>
      </w:r>
    </w:p>
    <w:p w14:paraId="3D239EAA" w14:textId="77777777" w:rsidR="00834165" w:rsidRPr="00834165" w:rsidRDefault="00834165">
      <w:pPr>
        <w:numPr>
          <w:ilvl w:val="0"/>
          <w:numId w:val="34"/>
        </w:numPr>
      </w:pPr>
      <w:r w:rsidRPr="00834165">
        <w:rPr>
          <w:b/>
          <w:bCs/>
        </w:rPr>
        <w:t>Thesis-Driven Content:</w:t>
      </w:r>
      <w:r w:rsidRPr="00834165">
        <w:t> Publication of rigorous analysis exploring the protocol's mechanics and philosophical underpinnings via decentralized publishing platforms (Mirror) and social channels.</w:t>
      </w:r>
    </w:p>
    <w:p w14:paraId="1A8AB7F3" w14:textId="77777777" w:rsidR="00834165" w:rsidRPr="00834165" w:rsidRDefault="00834165">
      <w:pPr>
        <w:numPr>
          <w:ilvl w:val="0"/>
          <w:numId w:val="34"/>
        </w:numPr>
      </w:pPr>
      <w:r w:rsidRPr="00834165">
        <w:rPr>
          <w:b/>
          <w:bCs/>
        </w:rPr>
        <w:t>Dialectic Engagement:</w:t>
      </w:r>
      <w:r w:rsidRPr="00834165">
        <w:t xml:space="preserve"> Active participation in </w:t>
      </w:r>
      <w:proofErr w:type="spellStart"/>
      <w:r w:rsidRPr="00834165">
        <w:t>DAOs</w:t>
      </w:r>
      <w:proofErr w:type="spellEnd"/>
      <w:r w:rsidRPr="00834165">
        <w:t>, strategy gaming communities, and DeFi governance forums to recruit "high-agency" actors.</w:t>
      </w:r>
    </w:p>
    <w:p w14:paraId="56BFB719" w14:textId="77777777" w:rsidR="00834165" w:rsidRPr="00834165" w:rsidRDefault="00834165">
      <w:pPr>
        <w:numPr>
          <w:ilvl w:val="0"/>
          <w:numId w:val="34"/>
        </w:numPr>
      </w:pPr>
      <w:r w:rsidRPr="00834165">
        <w:rPr>
          <w:b/>
          <w:bCs/>
        </w:rPr>
        <w:t>Radical Transparency:</w:t>
      </w:r>
      <w:r w:rsidRPr="00834165">
        <w:t> "Building in Public" to establish a verifiable track record of development, fostering trust prior to the deployment of capital.</w:t>
      </w:r>
    </w:p>
    <w:p w14:paraId="13E02169" w14:textId="479D71F5" w:rsidR="00834165" w:rsidRPr="00834165" w:rsidRDefault="00834165" w:rsidP="00834165">
      <w:pPr>
        <w:pStyle w:val="Heading3"/>
      </w:pPr>
      <w:r w:rsidRPr="00834165">
        <w:t>Phase 2: The Genesis Meritocracy (Retroactive Distribution)</w:t>
      </w:r>
    </w:p>
    <w:p w14:paraId="186E7F21" w14:textId="77777777" w:rsidR="00834165" w:rsidRPr="00834165" w:rsidRDefault="00834165" w:rsidP="00834165">
      <w:r w:rsidRPr="00834165">
        <w:t>The initial decentralization of the DAO is facilitated by the </w:t>
      </w:r>
      <w:r w:rsidRPr="00834165">
        <w:rPr>
          <w:b/>
          <w:bCs/>
        </w:rPr>
        <w:t>Genesis Airdrop</w:t>
      </w:r>
      <w:r w:rsidRPr="00834165">
        <w:t>, which constitutes the 5% "Genesis Liquidity (Retroactive)" allocation defined in Section 12.2.</w:t>
      </w:r>
    </w:p>
    <w:p w14:paraId="3EDFF4CA" w14:textId="08B8B8C9" w:rsidR="00834165" w:rsidRPr="00834165" w:rsidRDefault="00834165" w:rsidP="00834165">
      <w:pPr>
        <w:rPr>
          <w:b/>
          <w:bCs/>
        </w:rPr>
      </w:pPr>
      <w:r w:rsidRPr="00834165">
        <w:t>This is not a conventional, indiscriminate distribution. It is a </w:t>
      </w:r>
      <w:r w:rsidRPr="00834165">
        <w:rPr>
          <w:b/>
          <w:bCs/>
        </w:rPr>
        <w:t>Meritocratic Capitalization Event</w:t>
      </w:r>
      <w:r w:rsidRPr="00834165">
        <w:t> designed to identify and incentivize the protocol’s founding citizenry. The allocation for each participant is derived deterministically from a </w:t>
      </w:r>
      <w:r w:rsidRPr="00834165">
        <w:rPr>
          <w:b/>
          <w:bCs/>
        </w:rPr>
        <w:t>Contribution Score (</w:t>
      </w:r>
      <w:r w:rsidRPr="00834165">
        <w:rPr>
          <w:b/>
          <w:bCs/>
          <w:i/>
          <w:iCs/>
        </w:rPr>
        <w:t>CS</w:t>
      </w:r>
      <w:r w:rsidRPr="00834165">
        <w:rPr>
          <w:b/>
          <w:bCs/>
        </w:rPr>
        <w:t>)</w:t>
      </w:r>
      <w:r w:rsidRPr="00834165">
        <w:t>, calculated as a weighted sum of on-chain activity and off-chain value addition.</w:t>
      </w:r>
    </w:p>
    <w:p w14:paraId="124E043F" w14:textId="77777777" w:rsidR="004B4366" w:rsidRDefault="00834165" w:rsidP="00834165">
      <w:r w:rsidRPr="00834165">
        <w:rPr>
          <w:b/>
          <w:bCs/>
        </w:rPr>
        <w:t>The Contribution Scoring Function</w:t>
      </w:r>
      <w:r w:rsidRPr="00834165">
        <w:br/>
        <w:t>The final score for a participant (</w:t>
      </w:r>
      <w:r w:rsidRPr="00834165">
        <w:rPr>
          <w:i/>
          <w:iCs/>
        </w:rPr>
        <w:t>p</w:t>
      </w:r>
      <w:r w:rsidRPr="00834165">
        <w:t>) is calculated via the following linear equation:</w:t>
      </w:r>
      <w:r>
        <w:t xml:space="preserve"> </w:t>
      </w:r>
    </w:p>
    <w:p w14:paraId="2123FF75" w14:textId="5605961D" w:rsidR="00834165" w:rsidRPr="00834165" w:rsidRDefault="004B4366" w:rsidP="00834165">
      <w:proofErr w:type="spellStart"/>
      <w:r w:rsidRPr="004B4366">
        <w:t>CS_p</w:t>
      </w:r>
      <w:proofErr w:type="spellEnd"/>
      <w:r w:rsidRPr="004B4366">
        <w:t xml:space="preserve"> = (B * </w:t>
      </w:r>
      <w:proofErr w:type="spellStart"/>
      <w:r w:rsidRPr="004B4366">
        <w:t>M_social</w:t>
      </w:r>
      <w:proofErr w:type="spellEnd"/>
      <w:r w:rsidRPr="004B4366">
        <w:t xml:space="preserve">) + </w:t>
      </w:r>
      <w:proofErr w:type="spellStart"/>
      <w:r w:rsidRPr="004B4366">
        <w:t>S_referral</w:t>
      </w:r>
      <w:proofErr w:type="spellEnd"/>
      <w:r w:rsidRPr="004B4366">
        <w:t xml:space="preserve"> + </w:t>
      </w:r>
      <w:proofErr w:type="spellStart"/>
      <w:r w:rsidRPr="004B4366">
        <w:t>S_testnet</w:t>
      </w:r>
      <w:proofErr w:type="spellEnd"/>
      <w:r w:rsidRPr="004B4366">
        <w:t xml:space="preserve"> + </w:t>
      </w:r>
      <w:proofErr w:type="spellStart"/>
      <w:r w:rsidRPr="004B4366">
        <w:t>S_bug</w:t>
      </w:r>
      <w:proofErr w:type="spellEnd"/>
      <w:r w:rsidR="00834165" w:rsidRPr="00834165">
        <w:t>​</w:t>
      </w:r>
    </w:p>
    <w:p w14:paraId="7D0BF47B" w14:textId="77777777" w:rsidR="00834165" w:rsidRPr="00834165" w:rsidRDefault="00834165" w:rsidP="00834165">
      <w:r w:rsidRPr="00834165">
        <w:t>Where:</w:t>
      </w:r>
    </w:p>
    <w:p w14:paraId="2CFBA5A5" w14:textId="21E4E5F8" w:rsidR="00834165" w:rsidRPr="00834165" w:rsidRDefault="00834165">
      <w:pPr>
        <w:numPr>
          <w:ilvl w:val="0"/>
          <w:numId w:val="35"/>
        </w:numPr>
        <w:tabs>
          <w:tab w:val="clear" w:pos="720"/>
        </w:tabs>
      </w:pPr>
      <w:r w:rsidRPr="00834165">
        <w:t>B: Base Identity Score</w:t>
      </w:r>
    </w:p>
    <w:p w14:paraId="3F343369" w14:textId="3F6254A0" w:rsidR="00834165" w:rsidRPr="00834165" w:rsidRDefault="00834165">
      <w:pPr>
        <w:numPr>
          <w:ilvl w:val="0"/>
          <w:numId w:val="35"/>
        </w:numPr>
        <w:tabs>
          <w:tab w:val="clear" w:pos="720"/>
        </w:tabs>
      </w:pPr>
      <w:proofErr w:type="spellStart"/>
      <w:r w:rsidRPr="00834165">
        <w:t>Msocia</w:t>
      </w:r>
      <w:r>
        <w:t>l</w:t>
      </w:r>
      <w:proofErr w:type="spellEnd"/>
      <w:r w:rsidRPr="00834165">
        <w:t>: Qualitative Engagement Multiplier</w:t>
      </w:r>
    </w:p>
    <w:p w14:paraId="66730274" w14:textId="5AD26A15" w:rsidR="00834165" w:rsidRPr="00834165" w:rsidRDefault="00834165">
      <w:pPr>
        <w:numPr>
          <w:ilvl w:val="0"/>
          <w:numId w:val="35"/>
        </w:numPr>
        <w:tabs>
          <w:tab w:val="clear" w:pos="720"/>
        </w:tabs>
      </w:pPr>
      <w:proofErr w:type="spellStart"/>
      <w:r w:rsidRPr="00834165">
        <w:rPr>
          <w:i/>
          <w:iCs/>
        </w:rPr>
        <w:t>Sreferral</w:t>
      </w:r>
      <w:proofErr w:type="spellEnd"/>
      <w:r w:rsidRPr="00834165">
        <w:t>​: Network Growth Score (Sybil-Resistant)</w:t>
      </w:r>
    </w:p>
    <w:p w14:paraId="4C232869" w14:textId="3E627189" w:rsidR="00834165" w:rsidRPr="00834165" w:rsidRDefault="00834165">
      <w:pPr>
        <w:numPr>
          <w:ilvl w:val="0"/>
          <w:numId w:val="35"/>
        </w:numPr>
        <w:tabs>
          <w:tab w:val="clear" w:pos="720"/>
        </w:tabs>
      </w:pPr>
      <w:proofErr w:type="spellStart"/>
      <w:r w:rsidRPr="00834165">
        <w:rPr>
          <w:i/>
          <w:iCs/>
        </w:rPr>
        <w:t>Stestnet</w:t>
      </w:r>
      <w:proofErr w:type="spellEnd"/>
      <w:r w:rsidRPr="00834165">
        <w:t>​: Simulation Performance Score</w:t>
      </w:r>
    </w:p>
    <w:p w14:paraId="481FAF59" w14:textId="77B012C5" w:rsidR="00834165" w:rsidRPr="00834165" w:rsidRDefault="00834165">
      <w:pPr>
        <w:numPr>
          <w:ilvl w:val="0"/>
          <w:numId w:val="35"/>
        </w:numPr>
        <w:tabs>
          <w:tab w:val="clear" w:pos="720"/>
        </w:tabs>
      </w:pPr>
      <w:proofErr w:type="spellStart"/>
      <w:r w:rsidRPr="00834165">
        <w:rPr>
          <w:i/>
          <w:iCs/>
        </w:rPr>
        <w:t>Sbug</w:t>
      </w:r>
      <w:proofErr w:type="spellEnd"/>
      <w:r w:rsidRPr="00834165">
        <w:t>​: Security Auditing Score</w:t>
      </w:r>
    </w:p>
    <w:p w14:paraId="06F656C3" w14:textId="5095B4C0" w:rsidR="00834165" w:rsidRPr="00834165" w:rsidRDefault="00834165" w:rsidP="00834165">
      <w:r w:rsidRPr="00834165">
        <w:t>1. Base Identity &amp; Qualitative Multiplier (</w:t>
      </w:r>
      <w:proofErr w:type="spellStart"/>
      <w:r w:rsidRPr="00834165">
        <w:rPr>
          <w:b/>
          <w:bCs/>
        </w:rPr>
        <w:t>B×Msocial</w:t>
      </w:r>
      <w:r w:rsidRPr="00834165">
        <w:rPr>
          <w:b/>
          <w:bCs/>
          <w:i/>
          <w:iCs/>
        </w:rPr>
        <w:t>B</w:t>
      </w:r>
      <w:r w:rsidRPr="00834165">
        <w:rPr>
          <w:b/>
          <w:bCs/>
        </w:rPr>
        <w:t>×</w:t>
      </w:r>
      <w:r w:rsidRPr="00834165">
        <w:rPr>
          <w:b/>
          <w:bCs/>
          <w:i/>
          <w:iCs/>
        </w:rPr>
        <w:t>Msocial</w:t>
      </w:r>
      <w:proofErr w:type="spellEnd"/>
      <w:r w:rsidRPr="00834165">
        <w:rPr>
          <w:b/>
          <w:bCs/>
        </w:rPr>
        <w:t>​)</w:t>
      </w:r>
      <w:r>
        <w:rPr>
          <w:b/>
          <w:bCs/>
        </w:rPr>
        <w:t xml:space="preserve"> </w:t>
      </w:r>
      <w:r w:rsidRPr="00834165">
        <w:t>This component establishes the baseline validity of the participant.</w:t>
      </w:r>
    </w:p>
    <w:p w14:paraId="724F5492" w14:textId="6E1F2D7D" w:rsidR="00834165" w:rsidRPr="00834165" w:rsidRDefault="00834165">
      <w:pPr>
        <w:numPr>
          <w:ilvl w:val="0"/>
          <w:numId w:val="36"/>
        </w:numPr>
        <w:rPr>
          <w:b/>
          <w:bCs/>
        </w:rPr>
      </w:pPr>
      <w:r w:rsidRPr="00834165">
        <w:rPr>
          <w:b/>
          <w:bCs/>
        </w:rPr>
        <w:t>Base (B</w:t>
      </w:r>
      <w:r w:rsidRPr="00834165">
        <w:rPr>
          <w:b/>
          <w:bCs/>
          <w:i/>
          <w:iCs/>
        </w:rPr>
        <w:t>B</w:t>
      </w:r>
      <w:r w:rsidRPr="00834165">
        <w:rPr>
          <w:b/>
          <w:bCs/>
        </w:rPr>
        <w:t>):</w:t>
      </w:r>
      <w:r w:rsidRPr="00834165">
        <w:t> Fixed at 100 points for verified registration (Wallet + Email).</w:t>
      </w:r>
    </w:p>
    <w:p w14:paraId="2195D6E7" w14:textId="3DC31B08" w:rsidR="00834165" w:rsidRPr="00834165" w:rsidRDefault="00834165">
      <w:pPr>
        <w:numPr>
          <w:ilvl w:val="0"/>
          <w:numId w:val="36"/>
        </w:numPr>
        <w:rPr>
          <w:b/>
          <w:bCs/>
        </w:rPr>
      </w:pPr>
      <w:r w:rsidRPr="00834165">
        <w:rPr>
          <w:b/>
          <w:bCs/>
        </w:rPr>
        <w:lastRenderedPageBreak/>
        <w:t>Multiplier (</w:t>
      </w:r>
      <w:proofErr w:type="spellStart"/>
      <w:r w:rsidRPr="00834165">
        <w:rPr>
          <w:b/>
          <w:bCs/>
          <w:i/>
          <w:iCs/>
        </w:rPr>
        <w:t>Msocial</w:t>
      </w:r>
      <w:proofErr w:type="spellEnd"/>
      <w:r w:rsidRPr="00834165">
        <w:rPr>
          <w:b/>
          <w:bCs/>
        </w:rPr>
        <w:t>):</w:t>
      </w:r>
      <w:r w:rsidRPr="00834165">
        <w:t> A qualitative variable ranging from 1xto 5x, assessed manually by the Protocol Administrators. It rewards constructive discourse in the governance forum, filtering out passive observers 1x) while amplifying high-value analysts (5x).</w:t>
      </w:r>
    </w:p>
    <w:p w14:paraId="6F3FE05D" w14:textId="3D2276D9" w:rsidR="00834165" w:rsidRPr="00834165" w:rsidRDefault="00834165" w:rsidP="00834165">
      <w:pPr>
        <w:rPr>
          <w:b/>
          <w:bCs/>
        </w:rPr>
      </w:pPr>
      <w:r w:rsidRPr="00834165">
        <w:rPr>
          <w:b/>
          <w:bCs/>
        </w:rPr>
        <w:t>2. Network Growth Score (</w:t>
      </w:r>
      <w:proofErr w:type="spellStart"/>
      <w:r w:rsidRPr="00834165">
        <w:rPr>
          <w:b/>
          <w:bCs/>
        </w:rPr>
        <w:t>Sreferral</w:t>
      </w:r>
      <w:r w:rsidRPr="00834165">
        <w:rPr>
          <w:b/>
          <w:bCs/>
          <w:i/>
          <w:iCs/>
        </w:rPr>
        <w:t>Sreferral</w:t>
      </w:r>
      <w:proofErr w:type="spellEnd"/>
      <w:r w:rsidRPr="00834165">
        <w:rPr>
          <w:b/>
          <w:bCs/>
        </w:rPr>
        <w:t>​)</w:t>
      </w:r>
      <w:r w:rsidRPr="00834165">
        <w:br/>
        <w:t>To incentivize organic network effects while mitigating "Sybil farming," the referral system implements a </w:t>
      </w:r>
      <w:r w:rsidRPr="00834165">
        <w:rPr>
          <w:b/>
          <w:bCs/>
        </w:rPr>
        <w:t>Proof-of-Engagement</w:t>
      </w:r>
      <w:r w:rsidRPr="00834165">
        <w:t> filter and a </w:t>
      </w:r>
      <w:r w:rsidRPr="00834165">
        <w:rPr>
          <w:b/>
          <w:bCs/>
        </w:rPr>
        <w:t>Diminishing Marginal Utility</w:t>
      </w:r>
      <w:r w:rsidRPr="00834165">
        <w:t> curve.</w:t>
      </w:r>
    </w:p>
    <w:p w14:paraId="008F467A" w14:textId="77777777" w:rsidR="00834165" w:rsidRPr="00834165" w:rsidRDefault="00834165">
      <w:pPr>
        <w:numPr>
          <w:ilvl w:val="0"/>
          <w:numId w:val="37"/>
        </w:numPr>
      </w:pPr>
      <w:r w:rsidRPr="00834165">
        <w:rPr>
          <w:b/>
          <w:bCs/>
        </w:rPr>
        <w:t>The Quality Filter:</w:t>
      </w:r>
      <w:r w:rsidRPr="00834165">
        <w:t xml:space="preserve"> A referral is only validated if the Referee executes a minimum of 5 transactions on the </w:t>
      </w:r>
      <w:proofErr w:type="spellStart"/>
      <w:r w:rsidRPr="00834165">
        <w:t>Testnet</w:t>
      </w:r>
      <w:proofErr w:type="spellEnd"/>
      <w:r w:rsidRPr="00834165">
        <w:t>. This invalidates low-effort bot registrations.</w:t>
      </w:r>
    </w:p>
    <w:p w14:paraId="138F5F02" w14:textId="77777777" w:rsidR="00834165" w:rsidRPr="00834165" w:rsidRDefault="00834165">
      <w:pPr>
        <w:numPr>
          <w:ilvl w:val="0"/>
          <w:numId w:val="37"/>
        </w:numPr>
      </w:pPr>
      <w:r w:rsidRPr="00834165">
        <w:rPr>
          <w:b/>
          <w:bCs/>
        </w:rPr>
        <w:t>Diminishing Returns:</w:t>
      </w:r>
      <w:r w:rsidRPr="00834165">
        <w:t> The points awarded per referral decay as volume increases, preventing "influencer centralization":</w:t>
      </w:r>
    </w:p>
    <w:p w14:paraId="7E3C9B67" w14:textId="77777777" w:rsidR="00834165" w:rsidRPr="00834165" w:rsidRDefault="00834165">
      <w:pPr>
        <w:numPr>
          <w:ilvl w:val="1"/>
          <w:numId w:val="37"/>
        </w:numPr>
      </w:pPr>
      <w:r w:rsidRPr="00834165">
        <w:t>Referrals 1–10: 50 points/user (High marginal utility).</w:t>
      </w:r>
    </w:p>
    <w:p w14:paraId="7622B54A" w14:textId="77777777" w:rsidR="00834165" w:rsidRPr="00834165" w:rsidRDefault="00834165">
      <w:pPr>
        <w:numPr>
          <w:ilvl w:val="1"/>
          <w:numId w:val="37"/>
        </w:numPr>
      </w:pPr>
      <w:r w:rsidRPr="00834165">
        <w:t>Referrals 11–50: 20 points/user.</w:t>
      </w:r>
    </w:p>
    <w:p w14:paraId="2C91CBA6" w14:textId="77777777" w:rsidR="00834165" w:rsidRPr="00834165" w:rsidRDefault="00834165">
      <w:pPr>
        <w:numPr>
          <w:ilvl w:val="1"/>
          <w:numId w:val="37"/>
        </w:numPr>
      </w:pPr>
      <w:r w:rsidRPr="00834165">
        <w:t>Referrals 51–100: 5 points/user.</w:t>
      </w:r>
    </w:p>
    <w:p w14:paraId="703E6B34" w14:textId="77777777" w:rsidR="00834165" w:rsidRPr="00834165" w:rsidRDefault="00834165">
      <w:pPr>
        <w:numPr>
          <w:ilvl w:val="1"/>
          <w:numId w:val="37"/>
        </w:numPr>
      </w:pPr>
      <w:r w:rsidRPr="00834165">
        <w:t>Referrals 101+: 0 points (Hard cap).</w:t>
      </w:r>
    </w:p>
    <w:p w14:paraId="25A3AA2B" w14:textId="77777777" w:rsidR="00834165" w:rsidRPr="00834165" w:rsidRDefault="00834165">
      <w:pPr>
        <w:numPr>
          <w:ilvl w:val="0"/>
          <w:numId w:val="37"/>
        </w:numPr>
      </w:pPr>
      <w:r w:rsidRPr="00834165">
        <w:rPr>
          <w:b/>
          <w:bCs/>
        </w:rPr>
        <w:t>Maximum Score:</w:t>
      </w:r>
      <w:r w:rsidRPr="00834165">
        <w:t> Capped at 1,325 points.</w:t>
      </w:r>
    </w:p>
    <w:p w14:paraId="44569E46" w14:textId="2AF6570C" w:rsidR="00834165" w:rsidRPr="00834165" w:rsidRDefault="00834165" w:rsidP="00834165">
      <w:pPr>
        <w:rPr>
          <w:b/>
          <w:bCs/>
        </w:rPr>
      </w:pPr>
      <w:r w:rsidRPr="00834165">
        <w:rPr>
          <w:b/>
          <w:bCs/>
        </w:rPr>
        <w:t>3. Simulation Performance Score (</w:t>
      </w:r>
      <w:proofErr w:type="spellStart"/>
      <w:r w:rsidRPr="00834165">
        <w:rPr>
          <w:b/>
          <w:bCs/>
          <w:i/>
          <w:iCs/>
        </w:rPr>
        <w:t>Stestnet</w:t>
      </w:r>
      <w:proofErr w:type="spellEnd"/>
      <w:r w:rsidRPr="00834165">
        <w:rPr>
          <w:b/>
          <w:bCs/>
        </w:rPr>
        <w:t>​)</w:t>
      </w:r>
      <w:r w:rsidRPr="00834165">
        <w:br/>
        <w:t xml:space="preserve">The </w:t>
      </w:r>
      <w:proofErr w:type="spellStart"/>
      <w:r w:rsidRPr="00834165">
        <w:t>Testnet</w:t>
      </w:r>
      <w:proofErr w:type="spellEnd"/>
      <w:r w:rsidRPr="00834165">
        <w:t xml:space="preserve"> serves as a "Sandbox Season" to stress-test the economic logic.</w:t>
      </w:r>
    </w:p>
    <w:p w14:paraId="4A02ABA9" w14:textId="77777777" w:rsidR="00834165" w:rsidRPr="00834165" w:rsidRDefault="00834165">
      <w:pPr>
        <w:numPr>
          <w:ilvl w:val="0"/>
          <w:numId w:val="38"/>
        </w:numPr>
      </w:pPr>
      <w:r w:rsidRPr="00834165">
        <w:rPr>
          <w:b/>
          <w:bCs/>
        </w:rPr>
        <w:t>Stochastic Capital Initialization:</w:t>
      </w:r>
      <w:r w:rsidRPr="00834165">
        <w:t xml:space="preserve"> To simulate real-world economic disparity, participants receive a randomized starting balance of </w:t>
      </w:r>
      <w:proofErr w:type="spellStart"/>
      <w:r w:rsidRPr="00834165">
        <w:t>Testnet</w:t>
      </w:r>
      <w:proofErr w:type="spellEnd"/>
      <w:r w:rsidRPr="00834165">
        <w:t xml:space="preserve"> tokens (100 to 10,000 units). This forces players to adapt their strategy to their initial "class" position.</w:t>
      </w:r>
    </w:p>
    <w:p w14:paraId="63805021" w14:textId="77777777" w:rsidR="00834165" w:rsidRPr="00834165" w:rsidRDefault="00834165">
      <w:pPr>
        <w:numPr>
          <w:ilvl w:val="0"/>
          <w:numId w:val="38"/>
        </w:numPr>
      </w:pPr>
      <w:r w:rsidRPr="00834165">
        <w:rPr>
          <w:b/>
          <w:bCs/>
        </w:rPr>
        <w:t>Activity Metric:</w:t>
      </w:r>
      <w:r w:rsidRPr="00834165">
        <w:t> Points are awarded for trade volume, capped at 200 points to discourage wash trading.</w:t>
      </w:r>
    </w:p>
    <w:p w14:paraId="4C8EE4BE" w14:textId="77777777" w:rsidR="00834165" w:rsidRPr="00834165" w:rsidRDefault="00834165">
      <w:pPr>
        <w:numPr>
          <w:ilvl w:val="0"/>
          <w:numId w:val="38"/>
        </w:numPr>
      </w:pPr>
      <w:r w:rsidRPr="00834165">
        <w:rPr>
          <w:b/>
          <w:bCs/>
        </w:rPr>
        <w:t>Faction Outcome:</w:t>
      </w:r>
      <w:r w:rsidRPr="00834165">
        <w:t> The primary weight is placed on the </w:t>
      </w:r>
      <w:r w:rsidRPr="00834165">
        <w:rPr>
          <w:b/>
          <w:bCs/>
        </w:rPr>
        <w:t>Win Condition</w:t>
      </w:r>
      <w:r w:rsidRPr="00834165">
        <w:t>.</w:t>
      </w:r>
    </w:p>
    <w:p w14:paraId="20EA364D" w14:textId="77777777" w:rsidR="00834165" w:rsidRPr="00834165" w:rsidRDefault="00834165">
      <w:pPr>
        <w:numPr>
          <w:ilvl w:val="1"/>
          <w:numId w:val="38"/>
        </w:numPr>
      </w:pPr>
      <w:r w:rsidRPr="00834165">
        <w:t>Members of the </w:t>
      </w:r>
      <w:r w:rsidRPr="00834165">
        <w:rPr>
          <w:b/>
          <w:bCs/>
        </w:rPr>
        <w:t>Winning Faction</w:t>
      </w:r>
      <w:r w:rsidRPr="00834165">
        <w:t> receive </w:t>
      </w:r>
      <w:r w:rsidRPr="00834165">
        <w:rPr>
          <w:b/>
          <w:bCs/>
        </w:rPr>
        <w:t>1,000 points</w:t>
      </w:r>
      <w:r w:rsidRPr="00834165">
        <w:t>.</w:t>
      </w:r>
    </w:p>
    <w:p w14:paraId="5431E351" w14:textId="77777777" w:rsidR="00834165" w:rsidRPr="00834165" w:rsidRDefault="00834165">
      <w:pPr>
        <w:numPr>
          <w:ilvl w:val="1"/>
          <w:numId w:val="38"/>
        </w:numPr>
      </w:pPr>
      <w:r w:rsidRPr="00834165">
        <w:t>Members of the </w:t>
      </w:r>
      <w:r w:rsidRPr="00834165">
        <w:rPr>
          <w:b/>
          <w:bCs/>
        </w:rPr>
        <w:t>Losing Faction</w:t>
      </w:r>
      <w:r w:rsidRPr="00834165">
        <w:t> receive </w:t>
      </w:r>
      <w:r w:rsidRPr="00834165">
        <w:rPr>
          <w:b/>
          <w:bCs/>
        </w:rPr>
        <w:t>100 points</w:t>
      </w:r>
      <w:r w:rsidRPr="00834165">
        <w:t>.</w:t>
      </w:r>
    </w:p>
    <w:p w14:paraId="18EA6EDF" w14:textId="77777777" w:rsidR="00834165" w:rsidRPr="00834165" w:rsidRDefault="00834165">
      <w:pPr>
        <w:numPr>
          <w:ilvl w:val="1"/>
          <w:numId w:val="38"/>
        </w:numPr>
      </w:pPr>
      <w:r w:rsidRPr="00834165">
        <w:rPr>
          <w:i/>
          <w:iCs/>
        </w:rPr>
        <w:t>Rationale:</w:t>
      </w:r>
      <w:r w:rsidRPr="00834165">
        <w:t xml:space="preserve"> This 10x differential forces </w:t>
      </w:r>
      <w:proofErr w:type="spellStart"/>
      <w:r w:rsidRPr="00834165">
        <w:t>Testnet</w:t>
      </w:r>
      <w:proofErr w:type="spellEnd"/>
      <w:r w:rsidRPr="00834165">
        <w:t xml:space="preserve"> participants to prioritize coordination and collective victory over individual optimization, training the user base for the </w:t>
      </w:r>
      <w:proofErr w:type="spellStart"/>
      <w:r w:rsidRPr="00834165">
        <w:t>mainnet</w:t>
      </w:r>
      <w:proofErr w:type="spellEnd"/>
      <w:r w:rsidRPr="00834165">
        <w:t xml:space="preserve"> game.</w:t>
      </w:r>
    </w:p>
    <w:p w14:paraId="142C1268" w14:textId="491DCEEA" w:rsidR="00834165" w:rsidRPr="00834165" w:rsidRDefault="00834165" w:rsidP="00834165">
      <w:pPr>
        <w:rPr>
          <w:b/>
          <w:bCs/>
        </w:rPr>
      </w:pPr>
      <w:r w:rsidRPr="00834165">
        <w:rPr>
          <w:b/>
          <w:bCs/>
        </w:rPr>
        <w:t>4. Security Auditing Score (</w:t>
      </w:r>
      <w:proofErr w:type="spellStart"/>
      <w:r w:rsidRPr="00834165">
        <w:rPr>
          <w:b/>
          <w:bCs/>
          <w:i/>
          <w:iCs/>
        </w:rPr>
        <w:t>Sbug</w:t>
      </w:r>
      <w:proofErr w:type="spellEnd"/>
      <w:r w:rsidRPr="00834165">
        <w:rPr>
          <w:b/>
          <w:bCs/>
        </w:rPr>
        <w:t>​)</w:t>
      </w:r>
      <w:r w:rsidRPr="00834165">
        <w:br/>
        <w:t>A high-value reward tier for identifying vulnerabilities.</w:t>
      </w:r>
    </w:p>
    <w:p w14:paraId="79CAE383" w14:textId="77777777" w:rsidR="00834165" w:rsidRPr="00834165" w:rsidRDefault="00834165">
      <w:pPr>
        <w:numPr>
          <w:ilvl w:val="0"/>
          <w:numId w:val="39"/>
        </w:numPr>
      </w:pPr>
      <w:r w:rsidRPr="00834165">
        <w:rPr>
          <w:b/>
          <w:bCs/>
        </w:rPr>
        <w:t>Critical Severity:</w:t>
      </w:r>
      <w:r w:rsidRPr="00834165">
        <w:t> 25,000 points (e.g., Fund drainage vectors).</w:t>
      </w:r>
    </w:p>
    <w:p w14:paraId="77872095" w14:textId="77777777" w:rsidR="00834165" w:rsidRPr="00834165" w:rsidRDefault="00834165">
      <w:pPr>
        <w:numPr>
          <w:ilvl w:val="0"/>
          <w:numId w:val="39"/>
        </w:numPr>
      </w:pPr>
      <w:r w:rsidRPr="00834165">
        <w:rPr>
          <w:b/>
          <w:bCs/>
        </w:rPr>
        <w:t>High Severity:</w:t>
      </w:r>
      <w:r w:rsidRPr="00834165">
        <w:t> 10,000 points (e.g., Consensus failures).</w:t>
      </w:r>
    </w:p>
    <w:p w14:paraId="15F9E80C" w14:textId="77777777" w:rsidR="00834165" w:rsidRPr="00834165" w:rsidRDefault="00834165">
      <w:pPr>
        <w:numPr>
          <w:ilvl w:val="0"/>
          <w:numId w:val="39"/>
        </w:numPr>
      </w:pPr>
      <w:r w:rsidRPr="00834165">
        <w:rPr>
          <w:b/>
          <w:bCs/>
        </w:rPr>
        <w:t>Medium/Low:</w:t>
      </w:r>
      <w:r w:rsidRPr="00834165">
        <w:t> 500 – 2,500 points (e.g., UI/UX inconsistencies).</w:t>
      </w:r>
    </w:p>
    <w:p w14:paraId="2F47C7D6" w14:textId="77777777" w:rsidR="00834165" w:rsidRPr="00834165" w:rsidRDefault="00834165">
      <w:pPr>
        <w:numPr>
          <w:ilvl w:val="0"/>
          <w:numId w:val="1"/>
        </w:numPr>
        <w:tabs>
          <w:tab w:val="num" w:pos="360"/>
        </w:tabs>
        <w:rPr>
          <w:b/>
          <w:bCs/>
        </w:rPr>
      </w:pPr>
      <w:r w:rsidRPr="00834165">
        <w:rPr>
          <w:b/>
          <w:bCs/>
        </w:rPr>
        <w:t>13. Coordination Infrastructure: The Deliberative Layer</w:t>
      </w:r>
    </w:p>
    <w:p w14:paraId="6FCA2E69" w14:textId="77777777" w:rsidR="00834165" w:rsidRPr="00834165" w:rsidRDefault="00834165" w:rsidP="00834165">
      <w:r w:rsidRPr="00834165">
        <w:t xml:space="preserve">Effective governance requires distinct venues for </w:t>
      </w:r>
      <w:proofErr w:type="spellStart"/>
      <w:r w:rsidRPr="00834165">
        <w:t>signaling</w:t>
      </w:r>
      <w:proofErr w:type="spellEnd"/>
      <w:r w:rsidRPr="00834165">
        <w:t xml:space="preserve"> and debate. To facilitate high-bandwidth strategic coordination, the protocol integrates a dedicated </w:t>
      </w:r>
      <w:r w:rsidRPr="00834165">
        <w:rPr>
          <w:b/>
          <w:bCs/>
        </w:rPr>
        <w:t>Collaboration Hub</w:t>
      </w:r>
      <w:r w:rsidRPr="00834165">
        <w:t> (The Forum).</w:t>
      </w:r>
    </w:p>
    <w:p w14:paraId="3A6371E6" w14:textId="77777777" w:rsidR="00834165" w:rsidRPr="00834165" w:rsidRDefault="00834165" w:rsidP="00834165">
      <w:r w:rsidRPr="00834165">
        <w:lastRenderedPageBreak/>
        <w:t>This venue serves as the "Deliberative Layer" of the DAO, acting as the precursor to the "Executive Layer" (Snapshot/Council). Key architectural features include:</w:t>
      </w:r>
    </w:p>
    <w:p w14:paraId="05E59849" w14:textId="77777777" w:rsidR="00834165" w:rsidRPr="00B16538" w:rsidRDefault="00834165">
      <w:pPr>
        <w:numPr>
          <w:ilvl w:val="0"/>
          <w:numId w:val="40"/>
        </w:numPr>
        <w:spacing w:after="120"/>
      </w:pPr>
      <w:r w:rsidRPr="00B16538">
        <w:rPr>
          <w:b/>
          <w:bCs/>
        </w:rPr>
        <w:t>Faction-Specific Strategy Rooms:</w:t>
      </w:r>
      <w:r w:rsidRPr="00B16538">
        <w:t> Private and public spaces for players aligned with the Capitalist and Socialist factions to debate tactics, plan market moves, and organize collective action.</w:t>
      </w:r>
    </w:p>
    <w:p w14:paraId="11186E48" w14:textId="77777777" w:rsidR="00834165" w:rsidRPr="00834165" w:rsidRDefault="00834165">
      <w:pPr>
        <w:numPr>
          <w:ilvl w:val="0"/>
          <w:numId w:val="40"/>
        </w:numPr>
      </w:pPr>
      <w:r w:rsidRPr="00834165">
        <w:rPr>
          <w:b/>
          <w:bCs/>
        </w:rPr>
        <w:t>Proposal Incubation:</w:t>
      </w:r>
      <w:r w:rsidRPr="00834165">
        <w:t> A formalized "Request for Comments" (RFC) pipeline where governance proposals are refined and debated prior to on-chain ratification.</w:t>
      </w:r>
    </w:p>
    <w:p w14:paraId="714B8803" w14:textId="77777777" w:rsidR="00834165" w:rsidRPr="00834165" w:rsidRDefault="00834165">
      <w:pPr>
        <w:numPr>
          <w:ilvl w:val="0"/>
          <w:numId w:val="40"/>
        </w:numPr>
      </w:pPr>
      <w:r w:rsidRPr="00834165">
        <w:rPr>
          <w:b/>
          <w:bCs/>
        </w:rPr>
        <w:t>Post-Mortem Analysis:</w:t>
      </w:r>
      <w:r w:rsidRPr="00834165">
        <w:t> A repository for game theory analysis and seasonal reviews, allowing the community to iterate on strategy based on empirical data from previous seasons.</w:t>
      </w:r>
    </w:p>
    <w:p w14:paraId="79ADBC58" w14:textId="77777777" w:rsidR="00834165" w:rsidRPr="00834165" w:rsidRDefault="00834165" w:rsidP="00834165">
      <w:r w:rsidRPr="00834165">
        <w:t xml:space="preserve">By formalizing the social layer, </w:t>
      </w:r>
      <w:proofErr w:type="spellStart"/>
      <w:r w:rsidRPr="00834165">
        <w:t>Ritardo</w:t>
      </w:r>
      <w:proofErr w:type="spellEnd"/>
      <w:r w:rsidRPr="00834165">
        <w:t xml:space="preserve"> Games ensures that the "meta-game" of coordination is as robust as the on-chain execution.</w:t>
      </w:r>
    </w:p>
    <w:p w14:paraId="4C888610" w14:textId="77777777" w:rsidR="00834165" w:rsidRPr="00834165" w:rsidRDefault="00834165" w:rsidP="00834165"/>
    <w:p w14:paraId="3A90DBA6" w14:textId="35B27C6E" w:rsidR="0028039B" w:rsidRPr="008123F0" w:rsidRDefault="0028039B" w:rsidP="008123F0">
      <w:pPr>
        <w:pStyle w:val="Heading2"/>
        <w:spacing w:after="120"/>
      </w:pPr>
      <w:bookmarkStart w:id="20" w:name="_Toc216525081"/>
      <w:r w:rsidRPr="0028039B">
        <w:t xml:space="preserve">Security Strategy: A </w:t>
      </w:r>
      <w:proofErr w:type="spellStart"/>
      <w:r w:rsidRPr="0028039B">
        <w:t>Defense</w:t>
      </w:r>
      <w:proofErr w:type="spellEnd"/>
      <w:r w:rsidRPr="0028039B">
        <w:t xml:space="preserve">-in-Depth </w:t>
      </w:r>
      <w:r w:rsidR="008123F0" w:rsidRPr="008123F0">
        <w:t>Methodology</w:t>
      </w:r>
      <w:bookmarkEnd w:id="20"/>
    </w:p>
    <w:p w14:paraId="0AEB6CB6" w14:textId="77777777" w:rsidR="008123F0" w:rsidRDefault="008123F0" w:rsidP="008123F0">
      <w:pPr>
        <w:spacing w:after="120"/>
      </w:pPr>
      <w:r>
        <w:t xml:space="preserve">The preservation of the </w:t>
      </w:r>
      <w:proofErr w:type="spellStart"/>
      <w:r>
        <w:t>DAO’s</w:t>
      </w:r>
      <w:proofErr w:type="spellEnd"/>
      <w:r>
        <w:t xml:space="preserve"> treasury and participant capital is the operational priority of the protocol. We adhere to a </w:t>
      </w:r>
      <w:proofErr w:type="spellStart"/>
      <w:r>
        <w:t>Defense</w:t>
      </w:r>
      <w:proofErr w:type="spellEnd"/>
      <w:r>
        <w:t>-in-Depth security philosophy, ensuring that multiple redundant layers of verification exist to identify and mitigate vulnerabilities before they can be exploited.</w:t>
      </w:r>
    </w:p>
    <w:p w14:paraId="3501EB01" w14:textId="77777777" w:rsidR="008123F0" w:rsidRPr="008123F0" w:rsidRDefault="008123F0" w:rsidP="008123F0">
      <w:r w:rsidRPr="008123F0">
        <w:t xml:space="preserve">The preservation of the </w:t>
      </w:r>
      <w:proofErr w:type="spellStart"/>
      <w:r w:rsidRPr="008123F0">
        <w:t>DAO’s</w:t>
      </w:r>
      <w:proofErr w:type="spellEnd"/>
      <w:r w:rsidRPr="008123F0">
        <w:t xml:space="preserve"> treasury and participant capital is the operational priority of the protocol. We adhere to a </w:t>
      </w:r>
      <w:proofErr w:type="spellStart"/>
      <w:r w:rsidRPr="008123F0">
        <w:t>Defense</w:t>
      </w:r>
      <w:proofErr w:type="spellEnd"/>
      <w:r w:rsidRPr="008123F0">
        <w:t>-in-Depth security philosophy, ensuring that multiple redundant layers of verification exist to identify and mitigate vulnerabilities.</w:t>
      </w:r>
    </w:p>
    <w:p w14:paraId="25A15C82" w14:textId="7F91E2F9" w:rsidR="008123F0" w:rsidRPr="008123F0" w:rsidRDefault="008123F0" w:rsidP="008123F0">
      <w:pPr>
        <w:pStyle w:val="Heading2"/>
        <w:rPr>
          <w:sz w:val="22"/>
          <w:szCs w:val="22"/>
        </w:rPr>
      </w:pPr>
      <w:bookmarkStart w:id="21" w:name="_Toc216525082"/>
      <w:r w:rsidRPr="008123F0">
        <w:rPr>
          <w:sz w:val="22"/>
          <w:szCs w:val="22"/>
        </w:rPr>
        <w:t>Pre-Deployment: Adversarial Crowdsourcing (Competitive Audit)</w:t>
      </w:r>
      <w:bookmarkEnd w:id="21"/>
    </w:p>
    <w:p w14:paraId="3A66A438" w14:textId="77777777" w:rsidR="008123F0" w:rsidRPr="008123F0" w:rsidRDefault="008123F0" w:rsidP="008123F0">
      <w:r w:rsidRPr="008123F0">
        <w:t xml:space="preserve">Prior to the </w:t>
      </w:r>
      <w:proofErr w:type="spellStart"/>
      <w:r w:rsidRPr="008123F0">
        <w:t>mainnet</w:t>
      </w:r>
      <w:proofErr w:type="spellEnd"/>
      <w:r w:rsidRPr="008123F0">
        <w:t xml:space="preserve"> initialization of Season 1, the smart contract suite will undergo a rigorous validation process focused on adversarial crowdsourcing. We will commission a competitive audit contest (via platforms such as Code4rena or Sherlock). This phase leverages financial game theory to secure the code: by offering a substantial prize pool to hundreds of independent security researchers, we incentivize an intense "trial-by-fire" approach that is highly effective at discovering obscure, edge-case vulnerabilities.</w:t>
      </w:r>
    </w:p>
    <w:p w14:paraId="0EB6CCA4" w14:textId="1DB1027B" w:rsidR="008123F0" w:rsidRPr="008123F0" w:rsidRDefault="008123F0" w:rsidP="008123F0">
      <w:pPr>
        <w:pStyle w:val="Heading2"/>
        <w:rPr>
          <w:sz w:val="22"/>
          <w:szCs w:val="22"/>
        </w:rPr>
      </w:pPr>
      <w:r w:rsidRPr="008123F0">
        <w:rPr>
          <w:sz w:val="22"/>
          <w:szCs w:val="22"/>
        </w:rPr>
        <w:t xml:space="preserve"> </w:t>
      </w:r>
      <w:bookmarkStart w:id="22" w:name="_Toc216525083"/>
      <w:r w:rsidRPr="008123F0">
        <w:rPr>
          <w:sz w:val="22"/>
          <w:szCs w:val="22"/>
        </w:rPr>
        <w:t>Post-Deployment: Economic Security (Continuous Scrutiny)</w:t>
      </w:r>
      <w:bookmarkEnd w:id="22"/>
    </w:p>
    <w:p w14:paraId="15D57052" w14:textId="77777777" w:rsidR="008123F0" w:rsidRPr="008123F0" w:rsidRDefault="008123F0" w:rsidP="008123F0">
      <w:r w:rsidRPr="008123F0">
        <w:t>Security is not a static state but a continuous process.</w:t>
      </w:r>
    </w:p>
    <w:p w14:paraId="3842AADE" w14:textId="66AADFAC" w:rsidR="008123F0" w:rsidRPr="008123F0" w:rsidRDefault="008123F0">
      <w:pPr>
        <w:pStyle w:val="ListParagraph"/>
        <w:numPr>
          <w:ilvl w:val="0"/>
          <w:numId w:val="41"/>
        </w:numPr>
      </w:pPr>
      <w:r w:rsidRPr="008123F0">
        <w:t xml:space="preserve">Continuous Bug Bounty Program: Upon launch, the protocol will establish a permanent, competitive Bug Bounty Program (via </w:t>
      </w:r>
      <w:proofErr w:type="spellStart"/>
      <w:r w:rsidRPr="008123F0">
        <w:t>Immunefi</w:t>
      </w:r>
      <w:proofErr w:type="spellEnd"/>
      <w:r w:rsidRPr="008123F0">
        <w:t>). This provides a standing market offer for white-hat hackers, ensuring that the disclosure of a vulnerability is always more profitable than its exploitation.</w:t>
      </w:r>
    </w:p>
    <w:p w14:paraId="31CC295F" w14:textId="6AC06BB6" w:rsidR="008123F0" w:rsidRPr="008123F0" w:rsidRDefault="008123F0">
      <w:pPr>
        <w:pStyle w:val="ListParagraph"/>
        <w:numPr>
          <w:ilvl w:val="0"/>
          <w:numId w:val="41"/>
        </w:numPr>
        <w:rPr>
          <w:sz w:val="28"/>
          <w:szCs w:val="28"/>
        </w:rPr>
      </w:pPr>
      <w:r w:rsidRPr="008123F0">
        <w:t>Transparency and Verifiability: The codebase will remain fully open-source and verified on block explorers. This transparency ensures that the "rules of the game" are auditable by any participant at any time, aligning with the ethos of "Don't Trust, Verify."</w:t>
      </w:r>
    </w:p>
    <w:p w14:paraId="7E386A2A" w14:textId="1EBC50B2" w:rsidR="008123F0" w:rsidRPr="008123F0" w:rsidRDefault="008123F0" w:rsidP="008123F0">
      <w:pPr>
        <w:pStyle w:val="Heading2"/>
      </w:pPr>
      <w:bookmarkStart w:id="23" w:name="_Toc216525084"/>
      <w:r w:rsidRPr="008123F0">
        <w:rPr>
          <w:rFonts w:eastAsiaTheme="minorHAnsi"/>
        </w:rPr>
        <w:t>Risk Taxonomy and Mitigation Strategies</w:t>
      </w:r>
      <w:bookmarkEnd w:id="23"/>
    </w:p>
    <w:p w14:paraId="554DC870" w14:textId="77777777" w:rsidR="008123F0" w:rsidRPr="008123F0" w:rsidRDefault="008123F0" w:rsidP="008123F0">
      <w:pPr>
        <w:spacing w:after="120"/>
      </w:pPr>
      <w:r w:rsidRPr="008123F0">
        <w:t>The deployment of novel economic primitives involves inherent uncertainties. We adopt a policy of radical transparency regarding these risks and the structural mitigations employed to manage them.</w:t>
      </w:r>
    </w:p>
    <w:p w14:paraId="240F6235" w14:textId="385E4807" w:rsidR="008123F0" w:rsidRPr="008123F0" w:rsidRDefault="008123F0" w:rsidP="008123F0">
      <w:pPr>
        <w:pStyle w:val="Heading3"/>
      </w:pPr>
      <w:r w:rsidRPr="008123F0">
        <w:lastRenderedPageBreak/>
        <w:t>Smart Contract Variance</w:t>
      </w:r>
    </w:p>
    <w:p w14:paraId="7D3745D8" w14:textId="77777777" w:rsidR="008123F0" w:rsidRPr="008123F0" w:rsidRDefault="008123F0">
      <w:pPr>
        <w:numPr>
          <w:ilvl w:val="0"/>
          <w:numId w:val="42"/>
        </w:numPr>
        <w:spacing w:after="120"/>
      </w:pPr>
      <w:r w:rsidRPr="008123F0">
        <w:rPr>
          <w:b/>
          <w:bCs/>
        </w:rPr>
        <w:t>Risk:</w:t>
      </w:r>
      <w:r w:rsidRPr="008123F0">
        <w:t> The potential for a zero-day vulnerability in the Solidity code could lead to the locking or draining of funds.</w:t>
      </w:r>
    </w:p>
    <w:p w14:paraId="4C7F7152" w14:textId="77777777" w:rsidR="008123F0" w:rsidRPr="008123F0" w:rsidRDefault="008123F0">
      <w:pPr>
        <w:numPr>
          <w:ilvl w:val="0"/>
          <w:numId w:val="42"/>
        </w:numPr>
        <w:spacing w:after="120"/>
      </w:pPr>
      <w:r w:rsidRPr="008123F0">
        <w:rPr>
          <w:b/>
          <w:bCs/>
        </w:rPr>
        <w:t>Mitigation:</w:t>
      </w:r>
      <w:r w:rsidRPr="008123F0">
        <w:t> This risk is addressed directly through the </w:t>
      </w:r>
      <w:r w:rsidRPr="008123F0">
        <w:rPr>
          <w:b/>
          <w:bCs/>
        </w:rPr>
        <w:t>Security Architecture</w:t>
      </w:r>
      <w:r w:rsidRPr="008123F0">
        <w:t> detailed in Section 14, focusing on a comprehensive competitive audit and continuous scrutiny. Furthermore, the </w:t>
      </w:r>
      <w:r w:rsidRPr="008123F0">
        <w:rPr>
          <w:b/>
          <w:bCs/>
        </w:rPr>
        <w:t>Emergency Pause</w:t>
      </w:r>
      <w:r w:rsidRPr="008123F0">
        <w:t> functionality (controlled by the Guardian/Council) allows for immediate containment of active threats while a governance-led fix is developed.</w:t>
      </w:r>
    </w:p>
    <w:p w14:paraId="502B2863" w14:textId="4FBA74DC" w:rsidR="008123F0" w:rsidRPr="008123F0" w:rsidRDefault="008123F0" w:rsidP="008123F0">
      <w:pPr>
        <w:pStyle w:val="Heading3"/>
      </w:pPr>
      <w:r w:rsidRPr="008123F0">
        <w:t>Regulatory Uncertainty</w:t>
      </w:r>
    </w:p>
    <w:p w14:paraId="22B93063" w14:textId="77777777" w:rsidR="008123F0" w:rsidRPr="008123F0" w:rsidRDefault="008123F0">
      <w:pPr>
        <w:numPr>
          <w:ilvl w:val="0"/>
          <w:numId w:val="43"/>
        </w:numPr>
        <w:spacing w:after="120"/>
      </w:pPr>
      <w:r w:rsidRPr="008123F0">
        <w:rPr>
          <w:b/>
          <w:bCs/>
        </w:rPr>
        <w:t>Risk:</w:t>
      </w:r>
      <w:r w:rsidRPr="008123F0">
        <w:t> The global regulatory framework regarding Decentralized Autonomous Organizations (</w:t>
      </w:r>
      <w:proofErr w:type="spellStart"/>
      <w:r w:rsidRPr="008123F0">
        <w:t>DAOs</w:t>
      </w:r>
      <w:proofErr w:type="spellEnd"/>
      <w:r w:rsidRPr="008123F0">
        <w:t>) and digital assets is nascent and subject to rapid evolution.</w:t>
      </w:r>
    </w:p>
    <w:p w14:paraId="35821850" w14:textId="77777777" w:rsidR="008123F0" w:rsidRPr="008123F0" w:rsidRDefault="008123F0">
      <w:pPr>
        <w:numPr>
          <w:ilvl w:val="0"/>
          <w:numId w:val="43"/>
        </w:numPr>
        <w:spacing w:after="120"/>
      </w:pPr>
      <w:r w:rsidRPr="008123F0">
        <w:rPr>
          <w:b/>
          <w:bCs/>
        </w:rPr>
        <w:t>Mitigation:</w:t>
      </w:r>
      <w:r w:rsidRPr="008123F0">
        <w:t> The protocol utilizes a </w:t>
      </w:r>
      <w:r w:rsidRPr="008123F0">
        <w:rPr>
          <w:b/>
          <w:bCs/>
        </w:rPr>
        <w:t>Hybrid Legal Architecture</w:t>
      </w:r>
      <w:r w:rsidRPr="008123F0">
        <w:t>. By wrapping the ecosystem in a </w:t>
      </w:r>
      <w:r w:rsidRPr="008123F0">
        <w:rPr>
          <w:b/>
          <w:bCs/>
        </w:rPr>
        <w:t>Wyoming DAO LLC</w:t>
      </w:r>
      <w:r w:rsidRPr="008123F0">
        <w:t>, the project establishes a recognizable legal interface for compliance while preserving member-managed decentralization. The LLC structure provides a liability shield for individual contributors and a formal entity to engage legal counsel for ongoing compliance monitoring.</w:t>
      </w:r>
    </w:p>
    <w:p w14:paraId="5AEB8070" w14:textId="24E41BB4" w:rsidR="008123F0" w:rsidRPr="008123F0" w:rsidRDefault="008123F0" w:rsidP="008123F0">
      <w:pPr>
        <w:pStyle w:val="Heading3"/>
      </w:pPr>
      <w:r w:rsidRPr="008123F0">
        <w:t>Mechanism Design Failure (Economic Exploit)</w:t>
      </w:r>
    </w:p>
    <w:p w14:paraId="17AB3E8D" w14:textId="77777777" w:rsidR="008123F0" w:rsidRPr="008123F0" w:rsidRDefault="008123F0">
      <w:pPr>
        <w:numPr>
          <w:ilvl w:val="0"/>
          <w:numId w:val="44"/>
        </w:numPr>
        <w:spacing w:after="120"/>
      </w:pPr>
      <w:r w:rsidRPr="008123F0">
        <w:rPr>
          <w:b/>
          <w:bCs/>
        </w:rPr>
        <w:t>Risk:</w:t>
      </w:r>
      <w:r w:rsidRPr="008123F0">
        <w:t> The possibility that a rational actor identifies a strategy to "game" the mechanics (e.g., manipulating the Gini score in a way that generates profit without genuine risk), rendering the simulation uncompetitive.</w:t>
      </w:r>
    </w:p>
    <w:p w14:paraId="1A408C13" w14:textId="1A647805" w:rsidR="008123F0" w:rsidRPr="008123F0" w:rsidRDefault="008123F0">
      <w:pPr>
        <w:numPr>
          <w:ilvl w:val="0"/>
          <w:numId w:val="44"/>
        </w:numPr>
        <w:spacing w:after="120"/>
      </w:pPr>
      <w:r w:rsidRPr="008123F0">
        <w:rPr>
          <w:b/>
          <w:bCs/>
        </w:rPr>
        <w:t>Mitigation:</w:t>
      </w:r>
      <w:r w:rsidRPr="008123F0">
        <w:t> This is the primary function of the DAO. The protocol is designed to be </w:t>
      </w:r>
      <w:r w:rsidRPr="008123F0">
        <w:rPr>
          <w:b/>
          <w:bCs/>
        </w:rPr>
        <w:t>Anti-Fragile</w:t>
      </w:r>
      <w:r w:rsidRPr="008123F0">
        <w:t>. If a degenerate strategy emerges, the DAO utilizes its governance power to patch the rule-set (e.g., adjusting the </w:t>
      </w:r>
      <w:r w:rsidRPr="008123F0">
        <w:rPr>
          <w:i/>
          <w:iCs/>
        </w:rPr>
        <w:t>M</w:t>
      </w:r>
      <w:r w:rsidRPr="008123F0">
        <w:t> Multiplier or changing the Victory Threshold) for subsequent seasons. The game evolves in response to its players.</w:t>
      </w:r>
    </w:p>
    <w:p w14:paraId="394A73EB" w14:textId="4854B506" w:rsidR="008123F0" w:rsidRPr="008123F0" w:rsidRDefault="008123F0" w:rsidP="008123F0">
      <w:pPr>
        <w:pStyle w:val="Heading3"/>
      </w:pPr>
      <w:r w:rsidRPr="008123F0">
        <w:t>Network Effect Latency</w:t>
      </w:r>
    </w:p>
    <w:p w14:paraId="784DCEFE" w14:textId="77777777" w:rsidR="008123F0" w:rsidRPr="008123F0" w:rsidRDefault="008123F0">
      <w:pPr>
        <w:numPr>
          <w:ilvl w:val="0"/>
          <w:numId w:val="45"/>
        </w:numPr>
        <w:spacing w:after="120"/>
      </w:pPr>
      <w:r w:rsidRPr="008123F0">
        <w:rPr>
          <w:b/>
          <w:bCs/>
        </w:rPr>
        <w:t>Risk:</w:t>
      </w:r>
      <w:r w:rsidRPr="008123F0">
        <w:t> The protocol may fail to attract sufficient liquidity or active players to generate meaningful yield for the Governance Token.</w:t>
      </w:r>
    </w:p>
    <w:p w14:paraId="5C0AD132" w14:textId="77777777" w:rsidR="008123F0" w:rsidRPr="008123F0" w:rsidRDefault="008123F0">
      <w:pPr>
        <w:numPr>
          <w:ilvl w:val="0"/>
          <w:numId w:val="45"/>
        </w:numPr>
        <w:spacing w:after="120"/>
      </w:pPr>
      <w:r w:rsidRPr="008123F0">
        <w:rPr>
          <w:b/>
          <w:bCs/>
        </w:rPr>
        <w:t>Mitigation:</w:t>
      </w:r>
      <w:r w:rsidRPr="008123F0">
        <w:t> The </w:t>
      </w:r>
      <w:r w:rsidRPr="008123F0">
        <w:rPr>
          <w:b/>
          <w:bCs/>
        </w:rPr>
        <w:t>Token Economic Framework</w:t>
      </w:r>
      <w:r w:rsidRPr="008123F0">
        <w:t> allocates 20% of the supply to "Growth &amp; Ecosystem." This provides a substantial, long-term subsidy to bootstrap network effects, funding tournament prizes and marketing initiatives until the protocol achieves organic velocity.</w:t>
      </w:r>
    </w:p>
    <w:p w14:paraId="694D778F" w14:textId="26084CCC" w:rsidR="006D63EC" w:rsidRDefault="006D63EC" w:rsidP="008123F0">
      <w:pPr>
        <w:spacing w:after="120"/>
        <w:rPr>
          <w:rFonts w:eastAsiaTheme="majorEastAsia" w:cstheme="majorBidi"/>
          <w:sz w:val="32"/>
          <w:szCs w:val="40"/>
        </w:rPr>
      </w:pPr>
      <w:r>
        <w:br w:type="page"/>
      </w:r>
    </w:p>
    <w:p w14:paraId="218D59DE" w14:textId="070BC5A9" w:rsidR="00B92252" w:rsidRPr="00116266" w:rsidRDefault="00B92252" w:rsidP="00A750AB">
      <w:pPr>
        <w:pStyle w:val="Heading1"/>
        <w:spacing w:after="120"/>
        <w:rPr>
          <w:color w:val="auto"/>
        </w:rPr>
      </w:pPr>
      <w:bookmarkStart w:id="24" w:name="_Toc216525085"/>
      <w:r w:rsidRPr="00116266">
        <w:rPr>
          <w:color w:val="auto"/>
        </w:rPr>
        <w:lastRenderedPageBreak/>
        <w:t>Part V</w:t>
      </w:r>
      <w:r w:rsidR="00BD7158">
        <w:rPr>
          <w:color w:val="auto"/>
        </w:rPr>
        <w:t>I</w:t>
      </w:r>
      <w:r w:rsidRPr="00116266">
        <w:rPr>
          <w:color w:val="auto"/>
        </w:rPr>
        <w:t>: Conclusion &amp; Future Vision</w:t>
      </w:r>
      <w:bookmarkEnd w:id="24"/>
    </w:p>
    <w:p w14:paraId="46BD6C12" w14:textId="063FF4BE" w:rsidR="00B92252" w:rsidRPr="00116266" w:rsidRDefault="00B92252" w:rsidP="00A750AB">
      <w:pPr>
        <w:pStyle w:val="Heading2"/>
        <w:spacing w:after="120"/>
      </w:pPr>
      <w:bookmarkStart w:id="25" w:name="_Toc216525086"/>
      <w:r w:rsidRPr="00116266">
        <w:t>Conclusion: From Casino to Laboratory</w:t>
      </w:r>
      <w:bookmarkEnd w:id="25"/>
    </w:p>
    <w:p w14:paraId="31D81677" w14:textId="35EA006A" w:rsidR="0085377E" w:rsidRPr="0085377E" w:rsidRDefault="0085377E" w:rsidP="0085377E">
      <w:pPr>
        <w:spacing w:after="120"/>
      </w:pPr>
      <w:r w:rsidRPr="0085377E">
        <w:t xml:space="preserve">At its core, </w:t>
      </w:r>
      <w:proofErr w:type="spellStart"/>
      <w:r w:rsidRPr="0085377E">
        <w:t>Ritardo</w:t>
      </w:r>
      <w:proofErr w:type="spellEnd"/>
      <w:r w:rsidRPr="0085377E">
        <w:t xml:space="preserve"> Games is a perfect-information, real-money economic simulation built on a foundation of pure strategy. It is a competitive arena where victory is not determined by luck or informational asymmetry, but by a participant's ability to </w:t>
      </w:r>
      <w:proofErr w:type="spellStart"/>
      <w:r w:rsidRPr="0085377E">
        <w:t>analyze</w:t>
      </w:r>
      <w:proofErr w:type="spellEnd"/>
      <w:r w:rsidRPr="0085377E">
        <w:t xml:space="preserve"> a complex economic system and coordinate effectively with others to achieve a collective goal. Every transaction is transparently enforced by code, every rule is immutable, and every outcome is the direct result of strategic player action.</w:t>
      </w:r>
    </w:p>
    <w:p w14:paraId="49E2964A" w14:textId="77777777" w:rsidR="0085377E" w:rsidRPr="0085377E" w:rsidRDefault="0085377E" w:rsidP="0085377E">
      <w:pPr>
        <w:spacing w:after="120"/>
      </w:pPr>
      <w:r w:rsidRPr="0085377E">
        <w:t>But beyond its function as a high-stakes competitive environment, the protocol is conceived as a social laboratory built on a permissionless infrastructure. It utilizes the language of finance and the incentive of competition to pose fundamental questions about our economic systems. We challenge participants to confront the raw mathematics of capital concentration and collective action. By mathematically incentivizing the individualist to consider the collective, we aim to steer the energy of the decentralized ecosystem away from being a mere casino of chance and toward its original promise: to be a laboratory for new forms of economic and social coordination. The game is the lesson.</w:t>
      </w:r>
    </w:p>
    <w:p w14:paraId="34DF8FD8" w14:textId="1CE90603" w:rsidR="00B92252" w:rsidRDefault="00B92252" w:rsidP="00A750AB">
      <w:pPr>
        <w:pStyle w:val="Heading2"/>
        <w:spacing w:after="120"/>
      </w:pPr>
      <w:bookmarkStart w:id="26" w:name="_Toc216525087"/>
      <w:r w:rsidRPr="00116266">
        <w:t>Roadmap &amp; Future Vision</w:t>
      </w:r>
      <w:bookmarkEnd w:id="26"/>
    </w:p>
    <w:p w14:paraId="604C1FF1" w14:textId="77777777" w:rsidR="0085377E" w:rsidRDefault="0085377E" w:rsidP="0085377E">
      <w:r w:rsidRPr="0085377E">
        <w:t>The protocol’s evolution is structured in phases to ensure the stability of the core economic simulation before expanding the ecosystem’s complexity. The future direction of the platform is governed entirely by the DAO, ensuring that expansion aligns with the community's vision.</w:t>
      </w:r>
    </w:p>
    <w:tbl>
      <w:tblPr>
        <w:tblStyle w:val="TableGridLight"/>
        <w:tblW w:w="9124" w:type="dxa"/>
        <w:tblCellMar>
          <w:top w:w="57" w:type="dxa"/>
          <w:bottom w:w="57" w:type="dxa"/>
        </w:tblCellMar>
        <w:tblLook w:val="04A0" w:firstRow="1" w:lastRow="0" w:firstColumn="1" w:lastColumn="0" w:noHBand="0" w:noVBand="1"/>
      </w:tblPr>
      <w:tblGrid>
        <w:gridCol w:w="1028"/>
        <w:gridCol w:w="1224"/>
        <w:gridCol w:w="6872"/>
      </w:tblGrid>
      <w:tr w:rsidR="0085377E" w:rsidRPr="00116266" w14:paraId="130772CB" w14:textId="77777777" w:rsidTr="0085377E">
        <w:trPr>
          <w:trHeight w:val="419"/>
        </w:trPr>
        <w:tc>
          <w:tcPr>
            <w:tcW w:w="0" w:type="auto"/>
            <w:shd w:val="clear" w:color="auto" w:fill="D9D9D9" w:themeFill="background1" w:themeFillShade="D9"/>
            <w:vAlign w:val="center"/>
            <w:hideMark/>
          </w:tcPr>
          <w:p w14:paraId="2D26E4FA" w14:textId="72B40494" w:rsidR="0085377E" w:rsidRPr="00116266" w:rsidRDefault="0085377E" w:rsidP="0085377E">
            <w:pPr>
              <w:spacing w:after="120"/>
            </w:pPr>
            <w:r w:rsidRPr="0085377E">
              <w:rPr>
                <w:b/>
                <w:bCs/>
              </w:rPr>
              <w:t>Phase</w:t>
            </w:r>
          </w:p>
        </w:tc>
        <w:tc>
          <w:tcPr>
            <w:tcW w:w="0" w:type="auto"/>
            <w:shd w:val="clear" w:color="auto" w:fill="F2F2F2" w:themeFill="background1" w:themeFillShade="F2"/>
            <w:vAlign w:val="center"/>
            <w:hideMark/>
          </w:tcPr>
          <w:p w14:paraId="482B21A9" w14:textId="1DDC27EB" w:rsidR="0085377E" w:rsidRPr="00116266" w:rsidRDefault="0085377E" w:rsidP="0085377E">
            <w:pPr>
              <w:spacing w:after="120"/>
            </w:pPr>
            <w:r w:rsidRPr="0085377E">
              <w:rPr>
                <w:b/>
                <w:bCs/>
              </w:rPr>
              <w:t>Status</w:t>
            </w:r>
          </w:p>
        </w:tc>
        <w:tc>
          <w:tcPr>
            <w:tcW w:w="6872" w:type="dxa"/>
            <w:shd w:val="clear" w:color="auto" w:fill="F2F2F2" w:themeFill="background1" w:themeFillShade="F2"/>
            <w:vAlign w:val="center"/>
            <w:hideMark/>
          </w:tcPr>
          <w:p w14:paraId="39B73E3D" w14:textId="2D896566" w:rsidR="0085377E" w:rsidRPr="00116266" w:rsidRDefault="0085377E" w:rsidP="0085377E">
            <w:pPr>
              <w:spacing w:after="120"/>
            </w:pPr>
            <w:r w:rsidRPr="0085377E">
              <w:rPr>
                <w:b/>
                <w:bCs/>
              </w:rPr>
              <w:t>Key Milestones and Adjustments</w:t>
            </w:r>
          </w:p>
        </w:tc>
      </w:tr>
      <w:tr w:rsidR="0085377E" w:rsidRPr="00116266" w14:paraId="1F5882CC" w14:textId="77777777" w:rsidTr="0085377E">
        <w:trPr>
          <w:trHeight w:val="712"/>
        </w:trPr>
        <w:tc>
          <w:tcPr>
            <w:tcW w:w="0" w:type="auto"/>
            <w:shd w:val="clear" w:color="auto" w:fill="F2F2F2" w:themeFill="background1" w:themeFillShade="F2"/>
            <w:vAlign w:val="center"/>
            <w:hideMark/>
          </w:tcPr>
          <w:p w14:paraId="1FCB94EA" w14:textId="2C9A0D3A" w:rsidR="0085377E" w:rsidRPr="00116266" w:rsidRDefault="0085377E" w:rsidP="0085377E">
            <w:pPr>
              <w:spacing w:after="120"/>
            </w:pPr>
            <w:r w:rsidRPr="0085377E">
              <w:rPr>
                <w:b/>
                <w:bCs/>
              </w:rPr>
              <w:t>Phase 1</w:t>
            </w:r>
          </w:p>
        </w:tc>
        <w:tc>
          <w:tcPr>
            <w:tcW w:w="0" w:type="auto"/>
            <w:vAlign w:val="center"/>
            <w:hideMark/>
          </w:tcPr>
          <w:p w14:paraId="601C8D34" w14:textId="16CA21CE" w:rsidR="0085377E" w:rsidRPr="00116266" w:rsidRDefault="0085377E" w:rsidP="0085377E">
            <w:pPr>
              <w:spacing w:after="120"/>
            </w:pPr>
            <w:r w:rsidRPr="0085377E">
              <w:rPr>
                <w:b/>
                <w:bCs/>
              </w:rPr>
              <w:t>Complete</w:t>
            </w:r>
          </w:p>
        </w:tc>
        <w:tc>
          <w:tcPr>
            <w:tcW w:w="6872" w:type="dxa"/>
            <w:vAlign w:val="center"/>
            <w:hideMark/>
          </w:tcPr>
          <w:p w14:paraId="4261E692" w14:textId="2FC68071" w:rsidR="0085377E" w:rsidRPr="00116266" w:rsidRDefault="0085377E" w:rsidP="0085377E">
            <w:pPr>
              <w:spacing w:after="120"/>
            </w:pPr>
            <w:r w:rsidRPr="0085377E">
              <w:t>Conceptualization, Dual-Token Economic Design, </w:t>
            </w:r>
            <w:r w:rsidRPr="0085377E">
              <w:rPr>
                <w:b/>
                <w:bCs/>
              </w:rPr>
              <w:t>US DAO LLC Legal Structure Finalized.</w:t>
            </w:r>
          </w:p>
        </w:tc>
      </w:tr>
      <w:tr w:rsidR="0085377E" w:rsidRPr="00116266" w14:paraId="691DC7AB" w14:textId="77777777" w:rsidTr="0085377E">
        <w:trPr>
          <w:trHeight w:val="712"/>
        </w:trPr>
        <w:tc>
          <w:tcPr>
            <w:tcW w:w="0" w:type="auto"/>
            <w:shd w:val="clear" w:color="auto" w:fill="F2F2F2" w:themeFill="background1" w:themeFillShade="F2"/>
            <w:vAlign w:val="center"/>
            <w:hideMark/>
          </w:tcPr>
          <w:p w14:paraId="219EA02E" w14:textId="6F8CAA30" w:rsidR="0085377E" w:rsidRPr="00116266" w:rsidRDefault="0085377E" w:rsidP="0085377E">
            <w:pPr>
              <w:spacing w:after="120"/>
            </w:pPr>
            <w:r w:rsidRPr="0085377E">
              <w:rPr>
                <w:b/>
                <w:bCs/>
              </w:rPr>
              <w:t>Phase 2</w:t>
            </w:r>
          </w:p>
        </w:tc>
        <w:tc>
          <w:tcPr>
            <w:tcW w:w="0" w:type="auto"/>
            <w:vAlign w:val="center"/>
            <w:hideMark/>
          </w:tcPr>
          <w:p w14:paraId="5D73D6E8" w14:textId="3416BEF3" w:rsidR="0085377E" w:rsidRPr="00116266" w:rsidRDefault="0085377E" w:rsidP="0085377E">
            <w:pPr>
              <w:spacing w:after="120"/>
            </w:pPr>
            <w:r w:rsidRPr="0085377E">
              <w:rPr>
                <w:b/>
                <w:bCs/>
              </w:rPr>
              <w:t>Q4 202X</w:t>
            </w:r>
          </w:p>
        </w:tc>
        <w:tc>
          <w:tcPr>
            <w:tcW w:w="6872" w:type="dxa"/>
            <w:vAlign w:val="center"/>
            <w:hideMark/>
          </w:tcPr>
          <w:p w14:paraId="40086616" w14:textId="3C1C8180" w:rsidR="0085377E" w:rsidRPr="00116266" w:rsidRDefault="0085377E" w:rsidP="0085377E">
            <w:pPr>
              <w:spacing w:after="120"/>
            </w:pPr>
            <w:r w:rsidRPr="0085377E">
              <w:rPr>
                <w:b/>
                <w:bCs/>
              </w:rPr>
              <w:t>Community Genesis Period</w:t>
            </w:r>
            <w:r w:rsidRPr="0085377E">
              <w:t>, Core Smart Contract Development on Base Network, </w:t>
            </w:r>
            <w:r w:rsidRPr="0085377E">
              <w:rPr>
                <w:b/>
                <w:bCs/>
              </w:rPr>
              <w:t>Finalization of the Collateral Mechanism.</w:t>
            </w:r>
          </w:p>
        </w:tc>
      </w:tr>
      <w:tr w:rsidR="0085377E" w:rsidRPr="00116266" w14:paraId="34B223B9" w14:textId="77777777" w:rsidTr="0085377E">
        <w:trPr>
          <w:trHeight w:val="712"/>
        </w:trPr>
        <w:tc>
          <w:tcPr>
            <w:tcW w:w="0" w:type="auto"/>
            <w:shd w:val="clear" w:color="auto" w:fill="F2F2F2" w:themeFill="background1" w:themeFillShade="F2"/>
            <w:vAlign w:val="center"/>
            <w:hideMark/>
          </w:tcPr>
          <w:p w14:paraId="3681EB2D" w14:textId="3163251C" w:rsidR="0085377E" w:rsidRPr="00116266" w:rsidRDefault="0085377E" w:rsidP="0085377E">
            <w:pPr>
              <w:spacing w:after="120"/>
            </w:pPr>
            <w:r w:rsidRPr="0085377E">
              <w:rPr>
                <w:b/>
                <w:bCs/>
              </w:rPr>
              <w:t>Phase 3</w:t>
            </w:r>
          </w:p>
        </w:tc>
        <w:tc>
          <w:tcPr>
            <w:tcW w:w="0" w:type="auto"/>
            <w:vAlign w:val="center"/>
            <w:hideMark/>
          </w:tcPr>
          <w:p w14:paraId="3127E116" w14:textId="09F6875F" w:rsidR="0085377E" w:rsidRPr="00116266" w:rsidRDefault="0085377E" w:rsidP="0085377E">
            <w:pPr>
              <w:spacing w:after="120"/>
            </w:pPr>
            <w:r w:rsidRPr="0085377E">
              <w:rPr>
                <w:b/>
                <w:bCs/>
              </w:rPr>
              <w:t>Q1 202Y</w:t>
            </w:r>
          </w:p>
        </w:tc>
        <w:tc>
          <w:tcPr>
            <w:tcW w:w="6872" w:type="dxa"/>
            <w:vAlign w:val="center"/>
            <w:hideMark/>
          </w:tcPr>
          <w:p w14:paraId="61F2C442" w14:textId="022BFC84" w:rsidR="0085377E" w:rsidRPr="00116266" w:rsidRDefault="0085377E" w:rsidP="0085377E">
            <w:pPr>
              <w:spacing w:after="120"/>
            </w:pPr>
            <w:r w:rsidRPr="0085377E">
              <w:rPr>
                <w:b/>
                <w:bCs/>
              </w:rPr>
              <w:t>Competitive Audit Program Execution</w:t>
            </w:r>
            <w:r w:rsidRPr="0085377E">
              <w:t xml:space="preserve">, Public </w:t>
            </w:r>
            <w:proofErr w:type="spellStart"/>
            <w:r w:rsidRPr="0085377E">
              <w:t>Testnet</w:t>
            </w:r>
            <w:proofErr w:type="spellEnd"/>
            <w:r w:rsidRPr="0085377E">
              <w:t xml:space="preserve"> Launch (Meritocratic Airdrop), </w:t>
            </w:r>
            <w:r w:rsidRPr="0085377E">
              <w:rPr>
                <w:b/>
                <w:bCs/>
              </w:rPr>
              <w:t>Establishment of the Execution Council.</w:t>
            </w:r>
          </w:p>
        </w:tc>
      </w:tr>
      <w:tr w:rsidR="0085377E" w:rsidRPr="00116266" w14:paraId="3D66AAFF" w14:textId="77777777" w:rsidTr="0085377E">
        <w:trPr>
          <w:trHeight w:val="712"/>
        </w:trPr>
        <w:tc>
          <w:tcPr>
            <w:tcW w:w="0" w:type="auto"/>
            <w:shd w:val="clear" w:color="auto" w:fill="F2F2F2" w:themeFill="background1" w:themeFillShade="F2"/>
            <w:vAlign w:val="center"/>
            <w:hideMark/>
          </w:tcPr>
          <w:p w14:paraId="31113F08" w14:textId="78A7254E" w:rsidR="0085377E" w:rsidRPr="00116266" w:rsidRDefault="0085377E" w:rsidP="0085377E">
            <w:pPr>
              <w:spacing w:after="120"/>
            </w:pPr>
            <w:r w:rsidRPr="0085377E">
              <w:rPr>
                <w:b/>
                <w:bCs/>
              </w:rPr>
              <w:t>Phase 4</w:t>
            </w:r>
          </w:p>
        </w:tc>
        <w:tc>
          <w:tcPr>
            <w:tcW w:w="0" w:type="auto"/>
            <w:vAlign w:val="center"/>
            <w:hideMark/>
          </w:tcPr>
          <w:p w14:paraId="7DABF30A" w14:textId="5A72F51E" w:rsidR="0085377E" w:rsidRPr="00116266" w:rsidRDefault="0085377E" w:rsidP="0085377E">
            <w:pPr>
              <w:spacing w:after="120"/>
            </w:pPr>
            <w:r w:rsidRPr="0085377E">
              <w:rPr>
                <w:b/>
                <w:bCs/>
              </w:rPr>
              <w:t>Q2 202Y</w:t>
            </w:r>
          </w:p>
        </w:tc>
        <w:tc>
          <w:tcPr>
            <w:tcW w:w="6872" w:type="dxa"/>
            <w:vAlign w:val="center"/>
            <w:hideMark/>
          </w:tcPr>
          <w:p w14:paraId="4897BE5E" w14:textId="35D3E95A" w:rsidR="0085377E" w:rsidRPr="00116266" w:rsidRDefault="0085377E" w:rsidP="0085377E">
            <w:pPr>
              <w:spacing w:after="120"/>
            </w:pPr>
            <w:r w:rsidRPr="0085377E">
              <w:rPr>
                <w:b/>
                <w:bCs/>
              </w:rPr>
              <w:t>Game Season 1 Launch</w:t>
            </w:r>
            <w:r w:rsidRPr="0085377E">
              <w:t>, $RTD Token Generation Event (TGE), </w:t>
            </w:r>
            <w:r w:rsidRPr="0085377E">
              <w:rPr>
                <w:b/>
                <w:bCs/>
              </w:rPr>
              <w:t>Hybrid Governance</w:t>
            </w:r>
            <w:r w:rsidRPr="0085377E">
              <w:t> (Snapshot + Council) Activated.</w:t>
            </w:r>
          </w:p>
        </w:tc>
      </w:tr>
      <w:tr w:rsidR="0085377E" w:rsidRPr="00116266" w14:paraId="2299A1FC" w14:textId="77777777" w:rsidTr="0085377E">
        <w:trPr>
          <w:trHeight w:val="727"/>
        </w:trPr>
        <w:tc>
          <w:tcPr>
            <w:tcW w:w="0" w:type="auto"/>
            <w:shd w:val="clear" w:color="auto" w:fill="F2F2F2" w:themeFill="background1" w:themeFillShade="F2"/>
            <w:vAlign w:val="center"/>
            <w:hideMark/>
          </w:tcPr>
          <w:p w14:paraId="26BABAA7" w14:textId="6AA3DF84" w:rsidR="0085377E" w:rsidRPr="00116266" w:rsidRDefault="0085377E" w:rsidP="0085377E">
            <w:pPr>
              <w:spacing w:after="120"/>
            </w:pPr>
            <w:r w:rsidRPr="0085377E">
              <w:rPr>
                <w:b/>
                <w:bCs/>
              </w:rPr>
              <w:t>Phase 5</w:t>
            </w:r>
          </w:p>
        </w:tc>
        <w:tc>
          <w:tcPr>
            <w:tcW w:w="0" w:type="auto"/>
            <w:vAlign w:val="center"/>
            <w:hideMark/>
          </w:tcPr>
          <w:p w14:paraId="64975894" w14:textId="6888CB44" w:rsidR="0085377E" w:rsidRPr="00116266" w:rsidRDefault="0085377E" w:rsidP="0085377E">
            <w:pPr>
              <w:spacing w:after="120"/>
            </w:pPr>
            <w:r w:rsidRPr="0085377E">
              <w:rPr>
                <w:b/>
                <w:bCs/>
              </w:rPr>
              <w:t>Beyond</w:t>
            </w:r>
          </w:p>
        </w:tc>
        <w:tc>
          <w:tcPr>
            <w:tcW w:w="6872" w:type="dxa"/>
            <w:vAlign w:val="center"/>
            <w:hideMark/>
          </w:tcPr>
          <w:p w14:paraId="1D2E23A6" w14:textId="65FA7761" w:rsidR="0085377E" w:rsidRPr="00116266" w:rsidRDefault="0085377E" w:rsidP="0085377E">
            <w:pPr>
              <w:spacing w:after="120"/>
            </w:pPr>
            <w:r w:rsidRPr="0085377E">
              <w:t>Implementation of DAO-approved new game modes and ecosystem expansion.</w:t>
            </w:r>
          </w:p>
        </w:tc>
      </w:tr>
      <w:tr w:rsidR="0085377E" w:rsidRPr="00116266" w14:paraId="198AE223" w14:textId="77777777" w:rsidTr="0085377E">
        <w:trPr>
          <w:trHeight w:val="419"/>
        </w:trPr>
        <w:tc>
          <w:tcPr>
            <w:tcW w:w="0" w:type="auto"/>
            <w:shd w:val="clear" w:color="auto" w:fill="F2F2F2" w:themeFill="background1" w:themeFillShade="F2"/>
            <w:vAlign w:val="center"/>
            <w:hideMark/>
          </w:tcPr>
          <w:p w14:paraId="7AE80328" w14:textId="4C64B256" w:rsidR="0085377E" w:rsidRPr="00116266" w:rsidRDefault="0085377E" w:rsidP="0085377E">
            <w:pPr>
              <w:spacing w:after="120"/>
            </w:pPr>
            <w:r w:rsidRPr="0085377E">
              <w:rPr>
                <w:b/>
                <w:bCs/>
              </w:rPr>
              <w:t>Phase</w:t>
            </w:r>
          </w:p>
        </w:tc>
        <w:tc>
          <w:tcPr>
            <w:tcW w:w="0" w:type="auto"/>
            <w:vAlign w:val="center"/>
            <w:hideMark/>
          </w:tcPr>
          <w:p w14:paraId="31CE01BB" w14:textId="69529B5F" w:rsidR="0085377E" w:rsidRPr="00116266" w:rsidRDefault="0085377E" w:rsidP="0085377E">
            <w:pPr>
              <w:spacing w:after="120"/>
            </w:pPr>
            <w:r w:rsidRPr="0085377E">
              <w:rPr>
                <w:b/>
                <w:bCs/>
              </w:rPr>
              <w:t>Status</w:t>
            </w:r>
          </w:p>
        </w:tc>
        <w:tc>
          <w:tcPr>
            <w:tcW w:w="6872" w:type="dxa"/>
            <w:vAlign w:val="center"/>
            <w:hideMark/>
          </w:tcPr>
          <w:p w14:paraId="47252180" w14:textId="5042F40B" w:rsidR="0085377E" w:rsidRPr="00116266" w:rsidRDefault="0085377E" w:rsidP="0085377E">
            <w:pPr>
              <w:spacing w:after="120"/>
            </w:pPr>
            <w:r w:rsidRPr="0085377E">
              <w:rPr>
                <w:b/>
                <w:bCs/>
              </w:rPr>
              <w:t>Key Milestones and Adjustments</w:t>
            </w:r>
          </w:p>
        </w:tc>
      </w:tr>
    </w:tbl>
    <w:p w14:paraId="6B9ACFE8" w14:textId="77777777" w:rsidR="0085377E" w:rsidRPr="0085377E" w:rsidRDefault="0085377E" w:rsidP="0085377E"/>
    <w:p w14:paraId="358647C8" w14:textId="77777777" w:rsidR="0085377E" w:rsidRPr="0085377E" w:rsidRDefault="0085377E" w:rsidP="0085377E">
      <w:pPr>
        <w:pStyle w:val="Heading3"/>
      </w:pPr>
      <w:r w:rsidRPr="0085377E">
        <w:lastRenderedPageBreak/>
        <w:t>Future Vision: The Evolution of the Game</w:t>
      </w:r>
    </w:p>
    <w:p w14:paraId="7B7C9E3E" w14:textId="77777777" w:rsidR="0085377E" w:rsidRPr="0085377E" w:rsidRDefault="0085377E" w:rsidP="0085377E">
      <w:r w:rsidRPr="0085377E">
        <w:t xml:space="preserve">The initial game mode establishes the baseline mechanism. The </w:t>
      </w:r>
      <w:proofErr w:type="spellStart"/>
      <w:r w:rsidRPr="0085377E">
        <w:t>Ritardo</w:t>
      </w:r>
      <w:proofErr w:type="spellEnd"/>
      <w:r w:rsidRPr="0085377E">
        <w:t xml:space="preserve"> DAO is empowered to continuously introduce new modes to challenge players and expand the ecosystem’s strategic depth. Future possibilities include:</w:t>
      </w:r>
    </w:p>
    <w:p w14:paraId="76CFA183" w14:textId="77777777" w:rsidR="0085377E" w:rsidRPr="0085377E" w:rsidRDefault="0085377E">
      <w:pPr>
        <w:numPr>
          <w:ilvl w:val="0"/>
          <w:numId w:val="46"/>
        </w:numPr>
      </w:pPr>
      <w:r w:rsidRPr="0085377E">
        <w:rPr>
          <w:b/>
          <w:bCs/>
        </w:rPr>
        <w:t>The "Volatile Asset" Game Mode:</w:t>
      </w:r>
      <w:r w:rsidRPr="0085377E">
        <w:t> Instead of stablecoin minting, the game utilizes real, volatile crypto assets (e.g., minting Fake Internet Coins ($FIC) by depositing ETH or WBTC). This introduces a profound new layer of complexity: the Gini Coefficient would constantly shift not just from player trading, but from the real-world price movements of the underlying collateral, testing a faction's ability to manage a truly chaotic, multi-variable economy.</w:t>
      </w:r>
    </w:p>
    <w:p w14:paraId="16741B80" w14:textId="77777777" w:rsidR="0085377E" w:rsidRPr="0085377E" w:rsidRDefault="0085377E">
      <w:pPr>
        <w:numPr>
          <w:ilvl w:val="0"/>
          <w:numId w:val="46"/>
        </w:numPr>
      </w:pPr>
      <w:r w:rsidRPr="0085377E">
        <w:rPr>
          <w:b/>
          <w:bCs/>
        </w:rPr>
        <w:t>The "Equal Start" Game Mode (The Proletariat Arena):</w:t>
      </w:r>
      <w:r w:rsidRPr="0085377E">
        <w:t> The open-ended Auction is replaced with a fixed buy-in. Every participant purchases an identical, predetermined amount of $FIM. This ensures every player begins the game with an initial Gini Coefficient of 0.0. The strategic challenge then becomes a pure test of post-auction gameplay, examining the Capitalist faction's ability to create inequality from a perfectly level playing field, and the Socialist faction's ability to defend it.</w:t>
      </w:r>
    </w:p>
    <w:p w14:paraId="0E8B57F2" w14:textId="77777777" w:rsidR="0085377E" w:rsidRPr="0085377E" w:rsidRDefault="0085377E" w:rsidP="0085377E"/>
    <w:p w14:paraId="14869FEC" w14:textId="53371FF7" w:rsidR="00B92252" w:rsidRPr="00116266" w:rsidRDefault="00B92252" w:rsidP="00A750AB">
      <w:pPr>
        <w:pStyle w:val="Heading1"/>
        <w:spacing w:after="120"/>
      </w:pPr>
      <w:bookmarkStart w:id="27" w:name="_Toc216525088"/>
      <w:r w:rsidRPr="00116266">
        <w:t>Appendices</w:t>
      </w:r>
      <w:bookmarkEnd w:id="27"/>
    </w:p>
    <w:p w14:paraId="0BB1F063" w14:textId="2ABBC868" w:rsidR="00B92252" w:rsidRPr="00B92252" w:rsidRDefault="00B92252" w:rsidP="00A750AB">
      <w:pPr>
        <w:pStyle w:val="Heading2"/>
        <w:spacing w:after="120"/>
      </w:pPr>
      <w:bookmarkStart w:id="28" w:name="_Toc216525089"/>
      <w:r w:rsidRPr="00B92252">
        <w:t>Appendix A: Formal Mechanics &amp; Mathematical Notation</w:t>
      </w:r>
      <w:bookmarkEnd w:id="28"/>
    </w:p>
    <w:p w14:paraId="445FBCAA" w14:textId="77777777" w:rsidR="00B92252" w:rsidRPr="00B92252" w:rsidRDefault="00B92252" w:rsidP="00A750AB">
      <w:pPr>
        <w:spacing w:after="120"/>
      </w:pPr>
      <w:r w:rsidRPr="00B92252">
        <w:t>This section provides a precise mathematical definition of the game's core mechanics.</w:t>
      </w:r>
    </w:p>
    <w:p w14:paraId="27D5902A" w14:textId="39F84948" w:rsidR="00B92252" w:rsidRDefault="00B92252" w:rsidP="00A750AB">
      <w:pPr>
        <w:pStyle w:val="Heading3"/>
        <w:spacing w:after="120"/>
      </w:pPr>
      <w:r w:rsidRPr="00B92252">
        <w:t>Definitions:</w:t>
      </w:r>
    </w:p>
    <w:p w14:paraId="1AABC040" w14:textId="77777777" w:rsidR="005608AA" w:rsidRPr="00B92252" w:rsidRDefault="005608AA">
      <w:pPr>
        <w:numPr>
          <w:ilvl w:val="0"/>
          <w:numId w:val="2"/>
        </w:numPr>
        <w:spacing w:after="120"/>
      </w:pPr>
      <w:r w:rsidRPr="00B92252">
        <w:t xml:space="preserve">Let P = {p_1, p_2, ..., </w:t>
      </w:r>
      <w:proofErr w:type="spellStart"/>
      <w:r w:rsidRPr="00B92252">
        <w:t>p_n</w:t>
      </w:r>
      <w:proofErr w:type="spellEnd"/>
      <w:r w:rsidRPr="00B92252">
        <w:t>} be the set of </w:t>
      </w:r>
      <w:r w:rsidRPr="00B92252">
        <w:rPr>
          <w:i/>
          <w:iCs/>
        </w:rPr>
        <w:t>n</w:t>
      </w:r>
      <w:r w:rsidRPr="00B92252">
        <w:t> players in a game season.</w:t>
      </w:r>
    </w:p>
    <w:p w14:paraId="49FB101F" w14:textId="77777777" w:rsidR="005608AA" w:rsidRPr="00B92252" w:rsidRDefault="005608AA">
      <w:pPr>
        <w:numPr>
          <w:ilvl w:val="0"/>
          <w:numId w:val="2"/>
        </w:numPr>
        <w:spacing w:after="120"/>
      </w:pPr>
      <w:r w:rsidRPr="00B92252">
        <w:t>Let </w:t>
      </w:r>
      <w:proofErr w:type="spellStart"/>
      <w:r w:rsidRPr="00B92252">
        <w:t>t_i</w:t>
      </w:r>
      <w:proofErr w:type="spellEnd"/>
      <w:r w:rsidRPr="00B92252">
        <w:t> be the balance of </w:t>
      </w:r>
      <w:r w:rsidRPr="0014514E">
        <w:rPr>
          <w:i/>
          <w:iCs/>
        </w:rPr>
        <w:t>$FIM</w:t>
      </w:r>
      <w:r w:rsidRPr="00B92252">
        <w:t> tokens held by player </w:t>
      </w:r>
      <w:proofErr w:type="spellStart"/>
      <w:r w:rsidRPr="00B92252">
        <w:t>p_i</w:t>
      </w:r>
      <w:proofErr w:type="spellEnd"/>
      <w:r w:rsidRPr="00B92252">
        <w:t>.</w:t>
      </w:r>
    </w:p>
    <w:p w14:paraId="3FA649EE" w14:textId="77777777" w:rsidR="005608AA" w:rsidRPr="00B92252" w:rsidRDefault="005608AA">
      <w:pPr>
        <w:numPr>
          <w:ilvl w:val="0"/>
          <w:numId w:val="2"/>
        </w:numPr>
        <w:spacing w:after="120"/>
      </w:pPr>
      <w:r w:rsidRPr="00B92252">
        <w:t xml:space="preserve">Let T = Σ </w:t>
      </w:r>
      <w:proofErr w:type="spellStart"/>
      <w:r w:rsidRPr="00B92252">
        <w:t>t_i</w:t>
      </w:r>
      <w:proofErr w:type="spellEnd"/>
      <w:r w:rsidRPr="00B92252">
        <w:t> be the total supply of </w:t>
      </w:r>
      <w:r w:rsidRPr="0014514E">
        <w:rPr>
          <w:i/>
          <w:iCs/>
        </w:rPr>
        <w:t>$FIM</w:t>
      </w:r>
      <w:r w:rsidRPr="00B92252">
        <w:t> tokens.</w:t>
      </w:r>
    </w:p>
    <w:p w14:paraId="696F130A" w14:textId="77777777" w:rsidR="005608AA" w:rsidRDefault="005608AA">
      <w:pPr>
        <w:numPr>
          <w:ilvl w:val="0"/>
          <w:numId w:val="2"/>
        </w:numPr>
        <w:spacing w:after="120"/>
      </w:pPr>
      <w:r w:rsidRPr="00B92252">
        <w:t>Let </w:t>
      </w:r>
      <w:proofErr w:type="spellStart"/>
      <w:r w:rsidRPr="00B92252">
        <w:t>c_i</w:t>
      </w:r>
      <w:proofErr w:type="spellEnd"/>
      <w:r w:rsidRPr="00B92252">
        <w:t xml:space="preserve"> = </w:t>
      </w:r>
      <w:proofErr w:type="spellStart"/>
      <w:r w:rsidRPr="00B92252">
        <w:t>MoneyIn_i</w:t>
      </w:r>
      <w:proofErr w:type="spellEnd"/>
      <w:r w:rsidRPr="00B92252">
        <w:t xml:space="preserve"> - </w:t>
      </w:r>
      <w:proofErr w:type="spellStart"/>
      <w:r w:rsidRPr="00B92252">
        <w:t>MoneyOut_i</w:t>
      </w:r>
      <w:proofErr w:type="spellEnd"/>
      <w:r w:rsidRPr="00B92252">
        <w:t> be the Net Contribution of player </w:t>
      </w:r>
      <w:proofErr w:type="spellStart"/>
      <w:r w:rsidRPr="00B92252">
        <w:t>p_i</w:t>
      </w:r>
      <w:proofErr w:type="spellEnd"/>
      <w:r w:rsidRPr="00B92252">
        <w:t>.</w:t>
      </w:r>
    </w:p>
    <w:p w14:paraId="6609A27F" w14:textId="77777777" w:rsidR="005608AA" w:rsidRPr="005608AA" w:rsidRDefault="005608AA" w:rsidP="00A750AB">
      <w:pPr>
        <w:spacing w:after="120"/>
      </w:pPr>
    </w:p>
    <w:p w14:paraId="4FE2DDAA" w14:textId="5AAA4791" w:rsidR="005608AA" w:rsidRPr="005608AA" w:rsidRDefault="005608AA" w:rsidP="00A750AB">
      <w:pPr>
        <w:pStyle w:val="Heading3"/>
        <w:spacing w:after="120"/>
      </w:pPr>
      <w:r w:rsidRPr="005608AA">
        <w:t xml:space="preserve">Gini </w:t>
      </w:r>
      <w:r w:rsidRPr="005608AA">
        <w:rPr>
          <w:rStyle w:val="Heading3Char"/>
          <w:b/>
          <w:bCs/>
        </w:rPr>
        <w:t>Coefficient (G):</w:t>
      </w:r>
    </w:p>
    <w:p w14:paraId="30093AEC" w14:textId="5390592E" w:rsidR="00B92252" w:rsidRPr="00B92252" w:rsidRDefault="00B92252" w:rsidP="00A750AB">
      <w:pPr>
        <w:spacing w:after="120"/>
      </w:pPr>
      <w:r w:rsidRPr="00B92252">
        <w:t>The Gini Coefficient is calculated as:</w:t>
      </w:r>
      <w:r w:rsidRPr="00B92252">
        <w:br/>
        <w:t>G = (</w:t>
      </w:r>
      <w:proofErr w:type="spellStart"/>
      <w:r w:rsidRPr="00B92252">
        <w:t>Σ_i</w:t>
      </w:r>
      <w:proofErr w:type="spellEnd"/>
      <w:r w:rsidRPr="00B92252">
        <w:t xml:space="preserve"> </w:t>
      </w:r>
      <w:proofErr w:type="spellStart"/>
      <w:r w:rsidRPr="00B92252">
        <w:t>Σ_j</w:t>
      </w:r>
      <w:proofErr w:type="spellEnd"/>
      <w:r w:rsidRPr="00B92252">
        <w:t xml:space="preserve"> |</w:t>
      </w:r>
      <w:proofErr w:type="spellStart"/>
      <w:r w:rsidRPr="00B92252">
        <w:t>t_i</w:t>
      </w:r>
      <w:proofErr w:type="spellEnd"/>
      <w:r w:rsidRPr="00B92252">
        <w:t xml:space="preserve"> - </w:t>
      </w:r>
      <w:proofErr w:type="spellStart"/>
      <w:r w:rsidRPr="00B92252">
        <w:t>t_j</w:t>
      </w:r>
      <w:proofErr w:type="spellEnd"/>
      <w:r w:rsidRPr="00B92252">
        <w:t xml:space="preserve">|) / (2 * n * </w:t>
      </w:r>
      <w:proofErr w:type="spellStart"/>
      <w:r w:rsidRPr="00B92252">
        <w:t>Σ_i</w:t>
      </w:r>
      <w:proofErr w:type="spellEnd"/>
      <w:r w:rsidRPr="00B92252">
        <w:t xml:space="preserve"> </w:t>
      </w:r>
      <w:proofErr w:type="spellStart"/>
      <w:r w:rsidRPr="00B92252">
        <w:t>t_i</w:t>
      </w:r>
      <w:proofErr w:type="spellEnd"/>
      <w:r w:rsidRPr="00B92252">
        <w:t>)</w:t>
      </w:r>
      <w:r w:rsidRPr="00B92252">
        <w:br/>
        <w:t>This formula is computed on-chain to provide </w:t>
      </w:r>
      <w:proofErr w:type="spellStart"/>
      <w:r w:rsidR="0014514E" w:rsidRPr="0014514E">
        <w:rPr>
          <w:i/>
          <w:iCs/>
        </w:rPr>
        <w:t>G_initial</w:t>
      </w:r>
      <w:proofErr w:type="spellEnd"/>
      <w:r w:rsidRPr="00B92252">
        <w:t> (at the end of the Auction) and </w:t>
      </w:r>
      <w:proofErr w:type="spellStart"/>
      <w:r w:rsidR="0014514E" w:rsidRPr="0014514E">
        <w:rPr>
          <w:i/>
          <w:iCs/>
        </w:rPr>
        <w:t>G_current</w:t>
      </w:r>
      <w:proofErr w:type="spellEnd"/>
      <w:r w:rsidRPr="00B92252">
        <w:t> (live during the game).</w:t>
      </w:r>
    </w:p>
    <w:p w14:paraId="6D264E5E" w14:textId="2A45B8A5" w:rsidR="00B92252" w:rsidRPr="00B92252" w:rsidRDefault="00B92252" w:rsidP="00A750AB">
      <w:pPr>
        <w:pStyle w:val="Heading3"/>
        <w:spacing w:after="120"/>
      </w:pPr>
      <w:r w:rsidRPr="00B92252">
        <w:t>Victory Conditions:</w:t>
      </w:r>
    </w:p>
    <w:p w14:paraId="719955CB" w14:textId="77777777" w:rsidR="00B92252" w:rsidRPr="00B92252" w:rsidRDefault="00B92252">
      <w:pPr>
        <w:numPr>
          <w:ilvl w:val="0"/>
          <w:numId w:val="3"/>
        </w:numPr>
        <w:spacing w:after="120"/>
      </w:pPr>
      <w:r w:rsidRPr="00B92252">
        <w:t>Let </w:t>
      </w:r>
      <w:proofErr w:type="spellStart"/>
      <w:r w:rsidRPr="00B92252">
        <w:t>V_thresh</w:t>
      </w:r>
      <w:proofErr w:type="spellEnd"/>
      <w:r w:rsidRPr="00B92252">
        <w:t xml:space="preserve"> = 0.25 be the Victory Threshold.</w:t>
      </w:r>
    </w:p>
    <w:p w14:paraId="227D5172" w14:textId="74052329" w:rsidR="00B92252" w:rsidRPr="00B92252" w:rsidRDefault="00B92252">
      <w:pPr>
        <w:numPr>
          <w:ilvl w:val="0"/>
          <w:numId w:val="3"/>
        </w:numPr>
        <w:spacing w:after="120"/>
      </w:pPr>
      <w:r w:rsidRPr="00B92252">
        <w:t xml:space="preserve">Let M = 1.4 + (1 - </w:t>
      </w:r>
      <w:proofErr w:type="spellStart"/>
      <w:r w:rsidR="0014514E" w:rsidRPr="0014514E">
        <w:rPr>
          <w:i/>
          <w:iCs/>
        </w:rPr>
        <w:t>G_</w:t>
      </w:r>
      <w:proofErr w:type="gramStart"/>
      <w:r w:rsidR="0014514E" w:rsidRPr="0014514E">
        <w:rPr>
          <w:i/>
          <w:iCs/>
        </w:rPr>
        <w:t>initial</w:t>
      </w:r>
      <w:proofErr w:type="spellEnd"/>
      <w:r w:rsidRPr="00B92252">
        <w:t>)^</w:t>
      </w:r>
      <w:proofErr w:type="gramEnd"/>
      <w:r w:rsidRPr="00B92252">
        <w:t>2 be the Compensation Multiplier.</w:t>
      </w:r>
    </w:p>
    <w:p w14:paraId="3CAA5044" w14:textId="30C4412F" w:rsidR="00B92252" w:rsidRPr="00B92252" w:rsidRDefault="00B92252">
      <w:pPr>
        <w:numPr>
          <w:ilvl w:val="0"/>
          <w:numId w:val="3"/>
        </w:numPr>
        <w:spacing w:after="120"/>
      </w:pPr>
      <w:r w:rsidRPr="00B92252">
        <w:t>The Capitalist Faction wins if: (</w:t>
      </w:r>
      <w:proofErr w:type="spellStart"/>
      <w:r w:rsidR="0014514E" w:rsidRPr="0014514E">
        <w:rPr>
          <w:i/>
          <w:iCs/>
        </w:rPr>
        <w:t>G_current</w:t>
      </w:r>
      <w:proofErr w:type="spellEnd"/>
      <w:r w:rsidRPr="00B92252">
        <w:t xml:space="preserve"> - </w:t>
      </w:r>
      <w:proofErr w:type="spellStart"/>
      <w:r w:rsidR="0014514E" w:rsidRPr="0014514E">
        <w:rPr>
          <w:i/>
          <w:iCs/>
        </w:rPr>
        <w:t>G_initial</w:t>
      </w:r>
      <w:proofErr w:type="spellEnd"/>
      <w:r w:rsidRPr="00B92252">
        <w:t xml:space="preserve">) / (1 - </w:t>
      </w:r>
      <w:proofErr w:type="spellStart"/>
      <w:r w:rsidR="0014514E" w:rsidRPr="0014514E">
        <w:rPr>
          <w:i/>
          <w:iCs/>
        </w:rPr>
        <w:t>G_initial</w:t>
      </w:r>
      <w:proofErr w:type="spellEnd"/>
      <w:r w:rsidRPr="00B92252">
        <w:t xml:space="preserve">) ≥ </w:t>
      </w:r>
      <w:proofErr w:type="spellStart"/>
      <w:r w:rsidRPr="00B92252">
        <w:t>V_thresh</w:t>
      </w:r>
      <w:proofErr w:type="spellEnd"/>
    </w:p>
    <w:p w14:paraId="6CD60FFA" w14:textId="0ED4E808" w:rsidR="00B92252" w:rsidRPr="00B92252" w:rsidRDefault="00B92252">
      <w:pPr>
        <w:numPr>
          <w:ilvl w:val="0"/>
          <w:numId w:val="3"/>
        </w:numPr>
        <w:spacing w:after="120"/>
      </w:pPr>
      <w:r w:rsidRPr="00B92252">
        <w:t>The Socialist Faction wins if: ((</w:t>
      </w:r>
      <w:proofErr w:type="spellStart"/>
      <w:r w:rsidR="0014514E" w:rsidRPr="0014514E">
        <w:rPr>
          <w:i/>
          <w:iCs/>
        </w:rPr>
        <w:t>G_initial</w:t>
      </w:r>
      <w:proofErr w:type="spellEnd"/>
      <w:r w:rsidRPr="00B92252">
        <w:t xml:space="preserve"> - </w:t>
      </w:r>
      <w:proofErr w:type="spellStart"/>
      <w:r w:rsidR="0014514E" w:rsidRPr="0014514E">
        <w:rPr>
          <w:i/>
          <w:iCs/>
        </w:rPr>
        <w:t>G_current</w:t>
      </w:r>
      <w:proofErr w:type="spellEnd"/>
      <w:r w:rsidRPr="00B92252">
        <w:t xml:space="preserve">) / </w:t>
      </w:r>
      <w:proofErr w:type="spellStart"/>
      <w:r w:rsidR="0014514E" w:rsidRPr="0014514E">
        <w:rPr>
          <w:i/>
          <w:iCs/>
        </w:rPr>
        <w:t>G_initial</w:t>
      </w:r>
      <w:proofErr w:type="spellEnd"/>
      <w:r w:rsidRPr="00B92252">
        <w:t xml:space="preserve">) * M ≥ </w:t>
      </w:r>
      <w:proofErr w:type="spellStart"/>
      <w:r w:rsidRPr="00B92252">
        <w:t>V_thresh</w:t>
      </w:r>
      <w:proofErr w:type="spellEnd"/>
    </w:p>
    <w:p w14:paraId="6B2FCA67" w14:textId="087269F5" w:rsidR="00B92252" w:rsidRPr="00B92252" w:rsidRDefault="00B92252" w:rsidP="00A750AB">
      <w:pPr>
        <w:pStyle w:val="Heading3"/>
        <w:spacing w:after="120"/>
      </w:pPr>
      <w:r w:rsidRPr="00B92252">
        <w:lastRenderedPageBreak/>
        <w:t>Payout Logic Formalization:</w:t>
      </w:r>
    </w:p>
    <w:p w14:paraId="2374B081" w14:textId="77777777" w:rsidR="00B92252" w:rsidRPr="00B92252" w:rsidRDefault="00B92252">
      <w:pPr>
        <w:numPr>
          <w:ilvl w:val="0"/>
          <w:numId w:val="4"/>
        </w:numPr>
        <w:spacing w:after="120"/>
      </w:pPr>
      <w:r w:rsidRPr="00B92252">
        <w:t>Oligarchy Payout (Capitalist Win):</w:t>
      </w:r>
    </w:p>
    <w:p w14:paraId="4EA40BAC" w14:textId="77777777" w:rsidR="00B92252" w:rsidRPr="00B92252" w:rsidRDefault="00B92252">
      <w:pPr>
        <w:numPr>
          <w:ilvl w:val="1"/>
          <w:numId w:val="4"/>
        </w:numPr>
        <w:spacing w:after="120"/>
      </w:pPr>
      <w:r w:rsidRPr="00B92252">
        <w:t xml:space="preserve">Let O </w:t>
      </w:r>
      <w:r w:rsidRPr="00B92252">
        <w:rPr>
          <w:rFonts w:ascii="Cambria Math" w:hAnsi="Cambria Math" w:cs="Cambria Math"/>
        </w:rPr>
        <w:t>⊂</w:t>
      </w:r>
      <w:r w:rsidRPr="00B92252">
        <w:t xml:space="preserve"> P be the subset of players of minimum cardinality |O| such that Σ</w:t>
      </w:r>
      <w:proofErr w:type="gramStart"/>
      <w:r w:rsidRPr="00B92252">
        <w:t>_{</w:t>
      </w:r>
      <w:proofErr w:type="spellStart"/>
      <w:proofErr w:type="gramEnd"/>
      <w:r w:rsidRPr="00B92252">
        <w:t>p_i</w:t>
      </w:r>
      <w:proofErr w:type="spellEnd"/>
      <w:r w:rsidRPr="00B92252">
        <w:t xml:space="preserve"> </w:t>
      </w:r>
      <w:r w:rsidRPr="00B92252">
        <w:rPr>
          <w:rFonts w:ascii="Cambria Math" w:hAnsi="Cambria Math" w:cs="Cambria Math"/>
        </w:rPr>
        <w:t>∈</w:t>
      </w:r>
      <w:r w:rsidRPr="00B92252">
        <w:t xml:space="preserve"> O} </w:t>
      </w:r>
      <w:proofErr w:type="spellStart"/>
      <w:r w:rsidRPr="00B92252">
        <w:t>t_i</w:t>
      </w:r>
      <w:proofErr w:type="spellEnd"/>
      <w:r w:rsidRPr="00B92252">
        <w:t xml:space="preserve"> </w:t>
      </w:r>
      <w:r w:rsidRPr="00B92252">
        <w:rPr>
          <w:rFonts w:ascii="Calibri" w:hAnsi="Calibri" w:cs="Calibri"/>
        </w:rPr>
        <w:t>≥</w:t>
      </w:r>
      <w:r w:rsidRPr="00B92252">
        <w:t xml:space="preserve"> 0.5 * T.</w:t>
      </w:r>
    </w:p>
    <w:p w14:paraId="066091EA" w14:textId="77777777" w:rsidR="00B92252" w:rsidRPr="00B92252" w:rsidRDefault="00B92252">
      <w:pPr>
        <w:numPr>
          <w:ilvl w:val="1"/>
          <w:numId w:val="4"/>
        </w:numPr>
        <w:spacing w:after="120"/>
      </w:pPr>
      <w:r w:rsidRPr="00B92252">
        <w:t>For a player </w:t>
      </w:r>
      <w:proofErr w:type="spellStart"/>
      <w:r w:rsidRPr="00B92252">
        <w:t>p_j</w:t>
      </w:r>
      <w:proofErr w:type="spellEnd"/>
      <w:r w:rsidRPr="00B92252">
        <w:t xml:space="preserve"> </w:t>
      </w:r>
      <w:r w:rsidRPr="00B92252">
        <w:rPr>
          <w:rFonts w:ascii="Cambria Math" w:hAnsi="Cambria Math" w:cs="Cambria Math"/>
        </w:rPr>
        <w:t>∈</w:t>
      </w:r>
      <w:r w:rsidRPr="00B92252">
        <w:t xml:space="preserve"> O, their payout </w:t>
      </w:r>
      <w:proofErr w:type="spellStart"/>
      <w:r w:rsidRPr="00B92252">
        <w:t>Payout_j</w:t>
      </w:r>
      <w:proofErr w:type="spellEnd"/>
      <w:r w:rsidRPr="00B92252">
        <w:t xml:space="preserve"> = </w:t>
      </w:r>
      <w:proofErr w:type="spellStart"/>
      <w:r w:rsidRPr="00B92252">
        <w:t>PrizePool</w:t>
      </w:r>
      <w:proofErr w:type="spellEnd"/>
      <w:r w:rsidRPr="00B92252">
        <w:t xml:space="preserve"> * (</w:t>
      </w:r>
      <w:proofErr w:type="spellStart"/>
      <w:r w:rsidRPr="00B92252">
        <w:t>t_j</w:t>
      </w:r>
      <w:proofErr w:type="spellEnd"/>
      <w:r w:rsidRPr="00B92252">
        <w:t xml:space="preserve"> / Σ</w:t>
      </w:r>
      <w:proofErr w:type="gramStart"/>
      <w:r w:rsidRPr="00B92252">
        <w:t>_{</w:t>
      </w:r>
      <w:proofErr w:type="spellStart"/>
      <w:proofErr w:type="gramEnd"/>
      <w:r w:rsidRPr="00B92252">
        <w:t>p_i</w:t>
      </w:r>
      <w:proofErr w:type="spellEnd"/>
      <w:r w:rsidRPr="00B92252">
        <w:t xml:space="preserve"> </w:t>
      </w:r>
      <w:r w:rsidRPr="00B92252">
        <w:rPr>
          <w:rFonts w:ascii="Cambria Math" w:hAnsi="Cambria Math" w:cs="Cambria Math"/>
        </w:rPr>
        <w:t>∈</w:t>
      </w:r>
      <w:r w:rsidRPr="00B92252">
        <w:t xml:space="preserve"> O} </w:t>
      </w:r>
      <w:proofErr w:type="spellStart"/>
      <w:r w:rsidRPr="00B92252">
        <w:t>t_i</w:t>
      </w:r>
      <w:proofErr w:type="spellEnd"/>
      <w:r w:rsidRPr="00B92252">
        <w:t>).</w:t>
      </w:r>
    </w:p>
    <w:p w14:paraId="41CA7BF9" w14:textId="77777777" w:rsidR="00B92252" w:rsidRPr="00B92252" w:rsidRDefault="00B92252">
      <w:pPr>
        <w:numPr>
          <w:ilvl w:val="1"/>
          <w:numId w:val="4"/>
        </w:numPr>
        <w:spacing w:after="120"/>
      </w:pPr>
      <w:r w:rsidRPr="00B92252">
        <w:t>For a player </w:t>
      </w:r>
      <w:proofErr w:type="spellStart"/>
      <w:r w:rsidRPr="00B92252">
        <w:t>p_k</w:t>
      </w:r>
      <w:proofErr w:type="spellEnd"/>
      <w:r w:rsidRPr="00B92252">
        <w:t xml:space="preserve"> </w:t>
      </w:r>
      <w:r w:rsidRPr="00B92252">
        <w:rPr>
          <w:rFonts w:ascii="Cambria Math" w:hAnsi="Cambria Math" w:cs="Cambria Math"/>
        </w:rPr>
        <w:t>∉</w:t>
      </w:r>
      <w:r w:rsidRPr="00B92252">
        <w:t xml:space="preserve"> O, their payout </w:t>
      </w:r>
      <w:proofErr w:type="spellStart"/>
      <w:r w:rsidRPr="00B92252">
        <w:t>Payout_k</w:t>
      </w:r>
      <w:proofErr w:type="spellEnd"/>
      <w:r w:rsidRPr="00B92252">
        <w:t xml:space="preserve"> = 0.</w:t>
      </w:r>
    </w:p>
    <w:p w14:paraId="1002E19E" w14:textId="77777777" w:rsidR="00B92252" w:rsidRPr="00B92252" w:rsidRDefault="00B92252">
      <w:pPr>
        <w:numPr>
          <w:ilvl w:val="0"/>
          <w:numId w:val="4"/>
        </w:numPr>
        <w:spacing w:after="120"/>
      </w:pPr>
      <w:r w:rsidRPr="00B92252">
        <w:t>Solidarity Fund Payout (Socialist Win):</w:t>
      </w:r>
    </w:p>
    <w:p w14:paraId="59961BED" w14:textId="77777777" w:rsidR="00B92252" w:rsidRPr="00B92252" w:rsidRDefault="00B92252">
      <w:pPr>
        <w:numPr>
          <w:ilvl w:val="1"/>
          <w:numId w:val="4"/>
        </w:numPr>
        <w:spacing w:after="120"/>
      </w:pPr>
      <w:r w:rsidRPr="00B92252">
        <w:t xml:space="preserve">Let P_M </w:t>
      </w:r>
      <w:r w:rsidRPr="00B92252">
        <w:rPr>
          <w:rFonts w:ascii="Cambria Math" w:hAnsi="Cambria Math" w:cs="Cambria Math"/>
        </w:rPr>
        <w:t>⊂</w:t>
      </w:r>
      <w:r w:rsidRPr="00B92252">
        <w:t xml:space="preserve"> P be the "Masses," the largest subset such that Σ</w:t>
      </w:r>
      <w:proofErr w:type="gramStart"/>
      <w:r w:rsidRPr="00B92252">
        <w:t>_{</w:t>
      </w:r>
      <w:proofErr w:type="spellStart"/>
      <w:proofErr w:type="gramEnd"/>
      <w:r w:rsidRPr="00B92252">
        <w:t>p_i</w:t>
      </w:r>
      <w:proofErr w:type="spellEnd"/>
      <w:r w:rsidRPr="00B92252">
        <w:t xml:space="preserve"> </w:t>
      </w:r>
      <w:r w:rsidRPr="00B92252">
        <w:rPr>
          <w:rFonts w:ascii="Cambria Math" w:hAnsi="Cambria Math" w:cs="Cambria Math"/>
        </w:rPr>
        <w:t>∈</w:t>
      </w:r>
      <w:r w:rsidRPr="00B92252">
        <w:t xml:space="preserve"> P_M} </w:t>
      </w:r>
      <w:proofErr w:type="spellStart"/>
      <w:r w:rsidRPr="00B92252">
        <w:t>t_i</w:t>
      </w:r>
      <w:proofErr w:type="spellEnd"/>
      <w:r w:rsidRPr="00B92252">
        <w:t xml:space="preserve"> </w:t>
      </w:r>
      <w:r w:rsidRPr="00B92252">
        <w:rPr>
          <w:rFonts w:ascii="Calibri" w:hAnsi="Calibri" w:cs="Calibri"/>
        </w:rPr>
        <w:t>≤</w:t>
      </w:r>
      <w:r w:rsidRPr="00B92252">
        <w:t xml:space="preserve"> 0.5 * T.</w:t>
      </w:r>
    </w:p>
    <w:p w14:paraId="6EBA2F68" w14:textId="77777777" w:rsidR="00B92252" w:rsidRPr="00B92252" w:rsidRDefault="00B92252">
      <w:pPr>
        <w:numPr>
          <w:ilvl w:val="1"/>
          <w:numId w:val="4"/>
        </w:numPr>
        <w:spacing w:after="120"/>
      </w:pPr>
      <w:r w:rsidRPr="00B92252">
        <w:t>Let </w:t>
      </w:r>
      <w:proofErr w:type="spellStart"/>
      <w:r w:rsidRPr="00B92252">
        <w:t>s_i</w:t>
      </w:r>
      <w:proofErr w:type="spellEnd"/>
      <w:r w:rsidRPr="00B92252">
        <w:t xml:space="preserve"> = </w:t>
      </w:r>
      <w:proofErr w:type="spellStart"/>
      <w:r w:rsidRPr="00B92252">
        <w:t>PrizePool</w:t>
      </w:r>
      <w:proofErr w:type="spellEnd"/>
      <w:r w:rsidRPr="00B92252">
        <w:t xml:space="preserve"> * (</w:t>
      </w:r>
      <w:proofErr w:type="spellStart"/>
      <w:r w:rsidRPr="00B92252">
        <w:t>t_i</w:t>
      </w:r>
      <w:proofErr w:type="spellEnd"/>
      <w:r w:rsidRPr="00B92252">
        <w:t xml:space="preserve"> / T) be the theoretical proportional share for each player </w:t>
      </w:r>
      <w:proofErr w:type="spellStart"/>
      <w:r w:rsidRPr="00B92252">
        <w:t>p_i</w:t>
      </w:r>
      <w:proofErr w:type="spellEnd"/>
      <w:r w:rsidRPr="00B92252">
        <w:t>.</w:t>
      </w:r>
    </w:p>
    <w:p w14:paraId="77B9A097" w14:textId="4DD9FB79" w:rsidR="00B92252" w:rsidRPr="00B92252" w:rsidRDefault="00B92252">
      <w:pPr>
        <w:numPr>
          <w:ilvl w:val="1"/>
          <w:numId w:val="4"/>
        </w:numPr>
        <w:spacing w:after="120"/>
      </w:pPr>
      <w:r w:rsidRPr="00B92252">
        <w:t>Let </w:t>
      </w:r>
      <w:proofErr w:type="spellStart"/>
      <w:r w:rsidR="0014514E" w:rsidRPr="0014514E">
        <w:rPr>
          <w:i/>
          <w:iCs/>
        </w:rPr>
        <w:t>Cap_Value</w:t>
      </w:r>
      <w:proofErr w:type="spellEnd"/>
      <w:r w:rsidRPr="00B92252">
        <w:t xml:space="preserve"> = </w:t>
      </w:r>
      <w:proofErr w:type="gramStart"/>
      <w:r w:rsidRPr="00B92252">
        <w:t>max(</w:t>
      </w:r>
      <w:proofErr w:type="gramEnd"/>
      <w:r w:rsidRPr="00B92252">
        <w:t>{</w:t>
      </w:r>
      <w:proofErr w:type="spellStart"/>
      <w:r w:rsidRPr="00B92252">
        <w:t>s_j</w:t>
      </w:r>
      <w:proofErr w:type="spellEnd"/>
      <w:r w:rsidRPr="00B92252">
        <w:t xml:space="preserve"> | </w:t>
      </w:r>
      <w:proofErr w:type="spellStart"/>
      <w:r w:rsidRPr="00B92252">
        <w:t>p_j</w:t>
      </w:r>
      <w:proofErr w:type="spellEnd"/>
      <w:r w:rsidRPr="00B92252">
        <w:t xml:space="preserve"> </w:t>
      </w:r>
      <w:r w:rsidRPr="00B92252">
        <w:rPr>
          <w:rFonts w:ascii="Cambria Math" w:hAnsi="Cambria Math" w:cs="Cambria Math"/>
        </w:rPr>
        <w:t>∈</w:t>
      </w:r>
      <w:r w:rsidRPr="00B92252">
        <w:t xml:space="preserve"> P_M}).</w:t>
      </w:r>
    </w:p>
    <w:p w14:paraId="2752ABC8" w14:textId="609137E3" w:rsidR="00B92252" w:rsidRPr="00B92252" w:rsidRDefault="00B92252">
      <w:pPr>
        <w:numPr>
          <w:ilvl w:val="1"/>
          <w:numId w:val="4"/>
        </w:numPr>
        <w:spacing w:after="120"/>
      </w:pPr>
      <w:r w:rsidRPr="00B92252">
        <w:t>The confiscated amount for a player </w:t>
      </w:r>
      <w:proofErr w:type="spellStart"/>
      <w:r w:rsidRPr="00B92252">
        <w:t>p_k</w:t>
      </w:r>
      <w:proofErr w:type="spellEnd"/>
      <w:r w:rsidRPr="00B92252">
        <w:t> is </w:t>
      </w:r>
      <w:proofErr w:type="spellStart"/>
      <w:r w:rsidRPr="00B92252">
        <w:t>Confiscated_k</w:t>
      </w:r>
      <w:proofErr w:type="spellEnd"/>
      <w:r w:rsidRPr="00B92252">
        <w:t xml:space="preserve"> = </w:t>
      </w:r>
      <w:proofErr w:type="gramStart"/>
      <w:r w:rsidRPr="00B92252">
        <w:t>max(</w:t>
      </w:r>
      <w:proofErr w:type="gramEnd"/>
      <w:r w:rsidRPr="00B92252">
        <w:t xml:space="preserve">0, </w:t>
      </w:r>
      <w:proofErr w:type="spellStart"/>
      <w:r w:rsidRPr="00B92252">
        <w:t>s_k</w:t>
      </w:r>
      <w:proofErr w:type="spellEnd"/>
      <w:r w:rsidRPr="00B92252">
        <w:t xml:space="preserve"> - </w:t>
      </w:r>
      <w:proofErr w:type="spellStart"/>
      <w:r w:rsidR="0014514E" w:rsidRPr="0014514E">
        <w:rPr>
          <w:i/>
          <w:iCs/>
        </w:rPr>
        <w:t>Cap_Value</w:t>
      </w:r>
      <w:proofErr w:type="spellEnd"/>
      <w:r w:rsidRPr="00B92252">
        <w:t>).</w:t>
      </w:r>
    </w:p>
    <w:p w14:paraId="2994D2ED" w14:textId="77777777" w:rsidR="00B92252" w:rsidRPr="00B92252" w:rsidRDefault="00B92252">
      <w:pPr>
        <w:numPr>
          <w:ilvl w:val="1"/>
          <w:numId w:val="4"/>
        </w:numPr>
        <w:spacing w:after="120"/>
      </w:pPr>
      <w:r w:rsidRPr="00B92252">
        <w:t xml:space="preserve">The Solidarity Fund F_S = Σ </w:t>
      </w:r>
      <w:proofErr w:type="spellStart"/>
      <w:r w:rsidRPr="00B92252">
        <w:t>Confiscated_k</w:t>
      </w:r>
      <w:proofErr w:type="spellEnd"/>
      <w:r w:rsidRPr="00B92252">
        <w:t>.</w:t>
      </w:r>
    </w:p>
    <w:p w14:paraId="4D6C9B93" w14:textId="00DA9534" w:rsidR="00B92252" w:rsidRPr="00B92252" w:rsidRDefault="00B92252">
      <w:pPr>
        <w:numPr>
          <w:ilvl w:val="1"/>
          <w:numId w:val="4"/>
        </w:numPr>
        <w:spacing w:after="120"/>
      </w:pPr>
      <w:r w:rsidRPr="00B92252">
        <w:t>A player </w:t>
      </w:r>
      <w:proofErr w:type="spellStart"/>
      <w:r w:rsidRPr="00B92252">
        <w:t>p_j's</w:t>
      </w:r>
      <w:proofErr w:type="spellEnd"/>
      <w:r w:rsidRPr="00B92252">
        <w:t xml:space="preserve"> final payout </w:t>
      </w:r>
      <w:proofErr w:type="spellStart"/>
      <w:r w:rsidRPr="00B92252">
        <w:t>Payout_j</w:t>
      </w:r>
      <w:proofErr w:type="spellEnd"/>
      <w:r w:rsidRPr="00B92252">
        <w:t xml:space="preserve"> = </w:t>
      </w:r>
      <w:proofErr w:type="gramStart"/>
      <w:r w:rsidRPr="00B92252">
        <w:t>min(</w:t>
      </w:r>
      <w:proofErr w:type="spellStart"/>
      <w:proofErr w:type="gramEnd"/>
      <w:r w:rsidRPr="00B92252">
        <w:t>s_j</w:t>
      </w:r>
      <w:proofErr w:type="spellEnd"/>
      <w:r w:rsidRPr="00B92252">
        <w:t xml:space="preserve">, </w:t>
      </w:r>
      <w:proofErr w:type="spellStart"/>
      <w:r w:rsidR="0014514E" w:rsidRPr="0014514E">
        <w:rPr>
          <w:i/>
          <w:iCs/>
        </w:rPr>
        <w:t>Cap_Value</w:t>
      </w:r>
      <w:proofErr w:type="spellEnd"/>
      <w:r w:rsidRPr="00B92252">
        <w:t>) + (F_S * (</w:t>
      </w:r>
      <w:proofErr w:type="gramStart"/>
      <w:r w:rsidRPr="00B92252">
        <w:t>max(</w:t>
      </w:r>
      <w:proofErr w:type="gramEnd"/>
      <w:r w:rsidRPr="00B92252">
        <w:t xml:space="preserve">0, </w:t>
      </w:r>
      <w:proofErr w:type="spellStart"/>
      <w:r w:rsidRPr="00B92252">
        <w:t>c_j</w:t>
      </w:r>
      <w:proofErr w:type="spellEnd"/>
      <w:r w:rsidRPr="00B92252">
        <w:t xml:space="preserve">) / Σ </w:t>
      </w:r>
      <w:proofErr w:type="gramStart"/>
      <w:r w:rsidRPr="00B92252">
        <w:t>max(</w:t>
      </w:r>
      <w:proofErr w:type="gramEnd"/>
      <w:r w:rsidRPr="00B92252">
        <w:t xml:space="preserve">0, </w:t>
      </w:r>
      <w:proofErr w:type="spellStart"/>
      <w:r w:rsidRPr="00B92252">
        <w:t>c_i</w:t>
      </w:r>
      <w:proofErr w:type="spellEnd"/>
      <w:r w:rsidRPr="00B92252">
        <w:t>))).</w:t>
      </w:r>
    </w:p>
    <w:p w14:paraId="5A992932" w14:textId="11E90485" w:rsidR="00B92252" w:rsidRDefault="00B92252" w:rsidP="00A750AB">
      <w:pPr>
        <w:pStyle w:val="Heading2"/>
        <w:spacing w:after="120"/>
      </w:pPr>
      <w:bookmarkStart w:id="29" w:name="_Toc216525090"/>
      <w:r w:rsidRPr="00B92252">
        <w:t>Appendix B: Game Theory Considerations</w:t>
      </w:r>
      <w:bookmarkEnd w:id="29"/>
    </w:p>
    <w:p w14:paraId="1A89B789" w14:textId="056418E6" w:rsidR="005608AA" w:rsidRPr="005608AA" w:rsidRDefault="005608AA" w:rsidP="00A750AB">
      <w:pPr>
        <w:spacing w:after="120"/>
      </w:pPr>
      <w:r w:rsidRPr="0067149D">
        <w:t xml:space="preserve">The design of </w:t>
      </w:r>
      <w:proofErr w:type="spellStart"/>
      <w:r w:rsidRPr="0067149D">
        <w:t>Ritardo</w:t>
      </w:r>
      <w:proofErr w:type="spellEnd"/>
      <w:r w:rsidRPr="0067149D">
        <w:t xml:space="preserve"> Games is an exercise in applied game theory. The rules are not just a framework for play, but a system designed to guide participants toward specific strategic realizations and to counter common exploits through robust mechanism design.</w:t>
      </w:r>
    </w:p>
    <w:p w14:paraId="1563A4F0" w14:textId="4DE9035A" w:rsidR="0067149D" w:rsidRPr="005608AA" w:rsidRDefault="005608AA" w:rsidP="00A750AB">
      <w:pPr>
        <w:pStyle w:val="Heading3"/>
        <w:spacing w:after="120"/>
      </w:pPr>
      <w:r w:rsidRPr="005608AA">
        <w:rPr>
          <w:rStyle w:val="Heading3Char"/>
          <w:b/>
          <w:bCs/>
        </w:rPr>
        <w:t>The Core Dilemma: The Individual vs. The Collective</w:t>
      </w:r>
    </w:p>
    <w:p w14:paraId="2ABB5358" w14:textId="1C51F745" w:rsidR="0067149D" w:rsidRPr="0067149D" w:rsidRDefault="0067149D" w:rsidP="00A750AB">
      <w:pPr>
        <w:spacing w:after="120"/>
      </w:pPr>
      <w:r w:rsidRPr="0067149D">
        <w:t>The game presents a classic multi-player dilemma. The most intuitive, low-coordination strategy for any individual player is to act in their own immediate self-interest (buy low, sell high to maximize personal</w:t>
      </w:r>
      <w:r w:rsidR="003C3C2B">
        <w:t xml:space="preserve"> $USDC</w:t>
      </w:r>
      <w:r w:rsidRPr="0067149D">
        <w:t xml:space="preserve"> profit). However, every such trade, if made without considering the counterparty, is statistically likely to push the Gini Coefficient up, benefiting the Capitalist faction. If all non-whale players adopt this simple strategy, they collectively guarantee a Capitalist victory where they are almost certain to win nothing. The globally optimal strategy for the majority is to overcome this coordination problem and act as a collective for the Socialist victory.</w:t>
      </w:r>
    </w:p>
    <w:p w14:paraId="6F792DBC" w14:textId="658BE033" w:rsidR="0067149D" w:rsidRPr="0067149D" w:rsidRDefault="0067149D" w:rsidP="00A750AB">
      <w:pPr>
        <w:pStyle w:val="Heading3"/>
        <w:spacing w:after="120"/>
      </w:pPr>
      <w:r w:rsidRPr="0067149D">
        <w:t>Nash Equilibrium &amp; The Learning Effect</w:t>
      </w:r>
    </w:p>
    <w:p w14:paraId="16DC6C2D" w14:textId="77777777" w:rsidR="0067149D" w:rsidRPr="0067149D" w:rsidRDefault="0067149D" w:rsidP="00A750AB">
      <w:pPr>
        <w:spacing w:after="120"/>
      </w:pPr>
      <w:r w:rsidRPr="0067149D">
        <w:t xml:space="preserve">The "obvious" Nash Equilibrium, from a single-player perspective, appears to be defection from the collective good in </w:t>
      </w:r>
      <w:proofErr w:type="spellStart"/>
      <w:r w:rsidRPr="0067149D">
        <w:t>favor</w:t>
      </w:r>
      <w:proofErr w:type="spellEnd"/>
      <w:r w:rsidRPr="0067149D">
        <w:t xml:space="preserve"> of personal profit. The game is designed to reveal that this is a suboptimal equilibrium for most participants. The true, more stable equilibrium is cooperation within a faction. The game's "learning effect" is the process of players discovering, through real financial stakes, that their own best outcome is tied to the success of their chosen collective.</w:t>
      </w:r>
    </w:p>
    <w:p w14:paraId="212EBCF6" w14:textId="305783DB" w:rsidR="0067149D" w:rsidRDefault="0067149D" w:rsidP="00A750AB">
      <w:pPr>
        <w:pStyle w:val="Heading3"/>
        <w:spacing w:after="120"/>
      </w:pPr>
      <w:r w:rsidRPr="0067149D">
        <w:t>Emergent Strategies: Gini-Aware Trading</w:t>
      </w:r>
    </w:p>
    <w:p w14:paraId="78A5D823" w14:textId="77777777" w:rsidR="0085377E" w:rsidRPr="0085377E" w:rsidRDefault="0085377E" w:rsidP="0085377E">
      <w:r w:rsidRPr="0085377E">
        <w:t xml:space="preserve">The platform's design, which provides perfect information about counterparty balances on the Peer-to-Peer Order Book, gives rise to a set of sophisticated strategies we term "Gini-Aware Trading." Unlike traditional markets focused solely on price, players in </w:t>
      </w:r>
      <w:proofErr w:type="spellStart"/>
      <w:r w:rsidRPr="0085377E">
        <w:t>Ritardo</w:t>
      </w:r>
      <w:proofErr w:type="spellEnd"/>
      <w:r w:rsidRPr="0085377E">
        <w:t xml:space="preserve"> Games must price in the externality of their trade's impact on the Gini Coefficient.</w:t>
      </w:r>
    </w:p>
    <w:p w14:paraId="0D61BB44" w14:textId="77777777" w:rsidR="0085377E" w:rsidRPr="0085377E" w:rsidRDefault="0085377E">
      <w:pPr>
        <w:numPr>
          <w:ilvl w:val="0"/>
          <w:numId w:val="47"/>
        </w:numPr>
      </w:pPr>
      <w:r w:rsidRPr="0085377E">
        <w:rPr>
          <w:b/>
          <w:bCs/>
        </w:rPr>
        <w:lastRenderedPageBreak/>
        <w:t>The Socialist Premium:</w:t>
      </w:r>
      <w:r w:rsidRPr="0085377E">
        <w:t> A Socialist player seeking to reduce inequality is rationally willing to pay a premium for tokens from the largest possible holders (whales), as this trade has the most significant positive impact on their cause.</w:t>
      </w:r>
    </w:p>
    <w:p w14:paraId="7959DF9D" w14:textId="77777777" w:rsidR="0085377E" w:rsidRPr="0085377E" w:rsidRDefault="0085377E">
      <w:pPr>
        <w:numPr>
          <w:ilvl w:val="0"/>
          <w:numId w:val="47"/>
        </w:numPr>
      </w:pPr>
      <w:r w:rsidRPr="0085377E">
        <w:rPr>
          <w:b/>
          <w:bCs/>
        </w:rPr>
        <w:t>The Capitalist Discount:</w:t>
      </w:r>
      <w:r w:rsidRPr="0085377E">
        <w:t> Conversely, a Capitalist player seeking to increase inequality is rationally willing to offer a discount to a zero-balance wallet, as creating a new token holder has the most significant positive impact on their cause.</w:t>
      </w:r>
    </w:p>
    <w:p w14:paraId="07E487EB" w14:textId="77777777" w:rsidR="0085377E" w:rsidRPr="0085377E" w:rsidRDefault="0085377E">
      <w:pPr>
        <w:numPr>
          <w:ilvl w:val="0"/>
          <w:numId w:val="47"/>
        </w:numPr>
      </w:pPr>
      <w:r w:rsidRPr="0085377E">
        <w:rPr>
          <w:b/>
          <w:bCs/>
        </w:rPr>
        <w:t>Strategic Matching:</w:t>
      </w:r>
      <w:r w:rsidRPr="0085377E">
        <w:t> A seller's choice of which buy order to fill is no longer a simple matter of finding the best price. The strategic decision involves a multi-variable calculation where the impact on the Gini score is a primary factor.</w:t>
      </w:r>
    </w:p>
    <w:p w14:paraId="00857564" w14:textId="77777777" w:rsidR="0085377E" w:rsidRPr="0085377E" w:rsidRDefault="0085377E" w:rsidP="0085377E"/>
    <w:p w14:paraId="679C110D" w14:textId="48A6DC83" w:rsidR="0067149D" w:rsidRPr="0067149D" w:rsidRDefault="0067149D" w:rsidP="00A750AB">
      <w:pPr>
        <w:pStyle w:val="Heading3"/>
        <w:spacing w:after="120"/>
      </w:pPr>
      <w:r w:rsidRPr="0067149D">
        <w:t>Countering Exploits via Mechanism Design</w:t>
      </w:r>
    </w:p>
    <w:p w14:paraId="1F9F6AD0" w14:textId="4E7B03E8" w:rsidR="0085377E" w:rsidRPr="0085377E" w:rsidRDefault="0085377E" w:rsidP="0085377E">
      <w:pPr>
        <w:spacing w:after="120"/>
      </w:pPr>
      <w:r w:rsidRPr="0085377E">
        <w:t>The protocol's rules are designed to be robust against common attack vectors.</w:t>
      </w:r>
    </w:p>
    <w:p w14:paraId="41D1738C" w14:textId="77777777" w:rsidR="0085377E" w:rsidRPr="0085377E" w:rsidRDefault="0085377E">
      <w:pPr>
        <w:numPr>
          <w:ilvl w:val="0"/>
          <w:numId w:val="48"/>
        </w:numPr>
        <w:spacing w:after="120"/>
      </w:pPr>
      <w:r w:rsidRPr="0085377E">
        <w:rPr>
          <w:b/>
          <w:bCs/>
        </w:rPr>
        <w:t>The Sybil Consolidation Attack:</w:t>
      </w:r>
    </w:p>
    <w:p w14:paraId="68ECB127" w14:textId="44046F67" w:rsidR="0085377E" w:rsidRPr="0085377E" w:rsidRDefault="0085377E">
      <w:pPr>
        <w:numPr>
          <w:ilvl w:val="1"/>
          <w:numId w:val="48"/>
        </w:numPr>
        <w:spacing w:after="120"/>
      </w:pPr>
      <w:r w:rsidRPr="0085377E">
        <w:rPr>
          <w:b/>
          <w:bCs/>
        </w:rPr>
        <w:t>The Threat:</w:t>
      </w:r>
      <w:r w:rsidRPr="0085377E">
        <w:t> A whale creating numerous "minion" wallets during the Auction to create an artificially low </w:t>
      </w:r>
      <w:proofErr w:type="spellStart"/>
      <w:r w:rsidRPr="0085377E">
        <w:rPr>
          <w:i/>
          <w:iCs/>
        </w:rPr>
        <w:t>Ginitial</w:t>
      </w:r>
      <w:proofErr w:type="spellEnd"/>
      <w:r w:rsidRPr="0085377E">
        <w:t>​and then consolidating the </w:t>
      </w:r>
      <w:r w:rsidRPr="0085377E">
        <w:rPr>
          <w:i/>
          <w:iCs/>
        </w:rPr>
        <w:t>FIM</w:t>
      </w:r>
      <w:r>
        <w:t xml:space="preserve"> </w:t>
      </w:r>
      <w:r w:rsidRPr="0085377E">
        <w:t>during the game.</w:t>
      </w:r>
    </w:p>
    <w:p w14:paraId="41C3CCA4" w14:textId="1FA2266F" w:rsidR="0085377E" w:rsidRPr="0085377E" w:rsidRDefault="0085377E">
      <w:pPr>
        <w:numPr>
          <w:ilvl w:val="1"/>
          <w:numId w:val="48"/>
        </w:numPr>
        <w:spacing w:after="120"/>
      </w:pPr>
      <w:r w:rsidRPr="0085377E">
        <w:rPr>
          <w:b/>
          <w:bCs/>
        </w:rPr>
        <w:t>The Mitigation:</w:t>
      </w:r>
      <w:r w:rsidRPr="0085377E">
        <w:t> This is primarily countered by the </w:t>
      </w:r>
      <w:r w:rsidRPr="0085377E">
        <w:rPr>
          <w:b/>
          <w:bCs/>
        </w:rPr>
        <w:t>RTD Collateral Rule</w:t>
      </w:r>
      <w:r w:rsidRPr="0085377E">
        <w:t>. The wallet must hold a 10% collateral stake in </w:t>
      </w:r>
      <w:proofErr w:type="spellStart"/>
      <w:r w:rsidRPr="0085377E">
        <w:rPr>
          <w:i/>
          <w:iCs/>
        </w:rPr>
        <w:t>RTD</w:t>
      </w:r>
      <w:r w:rsidRPr="0085377E">
        <w:t>for</w:t>
      </w:r>
      <w:proofErr w:type="spellEnd"/>
      <w:r w:rsidRPr="0085377E">
        <w:t xml:space="preserve"> every dollar of </w:t>
      </w:r>
      <w:r w:rsidRPr="0085377E">
        <w:rPr>
          <w:i/>
          <w:iCs/>
        </w:rPr>
        <w:t>FIM</w:t>
      </w:r>
      <w:r>
        <w:t xml:space="preserve"> </w:t>
      </w:r>
      <w:r w:rsidRPr="0085377E">
        <w:t>they buy. This makes the creation and funding of thousands of "minion" wallets prohibitively expensive, as they would need an equal amount of </w:t>
      </w:r>
      <w:proofErr w:type="spellStart"/>
      <w:r w:rsidRPr="0085377E">
        <w:rPr>
          <w:i/>
          <w:iCs/>
        </w:rPr>
        <w:t>RTD</w:t>
      </w:r>
      <w:r w:rsidRPr="0085377E">
        <w:t>collateral</w:t>
      </w:r>
      <w:proofErr w:type="spellEnd"/>
      <w:r w:rsidRPr="0085377E">
        <w:t>.</w:t>
      </w:r>
    </w:p>
    <w:p w14:paraId="0F8E762A" w14:textId="77777777" w:rsidR="0085377E" w:rsidRPr="0085377E" w:rsidRDefault="0085377E">
      <w:pPr>
        <w:numPr>
          <w:ilvl w:val="0"/>
          <w:numId w:val="48"/>
        </w:numPr>
        <w:spacing w:after="120"/>
      </w:pPr>
      <w:r w:rsidRPr="0085377E">
        <w:rPr>
          <w:b/>
          <w:bCs/>
        </w:rPr>
        <w:t>The Free-Rider Problem:</w:t>
      </w:r>
    </w:p>
    <w:p w14:paraId="6757E0C7" w14:textId="77777777" w:rsidR="0085377E" w:rsidRPr="0085377E" w:rsidRDefault="0085377E">
      <w:pPr>
        <w:numPr>
          <w:ilvl w:val="1"/>
          <w:numId w:val="48"/>
        </w:numPr>
        <w:spacing w:after="120"/>
      </w:pPr>
      <w:r w:rsidRPr="0085377E">
        <w:rPr>
          <w:b/>
          <w:bCs/>
        </w:rPr>
        <w:t>The Threat:</w:t>
      </w:r>
      <w:r w:rsidRPr="0085377E">
        <w:t> A player might align with the Socialist faction but contribute nothing, hoping to benefit from others' sacrifice.</w:t>
      </w:r>
    </w:p>
    <w:p w14:paraId="70645638" w14:textId="0376889A" w:rsidR="0085377E" w:rsidRPr="0085377E" w:rsidRDefault="0085377E">
      <w:pPr>
        <w:numPr>
          <w:ilvl w:val="1"/>
          <w:numId w:val="48"/>
        </w:numPr>
        <w:spacing w:after="120"/>
      </w:pPr>
      <w:r w:rsidRPr="0085377E">
        <w:rPr>
          <w:b/>
          <w:bCs/>
        </w:rPr>
        <w:t>The Mitigation:</w:t>
      </w:r>
      <w:r w:rsidRPr="0085377E">
        <w:t> Our </w:t>
      </w:r>
      <w:r w:rsidRPr="0085377E">
        <w:rPr>
          <w:b/>
          <w:bCs/>
        </w:rPr>
        <w:t>Net Contribution</w:t>
      </w:r>
      <w:r w:rsidRPr="0085377E">
        <w:t> payout metric solves this. It rewards financial sacrifice (</w:t>
      </w:r>
      <w:proofErr w:type="spellStart"/>
      <w:r w:rsidRPr="0085377E">
        <w:rPr>
          <w:i/>
          <w:iCs/>
        </w:rPr>
        <w:t>MoneyIn</w:t>
      </w:r>
      <w:proofErr w:type="spellEnd"/>
      <w:r w:rsidRPr="0085377E">
        <w:t>​−</w:t>
      </w:r>
      <w:proofErr w:type="spellStart"/>
      <w:r w:rsidRPr="0085377E">
        <w:rPr>
          <w:i/>
          <w:iCs/>
        </w:rPr>
        <w:t>MoneyOut</w:t>
      </w:r>
      <w:proofErr w:type="spellEnd"/>
      <w:r w:rsidRPr="0085377E">
        <w:t>​), ensuring that free-riders receive a proportionally smaller share of the Solidarity Fund.</w:t>
      </w:r>
    </w:p>
    <w:p w14:paraId="544C9642" w14:textId="77777777" w:rsidR="0085377E" w:rsidRPr="0085377E" w:rsidRDefault="0085377E">
      <w:pPr>
        <w:numPr>
          <w:ilvl w:val="0"/>
          <w:numId w:val="48"/>
        </w:numPr>
        <w:spacing w:after="120"/>
      </w:pPr>
      <w:r w:rsidRPr="0085377E">
        <w:rPr>
          <w:b/>
          <w:bCs/>
        </w:rPr>
        <w:t>The Payout Sybil Attack:</w:t>
      </w:r>
    </w:p>
    <w:p w14:paraId="192D3BD1" w14:textId="77777777" w:rsidR="0085377E" w:rsidRPr="0085377E" w:rsidRDefault="0085377E">
      <w:pPr>
        <w:numPr>
          <w:ilvl w:val="1"/>
          <w:numId w:val="48"/>
        </w:numPr>
        <w:spacing w:after="120"/>
      </w:pPr>
      <w:r w:rsidRPr="0085377E">
        <w:rPr>
          <w:b/>
          <w:bCs/>
        </w:rPr>
        <w:t>The Threat:</w:t>
      </w:r>
      <w:r w:rsidRPr="0085377E">
        <w:t> An adversary could create thousands of wallets to try and unfairly claim a share of the Solidarity Fund.</w:t>
      </w:r>
    </w:p>
    <w:p w14:paraId="775C9298" w14:textId="77777777" w:rsidR="0085377E" w:rsidRPr="0085377E" w:rsidRDefault="0085377E">
      <w:pPr>
        <w:numPr>
          <w:ilvl w:val="1"/>
          <w:numId w:val="48"/>
        </w:numPr>
        <w:spacing w:after="120"/>
      </w:pPr>
      <w:r w:rsidRPr="0085377E">
        <w:rPr>
          <w:b/>
          <w:bCs/>
        </w:rPr>
        <w:t>The Mitigation:</w:t>
      </w:r>
      <w:r w:rsidRPr="0085377E">
        <w:t> This is also countered by the </w:t>
      </w:r>
      <w:r w:rsidRPr="0085377E">
        <w:rPr>
          <w:b/>
          <w:bCs/>
        </w:rPr>
        <w:t>Net Contribution</w:t>
      </w:r>
      <w:r w:rsidRPr="0085377E">
        <w:t> metric. A wallet with no financial activity has a Net Contribution of zero and is therefore entitled to zero rewards from the fund, rendering this attack vector unprofitable and useless.</w:t>
      </w:r>
    </w:p>
    <w:p w14:paraId="308897A5" w14:textId="34056832" w:rsidR="0067149D" w:rsidRPr="0067149D" w:rsidRDefault="0067149D" w:rsidP="0085377E">
      <w:pPr>
        <w:spacing w:after="120"/>
      </w:pPr>
    </w:p>
    <w:p w14:paraId="0BA2C5B9" w14:textId="467102BF" w:rsidR="00B92252" w:rsidRPr="0067149D" w:rsidRDefault="00B92252" w:rsidP="00A750AB">
      <w:pPr>
        <w:pStyle w:val="Heading2"/>
        <w:spacing w:after="120"/>
      </w:pPr>
      <w:bookmarkStart w:id="30" w:name="_Toc216525091"/>
      <w:r w:rsidRPr="0067149D">
        <w:t>Appendix C: Glossary</w:t>
      </w:r>
      <w:bookmarkEnd w:id="30"/>
    </w:p>
    <w:p w14:paraId="434A37B0" w14:textId="77777777" w:rsidR="0085377E" w:rsidRDefault="0085377E">
      <w:pPr>
        <w:numPr>
          <w:ilvl w:val="0"/>
          <w:numId w:val="5"/>
        </w:numPr>
        <w:spacing w:after="120"/>
      </w:pPr>
      <w:r>
        <w:t>Alpha: An investment strategy's ability to beat the market. In the context of the simulation, it is reframed as the mastery of the game's intrinsic strategic dynamics.</w:t>
      </w:r>
    </w:p>
    <w:p w14:paraId="114736A7" w14:textId="77777777" w:rsidR="0085377E" w:rsidRDefault="0085377E">
      <w:pPr>
        <w:numPr>
          <w:ilvl w:val="0"/>
          <w:numId w:val="5"/>
        </w:numPr>
        <w:spacing w:after="120"/>
      </w:pPr>
      <w:r>
        <w:t>Credible Neutrality: The principle that a system is trustworthy because it is not controlled by any single entity that can change the rules for its own benefit.</w:t>
      </w:r>
    </w:p>
    <w:p w14:paraId="740864BB" w14:textId="77777777" w:rsidR="0085377E" w:rsidRDefault="0085377E">
      <w:pPr>
        <w:numPr>
          <w:ilvl w:val="0"/>
          <w:numId w:val="5"/>
        </w:numPr>
        <w:spacing w:after="120"/>
      </w:pPr>
      <w:r>
        <w:lastRenderedPageBreak/>
        <w:t>DAO (Decentralized Autonomous Organization): An organization represented by rules encoded as a computer program that is transparent, controlled by the organization members, and not influenced by a central government.</w:t>
      </w:r>
    </w:p>
    <w:p w14:paraId="010D3F64" w14:textId="77777777" w:rsidR="0085377E" w:rsidRDefault="0085377E">
      <w:pPr>
        <w:numPr>
          <w:ilvl w:val="0"/>
          <w:numId w:val="5"/>
        </w:numPr>
        <w:spacing w:after="120"/>
      </w:pPr>
      <w:r>
        <w:t xml:space="preserve">$FIM (Fake Internet Money): The non-investment, seasonal utility token used exclusively for gameplay within a single </w:t>
      </w:r>
      <w:proofErr w:type="spellStart"/>
      <w:r>
        <w:t>Ritardo</w:t>
      </w:r>
      <w:proofErr w:type="spellEnd"/>
      <w:r>
        <w:t xml:space="preserve"> Games season.</w:t>
      </w:r>
    </w:p>
    <w:p w14:paraId="744590B4" w14:textId="77777777" w:rsidR="0085377E" w:rsidRDefault="0085377E">
      <w:pPr>
        <w:numPr>
          <w:ilvl w:val="0"/>
          <w:numId w:val="5"/>
        </w:numPr>
        <w:spacing w:after="120"/>
      </w:pPr>
      <w:r>
        <w:t>Gini Coefficient: A statistical measure of distribution used to gauge economic inequality. A score of 0 represents perfect equality, and 1 represents perfect inequality.</w:t>
      </w:r>
    </w:p>
    <w:p w14:paraId="4056D34E" w14:textId="5570FF22" w:rsidR="0085377E" w:rsidRDefault="0085377E">
      <w:pPr>
        <w:numPr>
          <w:ilvl w:val="0"/>
          <w:numId w:val="5"/>
        </w:numPr>
        <w:spacing w:after="120"/>
      </w:pPr>
      <w:r>
        <w:t xml:space="preserve">Net Contribution: A core metric calculated as a player's total </w:t>
      </w:r>
      <w:proofErr w:type="spellStart"/>
      <w:r>
        <w:t>MoneyIn</w:t>
      </w:r>
      <w:proofErr w:type="spellEnd"/>
      <w:r>
        <w:t xml:space="preserve"> minus their total </w:t>
      </w:r>
      <w:proofErr w:type="spellStart"/>
      <w:r>
        <w:t>MoneyOut</w:t>
      </w:r>
      <w:proofErr w:type="spellEnd"/>
      <w:r>
        <w:t>. It serves as a Sybil-resistant "Proof of Sacrifice."</w:t>
      </w:r>
    </w:p>
    <w:p w14:paraId="2ADC0C2A" w14:textId="64185EA0" w:rsidR="0085377E" w:rsidRDefault="0085377E">
      <w:pPr>
        <w:numPr>
          <w:ilvl w:val="0"/>
          <w:numId w:val="5"/>
        </w:numPr>
        <w:spacing w:after="120"/>
      </w:pPr>
      <w:r>
        <w:t xml:space="preserve">Oligarchy: In a Capitalist victory, the smallest group of top players </w:t>
      </w:r>
      <w:proofErr w:type="gramStart"/>
      <w:r>
        <w:t>whose</w:t>
      </w:r>
      <w:proofErr w:type="gramEnd"/>
      <w:r>
        <w:t xml:space="preserve"> combined FIM holdings equal or exceed 50% of the total supply.</w:t>
      </w:r>
    </w:p>
    <w:p w14:paraId="56CB81EC" w14:textId="77777777" w:rsidR="0085377E" w:rsidRDefault="0085377E">
      <w:pPr>
        <w:numPr>
          <w:ilvl w:val="0"/>
          <w:numId w:val="5"/>
        </w:numPr>
        <w:spacing w:after="120"/>
      </w:pPr>
      <w:r>
        <w:t>$RTD (</w:t>
      </w:r>
      <w:proofErr w:type="spellStart"/>
      <w:r>
        <w:t>Ritardo</w:t>
      </w:r>
      <w:proofErr w:type="spellEnd"/>
      <w:r>
        <w:t xml:space="preserve">): The governance token of the </w:t>
      </w:r>
      <w:proofErr w:type="spellStart"/>
      <w:r>
        <w:t>Ritardo</w:t>
      </w:r>
      <w:proofErr w:type="spellEnd"/>
      <w:r>
        <w:t xml:space="preserve"> Games ecosystem. Holders govern the DAO and their stake is required as collateral to participate in the game.</w:t>
      </w:r>
    </w:p>
    <w:p w14:paraId="58440C55" w14:textId="77777777" w:rsidR="0085377E" w:rsidRDefault="0085377E">
      <w:pPr>
        <w:numPr>
          <w:ilvl w:val="0"/>
          <w:numId w:val="5"/>
        </w:numPr>
        <w:spacing w:after="120"/>
      </w:pPr>
      <w:r>
        <w:t>Solidarity Fund: In a Socialist victory, the fund created by capping the winnings of the elite players, which is then redistributed to all players based on their Net Contribution.</w:t>
      </w:r>
    </w:p>
    <w:p w14:paraId="5979B057" w14:textId="297C1915" w:rsidR="00EC72A6" w:rsidRPr="00116266" w:rsidRDefault="0085377E">
      <w:pPr>
        <w:numPr>
          <w:ilvl w:val="0"/>
          <w:numId w:val="5"/>
        </w:numPr>
        <w:spacing w:after="120"/>
      </w:pPr>
      <w:r>
        <w:t>Vesting: The process of granting an owner full rights to their tokens over a set period. It is used to ensure long-term commitment from the team and stakeholders.</w:t>
      </w:r>
    </w:p>
    <w:sectPr w:rsidR="00EC72A6" w:rsidRPr="00116266" w:rsidSect="00E7278C">
      <w:headerReference w:type="default" r:id="rId11"/>
      <w:footerReference w:type="defaul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4B576" w14:textId="77777777" w:rsidR="00A450C3" w:rsidRDefault="00A450C3" w:rsidP="002A7D75">
      <w:pPr>
        <w:spacing w:after="0" w:line="240" w:lineRule="auto"/>
      </w:pPr>
      <w:r>
        <w:separator/>
      </w:r>
    </w:p>
  </w:endnote>
  <w:endnote w:type="continuationSeparator" w:id="0">
    <w:p w14:paraId="7F27EFB3" w14:textId="77777777" w:rsidR="00A450C3" w:rsidRDefault="00A450C3" w:rsidP="002A7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2439340"/>
      <w:docPartObj>
        <w:docPartGallery w:val="Page Numbers (Bottom of Page)"/>
        <w:docPartUnique/>
      </w:docPartObj>
    </w:sdtPr>
    <w:sdtEndPr>
      <w:rPr>
        <w:noProof/>
      </w:rPr>
    </w:sdtEndPr>
    <w:sdtContent>
      <w:p w14:paraId="73B17155" w14:textId="14498419" w:rsidR="004E43C2" w:rsidRDefault="004E43C2" w:rsidP="004E43C2">
        <w:pPr>
          <w:pStyle w:val="Footer"/>
          <w:jc w:val="right"/>
        </w:pPr>
        <w:hyperlink r:id="rId1" w:history="1">
          <w:proofErr w:type="spellStart"/>
          <w:proofErr w:type="gramStart"/>
          <w:r w:rsidRPr="00947BF4">
            <w:rPr>
              <w:rStyle w:val="Hyperlink"/>
            </w:rPr>
            <w:t>ritardo.games</w:t>
          </w:r>
          <w:proofErr w:type="spellEnd"/>
          <w:proofErr w:type="gramEnd"/>
        </w:hyperlink>
        <w:r>
          <w:t xml:space="preserve"> | </w:t>
        </w:r>
        <w:r>
          <w:fldChar w:fldCharType="begin"/>
        </w:r>
        <w:r>
          <w:instrText xml:space="preserve"> PAGE   \* MERGEFORMAT </w:instrText>
        </w:r>
        <w:r>
          <w:fldChar w:fldCharType="separate"/>
        </w:r>
        <w:r>
          <w:t>2</w:t>
        </w:r>
        <w:r>
          <w:rPr>
            <w:noProof/>
          </w:rPr>
          <w:fldChar w:fldCharType="end"/>
        </w:r>
      </w:p>
    </w:sdtContent>
  </w:sdt>
  <w:p w14:paraId="1249C67D" w14:textId="7E26098E" w:rsidR="004E43C2" w:rsidRDefault="004E43C2">
    <w:pPr>
      <w:pStyle w:val="Footer"/>
    </w:pPr>
  </w:p>
  <w:p w14:paraId="6A05CABA" w14:textId="77777777" w:rsidR="004E43C2" w:rsidRDefault="004E43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4D9F3" w14:textId="77777777" w:rsidR="00A450C3" w:rsidRDefault="00A450C3" w:rsidP="002A7D75">
      <w:pPr>
        <w:spacing w:after="0" w:line="240" w:lineRule="auto"/>
      </w:pPr>
      <w:r>
        <w:separator/>
      </w:r>
    </w:p>
  </w:footnote>
  <w:footnote w:type="continuationSeparator" w:id="0">
    <w:p w14:paraId="37B8D981" w14:textId="77777777" w:rsidR="00A450C3" w:rsidRDefault="00A450C3" w:rsidP="002A7D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C811D" w14:textId="3B938BA2" w:rsidR="002A7D75" w:rsidRDefault="002A7D75">
    <w:pPr>
      <w:pStyle w:val="Header"/>
    </w:pPr>
    <w:r>
      <w:t>RITARDO GAMES</w:t>
    </w:r>
    <w:r>
      <w:ptab w:relativeTo="margin" w:alignment="center" w:leader="none"/>
    </w:r>
    <w:r>
      <w:ptab w:relativeTo="margin" w:alignment="right" w:leader="none"/>
    </w:r>
    <w:r>
      <w:t>12.08.2025</w:t>
    </w:r>
  </w:p>
  <w:p w14:paraId="0A98CAE2" w14:textId="77777777" w:rsidR="002A7D75" w:rsidRDefault="002A7D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53A4"/>
    <w:multiLevelType w:val="multilevel"/>
    <w:tmpl w:val="F0A4761C"/>
    <w:lvl w:ilvl="0">
      <w:start w:val="1"/>
      <w:numFmt w:val="decimal"/>
      <w:lvlText w:val="%1."/>
      <w:lvlJc w:val="left"/>
      <w:pPr>
        <w:tabs>
          <w:tab w:val="num" w:pos="360"/>
        </w:tabs>
        <w:ind w:left="360" w:hanging="360"/>
      </w:p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CFA0DB6"/>
    <w:multiLevelType w:val="multilevel"/>
    <w:tmpl w:val="5176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B398C"/>
    <w:multiLevelType w:val="multilevel"/>
    <w:tmpl w:val="FF08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77CA9"/>
    <w:multiLevelType w:val="multilevel"/>
    <w:tmpl w:val="6114B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5133E"/>
    <w:multiLevelType w:val="multilevel"/>
    <w:tmpl w:val="C95E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219A5"/>
    <w:multiLevelType w:val="multilevel"/>
    <w:tmpl w:val="1488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A0A40"/>
    <w:multiLevelType w:val="multilevel"/>
    <w:tmpl w:val="F968B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DB1858"/>
    <w:multiLevelType w:val="multilevel"/>
    <w:tmpl w:val="2F343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36839"/>
    <w:multiLevelType w:val="multilevel"/>
    <w:tmpl w:val="2562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71876"/>
    <w:multiLevelType w:val="multilevel"/>
    <w:tmpl w:val="3604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8508C"/>
    <w:multiLevelType w:val="multilevel"/>
    <w:tmpl w:val="98D4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646D9"/>
    <w:multiLevelType w:val="multilevel"/>
    <w:tmpl w:val="71E87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75706C"/>
    <w:multiLevelType w:val="multilevel"/>
    <w:tmpl w:val="62B67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EB25BA"/>
    <w:multiLevelType w:val="multilevel"/>
    <w:tmpl w:val="F73E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C7A9A"/>
    <w:multiLevelType w:val="multilevel"/>
    <w:tmpl w:val="633E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134D5E"/>
    <w:multiLevelType w:val="multilevel"/>
    <w:tmpl w:val="91305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E7F50"/>
    <w:multiLevelType w:val="multilevel"/>
    <w:tmpl w:val="C674C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0A53F1"/>
    <w:multiLevelType w:val="multilevel"/>
    <w:tmpl w:val="2020D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131D66"/>
    <w:multiLevelType w:val="multilevel"/>
    <w:tmpl w:val="24F4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4474F2"/>
    <w:multiLevelType w:val="multilevel"/>
    <w:tmpl w:val="5DA6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9B0EB3"/>
    <w:multiLevelType w:val="multilevel"/>
    <w:tmpl w:val="12DA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3C1063"/>
    <w:multiLevelType w:val="multilevel"/>
    <w:tmpl w:val="CB5C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510277"/>
    <w:multiLevelType w:val="multilevel"/>
    <w:tmpl w:val="56B2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155D5"/>
    <w:multiLevelType w:val="multilevel"/>
    <w:tmpl w:val="44AC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DA672B"/>
    <w:multiLevelType w:val="multilevel"/>
    <w:tmpl w:val="3246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A7538"/>
    <w:multiLevelType w:val="multilevel"/>
    <w:tmpl w:val="740C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4C31B6"/>
    <w:multiLevelType w:val="multilevel"/>
    <w:tmpl w:val="ABAE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D64B2"/>
    <w:multiLevelType w:val="multilevel"/>
    <w:tmpl w:val="A544C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634EED"/>
    <w:multiLevelType w:val="multilevel"/>
    <w:tmpl w:val="416C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982EC8"/>
    <w:multiLevelType w:val="multilevel"/>
    <w:tmpl w:val="BE84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DD175D"/>
    <w:multiLevelType w:val="multilevel"/>
    <w:tmpl w:val="13AA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4477C9"/>
    <w:multiLevelType w:val="multilevel"/>
    <w:tmpl w:val="747A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5339C5"/>
    <w:multiLevelType w:val="multilevel"/>
    <w:tmpl w:val="B7C2311A"/>
    <w:lvl w:ilvl="0">
      <w:start w:val="1"/>
      <w:numFmt w:val="decimal"/>
      <w:pStyle w:val="Heading2"/>
      <w:lvlText w:val="%1."/>
      <w:lvlJc w:val="left"/>
      <w:pPr>
        <w:ind w:left="284" w:hanging="284"/>
      </w:pPr>
      <w:rPr>
        <w:rFonts w:hint="default"/>
      </w:rPr>
    </w:lvl>
    <w:lvl w:ilvl="1">
      <w:start w:val="1"/>
      <w:numFmt w:val="decimal"/>
      <w:pStyle w:val="Heading3"/>
      <w:lvlText w:val="%1.%2."/>
      <w:lvlJc w:val="left"/>
      <w:pPr>
        <w:ind w:left="170" w:hanging="17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decimal"/>
      <w:lvlText w:val="%1.%2.%3.%4.%5.%6."/>
      <w:lvlJc w:val="left"/>
      <w:pPr>
        <w:ind w:left="284" w:hanging="284"/>
      </w:pPr>
      <w:rPr>
        <w:rFonts w:hint="default"/>
      </w:rPr>
    </w:lvl>
    <w:lvl w:ilvl="6">
      <w:start w:val="1"/>
      <w:numFmt w:val="decimal"/>
      <w:lvlText w:val="%1.%2.%3.%4.%5.%6.%7."/>
      <w:lvlJc w:val="left"/>
      <w:pPr>
        <w:ind w:left="284" w:hanging="284"/>
      </w:pPr>
      <w:rPr>
        <w:rFonts w:hint="default"/>
      </w:rPr>
    </w:lvl>
    <w:lvl w:ilvl="7">
      <w:start w:val="1"/>
      <w:numFmt w:val="decimal"/>
      <w:lvlText w:val="%1.%2.%3.%4.%5.%6.%7.%8."/>
      <w:lvlJc w:val="left"/>
      <w:pPr>
        <w:ind w:left="284" w:hanging="284"/>
      </w:pPr>
      <w:rPr>
        <w:rFonts w:hint="default"/>
      </w:rPr>
    </w:lvl>
    <w:lvl w:ilvl="8">
      <w:start w:val="1"/>
      <w:numFmt w:val="decimal"/>
      <w:lvlText w:val="%1.%2.%3.%4.%5.%6.%7.%8.%9."/>
      <w:lvlJc w:val="left"/>
      <w:pPr>
        <w:ind w:left="284" w:hanging="284"/>
      </w:pPr>
      <w:rPr>
        <w:rFonts w:hint="default"/>
      </w:rPr>
    </w:lvl>
  </w:abstractNum>
  <w:abstractNum w:abstractNumId="33" w15:restartNumberingAfterBreak="0">
    <w:nsid w:val="56F5351E"/>
    <w:multiLevelType w:val="multilevel"/>
    <w:tmpl w:val="013A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864CBA"/>
    <w:multiLevelType w:val="multilevel"/>
    <w:tmpl w:val="9D1CC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9B6786"/>
    <w:multiLevelType w:val="multilevel"/>
    <w:tmpl w:val="A0AC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977A5E"/>
    <w:multiLevelType w:val="multilevel"/>
    <w:tmpl w:val="5FC20F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4F705A"/>
    <w:multiLevelType w:val="multilevel"/>
    <w:tmpl w:val="17D6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201F90"/>
    <w:multiLevelType w:val="multilevel"/>
    <w:tmpl w:val="30B0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2E2F15"/>
    <w:multiLevelType w:val="multilevel"/>
    <w:tmpl w:val="040A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3A027F"/>
    <w:multiLevelType w:val="multilevel"/>
    <w:tmpl w:val="FCD0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607C2D"/>
    <w:multiLevelType w:val="multilevel"/>
    <w:tmpl w:val="60DC4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6A40D3"/>
    <w:multiLevelType w:val="multilevel"/>
    <w:tmpl w:val="3BE8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127A02"/>
    <w:multiLevelType w:val="multilevel"/>
    <w:tmpl w:val="F832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D16F39"/>
    <w:multiLevelType w:val="multilevel"/>
    <w:tmpl w:val="5726B3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927"/>
        </w:tabs>
        <w:ind w:left="927"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471A58"/>
    <w:multiLevelType w:val="multilevel"/>
    <w:tmpl w:val="D62E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653EBA"/>
    <w:multiLevelType w:val="multilevel"/>
    <w:tmpl w:val="5006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0F67EA"/>
    <w:multiLevelType w:val="multilevel"/>
    <w:tmpl w:val="A4AA7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2B043F"/>
    <w:multiLevelType w:val="multilevel"/>
    <w:tmpl w:val="3F645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8D3043"/>
    <w:multiLevelType w:val="multilevel"/>
    <w:tmpl w:val="4A18F0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1B4B89"/>
    <w:multiLevelType w:val="hybridMultilevel"/>
    <w:tmpl w:val="132E3A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7BBF3328"/>
    <w:multiLevelType w:val="multilevel"/>
    <w:tmpl w:val="8CCA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568962">
    <w:abstractNumId w:val="32"/>
  </w:num>
  <w:num w:numId="2" w16cid:durableId="2092502926">
    <w:abstractNumId w:val="46"/>
  </w:num>
  <w:num w:numId="3" w16cid:durableId="599219652">
    <w:abstractNumId w:val="51"/>
  </w:num>
  <w:num w:numId="4" w16cid:durableId="829711654">
    <w:abstractNumId w:val="48"/>
  </w:num>
  <w:num w:numId="5" w16cid:durableId="924192007">
    <w:abstractNumId w:val="25"/>
  </w:num>
  <w:num w:numId="6" w16cid:durableId="2093769883">
    <w:abstractNumId w:val="37"/>
  </w:num>
  <w:num w:numId="7" w16cid:durableId="910846652">
    <w:abstractNumId w:val="0"/>
  </w:num>
  <w:num w:numId="8" w16cid:durableId="2039769940">
    <w:abstractNumId w:val="12"/>
  </w:num>
  <w:num w:numId="9" w16cid:durableId="1480076784">
    <w:abstractNumId w:val="17"/>
  </w:num>
  <w:num w:numId="10" w16cid:durableId="443160715">
    <w:abstractNumId w:val="4"/>
  </w:num>
  <w:num w:numId="11" w16cid:durableId="107428733">
    <w:abstractNumId w:val="42"/>
  </w:num>
  <w:num w:numId="12" w16cid:durableId="1004673594">
    <w:abstractNumId w:val="19"/>
  </w:num>
  <w:num w:numId="13" w16cid:durableId="1972636377">
    <w:abstractNumId w:val="40"/>
  </w:num>
  <w:num w:numId="14" w16cid:durableId="1883012483">
    <w:abstractNumId w:val="23"/>
  </w:num>
  <w:num w:numId="15" w16cid:durableId="1763378456">
    <w:abstractNumId w:val="39"/>
  </w:num>
  <w:num w:numId="16" w16cid:durableId="243420690">
    <w:abstractNumId w:val="3"/>
  </w:num>
  <w:num w:numId="17" w16cid:durableId="891888230">
    <w:abstractNumId w:val="33"/>
  </w:num>
  <w:num w:numId="18" w16cid:durableId="1213343404">
    <w:abstractNumId w:val="36"/>
  </w:num>
  <w:num w:numId="19" w16cid:durableId="757366736">
    <w:abstractNumId w:val="44"/>
  </w:num>
  <w:num w:numId="20" w16cid:durableId="1023749942">
    <w:abstractNumId w:val="35"/>
  </w:num>
  <w:num w:numId="21" w16cid:durableId="23026108">
    <w:abstractNumId w:val="34"/>
  </w:num>
  <w:num w:numId="22" w16cid:durableId="708458928">
    <w:abstractNumId w:val="31"/>
  </w:num>
  <w:num w:numId="23" w16cid:durableId="1258291845">
    <w:abstractNumId w:val="29"/>
  </w:num>
  <w:num w:numId="24" w16cid:durableId="768889089">
    <w:abstractNumId w:val="41"/>
  </w:num>
  <w:num w:numId="25" w16cid:durableId="17506394">
    <w:abstractNumId w:val="18"/>
  </w:num>
  <w:num w:numId="26" w16cid:durableId="997149117">
    <w:abstractNumId w:val="26"/>
  </w:num>
  <w:num w:numId="27" w16cid:durableId="1424259324">
    <w:abstractNumId w:val="10"/>
  </w:num>
  <w:num w:numId="28" w16cid:durableId="137459831">
    <w:abstractNumId w:val="20"/>
  </w:num>
  <w:num w:numId="29" w16cid:durableId="1744644774">
    <w:abstractNumId w:val="30"/>
  </w:num>
  <w:num w:numId="30" w16cid:durableId="308363107">
    <w:abstractNumId w:val="47"/>
  </w:num>
  <w:num w:numId="31" w16cid:durableId="174803804">
    <w:abstractNumId w:val="49"/>
  </w:num>
  <w:num w:numId="32" w16cid:durableId="614991350">
    <w:abstractNumId w:val="21"/>
  </w:num>
  <w:num w:numId="33" w16cid:durableId="1630167067">
    <w:abstractNumId w:val="27"/>
  </w:num>
  <w:num w:numId="34" w16cid:durableId="1117215797">
    <w:abstractNumId w:val="9"/>
  </w:num>
  <w:num w:numId="35" w16cid:durableId="198054051">
    <w:abstractNumId w:val="8"/>
  </w:num>
  <w:num w:numId="36" w16cid:durableId="151021859">
    <w:abstractNumId w:val="45"/>
  </w:num>
  <w:num w:numId="37" w16cid:durableId="1128470360">
    <w:abstractNumId w:val="15"/>
  </w:num>
  <w:num w:numId="38" w16cid:durableId="355926645">
    <w:abstractNumId w:val="16"/>
  </w:num>
  <w:num w:numId="39" w16cid:durableId="2072799944">
    <w:abstractNumId w:val="43"/>
  </w:num>
  <w:num w:numId="40" w16cid:durableId="482818837">
    <w:abstractNumId w:val="28"/>
  </w:num>
  <w:num w:numId="41" w16cid:durableId="1308245119">
    <w:abstractNumId w:val="50"/>
  </w:num>
  <w:num w:numId="42" w16cid:durableId="2088990418">
    <w:abstractNumId w:val="2"/>
  </w:num>
  <w:num w:numId="43" w16cid:durableId="2069067579">
    <w:abstractNumId w:val="14"/>
  </w:num>
  <w:num w:numId="44" w16cid:durableId="608122750">
    <w:abstractNumId w:val="38"/>
  </w:num>
  <w:num w:numId="45" w16cid:durableId="1440762964">
    <w:abstractNumId w:val="5"/>
  </w:num>
  <w:num w:numId="46" w16cid:durableId="1165391401">
    <w:abstractNumId w:val="24"/>
  </w:num>
  <w:num w:numId="47" w16cid:durableId="2022931474">
    <w:abstractNumId w:val="13"/>
  </w:num>
  <w:num w:numId="48" w16cid:durableId="1866016271">
    <w:abstractNumId w:val="7"/>
  </w:num>
  <w:num w:numId="49" w16cid:durableId="1073619914">
    <w:abstractNumId w:val="6"/>
  </w:num>
  <w:num w:numId="50" w16cid:durableId="46536523">
    <w:abstractNumId w:val="22"/>
  </w:num>
  <w:num w:numId="51" w16cid:durableId="762532439">
    <w:abstractNumId w:val="11"/>
  </w:num>
  <w:num w:numId="52" w16cid:durableId="1866282010">
    <w:abstractNumId w:val="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C1C"/>
    <w:rsid w:val="00006356"/>
    <w:rsid w:val="000351A2"/>
    <w:rsid w:val="00037D52"/>
    <w:rsid w:val="00037F47"/>
    <w:rsid w:val="00044669"/>
    <w:rsid w:val="00052019"/>
    <w:rsid w:val="00061BE3"/>
    <w:rsid w:val="00063B43"/>
    <w:rsid w:val="00090457"/>
    <w:rsid w:val="0009422C"/>
    <w:rsid w:val="00097DEE"/>
    <w:rsid w:val="000A1A56"/>
    <w:rsid w:val="000C16BF"/>
    <w:rsid w:val="000D30F9"/>
    <w:rsid w:val="000F3A3E"/>
    <w:rsid w:val="000F3EFF"/>
    <w:rsid w:val="000F5949"/>
    <w:rsid w:val="000F7E8D"/>
    <w:rsid w:val="00100285"/>
    <w:rsid w:val="0010719C"/>
    <w:rsid w:val="00110230"/>
    <w:rsid w:val="00111CB3"/>
    <w:rsid w:val="00116266"/>
    <w:rsid w:val="00126650"/>
    <w:rsid w:val="00130254"/>
    <w:rsid w:val="001426DD"/>
    <w:rsid w:val="0014514E"/>
    <w:rsid w:val="00146DB5"/>
    <w:rsid w:val="001732E4"/>
    <w:rsid w:val="00184BE9"/>
    <w:rsid w:val="00192FDF"/>
    <w:rsid w:val="001979FE"/>
    <w:rsid w:val="001A476D"/>
    <w:rsid w:val="001A557F"/>
    <w:rsid w:val="001E237B"/>
    <w:rsid w:val="001E301B"/>
    <w:rsid w:val="001E746A"/>
    <w:rsid w:val="001F3CB5"/>
    <w:rsid w:val="001F4621"/>
    <w:rsid w:val="001F6778"/>
    <w:rsid w:val="0020473B"/>
    <w:rsid w:val="002062F0"/>
    <w:rsid w:val="00217B38"/>
    <w:rsid w:val="00227320"/>
    <w:rsid w:val="00232898"/>
    <w:rsid w:val="002350E2"/>
    <w:rsid w:val="00236319"/>
    <w:rsid w:val="00241A4D"/>
    <w:rsid w:val="00273FFC"/>
    <w:rsid w:val="0028039B"/>
    <w:rsid w:val="002813D2"/>
    <w:rsid w:val="0029164E"/>
    <w:rsid w:val="00293667"/>
    <w:rsid w:val="0029722D"/>
    <w:rsid w:val="002A1E9E"/>
    <w:rsid w:val="002A63B6"/>
    <w:rsid w:val="002A7D75"/>
    <w:rsid w:val="002C0632"/>
    <w:rsid w:val="002C3B2B"/>
    <w:rsid w:val="002D23DE"/>
    <w:rsid w:val="002E086B"/>
    <w:rsid w:val="002E41CF"/>
    <w:rsid w:val="002E617E"/>
    <w:rsid w:val="002E66B5"/>
    <w:rsid w:val="002F0BB9"/>
    <w:rsid w:val="00307214"/>
    <w:rsid w:val="0030761B"/>
    <w:rsid w:val="003178ED"/>
    <w:rsid w:val="00330CDD"/>
    <w:rsid w:val="00333008"/>
    <w:rsid w:val="00334E71"/>
    <w:rsid w:val="00347C17"/>
    <w:rsid w:val="00347CA9"/>
    <w:rsid w:val="003636AA"/>
    <w:rsid w:val="00370DC9"/>
    <w:rsid w:val="00375868"/>
    <w:rsid w:val="00387D47"/>
    <w:rsid w:val="003A0822"/>
    <w:rsid w:val="003A3F6F"/>
    <w:rsid w:val="003C3C2B"/>
    <w:rsid w:val="003D2338"/>
    <w:rsid w:val="003D56C1"/>
    <w:rsid w:val="003F53D2"/>
    <w:rsid w:val="003F5717"/>
    <w:rsid w:val="00413FCE"/>
    <w:rsid w:val="00474712"/>
    <w:rsid w:val="0049076C"/>
    <w:rsid w:val="0049514B"/>
    <w:rsid w:val="004A6E5A"/>
    <w:rsid w:val="004B4366"/>
    <w:rsid w:val="004B5818"/>
    <w:rsid w:val="004D1BFD"/>
    <w:rsid w:val="004D348C"/>
    <w:rsid w:val="004D5C36"/>
    <w:rsid w:val="004E2C3B"/>
    <w:rsid w:val="004E43C2"/>
    <w:rsid w:val="004E5B5C"/>
    <w:rsid w:val="004E66A0"/>
    <w:rsid w:val="004F1D03"/>
    <w:rsid w:val="005013CC"/>
    <w:rsid w:val="005151FC"/>
    <w:rsid w:val="00516C0E"/>
    <w:rsid w:val="005207C9"/>
    <w:rsid w:val="0053551F"/>
    <w:rsid w:val="00550D80"/>
    <w:rsid w:val="005608AA"/>
    <w:rsid w:val="00581657"/>
    <w:rsid w:val="00591403"/>
    <w:rsid w:val="00594EF8"/>
    <w:rsid w:val="005B09D3"/>
    <w:rsid w:val="005B52BD"/>
    <w:rsid w:val="005C5B8E"/>
    <w:rsid w:val="005C6F79"/>
    <w:rsid w:val="005D3990"/>
    <w:rsid w:val="005E45BB"/>
    <w:rsid w:val="0062054E"/>
    <w:rsid w:val="00622770"/>
    <w:rsid w:val="00622894"/>
    <w:rsid w:val="0062559A"/>
    <w:rsid w:val="00625C54"/>
    <w:rsid w:val="00643BF9"/>
    <w:rsid w:val="0067149D"/>
    <w:rsid w:val="00684382"/>
    <w:rsid w:val="00692E5F"/>
    <w:rsid w:val="006A22CA"/>
    <w:rsid w:val="006A6B0D"/>
    <w:rsid w:val="006B0BFE"/>
    <w:rsid w:val="006D1273"/>
    <w:rsid w:val="006D5A37"/>
    <w:rsid w:val="006D63EC"/>
    <w:rsid w:val="006D7AEA"/>
    <w:rsid w:val="006E53FE"/>
    <w:rsid w:val="006F1CA9"/>
    <w:rsid w:val="006F7DA8"/>
    <w:rsid w:val="00702CE2"/>
    <w:rsid w:val="00726115"/>
    <w:rsid w:val="007268C2"/>
    <w:rsid w:val="0072707E"/>
    <w:rsid w:val="007348EF"/>
    <w:rsid w:val="0077358D"/>
    <w:rsid w:val="007A06F7"/>
    <w:rsid w:val="007B0BA5"/>
    <w:rsid w:val="007C0F97"/>
    <w:rsid w:val="007C72B4"/>
    <w:rsid w:val="007D2EC6"/>
    <w:rsid w:val="007E0017"/>
    <w:rsid w:val="007E217B"/>
    <w:rsid w:val="007E227F"/>
    <w:rsid w:val="007E7E32"/>
    <w:rsid w:val="008040EB"/>
    <w:rsid w:val="0080438C"/>
    <w:rsid w:val="00806644"/>
    <w:rsid w:val="00811E0F"/>
    <w:rsid w:val="008123F0"/>
    <w:rsid w:val="008125B6"/>
    <w:rsid w:val="00814AF9"/>
    <w:rsid w:val="00834165"/>
    <w:rsid w:val="0084462C"/>
    <w:rsid w:val="00850426"/>
    <w:rsid w:val="0085377E"/>
    <w:rsid w:val="00853B81"/>
    <w:rsid w:val="00865A06"/>
    <w:rsid w:val="00875898"/>
    <w:rsid w:val="008A33E8"/>
    <w:rsid w:val="008D49AC"/>
    <w:rsid w:val="008F2FBE"/>
    <w:rsid w:val="009132D5"/>
    <w:rsid w:val="00922282"/>
    <w:rsid w:val="00927226"/>
    <w:rsid w:val="009354C8"/>
    <w:rsid w:val="00935F50"/>
    <w:rsid w:val="00947537"/>
    <w:rsid w:val="00960FF8"/>
    <w:rsid w:val="00964401"/>
    <w:rsid w:val="009667AB"/>
    <w:rsid w:val="009730BD"/>
    <w:rsid w:val="00991ABF"/>
    <w:rsid w:val="00992173"/>
    <w:rsid w:val="009975B5"/>
    <w:rsid w:val="009B7C0C"/>
    <w:rsid w:val="009C119B"/>
    <w:rsid w:val="009C17D0"/>
    <w:rsid w:val="009F0C1C"/>
    <w:rsid w:val="009F73A6"/>
    <w:rsid w:val="00A17B92"/>
    <w:rsid w:val="00A32A92"/>
    <w:rsid w:val="00A35174"/>
    <w:rsid w:val="00A43ABB"/>
    <w:rsid w:val="00A450C3"/>
    <w:rsid w:val="00A45ABB"/>
    <w:rsid w:val="00A55893"/>
    <w:rsid w:val="00A62BA7"/>
    <w:rsid w:val="00A70C66"/>
    <w:rsid w:val="00A750AB"/>
    <w:rsid w:val="00A76541"/>
    <w:rsid w:val="00A81D2D"/>
    <w:rsid w:val="00A8250E"/>
    <w:rsid w:val="00A947AA"/>
    <w:rsid w:val="00A9736B"/>
    <w:rsid w:val="00A9783B"/>
    <w:rsid w:val="00AA685D"/>
    <w:rsid w:val="00AA79CA"/>
    <w:rsid w:val="00AB2B8D"/>
    <w:rsid w:val="00AB5186"/>
    <w:rsid w:val="00AC1D08"/>
    <w:rsid w:val="00AC229F"/>
    <w:rsid w:val="00AC2CE2"/>
    <w:rsid w:val="00AC512C"/>
    <w:rsid w:val="00AC5C9C"/>
    <w:rsid w:val="00AE101A"/>
    <w:rsid w:val="00B07DA2"/>
    <w:rsid w:val="00B246B5"/>
    <w:rsid w:val="00B3043A"/>
    <w:rsid w:val="00B479C7"/>
    <w:rsid w:val="00B50EF6"/>
    <w:rsid w:val="00B71F88"/>
    <w:rsid w:val="00B72FFD"/>
    <w:rsid w:val="00B80725"/>
    <w:rsid w:val="00B8179E"/>
    <w:rsid w:val="00B831FA"/>
    <w:rsid w:val="00B92252"/>
    <w:rsid w:val="00BA33CC"/>
    <w:rsid w:val="00BD043B"/>
    <w:rsid w:val="00BD7158"/>
    <w:rsid w:val="00BD7DA6"/>
    <w:rsid w:val="00C00299"/>
    <w:rsid w:val="00C02B70"/>
    <w:rsid w:val="00C037F2"/>
    <w:rsid w:val="00C416D2"/>
    <w:rsid w:val="00C434A6"/>
    <w:rsid w:val="00C54755"/>
    <w:rsid w:val="00C657EC"/>
    <w:rsid w:val="00C6644B"/>
    <w:rsid w:val="00C6791B"/>
    <w:rsid w:val="00C747E2"/>
    <w:rsid w:val="00C75FF5"/>
    <w:rsid w:val="00C76F64"/>
    <w:rsid w:val="00C97B89"/>
    <w:rsid w:val="00CA7EE3"/>
    <w:rsid w:val="00CB1261"/>
    <w:rsid w:val="00CB21FA"/>
    <w:rsid w:val="00CD4953"/>
    <w:rsid w:val="00CE022E"/>
    <w:rsid w:val="00CE1B3A"/>
    <w:rsid w:val="00CE2635"/>
    <w:rsid w:val="00CF0F00"/>
    <w:rsid w:val="00D06FDB"/>
    <w:rsid w:val="00D11727"/>
    <w:rsid w:val="00D13224"/>
    <w:rsid w:val="00D153F5"/>
    <w:rsid w:val="00D35976"/>
    <w:rsid w:val="00D37C95"/>
    <w:rsid w:val="00D66FF9"/>
    <w:rsid w:val="00D761B7"/>
    <w:rsid w:val="00D81E26"/>
    <w:rsid w:val="00DA666A"/>
    <w:rsid w:val="00DA7EC1"/>
    <w:rsid w:val="00DB0EAB"/>
    <w:rsid w:val="00DB458C"/>
    <w:rsid w:val="00DF0B82"/>
    <w:rsid w:val="00E050CF"/>
    <w:rsid w:val="00E07495"/>
    <w:rsid w:val="00E14AA8"/>
    <w:rsid w:val="00E159F4"/>
    <w:rsid w:val="00E34713"/>
    <w:rsid w:val="00E367F1"/>
    <w:rsid w:val="00E60941"/>
    <w:rsid w:val="00E64363"/>
    <w:rsid w:val="00E7278C"/>
    <w:rsid w:val="00E80721"/>
    <w:rsid w:val="00E828E4"/>
    <w:rsid w:val="00EB0C04"/>
    <w:rsid w:val="00EB2203"/>
    <w:rsid w:val="00EB34DA"/>
    <w:rsid w:val="00EB3D43"/>
    <w:rsid w:val="00EB3E02"/>
    <w:rsid w:val="00EC2BDB"/>
    <w:rsid w:val="00EC60D0"/>
    <w:rsid w:val="00EC72A6"/>
    <w:rsid w:val="00EE0D5C"/>
    <w:rsid w:val="00EF4B87"/>
    <w:rsid w:val="00EF6700"/>
    <w:rsid w:val="00F06E17"/>
    <w:rsid w:val="00F1694F"/>
    <w:rsid w:val="00F24EAE"/>
    <w:rsid w:val="00F37AD6"/>
    <w:rsid w:val="00F415F2"/>
    <w:rsid w:val="00F44D87"/>
    <w:rsid w:val="00F64E13"/>
    <w:rsid w:val="00FC2B35"/>
    <w:rsid w:val="00FC3E93"/>
    <w:rsid w:val="00FF040D"/>
    <w:rsid w:val="00FF72E1"/>
    <w:rsid w:val="00FF7B5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EE7020"/>
  <w15:chartTrackingRefBased/>
  <w15:docId w15:val="{341C0C02-36AC-4A89-ACD6-160B7E3BE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3E8"/>
  </w:style>
  <w:style w:type="paragraph" w:styleId="Heading1">
    <w:name w:val="heading 1"/>
    <w:basedOn w:val="Normal"/>
    <w:next w:val="Normal"/>
    <w:link w:val="Heading1Char"/>
    <w:uiPriority w:val="9"/>
    <w:qFormat/>
    <w:rsid w:val="00293667"/>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370DC9"/>
    <w:pPr>
      <w:keepNext/>
      <w:keepLines/>
      <w:numPr>
        <w:numId w:val="1"/>
      </w:numPr>
      <w:spacing w:before="160" w:after="80"/>
      <w:outlineLvl w:val="1"/>
    </w:pPr>
    <w:rPr>
      <w:rFonts w:eastAsiaTheme="majorEastAsia" w:cstheme="minorHAnsi"/>
      <w:b/>
      <w:bCs/>
      <w:sz w:val="28"/>
      <w:szCs w:val="28"/>
    </w:rPr>
  </w:style>
  <w:style w:type="paragraph" w:styleId="Heading3">
    <w:name w:val="heading 3"/>
    <w:basedOn w:val="Heading2"/>
    <w:next w:val="Normal"/>
    <w:link w:val="Heading3Char"/>
    <w:uiPriority w:val="9"/>
    <w:unhideWhenUsed/>
    <w:qFormat/>
    <w:rsid w:val="00236319"/>
    <w:pPr>
      <w:numPr>
        <w:ilvl w:val="1"/>
      </w:numPr>
      <w:outlineLvl w:val="2"/>
    </w:pPr>
    <w:rPr>
      <w:sz w:val="22"/>
      <w:szCs w:val="22"/>
    </w:rPr>
  </w:style>
  <w:style w:type="paragraph" w:styleId="Heading4">
    <w:name w:val="heading 4"/>
    <w:basedOn w:val="Normal"/>
    <w:next w:val="Normal"/>
    <w:link w:val="Heading4Char"/>
    <w:uiPriority w:val="9"/>
    <w:unhideWhenUsed/>
    <w:qFormat/>
    <w:rsid w:val="009F0C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0C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0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667"/>
    <w:rPr>
      <w:rFonts w:eastAsiaTheme="majorEastAsia" w:cstheme="majorBidi"/>
      <w:b/>
      <w:color w:val="000000" w:themeColor="text1"/>
      <w:sz w:val="32"/>
      <w:szCs w:val="40"/>
    </w:rPr>
  </w:style>
  <w:style w:type="character" w:customStyle="1" w:styleId="Heading2Char">
    <w:name w:val="Heading 2 Char"/>
    <w:basedOn w:val="DefaultParagraphFont"/>
    <w:link w:val="Heading2"/>
    <w:uiPriority w:val="9"/>
    <w:rsid w:val="00370DC9"/>
    <w:rPr>
      <w:rFonts w:eastAsiaTheme="majorEastAsia" w:cstheme="minorHAnsi"/>
      <w:b/>
      <w:bCs/>
      <w:sz w:val="28"/>
      <w:szCs w:val="28"/>
    </w:rPr>
  </w:style>
  <w:style w:type="character" w:customStyle="1" w:styleId="Heading3Char">
    <w:name w:val="Heading 3 Char"/>
    <w:basedOn w:val="DefaultParagraphFont"/>
    <w:link w:val="Heading3"/>
    <w:uiPriority w:val="9"/>
    <w:rsid w:val="00236319"/>
    <w:rPr>
      <w:rFonts w:eastAsiaTheme="majorEastAsia" w:cstheme="minorHAnsi"/>
      <w:b/>
      <w:bCs/>
    </w:rPr>
  </w:style>
  <w:style w:type="character" w:customStyle="1" w:styleId="Heading4Char">
    <w:name w:val="Heading 4 Char"/>
    <w:basedOn w:val="DefaultParagraphFont"/>
    <w:link w:val="Heading4"/>
    <w:uiPriority w:val="9"/>
    <w:rsid w:val="009F0C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0C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0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C1C"/>
    <w:rPr>
      <w:rFonts w:eastAsiaTheme="majorEastAsia" w:cstheme="majorBidi"/>
      <w:color w:val="272727" w:themeColor="text1" w:themeTint="D8"/>
    </w:rPr>
  </w:style>
  <w:style w:type="paragraph" w:styleId="Title">
    <w:name w:val="Title"/>
    <w:basedOn w:val="Normal"/>
    <w:next w:val="Normal"/>
    <w:link w:val="TitleChar"/>
    <w:uiPriority w:val="10"/>
    <w:qFormat/>
    <w:rsid w:val="009F0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C1C"/>
    <w:pPr>
      <w:spacing w:before="160"/>
      <w:jc w:val="center"/>
    </w:pPr>
    <w:rPr>
      <w:i/>
      <w:iCs/>
      <w:color w:val="404040" w:themeColor="text1" w:themeTint="BF"/>
    </w:rPr>
  </w:style>
  <w:style w:type="character" w:customStyle="1" w:styleId="QuoteChar">
    <w:name w:val="Quote Char"/>
    <w:basedOn w:val="DefaultParagraphFont"/>
    <w:link w:val="Quote"/>
    <w:uiPriority w:val="29"/>
    <w:rsid w:val="009F0C1C"/>
    <w:rPr>
      <w:i/>
      <w:iCs/>
      <w:color w:val="404040" w:themeColor="text1" w:themeTint="BF"/>
    </w:rPr>
  </w:style>
  <w:style w:type="paragraph" w:styleId="ListParagraph">
    <w:name w:val="List Paragraph"/>
    <w:basedOn w:val="Normal"/>
    <w:uiPriority w:val="34"/>
    <w:qFormat/>
    <w:rsid w:val="009F0C1C"/>
    <w:pPr>
      <w:ind w:left="720"/>
      <w:contextualSpacing/>
    </w:pPr>
  </w:style>
  <w:style w:type="character" w:styleId="IntenseEmphasis">
    <w:name w:val="Intense Emphasis"/>
    <w:basedOn w:val="DefaultParagraphFont"/>
    <w:uiPriority w:val="21"/>
    <w:qFormat/>
    <w:rsid w:val="009F0C1C"/>
    <w:rPr>
      <w:i/>
      <w:iCs/>
      <w:color w:val="2F5496" w:themeColor="accent1" w:themeShade="BF"/>
    </w:rPr>
  </w:style>
  <w:style w:type="paragraph" w:styleId="IntenseQuote">
    <w:name w:val="Intense Quote"/>
    <w:basedOn w:val="Normal"/>
    <w:next w:val="Normal"/>
    <w:link w:val="IntenseQuoteChar"/>
    <w:uiPriority w:val="30"/>
    <w:qFormat/>
    <w:rsid w:val="009F0C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0C1C"/>
    <w:rPr>
      <w:i/>
      <w:iCs/>
      <w:color w:val="2F5496" w:themeColor="accent1" w:themeShade="BF"/>
    </w:rPr>
  </w:style>
  <w:style w:type="character" w:styleId="IntenseReference">
    <w:name w:val="Intense Reference"/>
    <w:basedOn w:val="DefaultParagraphFont"/>
    <w:uiPriority w:val="32"/>
    <w:qFormat/>
    <w:rsid w:val="009F0C1C"/>
    <w:rPr>
      <w:b/>
      <w:bCs/>
      <w:smallCaps/>
      <w:color w:val="2F5496" w:themeColor="accent1" w:themeShade="BF"/>
      <w:spacing w:val="5"/>
    </w:rPr>
  </w:style>
  <w:style w:type="paragraph" w:styleId="TOCHeading">
    <w:name w:val="TOC Heading"/>
    <w:basedOn w:val="Heading1"/>
    <w:next w:val="Normal"/>
    <w:uiPriority w:val="39"/>
    <w:unhideWhenUsed/>
    <w:qFormat/>
    <w:rsid w:val="002E617E"/>
    <w:pPr>
      <w:spacing w:before="240" w:after="0"/>
      <w:outlineLvl w:val="9"/>
    </w:pPr>
    <w:rPr>
      <w:b w:val="0"/>
      <w:color w:val="2F5496" w:themeColor="accent1" w:themeShade="BF"/>
      <w:kern w:val="0"/>
      <w:szCs w:val="32"/>
      <w:lang w:val="en-US"/>
      <w14:ligatures w14:val="none"/>
    </w:rPr>
  </w:style>
  <w:style w:type="paragraph" w:styleId="TOC1">
    <w:name w:val="toc 1"/>
    <w:basedOn w:val="Normal"/>
    <w:next w:val="Normal"/>
    <w:autoRedefine/>
    <w:uiPriority w:val="39"/>
    <w:unhideWhenUsed/>
    <w:rsid w:val="004E66A0"/>
    <w:pPr>
      <w:tabs>
        <w:tab w:val="right" w:leader="dot" w:pos="9016"/>
      </w:tabs>
      <w:spacing w:after="100"/>
    </w:pPr>
    <w:rPr>
      <w:b/>
      <w:bCs/>
      <w:noProof/>
    </w:rPr>
  </w:style>
  <w:style w:type="character" w:styleId="Hyperlink">
    <w:name w:val="Hyperlink"/>
    <w:basedOn w:val="DefaultParagraphFont"/>
    <w:uiPriority w:val="99"/>
    <w:unhideWhenUsed/>
    <w:rsid w:val="002E617E"/>
    <w:rPr>
      <w:color w:val="0563C1" w:themeColor="hyperlink"/>
      <w:u w:val="single"/>
    </w:rPr>
  </w:style>
  <w:style w:type="table" w:styleId="TableGridLight">
    <w:name w:val="Grid Table Light"/>
    <w:basedOn w:val="TableNormal"/>
    <w:uiPriority w:val="40"/>
    <w:rsid w:val="002E61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StyleBase">
    <w:name w:val="Table Style Base"/>
    <w:basedOn w:val="TableGridLight"/>
    <w:uiPriority w:val="99"/>
    <w:rsid w:val="00E807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style>
  <w:style w:type="table" w:styleId="TableGrid">
    <w:name w:val="Table Grid"/>
    <w:basedOn w:val="TableNormal"/>
    <w:uiPriority w:val="39"/>
    <w:rsid w:val="00E80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A7D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7D75"/>
  </w:style>
  <w:style w:type="paragraph" w:styleId="Footer">
    <w:name w:val="footer"/>
    <w:basedOn w:val="Normal"/>
    <w:link w:val="FooterChar"/>
    <w:uiPriority w:val="99"/>
    <w:unhideWhenUsed/>
    <w:rsid w:val="002A7D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7D75"/>
  </w:style>
  <w:style w:type="paragraph" w:styleId="TOC2">
    <w:name w:val="toc 2"/>
    <w:basedOn w:val="Normal"/>
    <w:next w:val="Normal"/>
    <w:autoRedefine/>
    <w:uiPriority w:val="39"/>
    <w:unhideWhenUsed/>
    <w:rsid w:val="007A06F7"/>
    <w:pPr>
      <w:spacing w:after="100"/>
      <w:ind w:left="220"/>
    </w:pPr>
  </w:style>
  <w:style w:type="paragraph" w:styleId="TOC3">
    <w:name w:val="toc 3"/>
    <w:basedOn w:val="Normal"/>
    <w:next w:val="Normal"/>
    <w:autoRedefine/>
    <w:uiPriority w:val="39"/>
    <w:unhideWhenUsed/>
    <w:rsid w:val="00116266"/>
    <w:pPr>
      <w:spacing w:after="100"/>
      <w:ind w:left="440"/>
    </w:pPr>
  </w:style>
  <w:style w:type="character" w:styleId="FollowedHyperlink">
    <w:name w:val="FollowedHyperlink"/>
    <w:basedOn w:val="DefaultParagraphFont"/>
    <w:uiPriority w:val="99"/>
    <w:semiHidden/>
    <w:unhideWhenUsed/>
    <w:rsid w:val="00CE022E"/>
    <w:rPr>
      <w:color w:val="954F72" w:themeColor="followedHyperlink"/>
      <w:u w:val="single"/>
    </w:rPr>
  </w:style>
  <w:style w:type="character" w:styleId="UnresolvedMention">
    <w:name w:val="Unresolved Mention"/>
    <w:basedOn w:val="DefaultParagraphFont"/>
    <w:uiPriority w:val="99"/>
    <w:semiHidden/>
    <w:unhideWhenUsed/>
    <w:rsid w:val="000D30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1560">
      <w:bodyDiv w:val="1"/>
      <w:marLeft w:val="0"/>
      <w:marRight w:val="0"/>
      <w:marTop w:val="0"/>
      <w:marBottom w:val="0"/>
      <w:divBdr>
        <w:top w:val="none" w:sz="0" w:space="0" w:color="auto"/>
        <w:left w:val="none" w:sz="0" w:space="0" w:color="auto"/>
        <w:bottom w:val="none" w:sz="0" w:space="0" w:color="auto"/>
        <w:right w:val="none" w:sz="0" w:space="0" w:color="auto"/>
      </w:divBdr>
    </w:div>
    <w:div w:id="13238290">
      <w:bodyDiv w:val="1"/>
      <w:marLeft w:val="0"/>
      <w:marRight w:val="0"/>
      <w:marTop w:val="0"/>
      <w:marBottom w:val="0"/>
      <w:divBdr>
        <w:top w:val="none" w:sz="0" w:space="0" w:color="auto"/>
        <w:left w:val="none" w:sz="0" w:space="0" w:color="auto"/>
        <w:bottom w:val="none" w:sz="0" w:space="0" w:color="auto"/>
        <w:right w:val="none" w:sz="0" w:space="0" w:color="auto"/>
      </w:divBdr>
    </w:div>
    <w:div w:id="18239687">
      <w:bodyDiv w:val="1"/>
      <w:marLeft w:val="0"/>
      <w:marRight w:val="0"/>
      <w:marTop w:val="0"/>
      <w:marBottom w:val="0"/>
      <w:divBdr>
        <w:top w:val="none" w:sz="0" w:space="0" w:color="auto"/>
        <w:left w:val="none" w:sz="0" w:space="0" w:color="auto"/>
        <w:bottom w:val="none" w:sz="0" w:space="0" w:color="auto"/>
        <w:right w:val="none" w:sz="0" w:space="0" w:color="auto"/>
      </w:divBdr>
    </w:div>
    <w:div w:id="27490222">
      <w:bodyDiv w:val="1"/>
      <w:marLeft w:val="0"/>
      <w:marRight w:val="0"/>
      <w:marTop w:val="0"/>
      <w:marBottom w:val="0"/>
      <w:divBdr>
        <w:top w:val="none" w:sz="0" w:space="0" w:color="auto"/>
        <w:left w:val="none" w:sz="0" w:space="0" w:color="auto"/>
        <w:bottom w:val="none" w:sz="0" w:space="0" w:color="auto"/>
        <w:right w:val="none" w:sz="0" w:space="0" w:color="auto"/>
      </w:divBdr>
    </w:div>
    <w:div w:id="31808958">
      <w:bodyDiv w:val="1"/>
      <w:marLeft w:val="0"/>
      <w:marRight w:val="0"/>
      <w:marTop w:val="0"/>
      <w:marBottom w:val="0"/>
      <w:divBdr>
        <w:top w:val="none" w:sz="0" w:space="0" w:color="auto"/>
        <w:left w:val="none" w:sz="0" w:space="0" w:color="auto"/>
        <w:bottom w:val="none" w:sz="0" w:space="0" w:color="auto"/>
        <w:right w:val="none" w:sz="0" w:space="0" w:color="auto"/>
      </w:divBdr>
    </w:div>
    <w:div w:id="54477749">
      <w:bodyDiv w:val="1"/>
      <w:marLeft w:val="0"/>
      <w:marRight w:val="0"/>
      <w:marTop w:val="0"/>
      <w:marBottom w:val="0"/>
      <w:divBdr>
        <w:top w:val="none" w:sz="0" w:space="0" w:color="auto"/>
        <w:left w:val="none" w:sz="0" w:space="0" w:color="auto"/>
        <w:bottom w:val="none" w:sz="0" w:space="0" w:color="auto"/>
        <w:right w:val="none" w:sz="0" w:space="0" w:color="auto"/>
      </w:divBdr>
    </w:div>
    <w:div w:id="71784157">
      <w:bodyDiv w:val="1"/>
      <w:marLeft w:val="0"/>
      <w:marRight w:val="0"/>
      <w:marTop w:val="0"/>
      <w:marBottom w:val="0"/>
      <w:divBdr>
        <w:top w:val="none" w:sz="0" w:space="0" w:color="auto"/>
        <w:left w:val="none" w:sz="0" w:space="0" w:color="auto"/>
        <w:bottom w:val="none" w:sz="0" w:space="0" w:color="auto"/>
        <w:right w:val="none" w:sz="0" w:space="0" w:color="auto"/>
      </w:divBdr>
    </w:div>
    <w:div w:id="84033313">
      <w:bodyDiv w:val="1"/>
      <w:marLeft w:val="0"/>
      <w:marRight w:val="0"/>
      <w:marTop w:val="0"/>
      <w:marBottom w:val="0"/>
      <w:divBdr>
        <w:top w:val="none" w:sz="0" w:space="0" w:color="auto"/>
        <w:left w:val="none" w:sz="0" w:space="0" w:color="auto"/>
        <w:bottom w:val="none" w:sz="0" w:space="0" w:color="auto"/>
        <w:right w:val="none" w:sz="0" w:space="0" w:color="auto"/>
      </w:divBdr>
    </w:div>
    <w:div w:id="93790829">
      <w:bodyDiv w:val="1"/>
      <w:marLeft w:val="0"/>
      <w:marRight w:val="0"/>
      <w:marTop w:val="0"/>
      <w:marBottom w:val="0"/>
      <w:divBdr>
        <w:top w:val="none" w:sz="0" w:space="0" w:color="auto"/>
        <w:left w:val="none" w:sz="0" w:space="0" w:color="auto"/>
        <w:bottom w:val="none" w:sz="0" w:space="0" w:color="auto"/>
        <w:right w:val="none" w:sz="0" w:space="0" w:color="auto"/>
      </w:divBdr>
    </w:div>
    <w:div w:id="138571547">
      <w:bodyDiv w:val="1"/>
      <w:marLeft w:val="0"/>
      <w:marRight w:val="0"/>
      <w:marTop w:val="0"/>
      <w:marBottom w:val="0"/>
      <w:divBdr>
        <w:top w:val="none" w:sz="0" w:space="0" w:color="auto"/>
        <w:left w:val="none" w:sz="0" w:space="0" w:color="auto"/>
        <w:bottom w:val="none" w:sz="0" w:space="0" w:color="auto"/>
        <w:right w:val="none" w:sz="0" w:space="0" w:color="auto"/>
      </w:divBdr>
    </w:div>
    <w:div w:id="142477034">
      <w:bodyDiv w:val="1"/>
      <w:marLeft w:val="0"/>
      <w:marRight w:val="0"/>
      <w:marTop w:val="0"/>
      <w:marBottom w:val="0"/>
      <w:divBdr>
        <w:top w:val="none" w:sz="0" w:space="0" w:color="auto"/>
        <w:left w:val="none" w:sz="0" w:space="0" w:color="auto"/>
        <w:bottom w:val="none" w:sz="0" w:space="0" w:color="auto"/>
        <w:right w:val="none" w:sz="0" w:space="0" w:color="auto"/>
      </w:divBdr>
      <w:divsChild>
        <w:div w:id="331299681">
          <w:marLeft w:val="0"/>
          <w:marRight w:val="0"/>
          <w:marTop w:val="0"/>
          <w:marBottom w:val="240"/>
          <w:divBdr>
            <w:top w:val="none" w:sz="0" w:space="0" w:color="auto"/>
            <w:left w:val="none" w:sz="0" w:space="0" w:color="auto"/>
            <w:bottom w:val="none" w:sz="0" w:space="0" w:color="auto"/>
            <w:right w:val="none" w:sz="0" w:space="0" w:color="auto"/>
          </w:divBdr>
        </w:div>
      </w:divsChild>
    </w:div>
    <w:div w:id="145515447">
      <w:bodyDiv w:val="1"/>
      <w:marLeft w:val="0"/>
      <w:marRight w:val="0"/>
      <w:marTop w:val="0"/>
      <w:marBottom w:val="0"/>
      <w:divBdr>
        <w:top w:val="none" w:sz="0" w:space="0" w:color="auto"/>
        <w:left w:val="none" w:sz="0" w:space="0" w:color="auto"/>
        <w:bottom w:val="none" w:sz="0" w:space="0" w:color="auto"/>
        <w:right w:val="none" w:sz="0" w:space="0" w:color="auto"/>
      </w:divBdr>
    </w:div>
    <w:div w:id="161315734">
      <w:bodyDiv w:val="1"/>
      <w:marLeft w:val="0"/>
      <w:marRight w:val="0"/>
      <w:marTop w:val="0"/>
      <w:marBottom w:val="0"/>
      <w:divBdr>
        <w:top w:val="none" w:sz="0" w:space="0" w:color="auto"/>
        <w:left w:val="none" w:sz="0" w:space="0" w:color="auto"/>
        <w:bottom w:val="none" w:sz="0" w:space="0" w:color="auto"/>
        <w:right w:val="none" w:sz="0" w:space="0" w:color="auto"/>
      </w:divBdr>
    </w:div>
    <w:div w:id="165750453">
      <w:bodyDiv w:val="1"/>
      <w:marLeft w:val="0"/>
      <w:marRight w:val="0"/>
      <w:marTop w:val="0"/>
      <w:marBottom w:val="0"/>
      <w:divBdr>
        <w:top w:val="none" w:sz="0" w:space="0" w:color="auto"/>
        <w:left w:val="none" w:sz="0" w:space="0" w:color="auto"/>
        <w:bottom w:val="none" w:sz="0" w:space="0" w:color="auto"/>
        <w:right w:val="none" w:sz="0" w:space="0" w:color="auto"/>
      </w:divBdr>
    </w:div>
    <w:div w:id="173962771">
      <w:bodyDiv w:val="1"/>
      <w:marLeft w:val="0"/>
      <w:marRight w:val="0"/>
      <w:marTop w:val="0"/>
      <w:marBottom w:val="0"/>
      <w:divBdr>
        <w:top w:val="none" w:sz="0" w:space="0" w:color="auto"/>
        <w:left w:val="none" w:sz="0" w:space="0" w:color="auto"/>
        <w:bottom w:val="none" w:sz="0" w:space="0" w:color="auto"/>
        <w:right w:val="none" w:sz="0" w:space="0" w:color="auto"/>
      </w:divBdr>
    </w:div>
    <w:div w:id="189075862">
      <w:bodyDiv w:val="1"/>
      <w:marLeft w:val="0"/>
      <w:marRight w:val="0"/>
      <w:marTop w:val="0"/>
      <w:marBottom w:val="0"/>
      <w:divBdr>
        <w:top w:val="none" w:sz="0" w:space="0" w:color="auto"/>
        <w:left w:val="none" w:sz="0" w:space="0" w:color="auto"/>
        <w:bottom w:val="none" w:sz="0" w:space="0" w:color="auto"/>
        <w:right w:val="none" w:sz="0" w:space="0" w:color="auto"/>
      </w:divBdr>
    </w:div>
    <w:div w:id="199557811">
      <w:bodyDiv w:val="1"/>
      <w:marLeft w:val="0"/>
      <w:marRight w:val="0"/>
      <w:marTop w:val="0"/>
      <w:marBottom w:val="0"/>
      <w:divBdr>
        <w:top w:val="none" w:sz="0" w:space="0" w:color="auto"/>
        <w:left w:val="none" w:sz="0" w:space="0" w:color="auto"/>
        <w:bottom w:val="none" w:sz="0" w:space="0" w:color="auto"/>
        <w:right w:val="none" w:sz="0" w:space="0" w:color="auto"/>
      </w:divBdr>
    </w:div>
    <w:div w:id="212541906">
      <w:bodyDiv w:val="1"/>
      <w:marLeft w:val="0"/>
      <w:marRight w:val="0"/>
      <w:marTop w:val="0"/>
      <w:marBottom w:val="0"/>
      <w:divBdr>
        <w:top w:val="none" w:sz="0" w:space="0" w:color="auto"/>
        <w:left w:val="none" w:sz="0" w:space="0" w:color="auto"/>
        <w:bottom w:val="none" w:sz="0" w:space="0" w:color="auto"/>
        <w:right w:val="none" w:sz="0" w:space="0" w:color="auto"/>
      </w:divBdr>
    </w:div>
    <w:div w:id="213929155">
      <w:bodyDiv w:val="1"/>
      <w:marLeft w:val="0"/>
      <w:marRight w:val="0"/>
      <w:marTop w:val="0"/>
      <w:marBottom w:val="0"/>
      <w:divBdr>
        <w:top w:val="none" w:sz="0" w:space="0" w:color="auto"/>
        <w:left w:val="none" w:sz="0" w:space="0" w:color="auto"/>
        <w:bottom w:val="none" w:sz="0" w:space="0" w:color="auto"/>
        <w:right w:val="none" w:sz="0" w:space="0" w:color="auto"/>
      </w:divBdr>
    </w:div>
    <w:div w:id="214513469">
      <w:bodyDiv w:val="1"/>
      <w:marLeft w:val="0"/>
      <w:marRight w:val="0"/>
      <w:marTop w:val="0"/>
      <w:marBottom w:val="0"/>
      <w:divBdr>
        <w:top w:val="none" w:sz="0" w:space="0" w:color="auto"/>
        <w:left w:val="none" w:sz="0" w:space="0" w:color="auto"/>
        <w:bottom w:val="none" w:sz="0" w:space="0" w:color="auto"/>
        <w:right w:val="none" w:sz="0" w:space="0" w:color="auto"/>
      </w:divBdr>
    </w:div>
    <w:div w:id="229731700">
      <w:bodyDiv w:val="1"/>
      <w:marLeft w:val="0"/>
      <w:marRight w:val="0"/>
      <w:marTop w:val="0"/>
      <w:marBottom w:val="0"/>
      <w:divBdr>
        <w:top w:val="none" w:sz="0" w:space="0" w:color="auto"/>
        <w:left w:val="none" w:sz="0" w:space="0" w:color="auto"/>
        <w:bottom w:val="none" w:sz="0" w:space="0" w:color="auto"/>
        <w:right w:val="none" w:sz="0" w:space="0" w:color="auto"/>
      </w:divBdr>
    </w:div>
    <w:div w:id="242447915">
      <w:bodyDiv w:val="1"/>
      <w:marLeft w:val="0"/>
      <w:marRight w:val="0"/>
      <w:marTop w:val="0"/>
      <w:marBottom w:val="0"/>
      <w:divBdr>
        <w:top w:val="none" w:sz="0" w:space="0" w:color="auto"/>
        <w:left w:val="none" w:sz="0" w:space="0" w:color="auto"/>
        <w:bottom w:val="none" w:sz="0" w:space="0" w:color="auto"/>
        <w:right w:val="none" w:sz="0" w:space="0" w:color="auto"/>
      </w:divBdr>
    </w:div>
    <w:div w:id="251205465">
      <w:bodyDiv w:val="1"/>
      <w:marLeft w:val="0"/>
      <w:marRight w:val="0"/>
      <w:marTop w:val="0"/>
      <w:marBottom w:val="0"/>
      <w:divBdr>
        <w:top w:val="none" w:sz="0" w:space="0" w:color="auto"/>
        <w:left w:val="none" w:sz="0" w:space="0" w:color="auto"/>
        <w:bottom w:val="none" w:sz="0" w:space="0" w:color="auto"/>
        <w:right w:val="none" w:sz="0" w:space="0" w:color="auto"/>
      </w:divBdr>
    </w:div>
    <w:div w:id="266815249">
      <w:bodyDiv w:val="1"/>
      <w:marLeft w:val="0"/>
      <w:marRight w:val="0"/>
      <w:marTop w:val="0"/>
      <w:marBottom w:val="0"/>
      <w:divBdr>
        <w:top w:val="none" w:sz="0" w:space="0" w:color="auto"/>
        <w:left w:val="none" w:sz="0" w:space="0" w:color="auto"/>
        <w:bottom w:val="none" w:sz="0" w:space="0" w:color="auto"/>
        <w:right w:val="none" w:sz="0" w:space="0" w:color="auto"/>
      </w:divBdr>
      <w:divsChild>
        <w:div w:id="1964115063">
          <w:marLeft w:val="0"/>
          <w:marRight w:val="0"/>
          <w:marTop w:val="0"/>
          <w:marBottom w:val="240"/>
          <w:divBdr>
            <w:top w:val="none" w:sz="0" w:space="0" w:color="auto"/>
            <w:left w:val="none" w:sz="0" w:space="0" w:color="auto"/>
            <w:bottom w:val="none" w:sz="0" w:space="0" w:color="auto"/>
            <w:right w:val="none" w:sz="0" w:space="0" w:color="auto"/>
          </w:divBdr>
        </w:div>
      </w:divsChild>
    </w:div>
    <w:div w:id="276450499">
      <w:bodyDiv w:val="1"/>
      <w:marLeft w:val="0"/>
      <w:marRight w:val="0"/>
      <w:marTop w:val="0"/>
      <w:marBottom w:val="0"/>
      <w:divBdr>
        <w:top w:val="none" w:sz="0" w:space="0" w:color="auto"/>
        <w:left w:val="none" w:sz="0" w:space="0" w:color="auto"/>
        <w:bottom w:val="none" w:sz="0" w:space="0" w:color="auto"/>
        <w:right w:val="none" w:sz="0" w:space="0" w:color="auto"/>
      </w:divBdr>
    </w:div>
    <w:div w:id="279000441">
      <w:bodyDiv w:val="1"/>
      <w:marLeft w:val="0"/>
      <w:marRight w:val="0"/>
      <w:marTop w:val="0"/>
      <w:marBottom w:val="0"/>
      <w:divBdr>
        <w:top w:val="none" w:sz="0" w:space="0" w:color="auto"/>
        <w:left w:val="none" w:sz="0" w:space="0" w:color="auto"/>
        <w:bottom w:val="none" w:sz="0" w:space="0" w:color="auto"/>
        <w:right w:val="none" w:sz="0" w:space="0" w:color="auto"/>
      </w:divBdr>
    </w:div>
    <w:div w:id="292832975">
      <w:bodyDiv w:val="1"/>
      <w:marLeft w:val="0"/>
      <w:marRight w:val="0"/>
      <w:marTop w:val="0"/>
      <w:marBottom w:val="0"/>
      <w:divBdr>
        <w:top w:val="none" w:sz="0" w:space="0" w:color="auto"/>
        <w:left w:val="none" w:sz="0" w:space="0" w:color="auto"/>
        <w:bottom w:val="none" w:sz="0" w:space="0" w:color="auto"/>
        <w:right w:val="none" w:sz="0" w:space="0" w:color="auto"/>
      </w:divBdr>
    </w:div>
    <w:div w:id="297538570">
      <w:bodyDiv w:val="1"/>
      <w:marLeft w:val="0"/>
      <w:marRight w:val="0"/>
      <w:marTop w:val="0"/>
      <w:marBottom w:val="0"/>
      <w:divBdr>
        <w:top w:val="none" w:sz="0" w:space="0" w:color="auto"/>
        <w:left w:val="none" w:sz="0" w:space="0" w:color="auto"/>
        <w:bottom w:val="none" w:sz="0" w:space="0" w:color="auto"/>
        <w:right w:val="none" w:sz="0" w:space="0" w:color="auto"/>
      </w:divBdr>
    </w:div>
    <w:div w:id="326059995">
      <w:bodyDiv w:val="1"/>
      <w:marLeft w:val="0"/>
      <w:marRight w:val="0"/>
      <w:marTop w:val="0"/>
      <w:marBottom w:val="0"/>
      <w:divBdr>
        <w:top w:val="none" w:sz="0" w:space="0" w:color="auto"/>
        <w:left w:val="none" w:sz="0" w:space="0" w:color="auto"/>
        <w:bottom w:val="none" w:sz="0" w:space="0" w:color="auto"/>
        <w:right w:val="none" w:sz="0" w:space="0" w:color="auto"/>
      </w:divBdr>
    </w:div>
    <w:div w:id="332995597">
      <w:bodyDiv w:val="1"/>
      <w:marLeft w:val="0"/>
      <w:marRight w:val="0"/>
      <w:marTop w:val="0"/>
      <w:marBottom w:val="0"/>
      <w:divBdr>
        <w:top w:val="none" w:sz="0" w:space="0" w:color="auto"/>
        <w:left w:val="none" w:sz="0" w:space="0" w:color="auto"/>
        <w:bottom w:val="none" w:sz="0" w:space="0" w:color="auto"/>
        <w:right w:val="none" w:sz="0" w:space="0" w:color="auto"/>
      </w:divBdr>
      <w:divsChild>
        <w:div w:id="2048675736">
          <w:marLeft w:val="0"/>
          <w:marRight w:val="0"/>
          <w:marTop w:val="0"/>
          <w:marBottom w:val="240"/>
          <w:divBdr>
            <w:top w:val="none" w:sz="0" w:space="0" w:color="auto"/>
            <w:left w:val="none" w:sz="0" w:space="0" w:color="auto"/>
            <w:bottom w:val="none" w:sz="0" w:space="0" w:color="auto"/>
            <w:right w:val="none" w:sz="0" w:space="0" w:color="auto"/>
          </w:divBdr>
        </w:div>
      </w:divsChild>
    </w:div>
    <w:div w:id="338318912">
      <w:bodyDiv w:val="1"/>
      <w:marLeft w:val="0"/>
      <w:marRight w:val="0"/>
      <w:marTop w:val="0"/>
      <w:marBottom w:val="0"/>
      <w:divBdr>
        <w:top w:val="none" w:sz="0" w:space="0" w:color="auto"/>
        <w:left w:val="none" w:sz="0" w:space="0" w:color="auto"/>
        <w:bottom w:val="none" w:sz="0" w:space="0" w:color="auto"/>
        <w:right w:val="none" w:sz="0" w:space="0" w:color="auto"/>
      </w:divBdr>
    </w:div>
    <w:div w:id="348994768">
      <w:bodyDiv w:val="1"/>
      <w:marLeft w:val="0"/>
      <w:marRight w:val="0"/>
      <w:marTop w:val="0"/>
      <w:marBottom w:val="0"/>
      <w:divBdr>
        <w:top w:val="none" w:sz="0" w:space="0" w:color="auto"/>
        <w:left w:val="none" w:sz="0" w:space="0" w:color="auto"/>
        <w:bottom w:val="none" w:sz="0" w:space="0" w:color="auto"/>
        <w:right w:val="none" w:sz="0" w:space="0" w:color="auto"/>
      </w:divBdr>
    </w:div>
    <w:div w:id="371879722">
      <w:bodyDiv w:val="1"/>
      <w:marLeft w:val="0"/>
      <w:marRight w:val="0"/>
      <w:marTop w:val="0"/>
      <w:marBottom w:val="0"/>
      <w:divBdr>
        <w:top w:val="none" w:sz="0" w:space="0" w:color="auto"/>
        <w:left w:val="none" w:sz="0" w:space="0" w:color="auto"/>
        <w:bottom w:val="none" w:sz="0" w:space="0" w:color="auto"/>
        <w:right w:val="none" w:sz="0" w:space="0" w:color="auto"/>
      </w:divBdr>
    </w:div>
    <w:div w:id="398208901">
      <w:bodyDiv w:val="1"/>
      <w:marLeft w:val="0"/>
      <w:marRight w:val="0"/>
      <w:marTop w:val="0"/>
      <w:marBottom w:val="0"/>
      <w:divBdr>
        <w:top w:val="none" w:sz="0" w:space="0" w:color="auto"/>
        <w:left w:val="none" w:sz="0" w:space="0" w:color="auto"/>
        <w:bottom w:val="none" w:sz="0" w:space="0" w:color="auto"/>
        <w:right w:val="none" w:sz="0" w:space="0" w:color="auto"/>
      </w:divBdr>
      <w:divsChild>
        <w:div w:id="835337394">
          <w:marLeft w:val="0"/>
          <w:marRight w:val="0"/>
          <w:marTop w:val="0"/>
          <w:marBottom w:val="180"/>
          <w:divBdr>
            <w:top w:val="single" w:sz="6" w:space="0" w:color="2A2A2A"/>
            <w:left w:val="single" w:sz="6" w:space="0" w:color="2A2A2A"/>
            <w:bottom w:val="single" w:sz="6" w:space="0" w:color="2A2A2A"/>
            <w:right w:val="single" w:sz="6" w:space="0" w:color="2A2A2A"/>
          </w:divBdr>
          <w:divsChild>
            <w:div w:id="700057932">
              <w:marLeft w:val="0"/>
              <w:marRight w:val="0"/>
              <w:marTop w:val="0"/>
              <w:marBottom w:val="0"/>
              <w:divBdr>
                <w:top w:val="none" w:sz="0" w:space="0" w:color="auto"/>
                <w:left w:val="none" w:sz="0" w:space="0" w:color="auto"/>
                <w:bottom w:val="none" w:sz="0" w:space="0" w:color="auto"/>
                <w:right w:val="none" w:sz="0" w:space="0" w:color="auto"/>
              </w:divBdr>
              <w:divsChild>
                <w:div w:id="805852587">
                  <w:marLeft w:val="0"/>
                  <w:marRight w:val="0"/>
                  <w:marTop w:val="0"/>
                  <w:marBottom w:val="0"/>
                  <w:divBdr>
                    <w:top w:val="none" w:sz="0" w:space="0" w:color="auto"/>
                    <w:left w:val="none" w:sz="0" w:space="0" w:color="auto"/>
                    <w:bottom w:val="none" w:sz="0" w:space="0" w:color="auto"/>
                    <w:right w:val="none" w:sz="0" w:space="0" w:color="auto"/>
                  </w:divBdr>
                  <w:divsChild>
                    <w:div w:id="154259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184034">
      <w:bodyDiv w:val="1"/>
      <w:marLeft w:val="0"/>
      <w:marRight w:val="0"/>
      <w:marTop w:val="0"/>
      <w:marBottom w:val="0"/>
      <w:divBdr>
        <w:top w:val="none" w:sz="0" w:space="0" w:color="auto"/>
        <w:left w:val="none" w:sz="0" w:space="0" w:color="auto"/>
        <w:bottom w:val="none" w:sz="0" w:space="0" w:color="auto"/>
        <w:right w:val="none" w:sz="0" w:space="0" w:color="auto"/>
      </w:divBdr>
    </w:div>
    <w:div w:id="454300550">
      <w:bodyDiv w:val="1"/>
      <w:marLeft w:val="0"/>
      <w:marRight w:val="0"/>
      <w:marTop w:val="0"/>
      <w:marBottom w:val="0"/>
      <w:divBdr>
        <w:top w:val="none" w:sz="0" w:space="0" w:color="auto"/>
        <w:left w:val="none" w:sz="0" w:space="0" w:color="auto"/>
        <w:bottom w:val="none" w:sz="0" w:space="0" w:color="auto"/>
        <w:right w:val="none" w:sz="0" w:space="0" w:color="auto"/>
      </w:divBdr>
    </w:div>
    <w:div w:id="477190857">
      <w:bodyDiv w:val="1"/>
      <w:marLeft w:val="0"/>
      <w:marRight w:val="0"/>
      <w:marTop w:val="0"/>
      <w:marBottom w:val="0"/>
      <w:divBdr>
        <w:top w:val="none" w:sz="0" w:space="0" w:color="auto"/>
        <w:left w:val="none" w:sz="0" w:space="0" w:color="auto"/>
        <w:bottom w:val="none" w:sz="0" w:space="0" w:color="auto"/>
        <w:right w:val="none" w:sz="0" w:space="0" w:color="auto"/>
      </w:divBdr>
    </w:div>
    <w:div w:id="489448026">
      <w:bodyDiv w:val="1"/>
      <w:marLeft w:val="0"/>
      <w:marRight w:val="0"/>
      <w:marTop w:val="0"/>
      <w:marBottom w:val="0"/>
      <w:divBdr>
        <w:top w:val="none" w:sz="0" w:space="0" w:color="auto"/>
        <w:left w:val="none" w:sz="0" w:space="0" w:color="auto"/>
        <w:bottom w:val="none" w:sz="0" w:space="0" w:color="auto"/>
        <w:right w:val="none" w:sz="0" w:space="0" w:color="auto"/>
      </w:divBdr>
    </w:div>
    <w:div w:id="497425409">
      <w:bodyDiv w:val="1"/>
      <w:marLeft w:val="0"/>
      <w:marRight w:val="0"/>
      <w:marTop w:val="0"/>
      <w:marBottom w:val="0"/>
      <w:divBdr>
        <w:top w:val="none" w:sz="0" w:space="0" w:color="auto"/>
        <w:left w:val="none" w:sz="0" w:space="0" w:color="auto"/>
        <w:bottom w:val="none" w:sz="0" w:space="0" w:color="auto"/>
        <w:right w:val="none" w:sz="0" w:space="0" w:color="auto"/>
      </w:divBdr>
    </w:div>
    <w:div w:id="514195592">
      <w:bodyDiv w:val="1"/>
      <w:marLeft w:val="0"/>
      <w:marRight w:val="0"/>
      <w:marTop w:val="0"/>
      <w:marBottom w:val="0"/>
      <w:divBdr>
        <w:top w:val="none" w:sz="0" w:space="0" w:color="auto"/>
        <w:left w:val="none" w:sz="0" w:space="0" w:color="auto"/>
        <w:bottom w:val="none" w:sz="0" w:space="0" w:color="auto"/>
        <w:right w:val="none" w:sz="0" w:space="0" w:color="auto"/>
      </w:divBdr>
    </w:div>
    <w:div w:id="518394776">
      <w:bodyDiv w:val="1"/>
      <w:marLeft w:val="0"/>
      <w:marRight w:val="0"/>
      <w:marTop w:val="0"/>
      <w:marBottom w:val="0"/>
      <w:divBdr>
        <w:top w:val="none" w:sz="0" w:space="0" w:color="auto"/>
        <w:left w:val="none" w:sz="0" w:space="0" w:color="auto"/>
        <w:bottom w:val="none" w:sz="0" w:space="0" w:color="auto"/>
        <w:right w:val="none" w:sz="0" w:space="0" w:color="auto"/>
      </w:divBdr>
    </w:div>
    <w:div w:id="524564151">
      <w:bodyDiv w:val="1"/>
      <w:marLeft w:val="0"/>
      <w:marRight w:val="0"/>
      <w:marTop w:val="0"/>
      <w:marBottom w:val="0"/>
      <w:divBdr>
        <w:top w:val="none" w:sz="0" w:space="0" w:color="auto"/>
        <w:left w:val="none" w:sz="0" w:space="0" w:color="auto"/>
        <w:bottom w:val="none" w:sz="0" w:space="0" w:color="auto"/>
        <w:right w:val="none" w:sz="0" w:space="0" w:color="auto"/>
      </w:divBdr>
    </w:div>
    <w:div w:id="529925594">
      <w:bodyDiv w:val="1"/>
      <w:marLeft w:val="0"/>
      <w:marRight w:val="0"/>
      <w:marTop w:val="0"/>
      <w:marBottom w:val="0"/>
      <w:divBdr>
        <w:top w:val="none" w:sz="0" w:space="0" w:color="auto"/>
        <w:left w:val="none" w:sz="0" w:space="0" w:color="auto"/>
        <w:bottom w:val="none" w:sz="0" w:space="0" w:color="auto"/>
        <w:right w:val="none" w:sz="0" w:space="0" w:color="auto"/>
      </w:divBdr>
    </w:div>
    <w:div w:id="560363161">
      <w:bodyDiv w:val="1"/>
      <w:marLeft w:val="0"/>
      <w:marRight w:val="0"/>
      <w:marTop w:val="0"/>
      <w:marBottom w:val="0"/>
      <w:divBdr>
        <w:top w:val="none" w:sz="0" w:space="0" w:color="auto"/>
        <w:left w:val="none" w:sz="0" w:space="0" w:color="auto"/>
        <w:bottom w:val="none" w:sz="0" w:space="0" w:color="auto"/>
        <w:right w:val="none" w:sz="0" w:space="0" w:color="auto"/>
      </w:divBdr>
    </w:div>
    <w:div w:id="563567914">
      <w:bodyDiv w:val="1"/>
      <w:marLeft w:val="0"/>
      <w:marRight w:val="0"/>
      <w:marTop w:val="0"/>
      <w:marBottom w:val="0"/>
      <w:divBdr>
        <w:top w:val="none" w:sz="0" w:space="0" w:color="auto"/>
        <w:left w:val="none" w:sz="0" w:space="0" w:color="auto"/>
        <w:bottom w:val="none" w:sz="0" w:space="0" w:color="auto"/>
        <w:right w:val="none" w:sz="0" w:space="0" w:color="auto"/>
      </w:divBdr>
    </w:div>
    <w:div w:id="564145055">
      <w:bodyDiv w:val="1"/>
      <w:marLeft w:val="0"/>
      <w:marRight w:val="0"/>
      <w:marTop w:val="0"/>
      <w:marBottom w:val="0"/>
      <w:divBdr>
        <w:top w:val="none" w:sz="0" w:space="0" w:color="auto"/>
        <w:left w:val="none" w:sz="0" w:space="0" w:color="auto"/>
        <w:bottom w:val="none" w:sz="0" w:space="0" w:color="auto"/>
        <w:right w:val="none" w:sz="0" w:space="0" w:color="auto"/>
      </w:divBdr>
    </w:div>
    <w:div w:id="593321586">
      <w:bodyDiv w:val="1"/>
      <w:marLeft w:val="0"/>
      <w:marRight w:val="0"/>
      <w:marTop w:val="0"/>
      <w:marBottom w:val="0"/>
      <w:divBdr>
        <w:top w:val="none" w:sz="0" w:space="0" w:color="auto"/>
        <w:left w:val="none" w:sz="0" w:space="0" w:color="auto"/>
        <w:bottom w:val="none" w:sz="0" w:space="0" w:color="auto"/>
        <w:right w:val="none" w:sz="0" w:space="0" w:color="auto"/>
      </w:divBdr>
    </w:div>
    <w:div w:id="598370494">
      <w:bodyDiv w:val="1"/>
      <w:marLeft w:val="0"/>
      <w:marRight w:val="0"/>
      <w:marTop w:val="0"/>
      <w:marBottom w:val="0"/>
      <w:divBdr>
        <w:top w:val="none" w:sz="0" w:space="0" w:color="auto"/>
        <w:left w:val="none" w:sz="0" w:space="0" w:color="auto"/>
        <w:bottom w:val="none" w:sz="0" w:space="0" w:color="auto"/>
        <w:right w:val="none" w:sz="0" w:space="0" w:color="auto"/>
      </w:divBdr>
    </w:div>
    <w:div w:id="630215035">
      <w:bodyDiv w:val="1"/>
      <w:marLeft w:val="0"/>
      <w:marRight w:val="0"/>
      <w:marTop w:val="0"/>
      <w:marBottom w:val="0"/>
      <w:divBdr>
        <w:top w:val="none" w:sz="0" w:space="0" w:color="auto"/>
        <w:left w:val="none" w:sz="0" w:space="0" w:color="auto"/>
        <w:bottom w:val="none" w:sz="0" w:space="0" w:color="auto"/>
        <w:right w:val="none" w:sz="0" w:space="0" w:color="auto"/>
      </w:divBdr>
    </w:div>
    <w:div w:id="632951904">
      <w:bodyDiv w:val="1"/>
      <w:marLeft w:val="0"/>
      <w:marRight w:val="0"/>
      <w:marTop w:val="0"/>
      <w:marBottom w:val="0"/>
      <w:divBdr>
        <w:top w:val="none" w:sz="0" w:space="0" w:color="auto"/>
        <w:left w:val="none" w:sz="0" w:space="0" w:color="auto"/>
        <w:bottom w:val="none" w:sz="0" w:space="0" w:color="auto"/>
        <w:right w:val="none" w:sz="0" w:space="0" w:color="auto"/>
      </w:divBdr>
    </w:div>
    <w:div w:id="638345705">
      <w:bodyDiv w:val="1"/>
      <w:marLeft w:val="0"/>
      <w:marRight w:val="0"/>
      <w:marTop w:val="0"/>
      <w:marBottom w:val="0"/>
      <w:divBdr>
        <w:top w:val="none" w:sz="0" w:space="0" w:color="auto"/>
        <w:left w:val="none" w:sz="0" w:space="0" w:color="auto"/>
        <w:bottom w:val="none" w:sz="0" w:space="0" w:color="auto"/>
        <w:right w:val="none" w:sz="0" w:space="0" w:color="auto"/>
      </w:divBdr>
    </w:div>
    <w:div w:id="678315195">
      <w:bodyDiv w:val="1"/>
      <w:marLeft w:val="0"/>
      <w:marRight w:val="0"/>
      <w:marTop w:val="0"/>
      <w:marBottom w:val="0"/>
      <w:divBdr>
        <w:top w:val="none" w:sz="0" w:space="0" w:color="auto"/>
        <w:left w:val="none" w:sz="0" w:space="0" w:color="auto"/>
        <w:bottom w:val="none" w:sz="0" w:space="0" w:color="auto"/>
        <w:right w:val="none" w:sz="0" w:space="0" w:color="auto"/>
      </w:divBdr>
    </w:div>
    <w:div w:id="694886609">
      <w:bodyDiv w:val="1"/>
      <w:marLeft w:val="0"/>
      <w:marRight w:val="0"/>
      <w:marTop w:val="0"/>
      <w:marBottom w:val="0"/>
      <w:divBdr>
        <w:top w:val="none" w:sz="0" w:space="0" w:color="auto"/>
        <w:left w:val="none" w:sz="0" w:space="0" w:color="auto"/>
        <w:bottom w:val="none" w:sz="0" w:space="0" w:color="auto"/>
        <w:right w:val="none" w:sz="0" w:space="0" w:color="auto"/>
      </w:divBdr>
    </w:div>
    <w:div w:id="696734750">
      <w:bodyDiv w:val="1"/>
      <w:marLeft w:val="0"/>
      <w:marRight w:val="0"/>
      <w:marTop w:val="0"/>
      <w:marBottom w:val="0"/>
      <w:divBdr>
        <w:top w:val="none" w:sz="0" w:space="0" w:color="auto"/>
        <w:left w:val="none" w:sz="0" w:space="0" w:color="auto"/>
        <w:bottom w:val="none" w:sz="0" w:space="0" w:color="auto"/>
        <w:right w:val="none" w:sz="0" w:space="0" w:color="auto"/>
      </w:divBdr>
    </w:div>
    <w:div w:id="739450373">
      <w:bodyDiv w:val="1"/>
      <w:marLeft w:val="0"/>
      <w:marRight w:val="0"/>
      <w:marTop w:val="0"/>
      <w:marBottom w:val="0"/>
      <w:divBdr>
        <w:top w:val="none" w:sz="0" w:space="0" w:color="auto"/>
        <w:left w:val="none" w:sz="0" w:space="0" w:color="auto"/>
        <w:bottom w:val="none" w:sz="0" w:space="0" w:color="auto"/>
        <w:right w:val="none" w:sz="0" w:space="0" w:color="auto"/>
      </w:divBdr>
    </w:div>
    <w:div w:id="749353307">
      <w:bodyDiv w:val="1"/>
      <w:marLeft w:val="0"/>
      <w:marRight w:val="0"/>
      <w:marTop w:val="0"/>
      <w:marBottom w:val="0"/>
      <w:divBdr>
        <w:top w:val="none" w:sz="0" w:space="0" w:color="auto"/>
        <w:left w:val="none" w:sz="0" w:space="0" w:color="auto"/>
        <w:bottom w:val="none" w:sz="0" w:space="0" w:color="auto"/>
        <w:right w:val="none" w:sz="0" w:space="0" w:color="auto"/>
      </w:divBdr>
    </w:div>
    <w:div w:id="769161832">
      <w:bodyDiv w:val="1"/>
      <w:marLeft w:val="0"/>
      <w:marRight w:val="0"/>
      <w:marTop w:val="0"/>
      <w:marBottom w:val="0"/>
      <w:divBdr>
        <w:top w:val="none" w:sz="0" w:space="0" w:color="auto"/>
        <w:left w:val="none" w:sz="0" w:space="0" w:color="auto"/>
        <w:bottom w:val="none" w:sz="0" w:space="0" w:color="auto"/>
        <w:right w:val="none" w:sz="0" w:space="0" w:color="auto"/>
      </w:divBdr>
    </w:div>
    <w:div w:id="799610866">
      <w:bodyDiv w:val="1"/>
      <w:marLeft w:val="0"/>
      <w:marRight w:val="0"/>
      <w:marTop w:val="0"/>
      <w:marBottom w:val="0"/>
      <w:divBdr>
        <w:top w:val="none" w:sz="0" w:space="0" w:color="auto"/>
        <w:left w:val="none" w:sz="0" w:space="0" w:color="auto"/>
        <w:bottom w:val="none" w:sz="0" w:space="0" w:color="auto"/>
        <w:right w:val="none" w:sz="0" w:space="0" w:color="auto"/>
      </w:divBdr>
    </w:div>
    <w:div w:id="820849291">
      <w:bodyDiv w:val="1"/>
      <w:marLeft w:val="0"/>
      <w:marRight w:val="0"/>
      <w:marTop w:val="0"/>
      <w:marBottom w:val="0"/>
      <w:divBdr>
        <w:top w:val="none" w:sz="0" w:space="0" w:color="auto"/>
        <w:left w:val="none" w:sz="0" w:space="0" w:color="auto"/>
        <w:bottom w:val="none" w:sz="0" w:space="0" w:color="auto"/>
        <w:right w:val="none" w:sz="0" w:space="0" w:color="auto"/>
      </w:divBdr>
    </w:div>
    <w:div w:id="827869946">
      <w:bodyDiv w:val="1"/>
      <w:marLeft w:val="0"/>
      <w:marRight w:val="0"/>
      <w:marTop w:val="0"/>
      <w:marBottom w:val="0"/>
      <w:divBdr>
        <w:top w:val="none" w:sz="0" w:space="0" w:color="auto"/>
        <w:left w:val="none" w:sz="0" w:space="0" w:color="auto"/>
        <w:bottom w:val="none" w:sz="0" w:space="0" w:color="auto"/>
        <w:right w:val="none" w:sz="0" w:space="0" w:color="auto"/>
      </w:divBdr>
    </w:div>
    <w:div w:id="835732865">
      <w:bodyDiv w:val="1"/>
      <w:marLeft w:val="0"/>
      <w:marRight w:val="0"/>
      <w:marTop w:val="0"/>
      <w:marBottom w:val="0"/>
      <w:divBdr>
        <w:top w:val="none" w:sz="0" w:space="0" w:color="auto"/>
        <w:left w:val="none" w:sz="0" w:space="0" w:color="auto"/>
        <w:bottom w:val="none" w:sz="0" w:space="0" w:color="auto"/>
        <w:right w:val="none" w:sz="0" w:space="0" w:color="auto"/>
      </w:divBdr>
    </w:div>
    <w:div w:id="869298507">
      <w:bodyDiv w:val="1"/>
      <w:marLeft w:val="0"/>
      <w:marRight w:val="0"/>
      <w:marTop w:val="0"/>
      <w:marBottom w:val="0"/>
      <w:divBdr>
        <w:top w:val="none" w:sz="0" w:space="0" w:color="auto"/>
        <w:left w:val="none" w:sz="0" w:space="0" w:color="auto"/>
        <w:bottom w:val="none" w:sz="0" w:space="0" w:color="auto"/>
        <w:right w:val="none" w:sz="0" w:space="0" w:color="auto"/>
      </w:divBdr>
    </w:div>
    <w:div w:id="872503892">
      <w:bodyDiv w:val="1"/>
      <w:marLeft w:val="0"/>
      <w:marRight w:val="0"/>
      <w:marTop w:val="0"/>
      <w:marBottom w:val="0"/>
      <w:divBdr>
        <w:top w:val="none" w:sz="0" w:space="0" w:color="auto"/>
        <w:left w:val="none" w:sz="0" w:space="0" w:color="auto"/>
        <w:bottom w:val="none" w:sz="0" w:space="0" w:color="auto"/>
        <w:right w:val="none" w:sz="0" w:space="0" w:color="auto"/>
      </w:divBdr>
    </w:div>
    <w:div w:id="887956575">
      <w:bodyDiv w:val="1"/>
      <w:marLeft w:val="0"/>
      <w:marRight w:val="0"/>
      <w:marTop w:val="0"/>
      <w:marBottom w:val="0"/>
      <w:divBdr>
        <w:top w:val="none" w:sz="0" w:space="0" w:color="auto"/>
        <w:left w:val="none" w:sz="0" w:space="0" w:color="auto"/>
        <w:bottom w:val="none" w:sz="0" w:space="0" w:color="auto"/>
        <w:right w:val="none" w:sz="0" w:space="0" w:color="auto"/>
      </w:divBdr>
    </w:div>
    <w:div w:id="902912451">
      <w:bodyDiv w:val="1"/>
      <w:marLeft w:val="0"/>
      <w:marRight w:val="0"/>
      <w:marTop w:val="0"/>
      <w:marBottom w:val="0"/>
      <w:divBdr>
        <w:top w:val="none" w:sz="0" w:space="0" w:color="auto"/>
        <w:left w:val="none" w:sz="0" w:space="0" w:color="auto"/>
        <w:bottom w:val="none" w:sz="0" w:space="0" w:color="auto"/>
        <w:right w:val="none" w:sz="0" w:space="0" w:color="auto"/>
      </w:divBdr>
    </w:div>
    <w:div w:id="903419453">
      <w:bodyDiv w:val="1"/>
      <w:marLeft w:val="0"/>
      <w:marRight w:val="0"/>
      <w:marTop w:val="0"/>
      <w:marBottom w:val="0"/>
      <w:divBdr>
        <w:top w:val="none" w:sz="0" w:space="0" w:color="auto"/>
        <w:left w:val="none" w:sz="0" w:space="0" w:color="auto"/>
        <w:bottom w:val="none" w:sz="0" w:space="0" w:color="auto"/>
        <w:right w:val="none" w:sz="0" w:space="0" w:color="auto"/>
      </w:divBdr>
    </w:div>
    <w:div w:id="925962735">
      <w:bodyDiv w:val="1"/>
      <w:marLeft w:val="0"/>
      <w:marRight w:val="0"/>
      <w:marTop w:val="0"/>
      <w:marBottom w:val="0"/>
      <w:divBdr>
        <w:top w:val="none" w:sz="0" w:space="0" w:color="auto"/>
        <w:left w:val="none" w:sz="0" w:space="0" w:color="auto"/>
        <w:bottom w:val="none" w:sz="0" w:space="0" w:color="auto"/>
        <w:right w:val="none" w:sz="0" w:space="0" w:color="auto"/>
      </w:divBdr>
    </w:div>
    <w:div w:id="930427231">
      <w:bodyDiv w:val="1"/>
      <w:marLeft w:val="0"/>
      <w:marRight w:val="0"/>
      <w:marTop w:val="0"/>
      <w:marBottom w:val="0"/>
      <w:divBdr>
        <w:top w:val="none" w:sz="0" w:space="0" w:color="auto"/>
        <w:left w:val="none" w:sz="0" w:space="0" w:color="auto"/>
        <w:bottom w:val="none" w:sz="0" w:space="0" w:color="auto"/>
        <w:right w:val="none" w:sz="0" w:space="0" w:color="auto"/>
      </w:divBdr>
    </w:div>
    <w:div w:id="937100046">
      <w:bodyDiv w:val="1"/>
      <w:marLeft w:val="0"/>
      <w:marRight w:val="0"/>
      <w:marTop w:val="0"/>
      <w:marBottom w:val="0"/>
      <w:divBdr>
        <w:top w:val="none" w:sz="0" w:space="0" w:color="auto"/>
        <w:left w:val="none" w:sz="0" w:space="0" w:color="auto"/>
        <w:bottom w:val="none" w:sz="0" w:space="0" w:color="auto"/>
        <w:right w:val="none" w:sz="0" w:space="0" w:color="auto"/>
      </w:divBdr>
    </w:div>
    <w:div w:id="938753137">
      <w:bodyDiv w:val="1"/>
      <w:marLeft w:val="0"/>
      <w:marRight w:val="0"/>
      <w:marTop w:val="0"/>
      <w:marBottom w:val="0"/>
      <w:divBdr>
        <w:top w:val="none" w:sz="0" w:space="0" w:color="auto"/>
        <w:left w:val="none" w:sz="0" w:space="0" w:color="auto"/>
        <w:bottom w:val="none" w:sz="0" w:space="0" w:color="auto"/>
        <w:right w:val="none" w:sz="0" w:space="0" w:color="auto"/>
      </w:divBdr>
    </w:div>
    <w:div w:id="953830411">
      <w:bodyDiv w:val="1"/>
      <w:marLeft w:val="0"/>
      <w:marRight w:val="0"/>
      <w:marTop w:val="0"/>
      <w:marBottom w:val="0"/>
      <w:divBdr>
        <w:top w:val="none" w:sz="0" w:space="0" w:color="auto"/>
        <w:left w:val="none" w:sz="0" w:space="0" w:color="auto"/>
        <w:bottom w:val="none" w:sz="0" w:space="0" w:color="auto"/>
        <w:right w:val="none" w:sz="0" w:space="0" w:color="auto"/>
      </w:divBdr>
    </w:div>
    <w:div w:id="966929453">
      <w:bodyDiv w:val="1"/>
      <w:marLeft w:val="0"/>
      <w:marRight w:val="0"/>
      <w:marTop w:val="0"/>
      <w:marBottom w:val="0"/>
      <w:divBdr>
        <w:top w:val="none" w:sz="0" w:space="0" w:color="auto"/>
        <w:left w:val="none" w:sz="0" w:space="0" w:color="auto"/>
        <w:bottom w:val="none" w:sz="0" w:space="0" w:color="auto"/>
        <w:right w:val="none" w:sz="0" w:space="0" w:color="auto"/>
      </w:divBdr>
    </w:div>
    <w:div w:id="972060450">
      <w:bodyDiv w:val="1"/>
      <w:marLeft w:val="0"/>
      <w:marRight w:val="0"/>
      <w:marTop w:val="0"/>
      <w:marBottom w:val="0"/>
      <w:divBdr>
        <w:top w:val="none" w:sz="0" w:space="0" w:color="auto"/>
        <w:left w:val="none" w:sz="0" w:space="0" w:color="auto"/>
        <w:bottom w:val="none" w:sz="0" w:space="0" w:color="auto"/>
        <w:right w:val="none" w:sz="0" w:space="0" w:color="auto"/>
      </w:divBdr>
    </w:div>
    <w:div w:id="973408439">
      <w:bodyDiv w:val="1"/>
      <w:marLeft w:val="0"/>
      <w:marRight w:val="0"/>
      <w:marTop w:val="0"/>
      <w:marBottom w:val="0"/>
      <w:divBdr>
        <w:top w:val="none" w:sz="0" w:space="0" w:color="auto"/>
        <w:left w:val="none" w:sz="0" w:space="0" w:color="auto"/>
        <w:bottom w:val="none" w:sz="0" w:space="0" w:color="auto"/>
        <w:right w:val="none" w:sz="0" w:space="0" w:color="auto"/>
      </w:divBdr>
    </w:div>
    <w:div w:id="1005984686">
      <w:bodyDiv w:val="1"/>
      <w:marLeft w:val="0"/>
      <w:marRight w:val="0"/>
      <w:marTop w:val="0"/>
      <w:marBottom w:val="0"/>
      <w:divBdr>
        <w:top w:val="none" w:sz="0" w:space="0" w:color="auto"/>
        <w:left w:val="none" w:sz="0" w:space="0" w:color="auto"/>
        <w:bottom w:val="none" w:sz="0" w:space="0" w:color="auto"/>
        <w:right w:val="none" w:sz="0" w:space="0" w:color="auto"/>
      </w:divBdr>
    </w:div>
    <w:div w:id="1023433687">
      <w:bodyDiv w:val="1"/>
      <w:marLeft w:val="0"/>
      <w:marRight w:val="0"/>
      <w:marTop w:val="0"/>
      <w:marBottom w:val="0"/>
      <w:divBdr>
        <w:top w:val="none" w:sz="0" w:space="0" w:color="auto"/>
        <w:left w:val="none" w:sz="0" w:space="0" w:color="auto"/>
        <w:bottom w:val="none" w:sz="0" w:space="0" w:color="auto"/>
        <w:right w:val="none" w:sz="0" w:space="0" w:color="auto"/>
      </w:divBdr>
    </w:div>
    <w:div w:id="1041438756">
      <w:bodyDiv w:val="1"/>
      <w:marLeft w:val="0"/>
      <w:marRight w:val="0"/>
      <w:marTop w:val="0"/>
      <w:marBottom w:val="0"/>
      <w:divBdr>
        <w:top w:val="none" w:sz="0" w:space="0" w:color="auto"/>
        <w:left w:val="none" w:sz="0" w:space="0" w:color="auto"/>
        <w:bottom w:val="none" w:sz="0" w:space="0" w:color="auto"/>
        <w:right w:val="none" w:sz="0" w:space="0" w:color="auto"/>
      </w:divBdr>
    </w:div>
    <w:div w:id="1056706534">
      <w:bodyDiv w:val="1"/>
      <w:marLeft w:val="0"/>
      <w:marRight w:val="0"/>
      <w:marTop w:val="0"/>
      <w:marBottom w:val="0"/>
      <w:divBdr>
        <w:top w:val="none" w:sz="0" w:space="0" w:color="auto"/>
        <w:left w:val="none" w:sz="0" w:space="0" w:color="auto"/>
        <w:bottom w:val="none" w:sz="0" w:space="0" w:color="auto"/>
        <w:right w:val="none" w:sz="0" w:space="0" w:color="auto"/>
      </w:divBdr>
    </w:div>
    <w:div w:id="1088815204">
      <w:bodyDiv w:val="1"/>
      <w:marLeft w:val="0"/>
      <w:marRight w:val="0"/>
      <w:marTop w:val="0"/>
      <w:marBottom w:val="0"/>
      <w:divBdr>
        <w:top w:val="none" w:sz="0" w:space="0" w:color="auto"/>
        <w:left w:val="none" w:sz="0" w:space="0" w:color="auto"/>
        <w:bottom w:val="none" w:sz="0" w:space="0" w:color="auto"/>
        <w:right w:val="none" w:sz="0" w:space="0" w:color="auto"/>
      </w:divBdr>
    </w:div>
    <w:div w:id="1093287006">
      <w:bodyDiv w:val="1"/>
      <w:marLeft w:val="0"/>
      <w:marRight w:val="0"/>
      <w:marTop w:val="0"/>
      <w:marBottom w:val="0"/>
      <w:divBdr>
        <w:top w:val="none" w:sz="0" w:space="0" w:color="auto"/>
        <w:left w:val="none" w:sz="0" w:space="0" w:color="auto"/>
        <w:bottom w:val="none" w:sz="0" w:space="0" w:color="auto"/>
        <w:right w:val="none" w:sz="0" w:space="0" w:color="auto"/>
      </w:divBdr>
    </w:div>
    <w:div w:id="1100375779">
      <w:bodyDiv w:val="1"/>
      <w:marLeft w:val="0"/>
      <w:marRight w:val="0"/>
      <w:marTop w:val="0"/>
      <w:marBottom w:val="0"/>
      <w:divBdr>
        <w:top w:val="none" w:sz="0" w:space="0" w:color="auto"/>
        <w:left w:val="none" w:sz="0" w:space="0" w:color="auto"/>
        <w:bottom w:val="none" w:sz="0" w:space="0" w:color="auto"/>
        <w:right w:val="none" w:sz="0" w:space="0" w:color="auto"/>
      </w:divBdr>
    </w:div>
    <w:div w:id="1104113901">
      <w:bodyDiv w:val="1"/>
      <w:marLeft w:val="0"/>
      <w:marRight w:val="0"/>
      <w:marTop w:val="0"/>
      <w:marBottom w:val="0"/>
      <w:divBdr>
        <w:top w:val="none" w:sz="0" w:space="0" w:color="auto"/>
        <w:left w:val="none" w:sz="0" w:space="0" w:color="auto"/>
        <w:bottom w:val="none" w:sz="0" w:space="0" w:color="auto"/>
        <w:right w:val="none" w:sz="0" w:space="0" w:color="auto"/>
      </w:divBdr>
    </w:div>
    <w:div w:id="1107310344">
      <w:bodyDiv w:val="1"/>
      <w:marLeft w:val="0"/>
      <w:marRight w:val="0"/>
      <w:marTop w:val="0"/>
      <w:marBottom w:val="0"/>
      <w:divBdr>
        <w:top w:val="none" w:sz="0" w:space="0" w:color="auto"/>
        <w:left w:val="none" w:sz="0" w:space="0" w:color="auto"/>
        <w:bottom w:val="none" w:sz="0" w:space="0" w:color="auto"/>
        <w:right w:val="none" w:sz="0" w:space="0" w:color="auto"/>
      </w:divBdr>
    </w:div>
    <w:div w:id="1110709910">
      <w:bodyDiv w:val="1"/>
      <w:marLeft w:val="0"/>
      <w:marRight w:val="0"/>
      <w:marTop w:val="0"/>
      <w:marBottom w:val="0"/>
      <w:divBdr>
        <w:top w:val="none" w:sz="0" w:space="0" w:color="auto"/>
        <w:left w:val="none" w:sz="0" w:space="0" w:color="auto"/>
        <w:bottom w:val="none" w:sz="0" w:space="0" w:color="auto"/>
        <w:right w:val="none" w:sz="0" w:space="0" w:color="auto"/>
      </w:divBdr>
    </w:div>
    <w:div w:id="1129589397">
      <w:bodyDiv w:val="1"/>
      <w:marLeft w:val="0"/>
      <w:marRight w:val="0"/>
      <w:marTop w:val="0"/>
      <w:marBottom w:val="0"/>
      <w:divBdr>
        <w:top w:val="none" w:sz="0" w:space="0" w:color="auto"/>
        <w:left w:val="none" w:sz="0" w:space="0" w:color="auto"/>
        <w:bottom w:val="none" w:sz="0" w:space="0" w:color="auto"/>
        <w:right w:val="none" w:sz="0" w:space="0" w:color="auto"/>
      </w:divBdr>
    </w:div>
    <w:div w:id="1148326270">
      <w:bodyDiv w:val="1"/>
      <w:marLeft w:val="0"/>
      <w:marRight w:val="0"/>
      <w:marTop w:val="0"/>
      <w:marBottom w:val="0"/>
      <w:divBdr>
        <w:top w:val="none" w:sz="0" w:space="0" w:color="auto"/>
        <w:left w:val="none" w:sz="0" w:space="0" w:color="auto"/>
        <w:bottom w:val="none" w:sz="0" w:space="0" w:color="auto"/>
        <w:right w:val="none" w:sz="0" w:space="0" w:color="auto"/>
      </w:divBdr>
    </w:div>
    <w:div w:id="1151599533">
      <w:bodyDiv w:val="1"/>
      <w:marLeft w:val="0"/>
      <w:marRight w:val="0"/>
      <w:marTop w:val="0"/>
      <w:marBottom w:val="0"/>
      <w:divBdr>
        <w:top w:val="none" w:sz="0" w:space="0" w:color="auto"/>
        <w:left w:val="none" w:sz="0" w:space="0" w:color="auto"/>
        <w:bottom w:val="none" w:sz="0" w:space="0" w:color="auto"/>
        <w:right w:val="none" w:sz="0" w:space="0" w:color="auto"/>
      </w:divBdr>
    </w:div>
    <w:div w:id="1164709324">
      <w:bodyDiv w:val="1"/>
      <w:marLeft w:val="0"/>
      <w:marRight w:val="0"/>
      <w:marTop w:val="0"/>
      <w:marBottom w:val="0"/>
      <w:divBdr>
        <w:top w:val="none" w:sz="0" w:space="0" w:color="auto"/>
        <w:left w:val="none" w:sz="0" w:space="0" w:color="auto"/>
        <w:bottom w:val="none" w:sz="0" w:space="0" w:color="auto"/>
        <w:right w:val="none" w:sz="0" w:space="0" w:color="auto"/>
      </w:divBdr>
    </w:div>
    <w:div w:id="1166020004">
      <w:bodyDiv w:val="1"/>
      <w:marLeft w:val="0"/>
      <w:marRight w:val="0"/>
      <w:marTop w:val="0"/>
      <w:marBottom w:val="0"/>
      <w:divBdr>
        <w:top w:val="none" w:sz="0" w:space="0" w:color="auto"/>
        <w:left w:val="none" w:sz="0" w:space="0" w:color="auto"/>
        <w:bottom w:val="none" w:sz="0" w:space="0" w:color="auto"/>
        <w:right w:val="none" w:sz="0" w:space="0" w:color="auto"/>
      </w:divBdr>
    </w:div>
    <w:div w:id="1179469999">
      <w:bodyDiv w:val="1"/>
      <w:marLeft w:val="0"/>
      <w:marRight w:val="0"/>
      <w:marTop w:val="0"/>
      <w:marBottom w:val="0"/>
      <w:divBdr>
        <w:top w:val="none" w:sz="0" w:space="0" w:color="auto"/>
        <w:left w:val="none" w:sz="0" w:space="0" w:color="auto"/>
        <w:bottom w:val="none" w:sz="0" w:space="0" w:color="auto"/>
        <w:right w:val="none" w:sz="0" w:space="0" w:color="auto"/>
      </w:divBdr>
    </w:div>
    <w:div w:id="1198422965">
      <w:bodyDiv w:val="1"/>
      <w:marLeft w:val="0"/>
      <w:marRight w:val="0"/>
      <w:marTop w:val="0"/>
      <w:marBottom w:val="0"/>
      <w:divBdr>
        <w:top w:val="none" w:sz="0" w:space="0" w:color="auto"/>
        <w:left w:val="none" w:sz="0" w:space="0" w:color="auto"/>
        <w:bottom w:val="none" w:sz="0" w:space="0" w:color="auto"/>
        <w:right w:val="none" w:sz="0" w:space="0" w:color="auto"/>
      </w:divBdr>
    </w:div>
    <w:div w:id="1201431614">
      <w:bodyDiv w:val="1"/>
      <w:marLeft w:val="0"/>
      <w:marRight w:val="0"/>
      <w:marTop w:val="0"/>
      <w:marBottom w:val="0"/>
      <w:divBdr>
        <w:top w:val="none" w:sz="0" w:space="0" w:color="auto"/>
        <w:left w:val="none" w:sz="0" w:space="0" w:color="auto"/>
        <w:bottom w:val="none" w:sz="0" w:space="0" w:color="auto"/>
        <w:right w:val="none" w:sz="0" w:space="0" w:color="auto"/>
      </w:divBdr>
    </w:div>
    <w:div w:id="1201747441">
      <w:bodyDiv w:val="1"/>
      <w:marLeft w:val="0"/>
      <w:marRight w:val="0"/>
      <w:marTop w:val="0"/>
      <w:marBottom w:val="0"/>
      <w:divBdr>
        <w:top w:val="none" w:sz="0" w:space="0" w:color="auto"/>
        <w:left w:val="none" w:sz="0" w:space="0" w:color="auto"/>
        <w:bottom w:val="none" w:sz="0" w:space="0" w:color="auto"/>
        <w:right w:val="none" w:sz="0" w:space="0" w:color="auto"/>
      </w:divBdr>
    </w:div>
    <w:div w:id="1214922935">
      <w:bodyDiv w:val="1"/>
      <w:marLeft w:val="0"/>
      <w:marRight w:val="0"/>
      <w:marTop w:val="0"/>
      <w:marBottom w:val="0"/>
      <w:divBdr>
        <w:top w:val="none" w:sz="0" w:space="0" w:color="auto"/>
        <w:left w:val="none" w:sz="0" w:space="0" w:color="auto"/>
        <w:bottom w:val="none" w:sz="0" w:space="0" w:color="auto"/>
        <w:right w:val="none" w:sz="0" w:space="0" w:color="auto"/>
      </w:divBdr>
    </w:div>
    <w:div w:id="1218127571">
      <w:bodyDiv w:val="1"/>
      <w:marLeft w:val="0"/>
      <w:marRight w:val="0"/>
      <w:marTop w:val="0"/>
      <w:marBottom w:val="0"/>
      <w:divBdr>
        <w:top w:val="none" w:sz="0" w:space="0" w:color="auto"/>
        <w:left w:val="none" w:sz="0" w:space="0" w:color="auto"/>
        <w:bottom w:val="none" w:sz="0" w:space="0" w:color="auto"/>
        <w:right w:val="none" w:sz="0" w:space="0" w:color="auto"/>
      </w:divBdr>
    </w:div>
    <w:div w:id="1234125709">
      <w:bodyDiv w:val="1"/>
      <w:marLeft w:val="0"/>
      <w:marRight w:val="0"/>
      <w:marTop w:val="0"/>
      <w:marBottom w:val="0"/>
      <w:divBdr>
        <w:top w:val="none" w:sz="0" w:space="0" w:color="auto"/>
        <w:left w:val="none" w:sz="0" w:space="0" w:color="auto"/>
        <w:bottom w:val="none" w:sz="0" w:space="0" w:color="auto"/>
        <w:right w:val="none" w:sz="0" w:space="0" w:color="auto"/>
      </w:divBdr>
    </w:div>
    <w:div w:id="1239054377">
      <w:bodyDiv w:val="1"/>
      <w:marLeft w:val="0"/>
      <w:marRight w:val="0"/>
      <w:marTop w:val="0"/>
      <w:marBottom w:val="0"/>
      <w:divBdr>
        <w:top w:val="none" w:sz="0" w:space="0" w:color="auto"/>
        <w:left w:val="none" w:sz="0" w:space="0" w:color="auto"/>
        <w:bottom w:val="none" w:sz="0" w:space="0" w:color="auto"/>
        <w:right w:val="none" w:sz="0" w:space="0" w:color="auto"/>
      </w:divBdr>
    </w:div>
    <w:div w:id="1246450171">
      <w:bodyDiv w:val="1"/>
      <w:marLeft w:val="0"/>
      <w:marRight w:val="0"/>
      <w:marTop w:val="0"/>
      <w:marBottom w:val="0"/>
      <w:divBdr>
        <w:top w:val="none" w:sz="0" w:space="0" w:color="auto"/>
        <w:left w:val="none" w:sz="0" w:space="0" w:color="auto"/>
        <w:bottom w:val="none" w:sz="0" w:space="0" w:color="auto"/>
        <w:right w:val="none" w:sz="0" w:space="0" w:color="auto"/>
      </w:divBdr>
    </w:div>
    <w:div w:id="1246498774">
      <w:bodyDiv w:val="1"/>
      <w:marLeft w:val="0"/>
      <w:marRight w:val="0"/>
      <w:marTop w:val="0"/>
      <w:marBottom w:val="0"/>
      <w:divBdr>
        <w:top w:val="none" w:sz="0" w:space="0" w:color="auto"/>
        <w:left w:val="none" w:sz="0" w:space="0" w:color="auto"/>
        <w:bottom w:val="none" w:sz="0" w:space="0" w:color="auto"/>
        <w:right w:val="none" w:sz="0" w:space="0" w:color="auto"/>
      </w:divBdr>
    </w:div>
    <w:div w:id="1249923359">
      <w:bodyDiv w:val="1"/>
      <w:marLeft w:val="0"/>
      <w:marRight w:val="0"/>
      <w:marTop w:val="0"/>
      <w:marBottom w:val="0"/>
      <w:divBdr>
        <w:top w:val="none" w:sz="0" w:space="0" w:color="auto"/>
        <w:left w:val="none" w:sz="0" w:space="0" w:color="auto"/>
        <w:bottom w:val="none" w:sz="0" w:space="0" w:color="auto"/>
        <w:right w:val="none" w:sz="0" w:space="0" w:color="auto"/>
      </w:divBdr>
    </w:div>
    <w:div w:id="1251700529">
      <w:bodyDiv w:val="1"/>
      <w:marLeft w:val="0"/>
      <w:marRight w:val="0"/>
      <w:marTop w:val="0"/>
      <w:marBottom w:val="0"/>
      <w:divBdr>
        <w:top w:val="none" w:sz="0" w:space="0" w:color="auto"/>
        <w:left w:val="none" w:sz="0" w:space="0" w:color="auto"/>
        <w:bottom w:val="none" w:sz="0" w:space="0" w:color="auto"/>
        <w:right w:val="none" w:sz="0" w:space="0" w:color="auto"/>
      </w:divBdr>
    </w:div>
    <w:div w:id="1263299754">
      <w:bodyDiv w:val="1"/>
      <w:marLeft w:val="0"/>
      <w:marRight w:val="0"/>
      <w:marTop w:val="0"/>
      <w:marBottom w:val="0"/>
      <w:divBdr>
        <w:top w:val="none" w:sz="0" w:space="0" w:color="auto"/>
        <w:left w:val="none" w:sz="0" w:space="0" w:color="auto"/>
        <w:bottom w:val="none" w:sz="0" w:space="0" w:color="auto"/>
        <w:right w:val="none" w:sz="0" w:space="0" w:color="auto"/>
      </w:divBdr>
    </w:div>
    <w:div w:id="1269772024">
      <w:bodyDiv w:val="1"/>
      <w:marLeft w:val="0"/>
      <w:marRight w:val="0"/>
      <w:marTop w:val="0"/>
      <w:marBottom w:val="0"/>
      <w:divBdr>
        <w:top w:val="none" w:sz="0" w:space="0" w:color="auto"/>
        <w:left w:val="none" w:sz="0" w:space="0" w:color="auto"/>
        <w:bottom w:val="none" w:sz="0" w:space="0" w:color="auto"/>
        <w:right w:val="none" w:sz="0" w:space="0" w:color="auto"/>
      </w:divBdr>
    </w:div>
    <w:div w:id="1275288170">
      <w:bodyDiv w:val="1"/>
      <w:marLeft w:val="0"/>
      <w:marRight w:val="0"/>
      <w:marTop w:val="0"/>
      <w:marBottom w:val="0"/>
      <w:divBdr>
        <w:top w:val="none" w:sz="0" w:space="0" w:color="auto"/>
        <w:left w:val="none" w:sz="0" w:space="0" w:color="auto"/>
        <w:bottom w:val="none" w:sz="0" w:space="0" w:color="auto"/>
        <w:right w:val="none" w:sz="0" w:space="0" w:color="auto"/>
      </w:divBdr>
    </w:div>
    <w:div w:id="1301615191">
      <w:bodyDiv w:val="1"/>
      <w:marLeft w:val="0"/>
      <w:marRight w:val="0"/>
      <w:marTop w:val="0"/>
      <w:marBottom w:val="0"/>
      <w:divBdr>
        <w:top w:val="none" w:sz="0" w:space="0" w:color="auto"/>
        <w:left w:val="none" w:sz="0" w:space="0" w:color="auto"/>
        <w:bottom w:val="none" w:sz="0" w:space="0" w:color="auto"/>
        <w:right w:val="none" w:sz="0" w:space="0" w:color="auto"/>
      </w:divBdr>
    </w:div>
    <w:div w:id="1317301516">
      <w:bodyDiv w:val="1"/>
      <w:marLeft w:val="0"/>
      <w:marRight w:val="0"/>
      <w:marTop w:val="0"/>
      <w:marBottom w:val="0"/>
      <w:divBdr>
        <w:top w:val="none" w:sz="0" w:space="0" w:color="auto"/>
        <w:left w:val="none" w:sz="0" w:space="0" w:color="auto"/>
        <w:bottom w:val="none" w:sz="0" w:space="0" w:color="auto"/>
        <w:right w:val="none" w:sz="0" w:space="0" w:color="auto"/>
      </w:divBdr>
      <w:divsChild>
        <w:div w:id="1016077116">
          <w:marLeft w:val="0"/>
          <w:marRight w:val="0"/>
          <w:marTop w:val="0"/>
          <w:marBottom w:val="240"/>
          <w:divBdr>
            <w:top w:val="none" w:sz="0" w:space="0" w:color="auto"/>
            <w:left w:val="none" w:sz="0" w:space="0" w:color="auto"/>
            <w:bottom w:val="none" w:sz="0" w:space="0" w:color="auto"/>
            <w:right w:val="none" w:sz="0" w:space="0" w:color="auto"/>
          </w:divBdr>
        </w:div>
      </w:divsChild>
    </w:div>
    <w:div w:id="1318222155">
      <w:bodyDiv w:val="1"/>
      <w:marLeft w:val="0"/>
      <w:marRight w:val="0"/>
      <w:marTop w:val="0"/>
      <w:marBottom w:val="0"/>
      <w:divBdr>
        <w:top w:val="none" w:sz="0" w:space="0" w:color="auto"/>
        <w:left w:val="none" w:sz="0" w:space="0" w:color="auto"/>
        <w:bottom w:val="none" w:sz="0" w:space="0" w:color="auto"/>
        <w:right w:val="none" w:sz="0" w:space="0" w:color="auto"/>
      </w:divBdr>
    </w:div>
    <w:div w:id="1321808504">
      <w:bodyDiv w:val="1"/>
      <w:marLeft w:val="0"/>
      <w:marRight w:val="0"/>
      <w:marTop w:val="0"/>
      <w:marBottom w:val="0"/>
      <w:divBdr>
        <w:top w:val="none" w:sz="0" w:space="0" w:color="auto"/>
        <w:left w:val="none" w:sz="0" w:space="0" w:color="auto"/>
        <w:bottom w:val="none" w:sz="0" w:space="0" w:color="auto"/>
        <w:right w:val="none" w:sz="0" w:space="0" w:color="auto"/>
      </w:divBdr>
    </w:div>
    <w:div w:id="1346635924">
      <w:bodyDiv w:val="1"/>
      <w:marLeft w:val="0"/>
      <w:marRight w:val="0"/>
      <w:marTop w:val="0"/>
      <w:marBottom w:val="0"/>
      <w:divBdr>
        <w:top w:val="none" w:sz="0" w:space="0" w:color="auto"/>
        <w:left w:val="none" w:sz="0" w:space="0" w:color="auto"/>
        <w:bottom w:val="none" w:sz="0" w:space="0" w:color="auto"/>
        <w:right w:val="none" w:sz="0" w:space="0" w:color="auto"/>
      </w:divBdr>
    </w:div>
    <w:div w:id="1364211440">
      <w:bodyDiv w:val="1"/>
      <w:marLeft w:val="0"/>
      <w:marRight w:val="0"/>
      <w:marTop w:val="0"/>
      <w:marBottom w:val="0"/>
      <w:divBdr>
        <w:top w:val="none" w:sz="0" w:space="0" w:color="auto"/>
        <w:left w:val="none" w:sz="0" w:space="0" w:color="auto"/>
        <w:bottom w:val="none" w:sz="0" w:space="0" w:color="auto"/>
        <w:right w:val="none" w:sz="0" w:space="0" w:color="auto"/>
      </w:divBdr>
    </w:div>
    <w:div w:id="1388264182">
      <w:bodyDiv w:val="1"/>
      <w:marLeft w:val="0"/>
      <w:marRight w:val="0"/>
      <w:marTop w:val="0"/>
      <w:marBottom w:val="0"/>
      <w:divBdr>
        <w:top w:val="none" w:sz="0" w:space="0" w:color="auto"/>
        <w:left w:val="none" w:sz="0" w:space="0" w:color="auto"/>
        <w:bottom w:val="none" w:sz="0" w:space="0" w:color="auto"/>
        <w:right w:val="none" w:sz="0" w:space="0" w:color="auto"/>
      </w:divBdr>
    </w:div>
    <w:div w:id="1388382438">
      <w:bodyDiv w:val="1"/>
      <w:marLeft w:val="0"/>
      <w:marRight w:val="0"/>
      <w:marTop w:val="0"/>
      <w:marBottom w:val="0"/>
      <w:divBdr>
        <w:top w:val="none" w:sz="0" w:space="0" w:color="auto"/>
        <w:left w:val="none" w:sz="0" w:space="0" w:color="auto"/>
        <w:bottom w:val="none" w:sz="0" w:space="0" w:color="auto"/>
        <w:right w:val="none" w:sz="0" w:space="0" w:color="auto"/>
      </w:divBdr>
    </w:div>
    <w:div w:id="1389694216">
      <w:bodyDiv w:val="1"/>
      <w:marLeft w:val="0"/>
      <w:marRight w:val="0"/>
      <w:marTop w:val="0"/>
      <w:marBottom w:val="0"/>
      <w:divBdr>
        <w:top w:val="none" w:sz="0" w:space="0" w:color="auto"/>
        <w:left w:val="none" w:sz="0" w:space="0" w:color="auto"/>
        <w:bottom w:val="none" w:sz="0" w:space="0" w:color="auto"/>
        <w:right w:val="none" w:sz="0" w:space="0" w:color="auto"/>
      </w:divBdr>
    </w:div>
    <w:div w:id="1400129101">
      <w:bodyDiv w:val="1"/>
      <w:marLeft w:val="0"/>
      <w:marRight w:val="0"/>
      <w:marTop w:val="0"/>
      <w:marBottom w:val="0"/>
      <w:divBdr>
        <w:top w:val="none" w:sz="0" w:space="0" w:color="auto"/>
        <w:left w:val="none" w:sz="0" w:space="0" w:color="auto"/>
        <w:bottom w:val="none" w:sz="0" w:space="0" w:color="auto"/>
        <w:right w:val="none" w:sz="0" w:space="0" w:color="auto"/>
      </w:divBdr>
    </w:div>
    <w:div w:id="1401291221">
      <w:bodyDiv w:val="1"/>
      <w:marLeft w:val="0"/>
      <w:marRight w:val="0"/>
      <w:marTop w:val="0"/>
      <w:marBottom w:val="0"/>
      <w:divBdr>
        <w:top w:val="none" w:sz="0" w:space="0" w:color="auto"/>
        <w:left w:val="none" w:sz="0" w:space="0" w:color="auto"/>
        <w:bottom w:val="none" w:sz="0" w:space="0" w:color="auto"/>
        <w:right w:val="none" w:sz="0" w:space="0" w:color="auto"/>
      </w:divBdr>
    </w:div>
    <w:div w:id="1418869022">
      <w:bodyDiv w:val="1"/>
      <w:marLeft w:val="0"/>
      <w:marRight w:val="0"/>
      <w:marTop w:val="0"/>
      <w:marBottom w:val="0"/>
      <w:divBdr>
        <w:top w:val="none" w:sz="0" w:space="0" w:color="auto"/>
        <w:left w:val="none" w:sz="0" w:space="0" w:color="auto"/>
        <w:bottom w:val="none" w:sz="0" w:space="0" w:color="auto"/>
        <w:right w:val="none" w:sz="0" w:space="0" w:color="auto"/>
      </w:divBdr>
      <w:divsChild>
        <w:div w:id="1946426287">
          <w:marLeft w:val="0"/>
          <w:marRight w:val="0"/>
          <w:marTop w:val="0"/>
          <w:marBottom w:val="240"/>
          <w:divBdr>
            <w:top w:val="none" w:sz="0" w:space="0" w:color="auto"/>
            <w:left w:val="none" w:sz="0" w:space="0" w:color="auto"/>
            <w:bottom w:val="none" w:sz="0" w:space="0" w:color="auto"/>
            <w:right w:val="none" w:sz="0" w:space="0" w:color="auto"/>
          </w:divBdr>
        </w:div>
      </w:divsChild>
    </w:div>
    <w:div w:id="1451585002">
      <w:bodyDiv w:val="1"/>
      <w:marLeft w:val="0"/>
      <w:marRight w:val="0"/>
      <w:marTop w:val="0"/>
      <w:marBottom w:val="0"/>
      <w:divBdr>
        <w:top w:val="none" w:sz="0" w:space="0" w:color="auto"/>
        <w:left w:val="none" w:sz="0" w:space="0" w:color="auto"/>
        <w:bottom w:val="none" w:sz="0" w:space="0" w:color="auto"/>
        <w:right w:val="none" w:sz="0" w:space="0" w:color="auto"/>
      </w:divBdr>
    </w:div>
    <w:div w:id="1491024908">
      <w:bodyDiv w:val="1"/>
      <w:marLeft w:val="0"/>
      <w:marRight w:val="0"/>
      <w:marTop w:val="0"/>
      <w:marBottom w:val="0"/>
      <w:divBdr>
        <w:top w:val="none" w:sz="0" w:space="0" w:color="auto"/>
        <w:left w:val="none" w:sz="0" w:space="0" w:color="auto"/>
        <w:bottom w:val="none" w:sz="0" w:space="0" w:color="auto"/>
        <w:right w:val="none" w:sz="0" w:space="0" w:color="auto"/>
      </w:divBdr>
    </w:div>
    <w:div w:id="1498613283">
      <w:bodyDiv w:val="1"/>
      <w:marLeft w:val="0"/>
      <w:marRight w:val="0"/>
      <w:marTop w:val="0"/>
      <w:marBottom w:val="0"/>
      <w:divBdr>
        <w:top w:val="none" w:sz="0" w:space="0" w:color="auto"/>
        <w:left w:val="none" w:sz="0" w:space="0" w:color="auto"/>
        <w:bottom w:val="none" w:sz="0" w:space="0" w:color="auto"/>
        <w:right w:val="none" w:sz="0" w:space="0" w:color="auto"/>
      </w:divBdr>
    </w:div>
    <w:div w:id="1500072147">
      <w:bodyDiv w:val="1"/>
      <w:marLeft w:val="0"/>
      <w:marRight w:val="0"/>
      <w:marTop w:val="0"/>
      <w:marBottom w:val="0"/>
      <w:divBdr>
        <w:top w:val="none" w:sz="0" w:space="0" w:color="auto"/>
        <w:left w:val="none" w:sz="0" w:space="0" w:color="auto"/>
        <w:bottom w:val="none" w:sz="0" w:space="0" w:color="auto"/>
        <w:right w:val="none" w:sz="0" w:space="0" w:color="auto"/>
      </w:divBdr>
    </w:div>
    <w:div w:id="1511796885">
      <w:bodyDiv w:val="1"/>
      <w:marLeft w:val="0"/>
      <w:marRight w:val="0"/>
      <w:marTop w:val="0"/>
      <w:marBottom w:val="0"/>
      <w:divBdr>
        <w:top w:val="none" w:sz="0" w:space="0" w:color="auto"/>
        <w:left w:val="none" w:sz="0" w:space="0" w:color="auto"/>
        <w:bottom w:val="none" w:sz="0" w:space="0" w:color="auto"/>
        <w:right w:val="none" w:sz="0" w:space="0" w:color="auto"/>
      </w:divBdr>
    </w:div>
    <w:div w:id="1527675416">
      <w:bodyDiv w:val="1"/>
      <w:marLeft w:val="0"/>
      <w:marRight w:val="0"/>
      <w:marTop w:val="0"/>
      <w:marBottom w:val="0"/>
      <w:divBdr>
        <w:top w:val="none" w:sz="0" w:space="0" w:color="auto"/>
        <w:left w:val="none" w:sz="0" w:space="0" w:color="auto"/>
        <w:bottom w:val="none" w:sz="0" w:space="0" w:color="auto"/>
        <w:right w:val="none" w:sz="0" w:space="0" w:color="auto"/>
      </w:divBdr>
    </w:div>
    <w:div w:id="1538741204">
      <w:bodyDiv w:val="1"/>
      <w:marLeft w:val="0"/>
      <w:marRight w:val="0"/>
      <w:marTop w:val="0"/>
      <w:marBottom w:val="0"/>
      <w:divBdr>
        <w:top w:val="none" w:sz="0" w:space="0" w:color="auto"/>
        <w:left w:val="none" w:sz="0" w:space="0" w:color="auto"/>
        <w:bottom w:val="none" w:sz="0" w:space="0" w:color="auto"/>
        <w:right w:val="none" w:sz="0" w:space="0" w:color="auto"/>
      </w:divBdr>
    </w:div>
    <w:div w:id="1545750013">
      <w:bodyDiv w:val="1"/>
      <w:marLeft w:val="0"/>
      <w:marRight w:val="0"/>
      <w:marTop w:val="0"/>
      <w:marBottom w:val="0"/>
      <w:divBdr>
        <w:top w:val="none" w:sz="0" w:space="0" w:color="auto"/>
        <w:left w:val="none" w:sz="0" w:space="0" w:color="auto"/>
        <w:bottom w:val="none" w:sz="0" w:space="0" w:color="auto"/>
        <w:right w:val="none" w:sz="0" w:space="0" w:color="auto"/>
      </w:divBdr>
    </w:div>
    <w:div w:id="1597594577">
      <w:bodyDiv w:val="1"/>
      <w:marLeft w:val="0"/>
      <w:marRight w:val="0"/>
      <w:marTop w:val="0"/>
      <w:marBottom w:val="0"/>
      <w:divBdr>
        <w:top w:val="none" w:sz="0" w:space="0" w:color="auto"/>
        <w:left w:val="none" w:sz="0" w:space="0" w:color="auto"/>
        <w:bottom w:val="none" w:sz="0" w:space="0" w:color="auto"/>
        <w:right w:val="none" w:sz="0" w:space="0" w:color="auto"/>
      </w:divBdr>
    </w:div>
    <w:div w:id="1598445847">
      <w:bodyDiv w:val="1"/>
      <w:marLeft w:val="0"/>
      <w:marRight w:val="0"/>
      <w:marTop w:val="0"/>
      <w:marBottom w:val="0"/>
      <w:divBdr>
        <w:top w:val="none" w:sz="0" w:space="0" w:color="auto"/>
        <w:left w:val="none" w:sz="0" w:space="0" w:color="auto"/>
        <w:bottom w:val="none" w:sz="0" w:space="0" w:color="auto"/>
        <w:right w:val="none" w:sz="0" w:space="0" w:color="auto"/>
      </w:divBdr>
    </w:div>
    <w:div w:id="1598559017">
      <w:bodyDiv w:val="1"/>
      <w:marLeft w:val="0"/>
      <w:marRight w:val="0"/>
      <w:marTop w:val="0"/>
      <w:marBottom w:val="0"/>
      <w:divBdr>
        <w:top w:val="none" w:sz="0" w:space="0" w:color="auto"/>
        <w:left w:val="none" w:sz="0" w:space="0" w:color="auto"/>
        <w:bottom w:val="none" w:sz="0" w:space="0" w:color="auto"/>
        <w:right w:val="none" w:sz="0" w:space="0" w:color="auto"/>
      </w:divBdr>
    </w:div>
    <w:div w:id="1610577667">
      <w:bodyDiv w:val="1"/>
      <w:marLeft w:val="0"/>
      <w:marRight w:val="0"/>
      <w:marTop w:val="0"/>
      <w:marBottom w:val="0"/>
      <w:divBdr>
        <w:top w:val="none" w:sz="0" w:space="0" w:color="auto"/>
        <w:left w:val="none" w:sz="0" w:space="0" w:color="auto"/>
        <w:bottom w:val="none" w:sz="0" w:space="0" w:color="auto"/>
        <w:right w:val="none" w:sz="0" w:space="0" w:color="auto"/>
      </w:divBdr>
    </w:div>
    <w:div w:id="1629822222">
      <w:bodyDiv w:val="1"/>
      <w:marLeft w:val="0"/>
      <w:marRight w:val="0"/>
      <w:marTop w:val="0"/>
      <w:marBottom w:val="0"/>
      <w:divBdr>
        <w:top w:val="none" w:sz="0" w:space="0" w:color="auto"/>
        <w:left w:val="none" w:sz="0" w:space="0" w:color="auto"/>
        <w:bottom w:val="none" w:sz="0" w:space="0" w:color="auto"/>
        <w:right w:val="none" w:sz="0" w:space="0" w:color="auto"/>
      </w:divBdr>
    </w:div>
    <w:div w:id="1639601620">
      <w:bodyDiv w:val="1"/>
      <w:marLeft w:val="0"/>
      <w:marRight w:val="0"/>
      <w:marTop w:val="0"/>
      <w:marBottom w:val="0"/>
      <w:divBdr>
        <w:top w:val="none" w:sz="0" w:space="0" w:color="auto"/>
        <w:left w:val="none" w:sz="0" w:space="0" w:color="auto"/>
        <w:bottom w:val="none" w:sz="0" w:space="0" w:color="auto"/>
        <w:right w:val="none" w:sz="0" w:space="0" w:color="auto"/>
      </w:divBdr>
    </w:div>
    <w:div w:id="1651902296">
      <w:bodyDiv w:val="1"/>
      <w:marLeft w:val="0"/>
      <w:marRight w:val="0"/>
      <w:marTop w:val="0"/>
      <w:marBottom w:val="0"/>
      <w:divBdr>
        <w:top w:val="none" w:sz="0" w:space="0" w:color="auto"/>
        <w:left w:val="none" w:sz="0" w:space="0" w:color="auto"/>
        <w:bottom w:val="none" w:sz="0" w:space="0" w:color="auto"/>
        <w:right w:val="none" w:sz="0" w:space="0" w:color="auto"/>
      </w:divBdr>
    </w:div>
    <w:div w:id="1694302494">
      <w:bodyDiv w:val="1"/>
      <w:marLeft w:val="0"/>
      <w:marRight w:val="0"/>
      <w:marTop w:val="0"/>
      <w:marBottom w:val="0"/>
      <w:divBdr>
        <w:top w:val="none" w:sz="0" w:space="0" w:color="auto"/>
        <w:left w:val="none" w:sz="0" w:space="0" w:color="auto"/>
        <w:bottom w:val="none" w:sz="0" w:space="0" w:color="auto"/>
        <w:right w:val="none" w:sz="0" w:space="0" w:color="auto"/>
      </w:divBdr>
    </w:div>
    <w:div w:id="1701860786">
      <w:bodyDiv w:val="1"/>
      <w:marLeft w:val="0"/>
      <w:marRight w:val="0"/>
      <w:marTop w:val="0"/>
      <w:marBottom w:val="0"/>
      <w:divBdr>
        <w:top w:val="none" w:sz="0" w:space="0" w:color="auto"/>
        <w:left w:val="none" w:sz="0" w:space="0" w:color="auto"/>
        <w:bottom w:val="none" w:sz="0" w:space="0" w:color="auto"/>
        <w:right w:val="none" w:sz="0" w:space="0" w:color="auto"/>
      </w:divBdr>
    </w:div>
    <w:div w:id="1704555328">
      <w:bodyDiv w:val="1"/>
      <w:marLeft w:val="0"/>
      <w:marRight w:val="0"/>
      <w:marTop w:val="0"/>
      <w:marBottom w:val="0"/>
      <w:divBdr>
        <w:top w:val="none" w:sz="0" w:space="0" w:color="auto"/>
        <w:left w:val="none" w:sz="0" w:space="0" w:color="auto"/>
        <w:bottom w:val="none" w:sz="0" w:space="0" w:color="auto"/>
        <w:right w:val="none" w:sz="0" w:space="0" w:color="auto"/>
      </w:divBdr>
    </w:div>
    <w:div w:id="1712535330">
      <w:bodyDiv w:val="1"/>
      <w:marLeft w:val="0"/>
      <w:marRight w:val="0"/>
      <w:marTop w:val="0"/>
      <w:marBottom w:val="0"/>
      <w:divBdr>
        <w:top w:val="none" w:sz="0" w:space="0" w:color="auto"/>
        <w:left w:val="none" w:sz="0" w:space="0" w:color="auto"/>
        <w:bottom w:val="none" w:sz="0" w:space="0" w:color="auto"/>
        <w:right w:val="none" w:sz="0" w:space="0" w:color="auto"/>
      </w:divBdr>
    </w:div>
    <w:div w:id="1720474867">
      <w:bodyDiv w:val="1"/>
      <w:marLeft w:val="0"/>
      <w:marRight w:val="0"/>
      <w:marTop w:val="0"/>
      <w:marBottom w:val="0"/>
      <w:divBdr>
        <w:top w:val="none" w:sz="0" w:space="0" w:color="auto"/>
        <w:left w:val="none" w:sz="0" w:space="0" w:color="auto"/>
        <w:bottom w:val="none" w:sz="0" w:space="0" w:color="auto"/>
        <w:right w:val="none" w:sz="0" w:space="0" w:color="auto"/>
      </w:divBdr>
    </w:div>
    <w:div w:id="1725638326">
      <w:bodyDiv w:val="1"/>
      <w:marLeft w:val="0"/>
      <w:marRight w:val="0"/>
      <w:marTop w:val="0"/>
      <w:marBottom w:val="0"/>
      <w:divBdr>
        <w:top w:val="none" w:sz="0" w:space="0" w:color="auto"/>
        <w:left w:val="none" w:sz="0" w:space="0" w:color="auto"/>
        <w:bottom w:val="none" w:sz="0" w:space="0" w:color="auto"/>
        <w:right w:val="none" w:sz="0" w:space="0" w:color="auto"/>
      </w:divBdr>
    </w:div>
    <w:div w:id="1746685428">
      <w:bodyDiv w:val="1"/>
      <w:marLeft w:val="0"/>
      <w:marRight w:val="0"/>
      <w:marTop w:val="0"/>
      <w:marBottom w:val="0"/>
      <w:divBdr>
        <w:top w:val="none" w:sz="0" w:space="0" w:color="auto"/>
        <w:left w:val="none" w:sz="0" w:space="0" w:color="auto"/>
        <w:bottom w:val="none" w:sz="0" w:space="0" w:color="auto"/>
        <w:right w:val="none" w:sz="0" w:space="0" w:color="auto"/>
      </w:divBdr>
    </w:div>
    <w:div w:id="1762874246">
      <w:bodyDiv w:val="1"/>
      <w:marLeft w:val="0"/>
      <w:marRight w:val="0"/>
      <w:marTop w:val="0"/>
      <w:marBottom w:val="0"/>
      <w:divBdr>
        <w:top w:val="none" w:sz="0" w:space="0" w:color="auto"/>
        <w:left w:val="none" w:sz="0" w:space="0" w:color="auto"/>
        <w:bottom w:val="none" w:sz="0" w:space="0" w:color="auto"/>
        <w:right w:val="none" w:sz="0" w:space="0" w:color="auto"/>
      </w:divBdr>
      <w:divsChild>
        <w:div w:id="1146817940">
          <w:marLeft w:val="0"/>
          <w:marRight w:val="0"/>
          <w:marTop w:val="0"/>
          <w:marBottom w:val="0"/>
          <w:divBdr>
            <w:top w:val="none" w:sz="0" w:space="0" w:color="auto"/>
            <w:left w:val="none" w:sz="0" w:space="0" w:color="auto"/>
            <w:bottom w:val="none" w:sz="0" w:space="0" w:color="auto"/>
            <w:right w:val="none" w:sz="0" w:space="0" w:color="auto"/>
          </w:divBdr>
          <w:divsChild>
            <w:div w:id="124383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02043">
      <w:bodyDiv w:val="1"/>
      <w:marLeft w:val="0"/>
      <w:marRight w:val="0"/>
      <w:marTop w:val="0"/>
      <w:marBottom w:val="0"/>
      <w:divBdr>
        <w:top w:val="none" w:sz="0" w:space="0" w:color="auto"/>
        <w:left w:val="none" w:sz="0" w:space="0" w:color="auto"/>
        <w:bottom w:val="none" w:sz="0" w:space="0" w:color="auto"/>
        <w:right w:val="none" w:sz="0" w:space="0" w:color="auto"/>
      </w:divBdr>
    </w:div>
    <w:div w:id="1793279524">
      <w:bodyDiv w:val="1"/>
      <w:marLeft w:val="0"/>
      <w:marRight w:val="0"/>
      <w:marTop w:val="0"/>
      <w:marBottom w:val="0"/>
      <w:divBdr>
        <w:top w:val="none" w:sz="0" w:space="0" w:color="auto"/>
        <w:left w:val="none" w:sz="0" w:space="0" w:color="auto"/>
        <w:bottom w:val="none" w:sz="0" w:space="0" w:color="auto"/>
        <w:right w:val="none" w:sz="0" w:space="0" w:color="auto"/>
      </w:divBdr>
    </w:div>
    <w:div w:id="1829787585">
      <w:bodyDiv w:val="1"/>
      <w:marLeft w:val="0"/>
      <w:marRight w:val="0"/>
      <w:marTop w:val="0"/>
      <w:marBottom w:val="0"/>
      <w:divBdr>
        <w:top w:val="none" w:sz="0" w:space="0" w:color="auto"/>
        <w:left w:val="none" w:sz="0" w:space="0" w:color="auto"/>
        <w:bottom w:val="none" w:sz="0" w:space="0" w:color="auto"/>
        <w:right w:val="none" w:sz="0" w:space="0" w:color="auto"/>
      </w:divBdr>
    </w:div>
    <w:div w:id="1849099800">
      <w:bodyDiv w:val="1"/>
      <w:marLeft w:val="0"/>
      <w:marRight w:val="0"/>
      <w:marTop w:val="0"/>
      <w:marBottom w:val="0"/>
      <w:divBdr>
        <w:top w:val="none" w:sz="0" w:space="0" w:color="auto"/>
        <w:left w:val="none" w:sz="0" w:space="0" w:color="auto"/>
        <w:bottom w:val="none" w:sz="0" w:space="0" w:color="auto"/>
        <w:right w:val="none" w:sz="0" w:space="0" w:color="auto"/>
      </w:divBdr>
    </w:div>
    <w:div w:id="1851482222">
      <w:bodyDiv w:val="1"/>
      <w:marLeft w:val="0"/>
      <w:marRight w:val="0"/>
      <w:marTop w:val="0"/>
      <w:marBottom w:val="0"/>
      <w:divBdr>
        <w:top w:val="none" w:sz="0" w:space="0" w:color="auto"/>
        <w:left w:val="none" w:sz="0" w:space="0" w:color="auto"/>
        <w:bottom w:val="none" w:sz="0" w:space="0" w:color="auto"/>
        <w:right w:val="none" w:sz="0" w:space="0" w:color="auto"/>
      </w:divBdr>
    </w:div>
    <w:div w:id="1860850265">
      <w:bodyDiv w:val="1"/>
      <w:marLeft w:val="0"/>
      <w:marRight w:val="0"/>
      <w:marTop w:val="0"/>
      <w:marBottom w:val="0"/>
      <w:divBdr>
        <w:top w:val="none" w:sz="0" w:space="0" w:color="auto"/>
        <w:left w:val="none" w:sz="0" w:space="0" w:color="auto"/>
        <w:bottom w:val="none" w:sz="0" w:space="0" w:color="auto"/>
        <w:right w:val="none" w:sz="0" w:space="0" w:color="auto"/>
      </w:divBdr>
    </w:div>
    <w:div w:id="1862471886">
      <w:bodyDiv w:val="1"/>
      <w:marLeft w:val="0"/>
      <w:marRight w:val="0"/>
      <w:marTop w:val="0"/>
      <w:marBottom w:val="0"/>
      <w:divBdr>
        <w:top w:val="none" w:sz="0" w:space="0" w:color="auto"/>
        <w:left w:val="none" w:sz="0" w:space="0" w:color="auto"/>
        <w:bottom w:val="none" w:sz="0" w:space="0" w:color="auto"/>
        <w:right w:val="none" w:sz="0" w:space="0" w:color="auto"/>
      </w:divBdr>
    </w:div>
    <w:div w:id="1891458170">
      <w:bodyDiv w:val="1"/>
      <w:marLeft w:val="0"/>
      <w:marRight w:val="0"/>
      <w:marTop w:val="0"/>
      <w:marBottom w:val="0"/>
      <w:divBdr>
        <w:top w:val="none" w:sz="0" w:space="0" w:color="auto"/>
        <w:left w:val="none" w:sz="0" w:space="0" w:color="auto"/>
        <w:bottom w:val="none" w:sz="0" w:space="0" w:color="auto"/>
        <w:right w:val="none" w:sz="0" w:space="0" w:color="auto"/>
      </w:divBdr>
    </w:div>
    <w:div w:id="1918007490">
      <w:bodyDiv w:val="1"/>
      <w:marLeft w:val="0"/>
      <w:marRight w:val="0"/>
      <w:marTop w:val="0"/>
      <w:marBottom w:val="0"/>
      <w:divBdr>
        <w:top w:val="none" w:sz="0" w:space="0" w:color="auto"/>
        <w:left w:val="none" w:sz="0" w:space="0" w:color="auto"/>
        <w:bottom w:val="none" w:sz="0" w:space="0" w:color="auto"/>
        <w:right w:val="none" w:sz="0" w:space="0" w:color="auto"/>
      </w:divBdr>
    </w:div>
    <w:div w:id="1924021978">
      <w:bodyDiv w:val="1"/>
      <w:marLeft w:val="0"/>
      <w:marRight w:val="0"/>
      <w:marTop w:val="0"/>
      <w:marBottom w:val="0"/>
      <w:divBdr>
        <w:top w:val="none" w:sz="0" w:space="0" w:color="auto"/>
        <w:left w:val="none" w:sz="0" w:space="0" w:color="auto"/>
        <w:bottom w:val="none" w:sz="0" w:space="0" w:color="auto"/>
        <w:right w:val="none" w:sz="0" w:space="0" w:color="auto"/>
      </w:divBdr>
    </w:div>
    <w:div w:id="1924340929">
      <w:bodyDiv w:val="1"/>
      <w:marLeft w:val="0"/>
      <w:marRight w:val="0"/>
      <w:marTop w:val="0"/>
      <w:marBottom w:val="0"/>
      <w:divBdr>
        <w:top w:val="none" w:sz="0" w:space="0" w:color="auto"/>
        <w:left w:val="none" w:sz="0" w:space="0" w:color="auto"/>
        <w:bottom w:val="none" w:sz="0" w:space="0" w:color="auto"/>
        <w:right w:val="none" w:sz="0" w:space="0" w:color="auto"/>
      </w:divBdr>
    </w:div>
    <w:div w:id="1954512249">
      <w:bodyDiv w:val="1"/>
      <w:marLeft w:val="0"/>
      <w:marRight w:val="0"/>
      <w:marTop w:val="0"/>
      <w:marBottom w:val="0"/>
      <w:divBdr>
        <w:top w:val="none" w:sz="0" w:space="0" w:color="auto"/>
        <w:left w:val="none" w:sz="0" w:space="0" w:color="auto"/>
        <w:bottom w:val="none" w:sz="0" w:space="0" w:color="auto"/>
        <w:right w:val="none" w:sz="0" w:space="0" w:color="auto"/>
      </w:divBdr>
    </w:div>
    <w:div w:id="2009284985">
      <w:bodyDiv w:val="1"/>
      <w:marLeft w:val="0"/>
      <w:marRight w:val="0"/>
      <w:marTop w:val="0"/>
      <w:marBottom w:val="0"/>
      <w:divBdr>
        <w:top w:val="none" w:sz="0" w:space="0" w:color="auto"/>
        <w:left w:val="none" w:sz="0" w:space="0" w:color="auto"/>
        <w:bottom w:val="none" w:sz="0" w:space="0" w:color="auto"/>
        <w:right w:val="none" w:sz="0" w:space="0" w:color="auto"/>
      </w:divBdr>
    </w:div>
    <w:div w:id="2017413711">
      <w:bodyDiv w:val="1"/>
      <w:marLeft w:val="0"/>
      <w:marRight w:val="0"/>
      <w:marTop w:val="0"/>
      <w:marBottom w:val="0"/>
      <w:divBdr>
        <w:top w:val="none" w:sz="0" w:space="0" w:color="auto"/>
        <w:left w:val="none" w:sz="0" w:space="0" w:color="auto"/>
        <w:bottom w:val="none" w:sz="0" w:space="0" w:color="auto"/>
        <w:right w:val="none" w:sz="0" w:space="0" w:color="auto"/>
      </w:divBdr>
    </w:div>
    <w:div w:id="2022900923">
      <w:bodyDiv w:val="1"/>
      <w:marLeft w:val="0"/>
      <w:marRight w:val="0"/>
      <w:marTop w:val="0"/>
      <w:marBottom w:val="0"/>
      <w:divBdr>
        <w:top w:val="none" w:sz="0" w:space="0" w:color="auto"/>
        <w:left w:val="none" w:sz="0" w:space="0" w:color="auto"/>
        <w:bottom w:val="none" w:sz="0" w:space="0" w:color="auto"/>
        <w:right w:val="none" w:sz="0" w:space="0" w:color="auto"/>
      </w:divBdr>
    </w:div>
    <w:div w:id="2033874355">
      <w:bodyDiv w:val="1"/>
      <w:marLeft w:val="0"/>
      <w:marRight w:val="0"/>
      <w:marTop w:val="0"/>
      <w:marBottom w:val="0"/>
      <w:divBdr>
        <w:top w:val="none" w:sz="0" w:space="0" w:color="auto"/>
        <w:left w:val="none" w:sz="0" w:space="0" w:color="auto"/>
        <w:bottom w:val="none" w:sz="0" w:space="0" w:color="auto"/>
        <w:right w:val="none" w:sz="0" w:space="0" w:color="auto"/>
      </w:divBdr>
    </w:div>
    <w:div w:id="2036729332">
      <w:bodyDiv w:val="1"/>
      <w:marLeft w:val="0"/>
      <w:marRight w:val="0"/>
      <w:marTop w:val="0"/>
      <w:marBottom w:val="0"/>
      <w:divBdr>
        <w:top w:val="none" w:sz="0" w:space="0" w:color="auto"/>
        <w:left w:val="none" w:sz="0" w:space="0" w:color="auto"/>
        <w:bottom w:val="none" w:sz="0" w:space="0" w:color="auto"/>
        <w:right w:val="none" w:sz="0" w:space="0" w:color="auto"/>
      </w:divBdr>
    </w:div>
    <w:div w:id="2048334664">
      <w:bodyDiv w:val="1"/>
      <w:marLeft w:val="0"/>
      <w:marRight w:val="0"/>
      <w:marTop w:val="0"/>
      <w:marBottom w:val="0"/>
      <w:divBdr>
        <w:top w:val="none" w:sz="0" w:space="0" w:color="auto"/>
        <w:left w:val="none" w:sz="0" w:space="0" w:color="auto"/>
        <w:bottom w:val="none" w:sz="0" w:space="0" w:color="auto"/>
        <w:right w:val="none" w:sz="0" w:space="0" w:color="auto"/>
      </w:divBdr>
    </w:div>
    <w:div w:id="2069567823">
      <w:bodyDiv w:val="1"/>
      <w:marLeft w:val="0"/>
      <w:marRight w:val="0"/>
      <w:marTop w:val="0"/>
      <w:marBottom w:val="0"/>
      <w:divBdr>
        <w:top w:val="none" w:sz="0" w:space="0" w:color="auto"/>
        <w:left w:val="none" w:sz="0" w:space="0" w:color="auto"/>
        <w:bottom w:val="none" w:sz="0" w:space="0" w:color="auto"/>
        <w:right w:val="none" w:sz="0" w:space="0" w:color="auto"/>
      </w:divBdr>
    </w:div>
    <w:div w:id="2070420338">
      <w:bodyDiv w:val="1"/>
      <w:marLeft w:val="0"/>
      <w:marRight w:val="0"/>
      <w:marTop w:val="0"/>
      <w:marBottom w:val="0"/>
      <w:divBdr>
        <w:top w:val="none" w:sz="0" w:space="0" w:color="auto"/>
        <w:left w:val="none" w:sz="0" w:space="0" w:color="auto"/>
        <w:bottom w:val="none" w:sz="0" w:space="0" w:color="auto"/>
        <w:right w:val="none" w:sz="0" w:space="0" w:color="auto"/>
      </w:divBdr>
    </w:div>
    <w:div w:id="2072842969">
      <w:bodyDiv w:val="1"/>
      <w:marLeft w:val="0"/>
      <w:marRight w:val="0"/>
      <w:marTop w:val="0"/>
      <w:marBottom w:val="0"/>
      <w:divBdr>
        <w:top w:val="none" w:sz="0" w:space="0" w:color="auto"/>
        <w:left w:val="none" w:sz="0" w:space="0" w:color="auto"/>
        <w:bottom w:val="none" w:sz="0" w:space="0" w:color="auto"/>
        <w:right w:val="none" w:sz="0" w:space="0" w:color="auto"/>
      </w:divBdr>
    </w:div>
    <w:div w:id="2083482927">
      <w:bodyDiv w:val="1"/>
      <w:marLeft w:val="0"/>
      <w:marRight w:val="0"/>
      <w:marTop w:val="0"/>
      <w:marBottom w:val="0"/>
      <w:divBdr>
        <w:top w:val="none" w:sz="0" w:space="0" w:color="auto"/>
        <w:left w:val="none" w:sz="0" w:space="0" w:color="auto"/>
        <w:bottom w:val="none" w:sz="0" w:space="0" w:color="auto"/>
        <w:right w:val="none" w:sz="0" w:space="0" w:color="auto"/>
      </w:divBdr>
    </w:div>
    <w:div w:id="2098942056">
      <w:bodyDiv w:val="1"/>
      <w:marLeft w:val="0"/>
      <w:marRight w:val="0"/>
      <w:marTop w:val="0"/>
      <w:marBottom w:val="0"/>
      <w:divBdr>
        <w:top w:val="none" w:sz="0" w:space="0" w:color="auto"/>
        <w:left w:val="none" w:sz="0" w:space="0" w:color="auto"/>
        <w:bottom w:val="none" w:sz="0" w:space="0" w:color="auto"/>
        <w:right w:val="none" w:sz="0" w:space="0" w:color="auto"/>
      </w:divBdr>
    </w:div>
    <w:div w:id="2104524000">
      <w:bodyDiv w:val="1"/>
      <w:marLeft w:val="0"/>
      <w:marRight w:val="0"/>
      <w:marTop w:val="0"/>
      <w:marBottom w:val="0"/>
      <w:divBdr>
        <w:top w:val="none" w:sz="0" w:space="0" w:color="auto"/>
        <w:left w:val="none" w:sz="0" w:space="0" w:color="auto"/>
        <w:bottom w:val="none" w:sz="0" w:space="0" w:color="auto"/>
        <w:right w:val="none" w:sz="0" w:space="0" w:color="auto"/>
      </w:divBdr>
    </w:div>
    <w:div w:id="2114741257">
      <w:bodyDiv w:val="1"/>
      <w:marLeft w:val="0"/>
      <w:marRight w:val="0"/>
      <w:marTop w:val="0"/>
      <w:marBottom w:val="0"/>
      <w:divBdr>
        <w:top w:val="none" w:sz="0" w:space="0" w:color="auto"/>
        <w:left w:val="none" w:sz="0" w:space="0" w:color="auto"/>
        <w:bottom w:val="none" w:sz="0" w:space="0" w:color="auto"/>
        <w:right w:val="none" w:sz="0" w:space="0" w:color="auto"/>
      </w:divBdr>
    </w:div>
    <w:div w:id="2146465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ritardo.games/"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www.ritardo.ga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59270E-54BF-4FF6-93E7-BDABD37CE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2146</TotalTime>
  <Pages>1</Pages>
  <Words>11655</Words>
  <Characters>66439</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Fink</dc:creator>
  <cp:keywords/>
  <dc:description/>
  <cp:lastModifiedBy>Maximilian Fink</cp:lastModifiedBy>
  <cp:revision>196</cp:revision>
  <dcterms:created xsi:type="dcterms:W3CDTF">2025-08-11T13:36:00Z</dcterms:created>
  <dcterms:modified xsi:type="dcterms:W3CDTF">2026-01-24T18:34:00Z</dcterms:modified>
</cp:coreProperties>
</file>