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E9F680" w14:textId="296EE6D6" w:rsidR="00626A3C" w:rsidRPr="00626A3C" w:rsidRDefault="00626A3C" w:rsidP="00626A3C">
      <w:pPr>
        <w:pStyle w:val="Heading1"/>
        <w:rPr>
          <w:rFonts w:eastAsia="Times New Roman"/>
          <w:lang w:eastAsia="en-GB"/>
        </w:rPr>
      </w:pPr>
      <w:r w:rsidRPr="00626A3C">
        <w:rPr>
          <w:rFonts w:eastAsia="Times New Roman"/>
          <w:lang w:eastAsia="en-GB"/>
        </w:rPr>
        <w:t>Sales &amp; Customer Analytics  Insights Report</w:t>
      </w:r>
    </w:p>
    <w:p w14:paraId="4AA262F8"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Source: </w:t>
      </w:r>
      <w:r w:rsidRPr="00626A3C">
        <w:rPr>
          <w:rFonts w:asciiTheme="majorHAnsi" w:hAnsiTheme="majorHAnsi" w:cs="Courier New"/>
          <w:kern w:val="0"/>
          <w:lang w:eastAsia="en-GB"/>
        </w:rPr>
        <w:t>gold.fact_sales</w:t>
      </w:r>
      <w:r w:rsidRPr="00626A3C">
        <w:rPr>
          <w:rFonts w:asciiTheme="majorHAnsi" w:hAnsiTheme="majorHAnsi"/>
          <w:kern w:val="0"/>
          <w:lang w:eastAsia="en-GB"/>
        </w:rPr>
        <w:t>, </w:t>
      </w:r>
      <w:r w:rsidRPr="00626A3C">
        <w:rPr>
          <w:rFonts w:asciiTheme="majorHAnsi" w:hAnsiTheme="majorHAnsi" w:cs="Courier New"/>
          <w:kern w:val="0"/>
          <w:lang w:eastAsia="en-GB"/>
        </w:rPr>
        <w:t>gold.dim_customers</w:t>
      </w:r>
      <w:r w:rsidRPr="00626A3C">
        <w:rPr>
          <w:rFonts w:asciiTheme="majorHAnsi" w:hAnsiTheme="majorHAnsi"/>
          <w:kern w:val="0"/>
          <w:lang w:eastAsia="en-GB"/>
        </w:rPr>
        <w:t>, </w:t>
      </w:r>
      <w:r w:rsidRPr="00626A3C">
        <w:rPr>
          <w:rFonts w:asciiTheme="majorHAnsi" w:hAnsiTheme="majorHAnsi" w:cs="Courier New"/>
          <w:kern w:val="0"/>
          <w:lang w:eastAsia="en-GB"/>
        </w:rPr>
        <w:t>gold.dim_products</w:t>
      </w:r>
      <w:r w:rsidRPr="00626A3C">
        <w:rPr>
          <w:rFonts w:asciiTheme="majorHAnsi" w:hAnsiTheme="majorHAnsi"/>
          <w:kern w:val="0"/>
          <w:lang w:eastAsia="en-GB"/>
        </w:rPr>
        <w:t> Every figure below was queried live against the loaded warehouse (60,398 sales lines, 18,484 customers, 295 active products).</w:t>
      </w:r>
    </w:p>
    <w:p w14:paraId="52BB8F19" w14:textId="02C67FA4" w:rsidR="00626A3C" w:rsidRDefault="00626A3C" w:rsidP="00626A3C">
      <w:pPr>
        <w:pStyle w:val="Heading2"/>
        <w:numPr>
          <w:ilvl w:val="0"/>
          <w:numId w:val="3"/>
        </w:numPr>
        <w:rPr>
          <w:rFonts w:eastAsia="Times New Roman"/>
          <w:lang w:eastAsia="en-GB"/>
        </w:rPr>
      </w:pPr>
      <w:r w:rsidRPr="00626A3C">
        <w:rPr>
          <w:rFonts w:eastAsia="Times New Roman"/>
          <w:lang w:eastAsia="en-GB"/>
        </w:rPr>
        <w:t>Headline numbers</w:t>
      </w:r>
    </w:p>
    <w:tbl>
      <w:tblPr>
        <w:tblStyle w:val="TableGrid"/>
        <w:tblW w:w="0" w:type="auto"/>
        <w:tblLook w:val="04A0" w:firstRow="1" w:lastRow="0" w:firstColumn="1" w:lastColumn="0" w:noHBand="0" w:noVBand="1"/>
      </w:tblPr>
      <w:tblGrid>
        <w:gridCol w:w="4508"/>
        <w:gridCol w:w="4508"/>
      </w:tblGrid>
      <w:tr w:rsidR="00626A3C" w14:paraId="2F260507" w14:textId="77777777" w:rsidTr="0006349E">
        <w:tc>
          <w:tcPr>
            <w:tcW w:w="4508" w:type="dxa"/>
            <w:vAlign w:val="center"/>
          </w:tcPr>
          <w:p w14:paraId="68BC09B5" w14:textId="4FAAAF13" w:rsidR="00626A3C" w:rsidRDefault="00626A3C" w:rsidP="00626A3C">
            <w:pPr>
              <w:rPr>
                <w:lang w:eastAsia="en-GB"/>
              </w:rPr>
            </w:pPr>
            <w:r w:rsidRPr="00626A3C">
              <w:rPr>
                <w:rFonts w:asciiTheme="majorHAnsi" w:hAnsiTheme="majorHAnsi"/>
                <w:kern w:val="0"/>
                <w:lang w:eastAsia="en-GB"/>
              </w:rPr>
              <w:t>Metric</w:t>
            </w:r>
          </w:p>
        </w:tc>
        <w:tc>
          <w:tcPr>
            <w:tcW w:w="4508" w:type="dxa"/>
            <w:vAlign w:val="center"/>
          </w:tcPr>
          <w:p w14:paraId="10CD4D95" w14:textId="620B55B3" w:rsidR="00626A3C" w:rsidRDefault="00626A3C" w:rsidP="00626A3C">
            <w:pPr>
              <w:rPr>
                <w:lang w:eastAsia="en-GB"/>
              </w:rPr>
            </w:pPr>
            <w:r w:rsidRPr="00626A3C">
              <w:rPr>
                <w:rFonts w:asciiTheme="majorHAnsi" w:hAnsiTheme="majorHAnsi"/>
                <w:kern w:val="0"/>
                <w:lang w:eastAsia="en-GB"/>
              </w:rPr>
              <w:t>Value</w:t>
            </w:r>
          </w:p>
        </w:tc>
      </w:tr>
      <w:tr w:rsidR="00626A3C" w14:paraId="78BBD296" w14:textId="77777777" w:rsidTr="0006349E">
        <w:tc>
          <w:tcPr>
            <w:tcW w:w="4508" w:type="dxa"/>
            <w:vAlign w:val="center"/>
          </w:tcPr>
          <w:p w14:paraId="609BA459" w14:textId="67E3A026" w:rsidR="00626A3C" w:rsidRDefault="00626A3C" w:rsidP="00626A3C">
            <w:pPr>
              <w:rPr>
                <w:lang w:eastAsia="en-GB"/>
              </w:rPr>
            </w:pPr>
            <w:r w:rsidRPr="00626A3C">
              <w:rPr>
                <w:rFonts w:asciiTheme="majorHAnsi" w:hAnsiTheme="majorHAnsi"/>
                <w:kern w:val="0"/>
                <w:lang w:eastAsia="en-GB"/>
              </w:rPr>
              <w:t>Total orders</w:t>
            </w:r>
          </w:p>
        </w:tc>
        <w:tc>
          <w:tcPr>
            <w:tcW w:w="4508" w:type="dxa"/>
            <w:vAlign w:val="center"/>
          </w:tcPr>
          <w:p w14:paraId="4DFCDD1F" w14:textId="2283AFC4" w:rsidR="00626A3C" w:rsidRDefault="00626A3C" w:rsidP="00626A3C">
            <w:pPr>
              <w:rPr>
                <w:lang w:eastAsia="en-GB"/>
              </w:rPr>
            </w:pPr>
            <w:r w:rsidRPr="00626A3C">
              <w:rPr>
                <w:rFonts w:asciiTheme="majorHAnsi" w:hAnsiTheme="majorHAnsi"/>
                <w:kern w:val="0"/>
                <w:lang w:eastAsia="en-GB"/>
              </w:rPr>
              <w:t>27,659</w:t>
            </w:r>
          </w:p>
        </w:tc>
      </w:tr>
      <w:tr w:rsidR="00626A3C" w14:paraId="5956507E" w14:textId="77777777" w:rsidTr="0006349E">
        <w:tc>
          <w:tcPr>
            <w:tcW w:w="4508" w:type="dxa"/>
            <w:vAlign w:val="center"/>
          </w:tcPr>
          <w:p w14:paraId="588ACD03" w14:textId="30FAC380" w:rsidR="00626A3C" w:rsidRDefault="00626A3C" w:rsidP="00626A3C">
            <w:pPr>
              <w:rPr>
                <w:lang w:eastAsia="en-GB"/>
              </w:rPr>
            </w:pPr>
            <w:r w:rsidRPr="00626A3C">
              <w:rPr>
                <w:rFonts w:asciiTheme="majorHAnsi" w:hAnsiTheme="majorHAnsi"/>
                <w:kern w:val="0"/>
                <w:lang w:eastAsia="en-GB"/>
              </w:rPr>
              <w:t>Purchasing customers</w:t>
            </w:r>
          </w:p>
        </w:tc>
        <w:tc>
          <w:tcPr>
            <w:tcW w:w="4508" w:type="dxa"/>
            <w:vAlign w:val="center"/>
          </w:tcPr>
          <w:p w14:paraId="5FE7C3FB" w14:textId="1F2AE26A" w:rsidR="00626A3C" w:rsidRDefault="00626A3C" w:rsidP="00626A3C">
            <w:pPr>
              <w:rPr>
                <w:lang w:eastAsia="en-GB"/>
              </w:rPr>
            </w:pPr>
            <w:r w:rsidRPr="00626A3C">
              <w:rPr>
                <w:rFonts w:asciiTheme="majorHAnsi" w:hAnsiTheme="majorHAnsi"/>
                <w:kern w:val="0"/>
                <w:lang w:eastAsia="en-GB"/>
              </w:rPr>
              <w:t>18,484 (100% of the customer base)</w:t>
            </w:r>
          </w:p>
        </w:tc>
      </w:tr>
      <w:tr w:rsidR="00626A3C" w14:paraId="0599C86A" w14:textId="77777777" w:rsidTr="0006349E">
        <w:tc>
          <w:tcPr>
            <w:tcW w:w="4508" w:type="dxa"/>
            <w:vAlign w:val="center"/>
          </w:tcPr>
          <w:p w14:paraId="5F5AE995" w14:textId="4B3CB8F9" w:rsidR="00626A3C" w:rsidRDefault="00626A3C" w:rsidP="00626A3C">
            <w:pPr>
              <w:rPr>
                <w:lang w:eastAsia="en-GB"/>
              </w:rPr>
            </w:pPr>
            <w:r w:rsidRPr="00626A3C">
              <w:rPr>
                <w:rFonts w:asciiTheme="majorHAnsi" w:hAnsiTheme="majorHAnsi"/>
                <w:kern w:val="0"/>
                <w:lang w:eastAsia="en-GB"/>
              </w:rPr>
              <w:t>Units sold</w:t>
            </w:r>
          </w:p>
        </w:tc>
        <w:tc>
          <w:tcPr>
            <w:tcW w:w="4508" w:type="dxa"/>
            <w:vAlign w:val="center"/>
          </w:tcPr>
          <w:p w14:paraId="3DBFE3FA" w14:textId="739118B2" w:rsidR="00626A3C" w:rsidRDefault="00626A3C" w:rsidP="00626A3C">
            <w:pPr>
              <w:rPr>
                <w:lang w:eastAsia="en-GB"/>
              </w:rPr>
            </w:pPr>
            <w:r w:rsidRPr="00626A3C">
              <w:rPr>
                <w:rFonts w:asciiTheme="majorHAnsi" w:hAnsiTheme="majorHAnsi"/>
                <w:kern w:val="0"/>
                <w:lang w:eastAsia="en-GB"/>
              </w:rPr>
              <w:t>60,423</w:t>
            </w:r>
          </w:p>
        </w:tc>
      </w:tr>
      <w:tr w:rsidR="00626A3C" w14:paraId="33704C01" w14:textId="77777777" w:rsidTr="0006349E">
        <w:tc>
          <w:tcPr>
            <w:tcW w:w="4508" w:type="dxa"/>
            <w:vAlign w:val="center"/>
          </w:tcPr>
          <w:p w14:paraId="77AA2EC5" w14:textId="206D689D" w:rsidR="00626A3C" w:rsidRDefault="00626A3C" w:rsidP="00626A3C">
            <w:pPr>
              <w:rPr>
                <w:lang w:eastAsia="en-GB"/>
              </w:rPr>
            </w:pPr>
            <w:r w:rsidRPr="00626A3C">
              <w:rPr>
                <w:rFonts w:asciiTheme="majorHAnsi" w:hAnsiTheme="majorHAnsi"/>
                <w:kern w:val="0"/>
                <w:lang w:eastAsia="en-GB"/>
              </w:rPr>
              <w:t>Total revenue</w:t>
            </w:r>
          </w:p>
        </w:tc>
        <w:tc>
          <w:tcPr>
            <w:tcW w:w="4508" w:type="dxa"/>
            <w:vAlign w:val="center"/>
          </w:tcPr>
          <w:p w14:paraId="56D13879" w14:textId="205323EE" w:rsidR="00626A3C" w:rsidRDefault="00626A3C" w:rsidP="00626A3C">
            <w:pPr>
              <w:rPr>
                <w:lang w:eastAsia="en-GB"/>
              </w:rPr>
            </w:pPr>
            <w:r w:rsidRPr="00626A3C">
              <w:rPr>
                <w:rFonts w:asciiTheme="majorHAnsi" w:hAnsiTheme="majorHAnsi"/>
                <w:kern w:val="0"/>
                <w:lang w:eastAsia="en-GB"/>
              </w:rPr>
              <w:t>$29,356,250</w:t>
            </w:r>
          </w:p>
        </w:tc>
      </w:tr>
      <w:tr w:rsidR="00626A3C" w14:paraId="62F9A992" w14:textId="77777777" w:rsidTr="0006349E">
        <w:tc>
          <w:tcPr>
            <w:tcW w:w="4508" w:type="dxa"/>
            <w:vAlign w:val="center"/>
          </w:tcPr>
          <w:p w14:paraId="7620983A" w14:textId="30963395" w:rsidR="00626A3C" w:rsidRDefault="00626A3C" w:rsidP="00626A3C">
            <w:pPr>
              <w:rPr>
                <w:lang w:eastAsia="en-GB"/>
              </w:rPr>
            </w:pPr>
            <w:r w:rsidRPr="00626A3C">
              <w:rPr>
                <w:rFonts w:asciiTheme="majorHAnsi" w:hAnsiTheme="majorHAnsi"/>
                <w:kern w:val="0"/>
                <w:lang w:eastAsia="en-GB"/>
              </w:rPr>
              <w:t>Average order line value</w:t>
            </w:r>
          </w:p>
        </w:tc>
        <w:tc>
          <w:tcPr>
            <w:tcW w:w="4508" w:type="dxa"/>
            <w:vAlign w:val="center"/>
          </w:tcPr>
          <w:p w14:paraId="5B7CEF6A" w14:textId="0D45B7F8" w:rsidR="00626A3C" w:rsidRDefault="00626A3C" w:rsidP="00626A3C">
            <w:pPr>
              <w:rPr>
                <w:lang w:eastAsia="en-GB"/>
              </w:rPr>
            </w:pPr>
            <w:r w:rsidRPr="00626A3C">
              <w:rPr>
                <w:rFonts w:asciiTheme="majorHAnsi" w:hAnsiTheme="majorHAnsi"/>
                <w:kern w:val="0"/>
                <w:lang w:eastAsia="en-GB"/>
              </w:rPr>
              <w:t>$486.05</w:t>
            </w:r>
          </w:p>
        </w:tc>
      </w:tr>
      <w:tr w:rsidR="00626A3C" w14:paraId="11BB374F" w14:textId="77777777" w:rsidTr="0006349E">
        <w:tc>
          <w:tcPr>
            <w:tcW w:w="4508" w:type="dxa"/>
            <w:vAlign w:val="center"/>
          </w:tcPr>
          <w:p w14:paraId="1EEB2DBE" w14:textId="46AF5A98" w:rsidR="00626A3C" w:rsidRDefault="00626A3C" w:rsidP="00626A3C">
            <w:pPr>
              <w:rPr>
                <w:lang w:eastAsia="en-GB"/>
              </w:rPr>
            </w:pPr>
            <w:r w:rsidRPr="00626A3C">
              <w:rPr>
                <w:rFonts w:asciiTheme="majorHAnsi" w:hAnsiTheme="majorHAnsi"/>
                <w:kern w:val="0"/>
                <w:lang w:eastAsia="en-GB"/>
              </w:rPr>
              <w:t>Average unit price</w:t>
            </w:r>
          </w:p>
        </w:tc>
        <w:tc>
          <w:tcPr>
            <w:tcW w:w="4508" w:type="dxa"/>
            <w:vAlign w:val="center"/>
          </w:tcPr>
          <w:p w14:paraId="3F46947C" w14:textId="50334738" w:rsidR="00626A3C" w:rsidRDefault="00626A3C" w:rsidP="00626A3C">
            <w:pPr>
              <w:rPr>
                <w:lang w:eastAsia="en-GB"/>
              </w:rPr>
            </w:pPr>
            <w:r w:rsidRPr="00626A3C">
              <w:rPr>
                <w:rFonts w:asciiTheme="majorHAnsi" w:hAnsiTheme="majorHAnsi"/>
                <w:kern w:val="0"/>
                <w:lang w:eastAsia="en-GB"/>
              </w:rPr>
              <w:t>$485.85</w:t>
            </w:r>
          </w:p>
        </w:tc>
      </w:tr>
    </w:tbl>
    <w:p w14:paraId="6A6D6B9E" w14:textId="77777777" w:rsidR="00626A3C" w:rsidRPr="00626A3C" w:rsidRDefault="00626A3C" w:rsidP="00626A3C">
      <w:pPr>
        <w:rPr>
          <w:lang w:eastAsia="en-GB"/>
        </w:rPr>
      </w:pPr>
    </w:p>
    <w:p w14:paraId="1D8963BE" w14:textId="0AFF69F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Worth flagging: every single customer in </w:t>
      </w:r>
      <w:proofErr w:type="spellStart"/>
      <w:r w:rsidRPr="00626A3C">
        <w:rPr>
          <w:rFonts w:asciiTheme="majorHAnsi" w:hAnsiTheme="majorHAnsi" w:cs="Courier New"/>
          <w:kern w:val="0"/>
          <w:lang w:eastAsia="en-GB"/>
        </w:rPr>
        <w:t>dim_customers</w:t>
      </w:r>
      <w:proofErr w:type="spellEnd"/>
      <w:r w:rsidRPr="00626A3C">
        <w:rPr>
          <w:rFonts w:asciiTheme="majorHAnsi" w:hAnsiTheme="majorHAnsi"/>
          <w:kern w:val="0"/>
          <w:lang w:eastAsia="en-GB"/>
        </w:rPr>
        <w:t> has at least one order. In a live production warehouse that would be unusual it typically signals the customer table is itself sourced from "people who bought something" rather than a true CRM lead/prospect list. Not a bug, just a characteristic of this dataset worth knowing before drawing churn or acquisition conclusions from it.</w:t>
      </w:r>
    </w:p>
    <w:p w14:paraId="3AC4309D" w14:textId="77777777" w:rsidR="00626A3C" w:rsidRPr="00626A3C" w:rsidRDefault="00626A3C" w:rsidP="00626A3C">
      <w:pPr>
        <w:pStyle w:val="Heading2"/>
        <w:rPr>
          <w:rFonts w:eastAsia="Times New Roman"/>
          <w:lang w:eastAsia="en-GB"/>
        </w:rPr>
      </w:pPr>
      <w:r w:rsidRPr="00626A3C">
        <w:rPr>
          <w:rFonts w:eastAsia="Times New Roman"/>
          <w:lang w:eastAsia="en-GB"/>
        </w:rPr>
        <w:t>2. Revenue is concentrated almost entirely in bikes</w:t>
      </w:r>
    </w:p>
    <w:tbl>
      <w:tblPr>
        <w:tblStyle w:val="TableGrid"/>
        <w:tblW w:w="0" w:type="auto"/>
        <w:tblLook w:val="04A0" w:firstRow="1" w:lastRow="0" w:firstColumn="1" w:lastColumn="0" w:noHBand="0" w:noVBand="1"/>
      </w:tblPr>
      <w:tblGrid>
        <w:gridCol w:w="3005"/>
        <w:gridCol w:w="3005"/>
        <w:gridCol w:w="3006"/>
      </w:tblGrid>
      <w:tr w:rsidR="00626A3C" w14:paraId="29BF8CDF" w14:textId="77777777" w:rsidTr="007824AF">
        <w:tc>
          <w:tcPr>
            <w:tcW w:w="3005" w:type="dxa"/>
            <w:vAlign w:val="center"/>
          </w:tcPr>
          <w:p w14:paraId="4F442BB8" w14:textId="051F1991" w:rsidR="00626A3C" w:rsidRDefault="00626A3C" w:rsidP="00626A3C">
            <w:pPr>
              <w:rPr>
                <w:rFonts w:asciiTheme="majorHAnsi" w:hAnsiTheme="majorHAnsi"/>
                <w:kern w:val="0"/>
                <w:lang w:eastAsia="en-GB"/>
              </w:rPr>
            </w:pPr>
            <w:r w:rsidRPr="00626A3C">
              <w:rPr>
                <w:rFonts w:asciiTheme="majorHAnsi" w:hAnsiTheme="majorHAnsi"/>
                <w:kern w:val="0"/>
                <w:lang w:eastAsia="en-GB"/>
              </w:rPr>
              <w:t>Category</w:t>
            </w:r>
          </w:p>
        </w:tc>
        <w:tc>
          <w:tcPr>
            <w:tcW w:w="3005" w:type="dxa"/>
            <w:vAlign w:val="center"/>
          </w:tcPr>
          <w:p w14:paraId="054E088A" w14:textId="15248E05" w:rsidR="00626A3C" w:rsidRDefault="00626A3C" w:rsidP="00626A3C">
            <w:pPr>
              <w:rPr>
                <w:rFonts w:asciiTheme="majorHAnsi" w:hAnsiTheme="majorHAnsi"/>
                <w:kern w:val="0"/>
                <w:lang w:eastAsia="en-GB"/>
              </w:rPr>
            </w:pPr>
            <w:r w:rsidRPr="00626A3C">
              <w:rPr>
                <w:rFonts w:asciiTheme="majorHAnsi" w:hAnsiTheme="majorHAnsi"/>
                <w:kern w:val="0"/>
                <w:lang w:eastAsia="en-GB"/>
              </w:rPr>
              <w:t>Subcategory</w:t>
            </w:r>
          </w:p>
        </w:tc>
        <w:tc>
          <w:tcPr>
            <w:tcW w:w="3006" w:type="dxa"/>
            <w:vAlign w:val="center"/>
          </w:tcPr>
          <w:p w14:paraId="1DAA4FAE" w14:textId="36690E17" w:rsidR="00626A3C" w:rsidRDefault="00626A3C" w:rsidP="00626A3C">
            <w:pPr>
              <w:rPr>
                <w:rFonts w:asciiTheme="majorHAnsi" w:hAnsiTheme="majorHAnsi"/>
                <w:kern w:val="0"/>
                <w:lang w:eastAsia="en-GB"/>
              </w:rPr>
            </w:pPr>
            <w:r w:rsidRPr="00626A3C">
              <w:rPr>
                <w:rFonts w:asciiTheme="majorHAnsi" w:hAnsiTheme="majorHAnsi"/>
                <w:kern w:val="0"/>
                <w:lang w:eastAsia="en-GB"/>
              </w:rPr>
              <w:t>Revenue</w:t>
            </w:r>
          </w:p>
        </w:tc>
      </w:tr>
      <w:tr w:rsidR="00626A3C" w14:paraId="6E73D5D8" w14:textId="77777777" w:rsidTr="007824AF">
        <w:tc>
          <w:tcPr>
            <w:tcW w:w="3005" w:type="dxa"/>
            <w:vAlign w:val="center"/>
          </w:tcPr>
          <w:p w14:paraId="348C0581" w14:textId="774E4BA3" w:rsidR="00626A3C" w:rsidRDefault="00626A3C" w:rsidP="00626A3C">
            <w:pPr>
              <w:rPr>
                <w:rFonts w:asciiTheme="majorHAnsi" w:hAnsiTheme="majorHAnsi"/>
                <w:kern w:val="0"/>
                <w:lang w:eastAsia="en-GB"/>
              </w:rPr>
            </w:pPr>
            <w:r w:rsidRPr="00626A3C">
              <w:rPr>
                <w:rFonts w:asciiTheme="majorHAnsi" w:hAnsiTheme="majorHAnsi"/>
                <w:kern w:val="0"/>
                <w:lang w:eastAsia="en-GB"/>
              </w:rPr>
              <w:t>Bikes</w:t>
            </w:r>
          </w:p>
        </w:tc>
        <w:tc>
          <w:tcPr>
            <w:tcW w:w="3005" w:type="dxa"/>
            <w:vAlign w:val="center"/>
          </w:tcPr>
          <w:p w14:paraId="7ABBEC11" w14:textId="11B8B0C4" w:rsidR="00626A3C" w:rsidRDefault="00626A3C" w:rsidP="00626A3C">
            <w:pPr>
              <w:rPr>
                <w:rFonts w:asciiTheme="majorHAnsi" w:hAnsiTheme="majorHAnsi"/>
                <w:kern w:val="0"/>
                <w:lang w:eastAsia="en-GB"/>
              </w:rPr>
            </w:pPr>
            <w:r w:rsidRPr="00626A3C">
              <w:rPr>
                <w:rFonts w:asciiTheme="majorHAnsi" w:hAnsiTheme="majorHAnsi"/>
                <w:kern w:val="0"/>
                <w:lang w:eastAsia="en-GB"/>
              </w:rPr>
              <w:t>Road Bikes</w:t>
            </w:r>
          </w:p>
        </w:tc>
        <w:tc>
          <w:tcPr>
            <w:tcW w:w="3006" w:type="dxa"/>
            <w:vAlign w:val="center"/>
          </w:tcPr>
          <w:p w14:paraId="165C4FF3" w14:textId="75620F1D" w:rsidR="00626A3C" w:rsidRDefault="00626A3C" w:rsidP="00626A3C">
            <w:pPr>
              <w:rPr>
                <w:rFonts w:asciiTheme="majorHAnsi" w:hAnsiTheme="majorHAnsi"/>
                <w:kern w:val="0"/>
                <w:lang w:eastAsia="en-GB"/>
              </w:rPr>
            </w:pPr>
            <w:r w:rsidRPr="00626A3C">
              <w:rPr>
                <w:rFonts w:asciiTheme="majorHAnsi" w:hAnsiTheme="majorHAnsi"/>
                <w:kern w:val="0"/>
                <w:lang w:eastAsia="en-GB"/>
              </w:rPr>
              <w:t>$14.5M</w:t>
            </w:r>
          </w:p>
        </w:tc>
      </w:tr>
      <w:tr w:rsidR="00626A3C" w14:paraId="393B783A" w14:textId="77777777" w:rsidTr="007824AF">
        <w:tc>
          <w:tcPr>
            <w:tcW w:w="3005" w:type="dxa"/>
            <w:vAlign w:val="center"/>
          </w:tcPr>
          <w:p w14:paraId="6CDFC4FD" w14:textId="4DEAC96A" w:rsidR="00626A3C" w:rsidRDefault="00626A3C" w:rsidP="00626A3C">
            <w:pPr>
              <w:rPr>
                <w:rFonts w:asciiTheme="majorHAnsi" w:hAnsiTheme="majorHAnsi"/>
                <w:kern w:val="0"/>
                <w:lang w:eastAsia="en-GB"/>
              </w:rPr>
            </w:pPr>
            <w:r w:rsidRPr="00626A3C">
              <w:rPr>
                <w:rFonts w:asciiTheme="majorHAnsi" w:hAnsiTheme="majorHAnsi"/>
                <w:kern w:val="0"/>
                <w:lang w:eastAsia="en-GB"/>
              </w:rPr>
              <w:t>Bikes</w:t>
            </w:r>
          </w:p>
        </w:tc>
        <w:tc>
          <w:tcPr>
            <w:tcW w:w="3005" w:type="dxa"/>
            <w:vAlign w:val="center"/>
          </w:tcPr>
          <w:p w14:paraId="5F9511F9" w14:textId="433DC757" w:rsidR="00626A3C" w:rsidRDefault="00626A3C" w:rsidP="00626A3C">
            <w:pPr>
              <w:rPr>
                <w:rFonts w:asciiTheme="majorHAnsi" w:hAnsiTheme="majorHAnsi"/>
                <w:kern w:val="0"/>
                <w:lang w:eastAsia="en-GB"/>
              </w:rPr>
            </w:pPr>
            <w:r w:rsidRPr="00626A3C">
              <w:rPr>
                <w:rFonts w:asciiTheme="majorHAnsi" w:hAnsiTheme="majorHAnsi"/>
                <w:kern w:val="0"/>
                <w:lang w:eastAsia="en-GB"/>
              </w:rPr>
              <w:t>Mountain Bikes</w:t>
            </w:r>
          </w:p>
        </w:tc>
        <w:tc>
          <w:tcPr>
            <w:tcW w:w="3006" w:type="dxa"/>
            <w:vAlign w:val="center"/>
          </w:tcPr>
          <w:p w14:paraId="74DF653B" w14:textId="34153AA9" w:rsidR="00626A3C" w:rsidRDefault="00626A3C" w:rsidP="00626A3C">
            <w:pPr>
              <w:rPr>
                <w:rFonts w:asciiTheme="majorHAnsi" w:hAnsiTheme="majorHAnsi"/>
                <w:kern w:val="0"/>
                <w:lang w:eastAsia="en-GB"/>
              </w:rPr>
            </w:pPr>
            <w:r w:rsidRPr="00626A3C">
              <w:rPr>
                <w:rFonts w:asciiTheme="majorHAnsi" w:hAnsiTheme="majorHAnsi"/>
                <w:kern w:val="0"/>
                <w:lang w:eastAsia="en-GB"/>
              </w:rPr>
              <w:t>$9.95M</w:t>
            </w:r>
          </w:p>
        </w:tc>
      </w:tr>
      <w:tr w:rsidR="00626A3C" w14:paraId="503032F6" w14:textId="77777777" w:rsidTr="007824AF">
        <w:tc>
          <w:tcPr>
            <w:tcW w:w="3005" w:type="dxa"/>
            <w:vAlign w:val="center"/>
          </w:tcPr>
          <w:p w14:paraId="39802336" w14:textId="2D782802" w:rsidR="00626A3C" w:rsidRDefault="00626A3C" w:rsidP="00626A3C">
            <w:pPr>
              <w:rPr>
                <w:rFonts w:asciiTheme="majorHAnsi" w:hAnsiTheme="majorHAnsi"/>
                <w:kern w:val="0"/>
                <w:lang w:eastAsia="en-GB"/>
              </w:rPr>
            </w:pPr>
            <w:r w:rsidRPr="00626A3C">
              <w:rPr>
                <w:rFonts w:asciiTheme="majorHAnsi" w:hAnsiTheme="majorHAnsi"/>
                <w:kern w:val="0"/>
                <w:lang w:eastAsia="en-GB"/>
              </w:rPr>
              <w:t>Bikes</w:t>
            </w:r>
          </w:p>
        </w:tc>
        <w:tc>
          <w:tcPr>
            <w:tcW w:w="3005" w:type="dxa"/>
            <w:vAlign w:val="center"/>
          </w:tcPr>
          <w:p w14:paraId="03D395CE" w14:textId="75A39A8F" w:rsidR="00626A3C" w:rsidRDefault="00626A3C" w:rsidP="00626A3C">
            <w:pPr>
              <w:rPr>
                <w:rFonts w:asciiTheme="majorHAnsi" w:hAnsiTheme="majorHAnsi"/>
                <w:kern w:val="0"/>
                <w:lang w:eastAsia="en-GB"/>
              </w:rPr>
            </w:pPr>
            <w:r w:rsidRPr="00626A3C">
              <w:rPr>
                <w:rFonts w:asciiTheme="majorHAnsi" w:hAnsiTheme="majorHAnsi"/>
                <w:kern w:val="0"/>
                <w:lang w:eastAsia="en-GB"/>
              </w:rPr>
              <w:t>Touring Bikes</w:t>
            </w:r>
          </w:p>
        </w:tc>
        <w:tc>
          <w:tcPr>
            <w:tcW w:w="3006" w:type="dxa"/>
            <w:vAlign w:val="center"/>
          </w:tcPr>
          <w:p w14:paraId="6726A260" w14:textId="206D44E1" w:rsidR="00626A3C" w:rsidRDefault="00626A3C" w:rsidP="00626A3C">
            <w:pPr>
              <w:rPr>
                <w:rFonts w:asciiTheme="majorHAnsi" w:hAnsiTheme="majorHAnsi"/>
                <w:kern w:val="0"/>
                <w:lang w:eastAsia="en-GB"/>
              </w:rPr>
            </w:pPr>
            <w:r w:rsidRPr="00626A3C">
              <w:rPr>
                <w:rFonts w:asciiTheme="majorHAnsi" w:hAnsiTheme="majorHAnsi"/>
                <w:kern w:val="0"/>
                <w:lang w:eastAsia="en-GB"/>
              </w:rPr>
              <w:t>$3.84M</w:t>
            </w:r>
          </w:p>
        </w:tc>
      </w:tr>
      <w:tr w:rsidR="00626A3C" w14:paraId="0DF7A537" w14:textId="77777777" w:rsidTr="007824AF">
        <w:tc>
          <w:tcPr>
            <w:tcW w:w="3005" w:type="dxa"/>
            <w:vAlign w:val="center"/>
          </w:tcPr>
          <w:p w14:paraId="641FEB65" w14:textId="1AF838FE" w:rsidR="00626A3C" w:rsidRDefault="00626A3C" w:rsidP="00626A3C">
            <w:pPr>
              <w:rPr>
                <w:rFonts w:asciiTheme="majorHAnsi" w:hAnsiTheme="majorHAnsi"/>
                <w:kern w:val="0"/>
                <w:lang w:eastAsia="en-GB"/>
              </w:rPr>
            </w:pPr>
            <w:r w:rsidRPr="00626A3C">
              <w:rPr>
                <w:rFonts w:asciiTheme="majorHAnsi" w:hAnsiTheme="majorHAnsi"/>
                <w:kern w:val="0"/>
                <w:lang w:eastAsia="en-GB"/>
              </w:rPr>
              <w:t>Accessories</w:t>
            </w:r>
          </w:p>
        </w:tc>
        <w:tc>
          <w:tcPr>
            <w:tcW w:w="3005" w:type="dxa"/>
            <w:vAlign w:val="center"/>
          </w:tcPr>
          <w:p w14:paraId="37966E57" w14:textId="3FAF262A" w:rsidR="00626A3C" w:rsidRDefault="00626A3C" w:rsidP="00626A3C">
            <w:pPr>
              <w:rPr>
                <w:rFonts w:asciiTheme="majorHAnsi" w:hAnsiTheme="majorHAnsi"/>
                <w:kern w:val="0"/>
                <w:lang w:eastAsia="en-GB"/>
              </w:rPr>
            </w:pPr>
            <w:r w:rsidRPr="00626A3C">
              <w:rPr>
                <w:rFonts w:asciiTheme="majorHAnsi" w:hAnsiTheme="majorHAnsi"/>
                <w:kern w:val="0"/>
                <w:lang w:eastAsia="en-GB"/>
              </w:rPr>
              <w:t>Tires and Tubes</w:t>
            </w:r>
          </w:p>
        </w:tc>
        <w:tc>
          <w:tcPr>
            <w:tcW w:w="3006" w:type="dxa"/>
            <w:vAlign w:val="center"/>
          </w:tcPr>
          <w:p w14:paraId="2113C19F" w14:textId="3D57F472" w:rsidR="00626A3C" w:rsidRDefault="00626A3C" w:rsidP="00626A3C">
            <w:pPr>
              <w:rPr>
                <w:rFonts w:asciiTheme="majorHAnsi" w:hAnsiTheme="majorHAnsi"/>
                <w:kern w:val="0"/>
                <w:lang w:eastAsia="en-GB"/>
              </w:rPr>
            </w:pPr>
            <w:r w:rsidRPr="00626A3C">
              <w:rPr>
                <w:rFonts w:asciiTheme="majorHAnsi" w:hAnsiTheme="majorHAnsi"/>
                <w:kern w:val="0"/>
                <w:lang w:eastAsia="en-GB"/>
              </w:rPr>
              <w:t>$244.6K</w:t>
            </w:r>
          </w:p>
        </w:tc>
      </w:tr>
      <w:tr w:rsidR="00626A3C" w14:paraId="5EE0DF5E" w14:textId="77777777" w:rsidTr="007824AF">
        <w:tc>
          <w:tcPr>
            <w:tcW w:w="3005" w:type="dxa"/>
            <w:vAlign w:val="center"/>
          </w:tcPr>
          <w:p w14:paraId="7089E826" w14:textId="7249956C" w:rsidR="00626A3C" w:rsidRDefault="00626A3C" w:rsidP="00626A3C">
            <w:pPr>
              <w:rPr>
                <w:rFonts w:asciiTheme="majorHAnsi" w:hAnsiTheme="majorHAnsi"/>
                <w:kern w:val="0"/>
                <w:lang w:eastAsia="en-GB"/>
              </w:rPr>
            </w:pPr>
            <w:r w:rsidRPr="00626A3C">
              <w:rPr>
                <w:rFonts w:asciiTheme="majorHAnsi" w:hAnsiTheme="majorHAnsi"/>
                <w:kern w:val="0"/>
                <w:lang w:eastAsia="en-GB"/>
              </w:rPr>
              <w:t>Accessories</w:t>
            </w:r>
          </w:p>
        </w:tc>
        <w:tc>
          <w:tcPr>
            <w:tcW w:w="3005" w:type="dxa"/>
            <w:vAlign w:val="center"/>
          </w:tcPr>
          <w:p w14:paraId="759BEA58" w14:textId="0BF6528A" w:rsidR="00626A3C" w:rsidRDefault="00626A3C" w:rsidP="00626A3C">
            <w:pPr>
              <w:rPr>
                <w:rFonts w:asciiTheme="majorHAnsi" w:hAnsiTheme="majorHAnsi"/>
                <w:kern w:val="0"/>
                <w:lang w:eastAsia="en-GB"/>
              </w:rPr>
            </w:pPr>
            <w:r w:rsidRPr="00626A3C">
              <w:rPr>
                <w:rFonts w:asciiTheme="majorHAnsi" w:hAnsiTheme="majorHAnsi"/>
                <w:kern w:val="0"/>
                <w:lang w:eastAsia="en-GB"/>
              </w:rPr>
              <w:t>Helmets</w:t>
            </w:r>
          </w:p>
        </w:tc>
        <w:tc>
          <w:tcPr>
            <w:tcW w:w="3006" w:type="dxa"/>
            <w:vAlign w:val="center"/>
          </w:tcPr>
          <w:p w14:paraId="797A2B6D" w14:textId="03C926D1" w:rsidR="00626A3C" w:rsidRDefault="00626A3C" w:rsidP="00626A3C">
            <w:pPr>
              <w:rPr>
                <w:rFonts w:asciiTheme="majorHAnsi" w:hAnsiTheme="majorHAnsi"/>
                <w:kern w:val="0"/>
                <w:lang w:eastAsia="en-GB"/>
              </w:rPr>
            </w:pPr>
            <w:r w:rsidRPr="00626A3C">
              <w:rPr>
                <w:rFonts w:asciiTheme="majorHAnsi" w:hAnsiTheme="majorHAnsi"/>
                <w:kern w:val="0"/>
                <w:lang w:eastAsia="en-GB"/>
              </w:rPr>
              <w:t>$225.4K</w:t>
            </w:r>
          </w:p>
        </w:tc>
      </w:tr>
      <w:tr w:rsidR="00626A3C" w14:paraId="6C3659BB" w14:textId="77777777" w:rsidTr="007824AF">
        <w:tc>
          <w:tcPr>
            <w:tcW w:w="3005" w:type="dxa"/>
            <w:vAlign w:val="center"/>
          </w:tcPr>
          <w:p w14:paraId="73E61334" w14:textId="56E2D99F" w:rsidR="00626A3C" w:rsidRDefault="00626A3C" w:rsidP="00626A3C">
            <w:pPr>
              <w:rPr>
                <w:rFonts w:asciiTheme="majorHAnsi" w:hAnsiTheme="majorHAnsi"/>
                <w:kern w:val="0"/>
                <w:lang w:eastAsia="en-GB"/>
              </w:rPr>
            </w:pPr>
            <w:r w:rsidRPr="00626A3C">
              <w:rPr>
                <w:rFonts w:asciiTheme="majorHAnsi" w:hAnsiTheme="majorHAnsi"/>
                <w:kern w:val="0"/>
                <w:lang w:eastAsia="en-GB"/>
              </w:rPr>
              <w:t>Clothing</w:t>
            </w:r>
          </w:p>
        </w:tc>
        <w:tc>
          <w:tcPr>
            <w:tcW w:w="3005" w:type="dxa"/>
            <w:vAlign w:val="center"/>
          </w:tcPr>
          <w:p w14:paraId="5C7BADF8" w14:textId="57C37D5B" w:rsidR="00626A3C" w:rsidRDefault="00626A3C" w:rsidP="00626A3C">
            <w:pPr>
              <w:rPr>
                <w:rFonts w:asciiTheme="majorHAnsi" w:hAnsiTheme="majorHAnsi"/>
                <w:kern w:val="0"/>
                <w:lang w:eastAsia="en-GB"/>
              </w:rPr>
            </w:pPr>
            <w:r w:rsidRPr="00626A3C">
              <w:rPr>
                <w:rFonts w:asciiTheme="majorHAnsi" w:hAnsiTheme="majorHAnsi"/>
                <w:kern w:val="0"/>
                <w:lang w:eastAsia="en-GB"/>
              </w:rPr>
              <w:t>Jerseys</w:t>
            </w:r>
          </w:p>
        </w:tc>
        <w:tc>
          <w:tcPr>
            <w:tcW w:w="3006" w:type="dxa"/>
            <w:vAlign w:val="center"/>
          </w:tcPr>
          <w:p w14:paraId="0FCDFB82" w14:textId="01ACE8AD" w:rsidR="00626A3C" w:rsidRDefault="00626A3C" w:rsidP="00626A3C">
            <w:pPr>
              <w:rPr>
                <w:rFonts w:asciiTheme="majorHAnsi" w:hAnsiTheme="majorHAnsi"/>
                <w:kern w:val="0"/>
                <w:lang w:eastAsia="en-GB"/>
              </w:rPr>
            </w:pPr>
            <w:r w:rsidRPr="00626A3C">
              <w:rPr>
                <w:rFonts w:asciiTheme="majorHAnsi" w:hAnsiTheme="majorHAnsi"/>
                <w:kern w:val="0"/>
                <w:lang w:eastAsia="en-GB"/>
              </w:rPr>
              <w:t>$173.1K</w:t>
            </w:r>
          </w:p>
        </w:tc>
      </w:tr>
    </w:tbl>
    <w:p w14:paraId="18AF5023" w14:textId="77777777" w:rsidR="00626A3C" w:rsidRDefault="00626A3C" w:rsidP="00626A3C">
      <w:pPr>
        <w:rPr>
          <w:rFonts w:asciiTheme="majorHAnsi" w:hAnsiTheme="majorHAnsi"/>
          <w:kern w:val="0"/>
          <w:lang w:eastAsia="en-GB"/>
        </w:rPr>
      </w:pPr>
    </w:p>
    <w:p w14:paraId="5E5988FC" w14:textId="52155D76"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Three bike subcategories drive 96.5% of all revenue. Every accessory and clothing line combined accounts for the remaining 3.5% high order </w:t>
      </w:r>
      <w:r w:rsidRPr="00626A3C">
        <w:rPr>
          <w:rFonts w:asciiTheme="majorHAnsi" w:hAnsiTheme="majorHAnsi"/>
          <w:i/>
          <w:iCs/>
          <w:kern w:val="0"/>
          <w:lang w:eastAsia="en-GB"/>
        </w:rPr>
        <w:t>volume</w:t>
      </w:r>
      <w:r w:rsidRPr="00626A3C">
        <w:rPr>
          <w:rFonts w:asciiTheme="majorHAnsi" w:hAnsiTheme="majorHAnsi"/>
          <w:kern w:val="0"/>
          <w:lang w:eastAsia="en-GB"/>
        </w:rPr>
        <w:t> (accessories rack up more individual transactions) but negligible revenue impact per transaction. If this were a real business, the actionable read is: bikes are the business, accessories are a volume/traffic play, not a margin play  bundling or attach-rate strategies would matter more there than standalone accessory promotion.</w:t>
      </w:r>
    </w:p>
    <w:p w14:paraId="764AFD3A" w14:textId="77777777" w:rsidR="00626A3C" w:rsidRDefault="00626A3C" w:rsidP="00626A3C">
      <w:pPr>
        <w:pStyle w:val="Heading2"/>
        <w:rPr>
          <w:rFonts w:eastAsia="Times New Roman"/>
          <w:lang w:eastAsia="en-GB"/>
        </w:rPr>
      </w:pPr>
    </w:p>
    <w:p w14:paraId="2BE92083" w14:textId="3D5EBB7A" w:rsidR="00626A3C" w:rsidRPr="00626A3C" w:rsidRDefault="00626A3C" w:rsidP="00626A3C">
      <w:pPr>
        <w:pStyle w:val="Heading2"/>
        <w:rPr>
          <w:rFonts w:eastAsia="Times New Roman"/>
          <w:lang w:eastAsia="en-GB"/>
        </w:rPr>
      </w:pPr>
      <w:r w:rsidRPr="00626A3C">
        <w:rPr>
          <w:rFonts w:eastAsia="Times New Roman"/>
          <w:lang w:eastAsia="en-GB"/>
        </w:rPr>
        <w:t>3. Two very different customer populations are hiding in one dimension</w:t>
      </w:r>
    </w:p>
    <w:p w14:paraId="299109D3"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Order frequency per customer:</w:t>
      </w:r>
    </w:p>
    <w:tbl>
      <w:tblPr>
        <w:tblStyle w:val="TableGrid"/>
        <w:tblW w:w="0" w:type="auto"/>
        <w:tblLook w:val="04A0" w:firstRow="1" w:lastRow="0" w:firstColumn="1" w:lastColumn="0" w:noHBand="0" w:noVBand="1"/>
      </w:tblPr>
      <w:tblGrid>
        <w:gridCol w:w="3005"/>
        <w:gridCol w:w="3005"/>
        <w:gridCol w:w="3006"/>
      </w:tblGrid>
      <w:tr w:rsidR="00626A3C" w14:paraId="692FEF64" w14:textId="77777777" w:rsidTr="0050364A">
        <w:tc>
          <w:tcPr>
            <w:tcW w:w="3005" w:type="dxa"/>
            <w:vAlign w:val="center"/>
          </w:tcPr>
          <w:p w14:paraId="2E8FA10C" w14:textId="6F5828EF" w:rsidR="00626A3C" w:rsidRDefault="00626A3C" w:rsidP="00626A3C">
            <w:pPr>
              <w:rPr>
                <w:rFonts w:asciiTheme="majorHAnsi" w:hAnsiTheme="majorHAnsi"/>
                <w:kern w:val="0"/>
                <w:lang w:eastAsia="en-GB"/>
              </w:rPr>
            </w:pPr>
            <w:r w:rsidRPr="00626A3C">
              <w:rPr>
                <w:rFonts w:asciiTheme="majorHAnsi" w:hAnsiTheme="majorHAnsi"/>
                <w:kern w:val="0"/>
                <w:lang w:eastAsia="en-GB"/>
              </w:rPr>
              <w:t>Orders placed</w:t>
            </w:r>
          </w:p>
        </w:tc>
        <w:tc>
          <w:tcPr>
            <w:tcW w:w="3005" w:type="dxa"/>
            <w:vAlign w:val="center"/>
          </w:tcPr>
          <w:p w14:paraId="57221689" w14:textId="24273BCE" w:rsidR="00626A3C" w:rsidRDefault="00626A3C" w:rsidP="00626A3C">
            <w:pPr>
              <w:rPr>
                <w:rFonts w:asciiTheme="majorHAnsi" w:hAnsiTheme="majorHAnsi"/>
                <w:kern w:val="0"/>
                <w:lang w:eastAsia="en-GB"/>
              </w:rPr>
            </w:pPr>
            <w:r w:rsidRPr="00626A3C">
              <w:rPr>
                <w:rFonts w:asciiTheme="majorHAnsi" w:hAnsiTheme="majorHAnsi"/>
                <w:kern w:val="0"/>
                <w:lang w:eastAsia="en-GB"/>
              </w:rPr>
              <w:t>Customers</w:t>
            </w:r>
          </w:p>
        </w:tc>
        <w:tc>
          <w:tcPr>
            <w:tcW w:w="3006" w:type="dxa"/>
            <w:vAlign w:val="center"/>
          </w:tcPr>
          <w:p w14:paraId="51C7630E" w14:textId="102E25BB" w:rsidR="00626A3C" w:rsidRDefault="00626A3C" w:rsidP="00626A3C">
            <w:pPr>
              <w:rPr>
                <w:rFonts w:asciiTheme="majorHAnsi" w:hAnsiTheme="majorHAnsi"/>
                <w:kern w:val="0"/>
                <w:lang w:eastAsia="en-GB"/>
              </w:rPr>
            </w:pPr>
            <w:r w:rsidRPr="00626A3C">
              <w:rPr>
                <w:rFonts w:asciiTheme="majorHAnsi" w:hAnsiTheme="majorHAnsi"/>
                <w:kern w:val="0"/>
                <w:lang w:eastAsia="en-GB"/>
              </w:rPr>
              <w:t>Read</w:t>
            </w:r>
          </w:p>
        </w:tc>
      </w:tr>
      <w:tr w:rsidR="00626A3C" w14:paraId="178E0E20" w14:textId="77777777" w:rsidTr="0050364A">
        <w:tc>
          <w:tcPr>
            <w:tcW w:w="3005" w:type="dxa"/>
            <w:vAlign w:val="center"/>
          </w:tcPr>
          <w:p w14:paraId="6EFFD153" w14:textId="556A2CE2" w:rsidR="00626A3C" w:rsidRDefault="00626A3C" w:rsidP="00626A3C">
            <w:pPr>
              <w:rPr>
                <w:rFonts w:asciiTheme="majorHAnsi" w:hAnsiTheme="majorHAnsi"/>
                <w:kern w:val="0"/>
                <w:lang w:eastAsia="en-GB"/>
              </w:rPr>
            </w:pPr>
            <w:r w:rsidRPr="00626A3C">
              <w:rPr>
                <w:rFonts w:asciiTheme="majorHAnsi" w:hAnsiTheme="majorHAnsi"/>
                <w:kern w:val="0"/>
                <w:lang w:eastAsia="en-GB"/>
              </w:rPr>
              <w:t>1</w:t>
            </w:r>
          </w:p>
        </w:tc>
        <w:tc>
          <w:tcPr>
            <w:tcW w:w="3005" w:type="dxa"/>
            <w:vAlign w:val="center"/>
          </w:tcPr>
          <w:p w14:paraId="670E62F9" w14:textId="6548AB8C" w:rsidR="00626A3C" w:rsidRDefault="00626A3C" w:rsidP="00626A3C">
            <w:pPr>
              <w:rPr>
                <w:rFonts w:asciiTheme="majorHAnsi" w:hAnsiTheme="majorHAnsi"/>
                <w:kern w:val="0"/>
                <w:lang w:eastAsia="en-GB"/>
              </w:rPr>
            </w:pPr>
            <w:r w:rsidRPr="00626A3C">
              <w:rPr>
                <w:rFonts w:asciiTheme="majorHAnsi" w:hAnsiTheme="majorHAnsi"/>
                <w:kern w:val="0"/>
                <w:lang w:eastAsia="en-GB"/>
              </w:rPr>
              <w:t>11,619 (63%)</w:t>
            </w:r>
          </w:p>
        </w:tc>
        <w:tc>
          <w:tcPr>
            <w:tcW w:w="3006" w:type="dxa"/>
            <w:vAlign w:val="center"/>
          </w:tcPr>
          <w:p w14:paraId="2DF7D408" w14:textId="2FEA04B5" w:rsidR="00626A3C" w:rsidRDefault="00626A3C" w:rsidP="00626A3C">
            <w:pPr>
              <w:rPr>
                <w:rFonts w:asciiTheme="majorHAnsi" w:hAnsiTheme="majorHAnsi"/>
                <w:kern w:val="0"/>
                <w:lang w:eastAsia="en-GB"/>
              </w:rPr>
            </w:pPr>
            <w:r w:rsidRPr="00626A3C">
              <w:rPr>
                <w:rFonts w:asciiTheme="majorHAnsi" w:hAnsiTheme="majorHAnsi"/>
                <w:kern w:val="0"/>
                <w:lang w:eastAsia="en-GB"/>
              </w:rPr>
              <w:t>One-time buyers</w:t>
            </w:r>
          </w:p>
        </w:tc>
      </w:tr>
      <w:tr w:rsidR="00626A3C" w14:paraId="7B6F61B7" w14:textId="77777777" w:rsidTr="0050364A">
        <w:tc>
          <w:tcPr>
            <w:tcW w:w="3005" w:type="dxa"/>
            <w:vAlign w:val="center"/>
          </w:tcPr>
          <w:p w14:paraId="3FC0A596" w14:textId="3FC36E58" w:rsidR="00626A3C" w:rsidRDefault="00626A3C" w:rsidP="00626A3C">
            <w:pPr>
              <w:rPr>
                <w:rFonts w:asciiTheme="majorHAnsi" w:hAnsiTheme="majorHAnsi"/>
                <w:kern w:val="0"/>
                <w:lang w:eastAsia="en-GB"/>
              </w:rPr>
            </w:pPr>
            <w:r w:rsidRPr="00626A3C">
              <w:rPr>
                <w:rFonts w:asciiTheme="majorHAnsi" w:hAnsiTheme="majorHAnsi"/>
                <w:kern w:val="0"/>
                <w:lang w:eastAsia="en-GB"/>
              </w:rPr>
              <w:t>2–4</w:t>
            </w:r>
          </w:p>
        </w:tc>
        <w:tc>
          <w:tcPr>
            <w:tcW w:w="3005" w:type="dxa"/>
            <w:vAlign w:val="center"/>
          </w:tcPr>
          <w:p w14:paraId="5C9D3BAA" w14:textId="476CF099" w:rsidR="00626A3C" w:rsidRDefault="00626A3C" w:rsidP="00626A3C">
            <w:pPr>
              <w:rPr>
                <w:rFonts w:asciiTheme="majorHAnsi" w:hAnsiTheme="majorHAnsi"/>
                <w:kern w:val="0"/>
                <w:lang w:eastAsia="en-GB"/>
              </w:rPr>
            </w:pPr>
            <w:r w:rsidRPr="00626A3C">
              <w:rPr>
                <w:rFonts w:asciiTheme="majorHAnsi" w:hAnsiTheme="majorHAnsi"/>
                <w:kern w:val="0"/>
                <w:lang w:eastAsia="en-GB"/>
              </w:rPr>
              <w:t>6,770 (37%)</w:t>
            </w:r>
          </w:p>
        </w:tc>
        <w:tc>
          <w:tcPr>
            <w:tcW w:w="3006" w:type="dxa"/>
            <w:vAlign w:val="center"/>
          </w:tcPr>
          <w:p w14:paraId="1706D03D" w14:textId="3956F420" w:rsidR="00626A3C" w:rsidRDefault="00626A3C" w:rsidP="00626A3C">
            <w:pPr>
              <w:rPr>
                <w:rFonts w:asciiTheme="majorHAnsi" w:hAnsiTheme="majorHAnsi"/>
                <w:kern w:val="0"/>
                <w:lang w:eastAsia="en-GB"/>
              </w:rPr>
            </w:pPr>
            <w:r w:rsidRPr="00626A3C">
              <w:rPr>
                <w:rFonts w:asciiTheme="majorHAnsi" w:hAnsiTheme="majorHAnsi"/>
                <w:kern w:val="0"/>
                <w:lang w:eastAsia="en-GB"/>
              </w:rPr>
              <w:t>Occasional buyers</w:t>
            </w:r>
          </w:p>
        </w:tc>
      </w:tr>
      <w:tr w:rsidR="00626A3C" w14:paraId="29815376" w14:textId="77777777" w:rsidTr="0050364A">
        <w:tc>
          <w:tcPr>
            <w:tcW w:w="3005" w:type="dxa"/>
            <w:vAlign w:val="center"/>
          </w:tcPr>
          <w:p w14:paraId="7B04941A" w14:textId="57E04198" w:rsidR="00626A3C" w:rsidRDefault="00626A3C" w:rsidP="00626A3C">
            <w:pPr>
              <w:rPr>
                <w:rFonts w:asciiTheme="majorHAnsi" w:hAnsiTheme="majorHAnsi"/>
                <w:kern w:val="0"/>
                <w:lang w:eastAsia="en-GB"/>
              </w:rPr>
            </w:pPr>
            <w:r w:rsidRPr="00626A3C">
              <w:rPr>
                <w:rFonts w:asciiTheme="majorHAnsi" w:hAnsiTheme="majorHAnsi"/>
                <w:kern w:val="0"/>
                <w:lang w:eastAsia="en-GB"/>
              </w:rPr>
              <w:t>5–7</w:t>
            </w:r>
          </w:p>
        </w:tc>
        <w:tc>
          <w:tcPr>
            <w:tcW w:w="3005" w:type="dxa"/>
            <w:vAlign w:val="center"/>
          </w:tcPr>
          <w:p w14:paraId="79B29590" w14:textId="5141597B" w:rsidR="00626A3C" w:rsidRDefault="00626A3C" w:rsidP="00626A3C">
            <w:pPr>
              <w:rPr>
                <w:rFonts w:asciiTheme="majorHAnsi" w:hAnsiTheme="majorHAnsi"/>
                <w:kern w:val="0"/>
                <w:lang w:eastAsia="en-GB"/>
              </w:rPr>
            </w:pPr>
            <w:r w:rsidRPr="00626A3C">
              <w:rPr>
                <w:rFonts w:asciiTheme="majorHAnsi" w:hAnsiTheme="majorHAnsi"/>
                <w:kern w:val="0"/>
                <w:lang w:eastAsia="en-GB"/>
              </w:rPr>
              <w:t>60</w:t>
            </w:r>
          </w:p>
        </w:tc>
        <w:tc>
          <w:tcPr>
            <w:tcW w:w="3006" w:type="dxa"/>
            <w:vAlign w:val="center"/>
          </w:tcPr>
          <w:p w14:paraId="5320B9B6" w14:textId="5312A7C9" w:rsidR="00626A3C" w:rsidRDefault="00626A3C" w:rsidP="00626A3C">
            <w:pPr>
              <w:rPr>
                <w:rFonts w:asciiTheme="majorHAnsi" w:hAnsiTheme="majorHAnsi"/>
                <w:kern w:val="0"/>
                <w:lang w:eastAsia="en-GB"/>
              </w:rPr>
            </w:pPr>
            <w:r w:rsidRPr="00626A3C">
              <w:rPr>
                <w:rFonts w:asciiTheme="majorHAnsi" w:hAnsiTheme="majorHAnsi"/>
                <w:kern w:val="0"/>
                <w:lang w:eastAsia="en-GB"/>
              </w:rPr>
              <w:t>Rare</w:t>
            </w:r>
          </w:p>
        </w:tc>
      </w:tr>
      <w:tr w:rsidR="00626A3C" w14:paraId="18A86A57" w14:textId="77777777" w:rsidTr="0050364A">
        <w:tc>
          <w:tcPr>
            <w:tcW w:w="3005" w:type="dxa"/>
            <w:vAlign w:val="center"/>
          </w:tcPr>
          <w:p w14:paraId="616B8F43" w14:textId="0DBBBDA3" w:rsidR="00626A3C" w:rsidRDefault="00626A3C" w:rsidP="00626A3C">
            <w:pPr>
              <w:rPr>
                <w:rFonts w:asciiTheme="majorHAnsi" w:hAnsiTheme="majorHAnsi"/>
                <w:kern w:val="0"/>
                <w:lang w:eastAsia="en-GB"/>
              </w:rPr>
            </w:pPr>
            <w:r w:rsidRPr="00626A3C">
              <w:rPr>
                <w:rFonts w:asciiTheme="majorHAnsi" w:hAnsiTheme="majorHAnsi"/>
                <w:kern w:val="0"/>
                <w:lang w:eastAsia="en-GB"/>
              </w:rPr>
              <w:t>16–28</w:t>
            </w:r>
          </w:p>
        </w:tc>
        <w:tc>
          <w:tcPr>
            <w:tcW w:w="3005" w:type="dxa"/>
            <w:vAlign w:val="center"/>
          </w:tcPr>
          <w:p w14:paraId="7663DC6C" w14:textId="7666D41A" w:rsidR="00626A3C" w:rsidRDefault="00626A3C" w:rsidP="00626A3C">
            <w:pPr>
              <w:rPr>
                <w:rFonts w:asciiTheme="majorHAnsi" w:hAnsiTheme="majorHAnsi"/>
                <w:kern w:val="0"/>
                <w:lang w:eastAsia="en-GB"/>
              </w:rPr>
            </w:pPr>
            <w:r w:rsidRPr="00626A3C">
              <w:rPr>
                <w:rFonts w:asciiTheme="majorHAnsi" w:hAnsiTheme="majorHAnsi"/>
                <w:kern w:val="0"/>
                <w:lang w:eastAsia="en-GB"/>
              </w:rPr>
              <w:t>35</w:t>
            </w:r>
          </w:p>
        </w:tc>
        <w:tc>
          <w:tcPr>
            <w:tcW w:w="3006" w:type="dxa"/>
            <w:vAlign w:val="center"/>
          </w:tcPr>
          <w:p w14:paraId="700C0854" w14:textId="61E3EAFF" w:rsidR="00626A3C" w:rsidRDefault="00626A3C" w:rsidP="00626A3C">
            <w:pPr>
              <w:rPr>
                <w:rFonts w:asciiTheme="majorHAnsi" w:hAnsiTheme="majorHAnsi"/>
                <w:kern w:val="0"/>
                <w:lang w:eastAsia="en-GB"/>
              </w:rPr>
            </w:pPr>
            <w:r w:rsidRPr="00626A3C">
              <w:rPr>
                <w:rFonts w:asciiTheme="majorHAnsi" w:hAnsiTheme="majorHAnsi"/>
                <w:kern w:val="0"/>
                <w:lang w:eastAsia="en-GB"/>
              </w:rPr>
              <w:t>Distinct cluster</w:t>
            </w:r>
          </w:p>
        </w:tc>
      </w:tr>
    </w:tbl>
    <w:p w14:paraId="69C28910" w14:textId="59467F08"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 xml:space="preserve">There's a visible gap between 7 and 16 orders nobody sits in between. The 35 customers placing 16–28 orders behave nothing like the rest of the base and are very likely wholesale or reseller accounts (bike shops re-ordering stock) mixed into the same customer dimension as individual retail buyers. </w:t>
      </w:r>
      <w:proofErr w:type="spellStart"/>
      <w:r w:rsidRPr="00626A3C">
        <w:rPr>
          <w:rFonts w:asciiTheme="majorHAnsi" w:hAnsiTheme="majorHAnsi"/>
          <w:kern w:val="0"/>
          <w:lang w:eastAsia="en-GB"/>
        </w:rPr>
        <w:t>Analyzing</w:t>
      </w:r>
      <w:proofErr w:type="spellEnd"/>
      <w:r w:rsidRPr="00626A3C">
        <w:rPr>
          <w:rFonts w:asciiTheme="majorHAnsi" w:hAnsiTheme="majorHAnsi"/>
          <w:kern w:val="0"/>
          <w:lang w:eastAsia="en-GB"/>
        </w:rPr>
        <w:t xml:space="preserve"> them together, as the RFM segmentation below does, understates both groups: it dilutes the reseller pattern and inflates the apparent "typical" order count for retail customers.</w:t>
      </w:r>
    </w:p>
    <w:p w14:paraId="67110D31" w14:textId="77777777" w:rsidR="00626A3C" w:rsidRPr="00626A3C" w:rsidRDefault="00626A3C" w:rsidP="00626A3C">
      <w:pPr>
        <w:pStyle w:val="Heading2"/>
        <w:rPr>
          <w:rFonts w:eastAsia="Times New Roman"/>
          <w:lang w:eastAsia="en-GB"/>
        </w:rPr>
      </w:pPr>
      <w:r w:rsidRPr="00626A3C">
        <w:rPr>
          <w:rFonts w:eastAsia="Times New Roman"/>
          <w:lang w:eastAsia="en-GB"/>
        </w:rPr>
        <w:t>4. The RFM segmentation in the script needs recalibrating for this data</w:t>
      </w:r>
    </w:p>
    <w:p w14:paraId="1433FD9A"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Running the provided segmentation logic:</w:t>
      </w:r>
    </w:p>
    <w:tbl>
      <w:tblPr>
        <w:tblStyle w:val="TableGrid"/>
        <w:tblW w:w="0" w:type="auto"/>
        <w:tblLook w:val="04A0" w:firstRow="1" w:lastRow="0" w:firstColumn="1" w:lastColumn="0" w:noHBand="0" w:noVBand="1"/>
      </w:tblPr>
      <w:tblGrid>
        <w:gridCol w:w="1803"/>
        <w:gridCol w:w="1803"/>
        <w:gridCol w:w="1803"/>
        <w:gridCol w:w="1803"/>
        <w:gridCol w:w="1804"/>
      </w:tblGrid>
      <w:tr w:rsidR="00626A3C" w14:paraId="29A1F6D5" w14:textId="77777777" w:rsidTr="005B5146">
        <w:tc>
          <w:tcPr>
            <w:tcW w:w="1803" w:type="dxa"/>
            <w:vAlign w:val="center"/>
          </w:tcPr>
          <w:p w14:paraId="24B3B57D" w14:textId="38DB9C39" w:rsidR="00626A3C" w:rsidRDefault="00626A3C" w:rsidP="00626A3C">
            <w:pPr>
              <w:rPr>
                <w:rFonts w:asciiTheme="majorHAnsi" w:hAnsiTheme="majorHAnsi"/>
                <w:kern w:val="0"/>
                <w:lang w:eastAsia="en-GB"/>
              </w:rPr>
            </w:pPr>
            <w:r w:rsidRPr="00626A3C">
              <w:rPr>
                <w:rFonts w:asciiTheme="majorHAnsi" w:hAnsiTheme="majorHAnsi"/>
                <w:kern w:val="0"/>
                <w:lang w:eastAsia="en-GB"/>
              </w:rPr>
              <w:t>Segment</w:t>
            </w:r>
          </w:p>
        </w:tc>
        <w:tc>
          <w:tcPr>
            <w:tcW w:w="1803" w:type="dxa"/>
            <w:vAlign w:val="center"/>
          </w:tcPr>
          <w:p w14:paraId="1D46549A" w14:textId="5C0504EE" w:rsidR="00626A3C" w:rsidRDefault="00626A3C" w:rsidP="00626A3C">
            <w:pPr>
              <w:rPr>
                <w:rFonts w:asciiTheme="majorHAnsi" w:hAnsiTheme="majorHAnsi"/>
                <w:kern w:val="0"/>
                <w:lang w:eastAsia="en-GB"/>
              </w:rPr>
            </w:pPr>
            <w:r w:rsidRPr="00626A3C">
              <w:rPr>
                <w:rFonts w:asciiTheme="majorHAnsi" w:hAnsiTheme="majorHAnsi"/>
                <w:kern w:val="0"/>
                <w:lang w:eastAsia="en-GB"/>
              </w:rPr>
              <w:t>Customers</w:t>
            </w:r>
          </w:p>
        </w:tc>
        <w:tc>
          <w:tcPr>
            <w:tcW w:w="1803" w:type="dxa"/>
            <w:vAlign w:val="center"/>
          </w:tcPr>
          <w:p w14:paraId="2E2869C5" w14:textId="479B1094" w:rsidR="00626A3C" w:rsidRDefault="00626A3C" w:rsidP="00626A3C">
            <w:pPr>
              <w:rPr>
                <w:rFonts w:asciiTheme="majorHAnsi" w:hAnsiTheme="majorHAnsi"/>
                <w:kern w:val="0"/>
                <w:lang w:eastAsia="en-GB"/>
              </w:rPr>
            </w:pPr>
            <w:r w:rsidRPr="00626A3C">
              <w:rPr>
                <w:rFonts w:asciiTheme="majorHAnsi" w:hAnsiTheme="majorHAnsi"/>
                <w:kern w:val="0"/>
                <w:lang w:eastAsia="en-GB"/>
              </w:rPr>
              <w:t>Revenue</w:t>
            </w:r>
          </w:p>
        </w:tc>
        <w:tc>
          <w:tcPr>
            <w:tcW w:w="1803" w:type="dxa"/>
            <w:vAlign w:val="center"/>
          </w:tcPr>
          <w:p w14:paraId="5F6E6B87" w14:textId="22D7C9BF" w:rsidR="00626A3C" w:rsidRDefault="00626A3C" w:rsidP="00626A3C">
            <w:pPr>
              <w:rPr>
                <w:rFonts w:asciiTheme="majorHAnsi" w:hAnsiTheme="majorHAnsi"/>
                <w:kern w:val="0"/>
                <w:lang w:eastAsia="en-GB"/>
              </w:rPr>
            </w:pPr>
            <w:r w:rsidRPr="00626A3C">
              <w:rPr>
                <w:rFonts w:asciiTheme="majorHAnsi" w:hAnsiTheme="majorHAnsi"/>
                <w:kern w:val="0"/>
                <w:lang w:eastAsia="en-GB"/>
              </w:rPr>
              <w:t>Avg spend</w:t>
            </w:r>
          </w:p>
        </w:tc>
        <w:tc>
          <w:tcPr>
            <w:tcW w:w="1804" w:type="dxa"/>
            <w:vAlign w:val="center"/>
          </w:tcPr>
          <w:p w14:paraId="2A200664" w14:textId="4B635EE8" w:rsidR="00626A3C" w:rsidRDefault="00626A3C" w:rsidP="00626A3C">
            <w:pPr>
              <w:rPr>
                <w:rFonts w:asciiTheme="majorHAnsi" w:hAnsiTheme="majorHAnsi"/>
                <w:kern w:val="0"/>
                <w:lang w:eastAsia="en-GB"/>
              </w:rPr>
            </w:pPr>
            <w:r w:rsidRPr="00626A3C">
              <w:rPr>
                <w:rFonts w:asciiTheme="majorHAnsi" w:hAnsiTheme="majorHAnsi"/>
                <w:kern w:val="0"/>
                <w:lang w:eastAsia="en-GB"/>
              </w:rPr>
              <w:t>Avg orders</w:t>
            </w:r>
          </w:p>
        </w:tc>
      </w:tr>
      <w:tr w:rsidR="00626A3C" w14:paraId="39F1C4F4" w14:textId="77777777" w:rsidTr="005B5146">
        <w:tc>
          <w:tcPr>
            <w:tcW w:w="1803" w:type="dxa"/>
            <w:vAlign w:val="center"/>
          </w:tcPr>
          <w:p w14:paraId="45870E50" w14:textId="3E3CBECD" w:rsidR="00626A3C" w:rsidRDefault="00626A3C" w:rsidP="00626A3C">
            <w:pPr>
              <w:rPr>
                <w:rFonts w:asciiTheme="majorHAnsi" w:hAnsiTheme="majorHAnsi"/>
                <w:kern w:val="0"/>
                <w:lang w:eastAsia="en-GB"/>
              </w:rPr>
            </w:pPr>
            <w:r w:rsidRPr="00626A3C">
              <w:rPr>
                <w:rFonts w:asciiTheme="majorHAnsi" w:hAnsiTheme="majorHAnsi"/>
                <w:kern w:val="0"/>
                <w:lang w:eastAsia="en-GB"/>
              </w:rPr>
              <w:t>Regular Customer</w:t>
            </w:r>
          </w:p>
        </w:tc>
        <w:tc>
          <w:tcPr>
            <w:tcW w:w="1803" w:type="dxa"/>
            <w:vAlign w:val="center"/>
          </w:tcPr>
          <w:p w14:paraId="693CF118" w14:textId="3B70941E" w:rsidR="00626A3C" w:rsidRDefault="00626A3C" w:rsidP="00626A3C">
            <w:pPr>
              <w:rPr>
                <w:rFonts w:asciiTheme="majorHAnsi" w:hAnsiTheme="majorHAnsi"/>
                <w:kern w:val="0"/>
                <w:lang w:eastAsia="en-GB"/>
              </w:rPr>
            </w:pPr>
            <w:r w:rsidRPr="00626A3C">
              <w:rPr>
                <w:rFonts w:asciiTheme="majorHAnsi" w:hAnsiTheme="majorHAnsi"/>
                <w:kern w:val="0"/>
                <w:lang w:eastAsia="en-GB"/>
              </w:rPr>
              <w:t>5,964</w:t>
            </w:r>
          </w:p>
        </w:tc>
        <w:tc>
          <w:tcPr>
            <w:tcW w:w="1803" w:type="dxa"/>
            <w:vAlign w:val="center"/>
          </w:tcPr>
          <w:p w14:paraId="61FA2459" w14:textId="68EF0DF9" w:rsidR="00626A3C" w:rsidRDefault="00626A3C" w:rsidP="00626A3C">
            <w:pPr>
              <w:rPr>
                <w:rFonts w:asciiTheme="majorHAnsi" w:hAnsiTheme="majorHAnsi"/>
                <w:kern w:val="0"/>
                <w:lang w:eastAsia="en-GB"/>
              </w:rPr>
            </w:pPr>
            <w:r w:rsidRPr="00626A3C">
              <w:rPr>
                <w:rFonts w:asciiTheme="majorHAnsi" w:hAnsiTheme="majorHAnsi"/>
                <w:kern w:val="0"/>
                <w:lang w:eastAsia="en-GB"/>
              </w:rPr>
              <w:t>$16.6M</w:t>
            </w:r>
          </w:p>
        </w:tc>
        <w:tc>
          <w:tcPr>
            <w:tcW w:w="1803" w:type="dxa"/>
            <w:vAlign w:val="center"/>
          </w:tcPr>
          <w:p w14:paraId="5451431F" w14:textId="35F809CF" w:rsidR="00626A3C" w:rsidRDefault="00626A3C" w:rsidP="00626A3C">
            <w:pPr>
              <w:rPr>
                <w:rFonts w:asciiTheme="majorHAnsi" w:hAnsiTheme="majorHAnsi"/>
                <w:kern w:val="0"/>
                <w:lang w:eastAsia="en-GB"/>
              </w:rPr>
            </w:pPr>
            <w:r w:rsidRPr="00626A3C">
              <w:rPr>
                <w:rFonts w:asciiTheme="majorHAnsi" w:hAnsiTheme="majorHAnsi"/>
                <w:kern w:val="0"/>
                <w:lang w:eastAsia="en-GB"/>
              </w:rPr>
              <w:t>$2,782</w:t>
            </w:r>
          </w:p>
        </w:tc>
        <w:tc>
          <w:tcPr>
            <w:tcW w:w="1804" w:type="dxa"/>
            <w:vAlign w:val="center"/>
          </w:tcPr>
          <w:p w14:paraId="4C88DF77" w14:textId="079D29D0" w:rsidR="00626A3C" w:rsidRDefault="00626A3C" w:rsidP="00626A3C">
            <w:pPr>
              <w:rPr>
                <w:rFonts w:asciiTheme="majorHAnsi" w:hAnsiTheme="majorHAnsi"/>
                <w:kern w:val="0"/>
                <w:lang w:eastAsia="en-GB"/>
              </w:rPr>
            </w:pPr>
            <w:r w:rsidRPr="00626A3C">
              <w:rPr>
                <w:rFonts w:asciiTheme="majorHAnsi" w:hAnsiTheme="majorHAnsi"/>
                <w:kern w:val="0"/>
                <w:lang w:eastAsia="en-GB"/>
              </w:rPr>
              <w:t>1.63</w:t>
            </w:r>
          </w:p>
        </w:tc>
      </w:tr>
      <w:tr w:rsidR="00626A3C" w14:paraId="38E332ED" w14:textId="77777777" w:rsidTr="005B5146">
        <w:tc>
          <w:tcPr>
            <w:tcW w:w="1803" w:type="dxa"/>
            <w:vAlign w:val="center"/>
          </w:tcPr>
          <w:p w14:paraId="0B1D8DA0" w14:textId="3359BB59" w:rsidR="00626A3C" w:rsidRDefault="00626A3C" w:rsidP="00626A3C">
            <w:pPr>
              <w:rPr>
                <w:rFonts w:asciiTheme="majorHAnsi" w:hAnsiTheme="majorHAnsi"/>
                <w:kern w:val="0"/>
                <w:lang w:eastAsia="en-GB"/>
              </w:rPr>
            </w:pPr>
            <w:r w:rsidRPr="00626A3C">
              <w:rPr>
                <w:rFonts w:asciiTheme="majorHAnsi" w:hAnsiTheme="majorHAnsi"/>
                <w:kern w:val="0"/>
                <w:lang w:eastAsia="en-GB"/>
              </w:rPr>
              <w:t>Low-Volume Customer</w:t>
            </w:r>
          </w:p>
        </w:tc>
        <w:tc>
          <w:tcPr>
            <w:tcW w:w="1803" w:type="dxa"/>
            <w:vAlign w:val="center"/>
          </w:tcPr>
          <w:p w14:paraId="07CEE375" w14:textId="1475144F" w:rsidR="00626A3C" w:rsidRDefault="00626A3C" w:rsidP="00626A3C">
            <w:pPr>
              <w:rPr>
                <w:rFonts w:asciiTheme="majorHAnsi" w:hAnsiTheme="majorHAnsi"/>
                <w:kern w:val="0"/>
                <w:lang w:eastAsia="en-GB"/>
              </w:rPr>
            </w:pPr>
            <w:r w:rsidRPr="00626A3C">
              <w:rPr>
                <w:rFonts w:asciiTheme="majorHAnsi" w:hAnsiTheme="majorHAnsi"/>
                <w:kern w:val="0"/>
                <w:lang w:eastAsia="en-GB"/>
              </w:rPr>
              <w:t>12,502</w:t>
            </w:r>
          </w:p>
        </w:tc>
        <w:tc>
          <w:tcPr>
            <w:tcW w:w="1803" w:type="dxa"/>
            <w:vAlign w:val="center"/>
          </w:tcPr>
          <w:p w14:paraId="26F8B90D" w14:textId="6A98DF68" w:rsidR="00626A3C" w:rsidRDefault="00626A3C" w:rsidP="00626A3C">
            <w:pPr>
              <w:rPr>
                <w:rFonts w:asciiTheme="majorHAnsi" w:hAnsiTheme="majorHAnsi"/>
                <w:kern w:val="0"/>
                <w:lang w:eastAsia="en-GB"/>
              </w:rPr>
            </w:pPr>
            <w:r w:rsidRPr="00626A3C">
              <w:rPr>
                <w:rFonts w:asciiTheme="majorHAnsi" w:hAnsiTheme="majorHAnsi"/>
                <w:kern w:val="0"/>
                <w:lang w:eastAsia="en-GB"/>
              </w:rPr>
              <w:t>$12.5M</w:t>
            </w:r>
          </w:p>
        </w:tc>
        <w:tc>
          <w:tcPr>
            <w:tcW w:w="1803" w:type="dxa"/>
            <w:vAlign w:val="center"/>
          </w:tcPr>
          <w:p w14:paraId="2EDFEE62" w14:textId="05BF8847" w:rsidR="00626A3C" w:rsidRDefault="00626A3C" w:rsidP="00626A3C">
            <w:pPr>
              <w:rPr>
                <w:rFonts w:asciiTheme="majorHAnsi" w:hAnsiTheme="majorHAnsi"/>
                <w:kern w:val="0"/>
                <w:lang w:eastAsia="en-GB"/>
              </w:rPr>
            </w:pPr>
            <w:r w:rsidRPr="00626A3C">
              <w:rPr>
                <w:rFonts w:asciiTheme="majorHAnsi" w:hAnsiTheme="majorHAnsi"/>
                <w:kern w:val="0"/>
                <w:lang w:eastAsia="en-GB"/>
              </w:rPr>
              <w:t>$1,003</w:t>
            </w:r>
          </w:p>
        </w:tc>
        <w:tc>
          <w:tcPr>
            <w:tcW w:w="1804" w:type="dxa"/>
            <w:vAlign w:val="center"/>
          </w:tcPr>
          <w:p w14:paraId="5FC8E417" w14:textId="1FDBCA10" w:rsidR="00626A3C" w:rsidRDefault="00626A3C" w:rsidP="00626A3C">
            <w:pPr>
              <w:rPr>
                <w:rFonts w:asciiTheme="majorHAnsi" w:hAnsiTheme="majorHAnsi"/>
                <w:kern w:val="0"/>
                <w:lang w:eastAsia="en-GB"/>
              </w:rPr>
            </w:pPr>
            <w:r w:rsidRPr="00626A3C">
              <w:rPr>
                <w:rFonts w:asciiTheme="majorHAnsi" w:hAnsiTheme="majorHAnsi"/>
                <w:kern w:val="0"/>
                <w:lang w:eastAsia="en-GB"/>
              </w:rPr>
              <w:t>1.43</w:t>
            </w:r>
          </w:p>
        </w:tc>
      </w:tr>
      <w:tr w:rsidR="00626A3C" w14:paraId="0BB3C3F3" w14:textId="77777777" w:rsidTr="005B5146">
        <w:tc>
          <w:tcPr>
            <w:tcW w:w="1803" w:type="dxa"/>
            <w:vAlign w:val="center"/>
          </w:tcPr>
          <w:p w14:paraId="7F258F80" w14:textId="4DE3791D" w:rsidR="00626A3C" w:rsidRDefault="00626A3C" w:rsidP="00626A3C">
            <w:pPr>
              <w:rPr>
                <w:rFonts w:asciiTheme="majorHAnsi" w:hAnsiTheme="majorHAnsi"/>
                <w:kern w:val="0"/>
                <w:lang w:eastAsia="en-GB"/>
              </w:rPr>
            </w:pPr>
            <w:r w:rsidRPr="00626A3C">
              <w:rPr>
                <w:rFonts w:asciiTheme="majorHAnsi" w:hAnsiTheme="majorHAnsi"/>
                <w:kern w:val="0"/>
                <w:lang w:eastAsia="en-GB"/>
              </w:rPr>
              <w:t>VIP Customer</w:t>
            </w:r>
          </w:p>
        </w:tc>
        <w:tc>
          <w:tcPr>
            <w:tcW w:w="1803" w:type="dxa"/>
            <w:vAlign w:val="center"/>
          </w:tcPr>
          <w:p w14:paraId="5EFF26CC" w14:textId="2AAA3B4F" w:rsidR="00626A3C" w:rsidRDefault="00626A3C" w:rsidP="00626A3C">
            <w:pPr>
              <w:rPr>
                <w:rFonts w:asciiTheme="majorHAnsi" w:hAnsiTheme="majorHAnsi"/>
                <w:kern w:val="0"/>
                <w:lang w:eastAsia="en-GB"/>
              </w:rPr>
            </w:pPr>
            <w:r w:rsidRPr="00626A3C">
              <w:rPr>
                <w:rFonts w:asciiTheme="majorHAnsi" w:hAnsiTheme="majorHAnsi"/>
                <w:kern w:val="0"/>
                <w:lang w:eastAsia="en-GB"/>
              </w:rPr>
              <w:t>18</w:t>
            </w:r>
          </w:p>
        </w:tc>
        <w:tc>
          <w:tcPr>
            <w:tcW w:w="1803" w:type="dxa"/>
            <w:vAlign w:val="center"/>
          </w:tcPr>
          <w:p w14:paraId="7D803F57" w14:textId="5FB1FD25" w:rsidR="00626A3C" w:rsidRDefault="00626A3C" w:rsidP="00626A3C">
            <w:pPr>
              <w:rPr>
                <w:rFonts w:asciiTheme="majorHAnsi" w:hAnsiTheme="majorHAnsi"/>
                <w:kern w:val="0"/>
                <w:lang w:eastAsia="en-GB"/>
              </w:rPr>
            </w:pPr>
            <w:r w:rsidRPr="00626A3C">
              <w:rPr>
                <w:rFonts w:asciiTheme="majorHAnsi" w:hAnsiTheme="majorHAnsi"/>
                <w:kern w:val="0"/>
                <w:lang w:eastAsia="en-GB"/>
              </w:rPr>
              <w:t>$219.8K</w:t>
            </w:r>
          </w:p>
        </w:tc>
        <w:tc>
          <w:tcPr>
            <w:tcW w:w="1803" w:type="dxa"/>
            <w:vAlign w:val="center"/>
          </w:tcPr>
          <w:p w14:paraId="3C0AE7A3" w14:textId="4A495E2A" w:rsidR="00626A3C" w:rsidRDefault="00626A3C" w:rsidP="00626A3C">
            <w:pPr>
              <w:rPr>
                <w:rFonts w:asciiTheme="majorHAnsi" w:hAnsiTheme="majorHAnsi"/>
                <w:kern w:val="0"/>
                <w:lang w:eastAsia="en-GB"/>
              </w:rPr>
            </w:pPr>
            <w:r w:rsidRPr="00626A3C">
              <w:rPr>
                <w:rFonts w:asciiTheme="majorHAnsi" w:hAnsiTheme="majorHAnsi"/>
                <w:kern w:val="0"/>
                <w:lang w:eastAsia="en-GB"/>
              </w:rPr>
              <w:t>$12,212</w:t>
            </w:r>
          </w:p>
        </w:tc>
        <w:tc>
          <w:tcPr>
            <w:tcW w:w="1804" w:type="dxa"/>
            <w:vAlign w:val="center"/>
          </w:tcPr>
          <w:p w14:paraId="09653BCC" w14:textId="7BAE5668" w:rsidR="00626A3C" w:rsidRDefault="00626A3C" w:rsidP="00626A3C">
            <w:pPr>
              <w:rPr>
                <w:rFonts w:asciiTheme="majorHAnsi" w:hAnsiTheme="majorHAnsi"/>
                <w:kern w:val="0"/>
                <w:lang w:eastAsia="en-GB"/>
              </w:rPr>
            </w:pPr>
            <w:r w:rsidRPr="00626A3C">
              <w:rPr>
                <w:rFonts w:asciiTheme="majorHAnsi" w:hAnsiTheme="majorHAnsi"/>
                <w:kern w:val="0"/>
                <w:lang w:eastAsia="en-GB"/>
              </w:rPr>
              <w:t>5.72</w:t>
            </w:r>
          </w:p>
        </w:tc>
      </w:tr>
    </w:tbl>
    <w:p w14:paraId="3178445D" w14:textId="52E02168"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Only 18 customers qualify as "VIP" out of 18,484  because the rule requires </w:t>
      </w:r>
      <w:r w:rsidRPr="00626A3C">
        <w:rPr>
          <w:rFonts w:asciiTheme="majorHAnsi" w:hAnsiTheme="majorHAnsi" w:cs="Courier New"/>
          <w:kern w:val="0"/>
          <w:lang w:eastAsia="en-GB"/>
        </w:rPr>
        <w:t>frequency &gt;= 5</w:t>
      </w:r>
      <w:r w:rsidRPr="00626A3C">
        <w:rPr>
          <w:rFonts w:asciiTheme="majorHAnsi" w:hAnsiTheme="majorHAnsi"/>
          <w:kern w:val="0"/>
          <w:lang w:eastAsia="en-GB"/>
        </w:rPr>
        <w:t>, but the frequency table above shows barely 100 customers ever reach 5+ orders in the first place. The revenue threshold (</w:t>
      </w:r>
      <w:r w:rsidRPr="00626A3C">
        <w:rPr>
          <w:rFonts w:asciiTheme="majorHAnsi" w:hAnsiTheme="majorHAnsi" w:cs="Courier New"/>
          <w:kern w:val="0"/>
          <w:lang w:eastAsia="en-GB"/>
        </w:rPr>
        <w:t>&gt; $5,000</w:t>
      </w:r>
      <w:r w:rsidRPr="00626A3C">
        <w:rPr>
          <w:rFonts w:asciiTheme="majorHAnsi" w:hAnsiTheme="majorHAnsi"/>
          <w:kern w:val="0"/>
          <w:lang w:eastAsia="en-GB"/>
        </w:rPr>
        <w:t>) is reasonable and well-calibrated to this data; the frequency threshold isn't  it was likely written assuming a repeat-purchase retail pattern, but this dataset's median customer buys once or twice, ever (bikes aren't a repeat-purchase category at the individual level). A frequency cut closer to </w:t>
      </w:r>
      <w:r w:rsidRPr="00626A3C">
        <w:rPr>
          <w:rFonts w:asciiTheme="majorHAnsi" w:hAnsiTheme="majorHAnsi" w:cs="Courier New"/>
          <w:kern w:val="0"/>
          <w:lang w:eastAsia="en-GB"/>
        </w:rPr>
        <w:t>&gt;= 2</w:t>
      </w:r>
      <w:r w:rsidRPr="00626A3C">
        <w:rPr>
          <w:rFonts w:asciiTheme="majorHAnsi" w:hAnsiTheme="majorHAnsi"/>
          <w:kern w:val="0"/>
          <w:lang w:eastAsia="en-GB"/>
        </w:rPr>
        <w:t> would better separate genuine repeat buyers from one-time purchasers without requiring the reseller-level order counts almost no retail customer will ever reach.</w:t>
      </w:r>
    </w:p>
    <w:p w14:paraId="6DE36D4A" w14:textId="77777777" w:rsidR="00626A3C" w:rsidRPr="00626A3C" w:rsidRDefault="00626A3C" w:rsidP="00626A3C">
      <w:pPr>
        <w:pStyle w:val="Heading2"/>
        <w:rPr>
          <w:rFonts w:eastAsia="Times New Roman"/>
          <w:lang w:eastAsia="en-GB"/>
        </w:rPr>
      </w:pPr>
      <w:r w:rsidRPr="00626A3C">
        <w:rPr>
          <w:rFonts w:eastAsia="Times New Roman"/>
          <w:lang w:eastAsia="en-GB"/>
        </w:rPr>
        <w:t>5. Revenue trend: a real business pattern, and a data-boundary artifact</w:t>
      </w:r>
    </w:p>
    <w:p w14:paraId="48E490FD"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2010–2012: slow, steady growth (~$450K–$700K/month)</w:t>
      </w:r>
    </w:p>
    <w:p w14:paraId="039B2357" w14:textId="30EE37BA"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2013: a sharp step-change  order counts jump roughly 5</w:t>
      </w:r>
      <w:r>
        <w:rPr>
          <w:rFonts w:asciiTheme="majorHAnsi" w:hAnsiTheme="majorHAnsi"/>
          <w:kern w:val="0"/>
          <w:lang w:eastAsia="en-GB"/>
        </w:rPr>
        <w:t>-</w:t>
      </w:r>
      <w:r w:rsidRPr="00626A3C">
        <w:rPr>
          <w:rFonts w:asciiTheme="majorHAnsi" w:hAnsiTheme="majorHAnsi"/>
          <w:kern w:val="0"/>
          <w:lang w:eastAsia="en-GB"/>
        </w:rPr>
        <w:t>10x starting February 2013 (from ~250/month to 1,400–2,100/month), while average order value drops considerably. This pattern  a sudden volume surge paired with a lower average basket —is consistent with a new lower-friction sales channel opening up (e.g. direct-to-consumer online orders alongside existing dealer/wholesale orders), not organic demand growth.</w:t>
      </w:r>
    </w:p>
    <w:p w14:paraId="71A76385" w14:textId="13E9FBAF"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lastRenderedPageBreak/>
        <w:t>January 2014: revenue collapses to $45.6K against 871 orders a $52 average order value, roughly a tenth of the dataset's typical $486. This is almost certainly a partial month at the edge of the extract, not a real demand collapse. Any trend analysis or forecast built on this data should exclude or clearly flag January 2014 rather than treat it as a genuine data point.</w:t>
      </w:r>
    </w:p>
    <w:p w14:paraId="3DA1D7E2" w14:textId="77777777" w:rsidR="00626A3C" w:rsidRPr="00626A3C" w:rsidRDefault="00626A3C" w:rsidP="00626A3C">
      <w:pPr>
        <w:pStyle w:val="Heading2"/>
        <w:rPr>
          <w:rFonts w:eastAsia="Times New Roman"/>
          <w:lang w:eastAsia="en-GB"/>
        </w:rPr>
      </w:pPr>
      <w:r w:rsidRPr="00626A3C">
        <w:rPr>
          <w:rFonts w:eastAsia="Times New Roman"/>
          <w:lang w:eastAsia="en-GB"/>
        </w:rPr>
        <w:t>6. Top products are entirely one line</w:t>
      </w:r>
    </w:p>
    <w:p w14:paraId="04E3C89B" w14:textId="74418995"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 xml:space="preserve">All 10 top-revenue products are variants of exactly two models Mountain-200 (6 </w:t>
      </w:r>
      <w:proofErr w:type="spellStart"/>
      <w:r w:rsidRPr="00626A3C">
        <w:rPr>
          <w:rFonts w:asciiTheme="majorHAnsi" w:hAnsiTheme="majorHAnsi"/>
          <w:kern w:val="0"/>
          <w:lang w:eastAsia="en-GB"/>
        </w:rPr>
        <w:t>color</w:t>
      </w:r>
      <w:proofErr w:type="spellEnd"/>
      <w:r w:rsidRPr="00626A3C">
        <w:rPr>
          <w:rFonts w:asciiTheme="majorHAnsi" w:hAnsiTheme="majorHAnsi"/>
          <w:kern w:val="0"/>
          <w:lang w:eastAsia="en-GB"/>
        </w:rPr>
        <w:t>/size variants) and Road-150 (4 size variants)  together contributing roughly $12.5M, well over a third of total revenue. There's no long tail here worth optimizing; the business is carried by two flagship SKUs across their size/</w:t>
      </w:r>
      <w:proofErr w:type="spellStart"/>
      <w:r w:rsidRPr="00626A3C">
        <w:rPr>
          <w:rFonts w:asciiTheme="majorHAnsi" w:hAnsiTheme="majorHAnsi"/>
          <w:kern w:val="0"/>
          <w:lang w:eastAsia="en-GB"/>
        </w:rPr>
        <w:t>color</w:t>
      </w:r>
      <w:proofErr w:type="spellEnd"/>
      <w:r w:rsidRPr="00626A3C">
        <w:rPr>
          <w:rFonts w:asciiTheme="majorHAnsi" w:hAnsiTheme="majorHAnsi"/>
          <w:kern w:val="0"/>
          <w:lang w:eastAsia="en-GB"/>
        </w:rPr>
        <w:t xml:space="preserve"> options.</w:t>
      </w:r>
    </w:p>
    <w:p w14:paraId="31938B12" w14:textId="77777777" w:rsidR="00626A3C" w:rsidRPr="00626A3C" w:rsidRDefault="00626A3C" w:rsidP="00626A3C">
      <w:pPr>
        <w:pStyle w:val="Heading2"/>
        <w:rPr>
          <w:rFonts w:eastAsia="Times New Roman"/>
          <w:lang w:eastAsia="en-GB"/>
        </w:rPr>
      </w:pPr>
      <w:r w:rsidRPr="00626A3C">
        <w:rPr>
          <w:rFonts w:eastAsia="Times New Roman"/>
          <w:lang w:eastAsia="en-GB"/>
        </w:rPr>
        <w:t>7. Geography and gender show almost no revenue skew — except one segment</w:t>
      </w:r>
    </w:p>
    <w:p w14:paraId="044B0430" w14:textId="7ACFA490"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Revenue per customer is close to flat across gender within every country (e.g. US: $1,239 female vs $1,210 male; UK: $1,727 vs $1,813) gender isn't a meaningful revenue driver here. Country is a bigger factor: Australian customers show roughly double the revenue-per-customer of every other country ($2,608 female / $2,440 male, vs $1,200–$1,800 elsewhere) despite a smaller customer base. That's worth investigating on real data  it could reflect pricing/currency handling, a different sales channel mix, or a genuinely higher-value Australian customer segment.</w:t>
      </w:r>
    </w:p>
    <w:p w14:paraId="4CEC6653"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Recommendations if this were a live pipeline</w:t>
      </w:r>
    </w:p>
    <w:p w14:paraId="241E6388" w14:textId="48BD3574"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Exclude or flag the trailing partial month in any trend/forecast query  </w:t>
      </w:r>
      <w:r w:rsidRPr="00626A3C">
        <w:rPr>
          <w:rFonts w:asciiTheme="majorHAnsi" w:hAnsiTheme="majorHAnsi" w:cs="Courier New"/>
          <w:kern w:val="0"/>
          <w:lang w:eastAsia="en-GB"/>
        </w:rPr>
        <w:t xml:space="preserve">WHERE </w:t>
      </w:r>
      <w:proofErr w:type="spellStart"/>
      <w:r w:rsidRPr="00626A3C">
        <w:rPr>
          <w:rFonts w:asciiTheme="majorHAnsi" w:hAnsiTheme="majorHAnsi" w:cs="Courier New"/>
          <w:kern w:val="0"/>
          <w:lang w:eastAsia="en-GB"/>
        </w:rPr>
        <w:t>order_date</w:t>
      </w:r>
      <w:proofErr w:type="spellEnd"/>
      <w:r w:rsidRPr="00626A3C">
        <w:rPr>
          <w:rFonts w:asciiTheme="majorHAnsi" w:hAnsiTheme="majorHAnsi" w:cs="Courier New"/>
          <w:kern w:val="0"/>
          <w:lang w:eastAsia="en-GB"/>
        </w:rPr>
        <w:t xml:space="preserve"> &lt; '2014-01-01'</w:t>
      </w:r>
      <w:r w:rsidRPr="00626A3C">
        <w:rPr>
          <w:rFonts w:asciiTheme="majorHAnsi" w:hAnsiTheme="majorHAnsi"/>
          <w:kern w:val="0"/>
          <w:lang w:eastAsia="en-GB"/>
        </w:rPr>
        <w:t> at minimum, or better, detect the actual max complete month dynamically.</w:t>
      </w:r>
    </w:p>
    <w:p w14:paraId="3CDD2908"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Split </w:t>
      </w:r>
      <w:proofErr w:type="spellStart"/>
      <w:r w:rsidRPr="00626A3C">
        <w:rPr>
          <w:rFonts w:asciiTheme="majorHAnsi" w:hAnsiTheme="majorHAnsi" w:cs="Courier New"/>
          <w:kern w:val="0"/>
          <w:lang w:eastAsia="en-GB"/>
        </w:rPr>
        <w:t>dim_customers</w:t>
      </w:r>
      <w:proofErr w:type="spellEnd"/>
      <w:r w:rsidRPr="00626A3C">
        <w:rPr>
          <w:rFonts w:asciiTheme="majorHAnsi" w:hAnsiTheme="majorHAnsi"/>
          <w:kern w:val="0"/>
          <w:lang w:eastAsia="en-GB"/>
        </w:rPr>
        <w:t> conceptually (a </w:t>
      </w:r>
      <w:proofErr w:type="spellStart"/>
      <w:r w:rsidRPr="00626A3C">
        <w:rPr>
          <w:rFonts w:asciiTheme="majorHAnsi" w:hAnsiTheme="majorHAnsi" w:cs="Courier New"/>
          <w:kern w:val="0"/>
          <w:lang w:eastAsia="en-GB"/>
        </w:rPr>
        <w:t>customer_type</w:t>
      </w:r>
      <w:proofErr w:type="spellEnd"/>
      <w:r w:rsidRPr="00626A3C">
        <w:rPr>
          <w:rFonts w:asciiTheme="majorHAnsi" w:hAnsiTheme="majorHAnsi"/>
          <w:kern w:val="0"/>
          <w:lang w:eastAsia="en-GB"/>
        </w:rPr>
        <w:t> flag derived from order frequency, or a proper wholesale/retail source system indicator) before running segmentation — mixing the two populations understates both.</w:t>
      </w:r>
    </w:p>
    <w:p w14:paraId="0B7BDC78" w14:textId="77777777"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Recalibrate the RFM frequency threshold against this data's actual distribution rather than a generic assumption.</w:t>
      </w:r>
    </w:p>
    <w:p w14:paraId="29C5A2CA" w14:textId="3253825F" w:rsidR="00626A3C" w:rsidRPr="00626A3C" w:rsidRDefault="00626A3C" w:rsidP="00626A3C">
      <w:pPr>
        <w:rPr>
          <w:rFonts w:asciiTheme="majorHAnsi" w:hAnsiTheme="majorHAnsi"/>
          <w:kern w:val="0"/>
          <w:lang w:eastAsia="en-GB"/>
        </w:rPr>
      </w:pPr>
      <w:r w:rsidRPr="00626A3C">
        <w:rPr>
          <w:rFonts w:asciiTheme="majorHAnsi" w:hAnsiTheme="majorHAnsi"/>
          <w:kern w:val="0"/>
          <w:lang w:eastAsia="en-GB"/>
        </w:rPr>
        <w:t>Investigate the Australia revenue-per-customer gap before treating it as marketing-worthy check for currency conversion or channel differences in the source ERP data first.</w:t>
      </w:r>
    </w:p>
    <w:p w14:paraId="2BD9C177" w14:textId="77777777" w:rsidR="00626A3C" w:rsidRPr="00626A3C" w:rsidRDefault="00626A3C" w:rsidP="00626A3C">
      <w:pPr>
        <w:rPr>
          <w:rFonts w:asciiTheme="majorHAnsi" w:hAnsiTheme="majorHAnsi"/>
        </w:rPr>
      </w:pPr>
    </w:p>
    <w:sectPr w:rsidR="00626A3C" w:rsidRPr="00626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6E4EF3"/>
    <w:multiLevelType w:val="hybridMultilevel"/>
    <w:tmpl w:val="9D2409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2E1921"/>
    <w:multiLevelType w:val="multilevel"/>
    <w:tmpl w:val="6584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87D8A"/>
    <w:multiLevelType w:val="multilevel"/>
    <w:tmpl w:val="C65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80576">
    <w:abstractNumId w:val="2"/>
  </w:num>
  <w:num w:numId="2" w16cid:durableId="713819709">
    <w:abstractNumId w:val="1"/>
  </w:num>
  <w:num w:numId="3" w16cid:durableId="3189675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3C"/>
    <w:rsid w:val="002F3CEA"/>
    <w:rsid w:val="00626A3C"/>
  </w:rsids>
  <m:mathPr>
    <m:mathFont m:val="Cambria Math"/>
    <m:brkBin m:val="before"/>
    <m:brkBinSub m:val="--"/>
    <m:smallFrac m:val="0"/>
    <m:dispDef/>
    <m:lMargin m:val="0"/>
    <m:rMargin m:val="0"/>
    <m:defJc m:val="centerGroup"/>
    <m:wrapIndent m:val="1440"/>
    <m:intLim m:val="subSup"/>
    <m:naryLim m:val="undOvr"/>
  </m:mathPr>
  <w:themeFontLang w:val="en-AU" w:bidi="si-LK"/>
  <w:clrSchemeMapping w:bg1="light1" w:t1="dark1" w:bg2="light2" w:t2="dark2" w:accent1="accent1" w:accent2="accent2" w:accent3="accent3" w:accent4="accent4" w:accent5="accent5" w:accent6="accent6" w:hyperlink="hyperlink" w:followedHyperlink="followedHyperlink"/>
  <w:decimalSymbol w:val="."/>
  <w:listSeparator w:val=","/>
  <w14:docId w14:val="5CFBEEB6"/>
  <w15:chartTrackingRefBased/>
  <w15:docId w15:val="{D2643065-99F9-5441-A64A-CA03504C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62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A3C"/>
    <w:rPr>
      <w:rFonts w:eastAsiaTheme="majorEastAsia" w:cstheme="majorBidi"/>
      <w:color w:val="272727" w:themeColor="text1" w:themeTint="D8"/>
    </w:rPr>
  </w:style>
  <w:style w:type="paragraph" w:styleId="Title">
    <w:name w:val="Title"/>
    <w:basedOn w:val="Normal"/>
    <w:next w:val="Normal"/>
    <w:link w:val="TitleChar"/>
    <w:uiPriority w:val="10"/>
    <w:qFormat/>
    <w:rsid w:val="0062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A3C"/>
    <w:pPr>
      <w:spacing w:before="160"/>
      <w:jc w:val="center"/>
    </w:pPr>
    <w:rPr>
      <w:i/>
      <w:iCs/>
      <w:color w:val="404040" w:themeColor="text1" w:themeTint="BF"/>
    </w:rPr>
  </w:style>
  <w:style w:type="character" w:customStyle="1" w:styleId="QuoteChar">
    <w:name w:val="Quote Char"/>
    <w:basedOn w:val="DefaultParagraphFont"/>
    <w:link w:val="Quote"/>
    <w:uiPriority w:val="29"/>
    <w:rsid w:val="00626A3C"/>
    <w:rPr>
      <w:rFonts w:cs="Arial Unicode MS"/>
      <w:i/>
      <w:iCs/>
      <w:color w:val="404040" w:themeColor="text1" w:themeTint="BF"/>
    </w:rPr>
  </w:style>
  <w:style w:type="paragraph" w:styleId="ListParagraph">
    <w:name w:val="List Paragraph"/>
    <w:basedOn w:val="Normal"/>
    <w:uiPriority w:val="34"/>
    <w:qFormat/>
    <w:rsid w:val="00626A3C"/>
    <w:pPr>
      <w:ind w:left="720"/>
      <w:contextualSpacing/>
    </w:pPr>
  </w:style>
  <w:style w:type="character" w:styleId="IntenseEmphasis">
    <w:name w:val="Intense Emphasis"/>
    <w:basedOn w:val="DefaultParagraphFont"/>
    <w:uiPriority w:val="21"/>
    <w:qFormat/>
    <w:rsid w:val="00626A3C"/>
    <w:rPr>
      <w:i/>
      <w:iCs/>
      <w:color w:val="0F4761" w:themeColor="accent1" w:themeShade="BF"/>
    </w:rPr>
  </w:style>
  <w:style w:type="paragraph" w:styleId="IntenseQuote">
    <w:name w:val="Intense Quote"/>
    <w:basedOn w:val="Normal"/>
    <w:next w:val="Normal"/>
    <w:link w:val="IntenseQuoteChar"/>
    <w:uiPriority w:val="30"/>
    <w:qFormat/>
    <w:rsid w:val="0062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A3C"/>
    <w:rPr>
      <w:rFonts w:cs="Arial Unicode MS"/>
      <w:i/>
      <w:iCs/>
      <w:color w:val="0F4761" w:themeColor="accent1" w:themeShade="BF"/>
    </w:rPr>
  </w:style>
  <w:style w:type="character" w:styleId="IntenseReference">
    <w:name w:val="Intense Reference"/>
    <w:basedOn w:val="DefaultParagraphFont"/>
    <w:uiPriority w:val="32"/>
    <w:qFormat/>
    <w:rsid w:val="00626A3C"/>
    <w:rPr>
      <w:b/>
      <w:bCs/>
      <w:smallCaps/>
      <w:color w:val="0F4761" w:themeColor="accent1" w:themeShade="BF"/>
      <w:spacing w:val="5"/>
    </w:rPr>
  </w:style>
  <w:style w:type="paragraph" w:styleId="NormalWeb">
    <w:name w:val="Normal (Web)"/>
    <w:basedOn w:val="Normal"/>
    <w:uiPriority w:val="99"/>
    <w:semiHidden/>
    <w:unhideWhenUsed/>
    <w:rsid w:val="00626A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26A3C"/>
  </w:style>
  <w:style w:type="character" w:styleId="HTMLCode">
    <w:name w:val="HTML Code"/>
    <w:basedOn w:val="DefaultParagraphFont"/>
    <w:uiPriority w:val="99"/>
    <w:semiHidden/>
    <w:unhideWhenUsed/>
    <w:rsid w:val="00626A3C"/>
    <w:rPr>
      <w:rFonts w:ascii="Courier New" w:eastAsia="Times New Roman" w:hAnsi="Courier New" w:cs="Courier New"/>
      <w:sz w:val="20"/>
      <w:szCs w:val="20"/>
    </w:rPr>
  </w:style>
  <w:style w:type="character" w:styleId="Strong">
    <w:name w:val="Strong"/>
    <w:basedOn w:val="DefaultParagraphFont"/>
    <w:uiPriority w:val="22"/>
    <w:qFormat/>
    <w:rsid w:val="00626A3C"/>
    <w:rPr>
      <w:b/>
      <w:bCs/>
    </w:rPr>
  </w:style>
  <w:style w:type="character" w:styleId="Emphasis">
    <w:name w:val="Emphasis"/>
    <w:basedOn w:val="DefaultParagraphFont"/>
    <w:uiPriority w:val="20"/>
    <w:qFormat/>
    <w:rsid w:val="00626A3C"/>
    <w:rPr>
      <w:i/>
      <w:iCs/>
    </w:rPr>
  </w:style>
  <w:style w:type="table" w:styleId="TableGrid">
    <w:name w:val="Table Grid"/>
    <w:basedOn w:val="TableNormal"/>
    <w:uiPriority w:val="39"/>
    <w:rsid w:val="00626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Mohomed Mafaiz</dc:creator>
  <cp:keywords/>
  <dc:description/>
  <cp:lastModifiedBy>Mohomed Mafaiz</cp:lastModifiedBy>
  <cp:revision>1</cp:revision>
  <dcterms:created xsi:type="dcterms:W3CDTF">2026-08-14T16:20:00Z</dcterms:created>
  <dcterms:modified xsi:type="dcterms:W3CDTF">2026-08-14T16:27:00Z</dcterms:modified>
</cp:coreProperties>
</file>