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rFonts w:ascii="Calibri" w:cs="Calibri" w:eastAsia="Calibri" w:hAnsi="Calibri"/>
          <w:b/>
          <w:bCs/>
          <w:color w:val="231F20"/>
          <w:sz w:val="44"/>
          <w:szCs w:val="44"/>
        </w:rPr>
        <w:t xml:space="preserve">ARIA BENE COMUNE</w:t>
      </w:r>
    </w:p>
    <w:p>
      <w:pPr>
        <w:spacing w:after="300"/>
      </w:pPr>
      <w:r>
        <w:rPr>
          <w:rFonts w:ascii="Calibri" w:cs="Calibri" w:eastAsia="Calibri" w:hAnsi="Calibri"/>
          <w:i/>
          <w:iCs/>
          <w:color w:val="B23720"/>
          <w:sz w:val="28"/>
          <w:szCs w:val="28"/>
        </w:rPr>
        <w:t xml:space="preserve">Research Page — Image Placement Suggestions</w:t>
      </w:r>
    </w:p>
    <w:p>
      <w:pPr>
        <w:spacing w:after="120"/>
      </w:pPr>
      <w:r>
        <w:rPr>
          <w:rFonts w:ascii="Calibri" w:cs="Calibri" w:eastAsia="Calibri" w:hAnsi="Calibri"/>
          <w:color w:val="6B6668"/>
          <w:sz w:val="20"/>
          <w:szCs w:val="20"/>
        </w:rPr>
        <w:t xml:space="preserve">This document walks through the Research page’s scrollytelling script, block by block, in the order it appears on screen. Each block quotes the actual text (English, with the Italian original beneath), followed by a suggested image, what’s currently placed there as a stand-in, and a flag where the current placeholder doesn’t fit.</w:t>
      </w:r>
    </w:p>
    <w:p>
      <w:pPr>
        <w:spacing w:after="380"/>
      </w:pPr>
      <w:r>
        <w:rPr>
          <w:rFonts w:ascii="Calibri" w:cs="Calibri" w:eastAsia="Calibri" w:hAnsi="Calibri"/>
          <w:i/>
          <w:iCs/>
          <w:color w:val="9B9698"/>
          <w:sz w:val="18"/>
          <w:szCs w:val="18"/>
        </w:rPr>
        <w:t xml:space="preserve">Sourcing note: your own photography is the safest and most consistent option throughout. Protest-archive and press photos are usually not yours to use without permission; if you want that visual texture, either shoot new equivalents or stick to material you have clear rights to (open satellite data, public court records, your own workshop documentation).</w:t>
      </w:r>
    </w:p>
    <w:p>
      <w:pPr>
        <w:pStyle w:val="Heading2"/>
        <w:pBdr>
          <w:bottom w:val="single" w:color="DDDAD8" w:sz="4" w:space="4"/>
        </w:pBdr>
        <w:spacing w:after="120" w:before="420"/>
      </w:pPr>
      <w:r>
        <w:rPr>
          <w:rFonts w:ascii="Calibri" w:cs="Calibri" w:eastAsia="Calibri" w:hAnsi="Calibri"/>
          <w:b/>
          <w:bCs/>
          <w:color w:val="231F20"/>
          <w:sz w:val="24"/>
          <w:szCs w:val="24"/>
        </w:rPr>
        <w:t xml:space="preserve">Block 00 — Opening / establishing shot</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"Taranto is a city of around 200,000 inhabitants in the south-east of Italy, which hosts, among many other industrial facilities, the biggest steel plant in Europe. This area has sadly become famous for its environmental disaster and destruction, which led to an increase in illnesses and cancer rates in the local population. For the past 30 years, the Tarantinian community has been protesting against the forced coexistence with the pollutants."</w:t>
      </w:r>
    </w:p>
    <w:p>
      <w:pPr>
        <w:spacing w:after="140" w:before="20"/>
        <w:ind w:left="260"/>
      </w:pPr>
      <w:r>
        <w:rPr>
          <w:rFonts w:ascii="Georgia" w:cs="Georgia" w:eastAsia="Georgia" w:hAnsi="Georgia"/>
          <w:i/>
          <w:iCs/>
          <w:color w:val="6B6668"/>
          <w:sz w:val="18"/>
          <w:szCs w:val="18"/>
        </w:rPr>
        <w:t xml:space="preserve">IT — "Taranto è una città di circa 200.000 abitanti nel sud-est dell'Italia, che ospita, tra molti altri impianti industriali, la più grande acciaieria d'Europa. Quest'area è purtroppo diventata famosa per il suo disastro ambientale, che ha portato a un aumento delle malattie e dei tassi di tumore nella popolazione locale. Da 30 anni la comunità tarantina protesta contro la convivenza forzata con gli inquinanti."</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A wide establishing shot of the plant against the city and coastline — aerial or satellite if possible, so the scale of the steel plant relative to the residential grid reads immediately. This is the reader’s first image; it should set the scale of the problem before any human element appears.</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tamburiIlva.jpg (works reasonably well already — closest existing match).</w:t>
      </w:r>
    </w:p>
    <w:p>
      <w:pPr>
        <w:spacing w:after="160"/>
      </w:pPr>
    </w:p>
    <w:p>
      <w:pPr>
        <w:pStyle w:val="Heading2"/>
        <w:pBdr>
          <w:bottom w:val="single" w:color="DDDAD8" w:sz="4" w:space="4"/>
        </w:pBdr>
        <w:spacing w:after="120" w:before="420"/>
      </w:pPr>
      <w:r>
        <w:rPr>
          <w:rFonts w:ascii="Calibri" w:cs="Calibri" w:eastAsia="Calibri" w:hAnsi="Calibri"/>
          <w:b/>
          <w:bCs/>
          <w:color w:val="231F20"/>
          <w:sz w:val="24"/>
          <w:szCs w:val="24"/>
        </w:rPr>
        <w:t xml:space="preserve">Block 01 — Lede</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"People in the area are tired of having to choose between an insecure job and the health of their kids."</w:t>
      </w:r>
    </w:p>
    <w:p>
      <w:pPr>
        <w:spacing w:after="140" w:before="20"/>
        <w:ind w:left="260"/>
      </w:pPr>
      <w:r>
        <w:rPr>
          <w:rFonts w:ascii="Georgia" w:cs="Georgia" w:eastAsia="Georgia" w:hAnsi="Georgia"/>
          <w:i/>
          <w:iCs/>
          <w:color w:val="6B6668"/>
          <w:sz w:val="18"/>
          <w:szCs w:val="18"/>
        </w:rPr>
        <w:t xml:space="preserve">IT — "Le persone del posto sono stanche di dover scegliere tra un lavoro precario e la salute dei propri figli."</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A quiet, human image — a resident, a worker, or a child, small against the industrial backdrop. Understated rather than slogan-driven; this line is the emotional core of the whole page and the image shouldn’t compete with it.</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vecchio.jpg.</w:t>
      </w:r>
    </w:p>
    <w:p>
      <w:pPr>
        <w:spacing w:after="160"/>
      </w:pPr>
    </w:p>
    <w:p>
      <w:pPr>
        <w:pStyle w:val="Heading2"/>
        <w:pBdr>
          <w:bottom w:val="single" w:color="DDDAD8" w:sz="4" w:space="4"/>
        </w:pBdr>
        <w:spacing w:after="120" w:before="420"/>
      </w:pPr>
      <w:r>
        <w:rPr>
          <w:rFonts w:ascii="Calibri" w:cs="Calibri" w:eastAsia="Calibri" w:hAnsi="Calibri"/>
          <w:b/>
          <w:bCs/>
          <w:color w:val="231F20"/>
          <w:sz w:val="24"/>
          <w:szCs w:val="24"/>
        </w:rPr>
        <w:t xml:space="preserve">Block 02 — Video</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"(Video block: GliIncappucciati_MatteoFalcone.mp4 — no accompanying text.)"</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No new image needed — the video is the visual here. The pinned background behind it matters less since the video itself holds attention; keep whatever is currently active carrying through underneath.</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tamburiIlva.jpg (background continues through, not visible under the video player).</w:t>
      </w:r>
    </w:p>
    <w:p>
      <w:pPr>
        <w:spacing w:after="160"/>
      </w:pPr>
    </w:p>
    <w:p>
      <w:pPr>
        <w:pStyle w:val="Heading2"/>
        <w:pBdr>
          <w:bottom w:val="single" w:color="DDDAD8" w:sz="4" w:space="4"/>
        </w:pBdr>
        <w:spacing w:after="120" w:before="420"/>
      </w:pPr>
      <w:r>
        <w:rPr>
          <w:rFonts w:ascii="Calibri" w:cs="Calibri" w:eastAsia="Calibri" w:hAnsi="Calibri"/>
          <w:b/>
          <w:bCs/>
          <w:color w:val="231F20"/>
          <w:sz w:val="24"/>
          <w:szCs w:val="24"/>
        </w:rPr>
        <w:t xml:space="preserve">Block 03 — The project</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"The project Aria Bene Comune, developed by Matteo Falcone and the ethical hacker Jonix Lug, collaborates with local activists and citizens' organizations to develop an air quality sensor network as a form of resistance against informational enclosure. The project creates tools for daily monitoring and data archiving about pollution, allowing citizens to be aware of the air they breathe."</w:t>
      </w:r>
    </w:p>
    <w:p>
      <w:pPr>
        <w:spacing w:after="140" w:before="20"/>
        <w:ind w:left="260"/>
      </w:pPr>
      <w:r>
        <w:rPr>
          <w:rFonts w:ascii="Georgia" w:cs="Georgia" w:eastAsia="Georgia" w:hAnsi="Georgia"/>
          <w:i/>
          <w:iCs/>
          <w:color w:val="6B6668"/>
          <w:sz w:val="18"/>
          <w:szCs w:val="18"/>
        </w:rPr>
        <w:t xml:space="preserve">IT — "Il progetto Aria Bene Comune, sviluppato da Matteo Falcone e dagli hacker etici del Jonix Lug, collabora con attivisti locali e organizzazioni di cittadini per sviluppare una rete di sensori per la qualità dell'aria come forma di resistenza contro la recinzione dell'informazione. Il progetto crea strumenti per il monitoraggio quotidiano e l'archiviazione dei dati sull'inquinamento, permettendo ai cittadini di essere consapevoli dell'aria che respirano."</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A workshop or hands-on photo — people assembling a sensor together, soldering, or in discussion. This is the block that introduces the collaborative/hacker ethos, so it should show people working, not just hardware.</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Sensore.png.</w:t>
      </w:r>
    </w:p>
    <w:p>
      <w:pPr>
        <w:spacing w:after="160"/>
      </w:pPr>
    </w:p>
    <w:p>
      <w:pPr>
        <w:pStyle w:val="Heading2"/>
        <w:pBdr>
          <w:bottom w:val="single" w:color="DDDAD8" w:sz="4" w:space="4"/>
        </w:pBdr>
        <w:spacing w:after="120" w:before="420"/>
      </w:pPr>
      <w:r>
        <w:rPr>
          <w:rFonts w:ascii="Calibri" w:cs="Calibri" w:eastAsia="Calibri" w:hAnsi="Calibri"/>
          <w:b/>
          <w:bCs/>
          <w:color w:val="231F20"/>
          <w:sz w:val="24"/>
          <w:szCs w:val="24"/>
        </w:rPr>
        <w:t xml:space="preserve">Block 04 — Distrust of ARPA</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"The idea behind Aria Bene Comune is born from citizens' lack of trust in official information produced by the Regional Environmental Agency ARPA, and the need for answers about air quality. The mistrust towards official data starts with the trial Ambiente Svenduto, the biggest environmental trial for the number of defendants in Europe."</w:t>
      </w:r>
    </w:p>
    <w:p>
      <w:pPr>
        <w:spacing w:after="140" w:before="20"/>
        <w:ind w:left="260"/>
      </w:pPr>
      <w:r>
        <w:rPr>
          <w:rFonts w:ascii="Georgia" w:cs="Georgia" w:eastAsia="Georgia" w:hAnsi="Georgia"/>
          <w:i/>
          <w:iCs/>
          <w:color w:val="6B6668"/>
          <w:sz w:val="18"/>
          <w:szCs w:val="18"/>
        </w:rPr>
        <w:t xml:space="preserve">IT — "L'idea alla base di Aria Bene Comune nasce dalla sfiducia dei cittadini nelle informazioni ufficiali prodotte dall'Agenzia Regionale per l'Ambiente ARPA, e dal bisogno di risposte sulla qualità dell'aria. La sfiducia verso i dati ufficiali nasce con il processo Ambiente Svenduto, il più grande processo ambientale per numero di imputati in Europa."</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A document-style image: a scanned or typographically-treated page from an ARPA report, or a still that reads as an institutional record rather than a photograph. This is the first of three consecutive "legal case" blocks (04–06) — worth treating as its own visual register, distinct from the landscape/human photography used elsewhere.</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tamburiIlva.jpg — a placeholder repeat, thematically mismatched.</w:t>
      </w:r>
    </w:p>
    <w:p>
      <w:pPr>
        <w:spacing w:after="160" w:before="20"/>
      </w:pPr>
      <w:r>
        <w:rPr>
          <w:rFonts w:ascii="Calibri" w:cs="Calibri" w:eastAsia="Calibri" w:hAnsi="Calibri"/>
          <w:b/>
          <w:bCs/>
          <w:color w:val="B23720"/>
          <w:sz w:val="18"/>
          <w:szCs w:val="18"/>
        </w:rPr>
        <w:t xml:space="preserve">Priority gap: </w:t>
      </w:r>
      <w:r>
        <w:rPr>
          <w:rFonts w:ascii="Calibri" w:cs="Calibri" w:eastAsia="Calibri" w:hAnsi="Calibri"/>
          <w:color w:val="6B6668"/>
          <w:sz w:val="18"/>
          <w:szCs w:val="18"/>
        </w:rPr>
        <w:t xml:space="preserve">This block currently reuses a landscape photo that has no connection to the ARPA/trial content. Recommend sourcing (or building) a document-style image before anything else on this list.</w:t>
      </w:r>
    </w:p>
    <w:p>
      <w:pPr>
        <w:pStyle w:val="Heading2"/>
        <w:pBdr>
          <w:bottom w:val="single" w:color="DDDAD8" w:sz="4" w:space="4"/>
        </w:pBdr>
        <w:spacing w:after="120" w:before="420"/>
      </w:pPr>
      <w:r>
        <w:rPr>
          <w:rFonts w:ascii="Calibri" w:cs="Calibri" w:eastAsia="Calibri" w:hAnsi="Calibri"/>
          <w:b/>
          <w:bCs/>
          <w:color w:val="231F20"/>
          <w:sz w:val="24"/>
          <w:szCs w:val="24"/>
        </w:rPr>
        <w:t xml:space="preserve">Block 05 — The shepherd’s death (2008)</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"The trial started after years of protests that followed the death of a shepherd in 2008. This death was particularly significant because citizen science studies revealed levels of dioxin that were thousands of times higher than the legal thresholds."</w:t>
      </w:r>
    </w:p>
    <w:p>
      <w:pPr>
        <w:spacing w:after="140" w:before="20"/>
        <w:ind w:left="260"/>
      </w:pPr>
      <w:r>
        <w:rPr>
          <w:rFonts w:ascii="Georgia" w:cs="Georgia" w:eastAsia="Georgia" w:hAnsi="Georgia"/>
          <w:i/>
          <w:iCs/>
          <w:color w:val="6B6668"/>
          <w:sz w:val="18"/>
          <w:szCs w:val="18"/>
        </w:rPr>
        <w:t xml:space="preserve">IT — "Il processo è iniziato dopo anni di proteste seguite alla morte di un pastore nel 2008. Questa morte fu particolarmente significativa perché studi di citizen science rivelarono livelli di diossina migliaia di volte superiori alle soglie legali."</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Handle with restraint — this references a real death. A quiet, restrained image works best: pastureland near the plant, an archival press clipping treated typographically, or an empty landscape. Avoid anything that reads as graphic or exploitative.</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vecchio.jpg — placeholder, tonally mismatched (a warm waterfront photo undercuts the gravity of this block).</w:t>
      </w:r>
    </w:p>
    <w:p>
      <w:pPr>
        <w:spacing w:after="160" w:before="20"/>
      </w:pPr>
      <w:r>
        <w:rPr>
          <w:rFonts w:ascii="Calibri" w:cs="Calibri" w:eastAsia="Calibri" w:hAnsi="Calibri"/>
          <w:b/>
          <w:bCs/>
          <w:color w:val="B23720"/>
          <w:sz w:val="18"/>
          <w:szCs w:val="18"/>
        </w:rPr>
        <w:t xml:space="preserve">Priority gap: </w:t>
      </w:r>
      <w:r>
        <w:rPr>
          <w:rFonts w:ascii="Calibri" w:cs="Calibri" w:eastAsia="Calibri" w:hAnsi="Calibri"/>
          <w:color w:val="6B6668"/>
          <w:sz w:val="18"/>
          <w:szCs w:val="18"/>
        </w:rPr>
        <w:t xml:space="preserve">Sensitive content block. Needs a specifically chosen image rather than a placeholder — the current warm/nostalgic photo works against the text.</w:t>
      </w:r>
    </w:p>
    <w:p>
      <w:pPr>
        <w:pStyle w:val="Heading2"/>
        <w:pBdr>
          <w:bottom w:val="single" w:color="DDDAD8" w:sz="4" w:space="4"/>
        </w:pBdr>
        <w:spacing w:after="120" w:before="420"/>
      </w:pPr>
      <w:r>
        <w:rPr>
          <w:rFonts w:ascii="Calibri" w:cs="Calibri" w:eastAsia="Calibri" w:hAnsi="Calibri"/>
          <w:b/>
          <w:bCs/>
          <w:color w:val="231F20"/>
          <w:sz w:val="24"/>
          <w:szCs w:val="24"/>
        </w:rPr>
        <w:t xml:space="preserve">Block 06 — Wiretaps and collusion</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"Ambiente Svenduto proved, through wiretaps, that ARPA officials and national and regional politicians were collaborating with the steel plant Ex-ILVA owners. The collaboration worked both on a legal framework and through corruption and manipulation of information."</w:t>
      </w:r>
    </w:p>
    <w:p>
      <w:pPr>
        <w:spacing w:after="140" w:before="20"/>
        <w:ind w:left="260"/>
      </w:pPr>
      <w:r>
        <w:rPr>
          <w:rFonts w:ascii="Georgia" w:cs="Georgia" w:eastAsia="Georgia" w:hAnsi="Georgia"/>
          <w:i/>
          <w:iCs/>
          <w:color w:val="6B6668"/>
          <w:sz w:val="18"/>
          <w:szCs w:val="18"/>
        </w:rPr>
        <w:t xml:space="preserve">IT — "Ambiente Svenduto ha dimostrato, attraverso intercettazioni, che funzionari ARPA e politici nazionali e regionali collaboravano con i proprietari dell'ex acciaieria ILVA. La collaborazione avveniva sia attraverso un quadro normativo permissivo, sia attraverso corruzione e manipolazione dell'informazione."</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An annotated or redacted transcript excerpt, styled as evidence — black-bar redactions, a typewriter/court-document typeface, maybe a single highlighted line. This is the most "Forensic Architecture" moment in the whole page: evidence-as-image rather than photograph-as-image.</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tamburiIlva.jpg — placeholder repeat.</w:t>
      </w:r>
    </w:p>
    <w:p>
      <w:pPr>
        <w:spacing w:after="160" w:before="20"/>
      </w:pPr>
      <w:r>
        <w:rPr>
          <w:rFonts w:ascii="Calibri" w:cs="Calibri" w:eastAsia="Calibri" w:hAnsi="Calibri"/>
          <w:b/>
          <w:bCs/>
          <w:color w:val="B23720"/>
          <w:sz w:val="18"/>
          <w:szCs w:val="18"/>
        </w:rPr>
        <w:t xml:space="preserve">Priority gap: </w:t>
      </w:r>
      <w:r>
        <w:rPr>
          <w:rFonts w:ascii="Calibri" w:cs="Calibri" w:eastAsia="Calibri" w:hAnsi="Calibri"/>
          <w:color w:val="6B6668"/>
          <w:sz w:val="18"/>
          <w:szCs w:val="18"/>
        </w:rPr>
        <w:t xml:space="preserve">Same gap as block 04 — this and block 04 could share one document/evidence treatment style, applied to two different source excerpts.</w:t>
      </w:r>
    </w:p>
    <w:p>
      <w:pPr>
        <w:pStyle w:val="Heading2"/>
        <w:pBdr>
          <w:bottom w:val="single" w:color="DDDAD8" w:sz="4" w:space="4"/>
        </w:pBdr>
        <w:spacing w:after="120" w:before="420"/>
      </w:pPr>
      <w:r>
        <w:rPr>
          <w:rFonts w:ascii="Calibri" w:cs="Calibri" w:eastAsia="Calibri" w:hAnsi="Calibri"/>
          <w:b/>
          <w:bCs/>
          <w:color w:val="231F20"/>
          <w:sz w:val="24"/>
          <w:szCs w:val="24"/>
        </w:rPr>
        <w:t xml:space="preserve">Block 07 — The Monitoring portal</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"The online Monitoring portal makes daily air quality data accessible and free to local residents, seeking to protect the population from corruption and manipulation of data. You can use it to verify in which areas of the city the different pollutants are more present, whether the bodily symptoms are caused by high levels of pollutants, and to confront ARPA data with community-produced data."</w:t>
      </w:r>
    </w:p>
    <w:p>
      <w:pPr>
        <w:spacing w:after="140" w:before="20"/>
        <w:ind w:left="260"/>
      </w:pPr>
      <w:r>
        <w:rPr>
          <w:rFonts w:ascii="Georgia" w:cs="Georgia" w:eastAsia="Georgia" w:hAnsi="Georgia"/>
          <w:i/>
          <w:iCs/>
          <w:color w:val="6B6668"/>
          <w:sz w:val="18"/>
          <w:szCs w:val="18"/>
        </w:rPr>
        <w:t xml:space="preserve">IT — "Il portale di Monitoraggio online rende i dati quotidiani sulla qualità dell'aria accessibili e gratuiti per i residenti locali, cercando di proteggere la popolazione dalla corruzione e dalla manipolazione dei dati. Puoi usarlo per verificare in quali zone della città i diversi inquinanti sono più presenti, se i sintomi fisici sono causati da alti livelli di inquinanti, e per confrontare i dati ARPA con quelli prodotti dalla comunità."</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A screenshot of the actual live dashboard (ariabenecomune.com) — proof the tool is real and working, not a mockup. Could be the home page, the map, or a sensor record view.</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Sensore.png.</w:t>
      </w:r>
    </w:p>
    <w:p>
      <w:pPr>
        <w:spacing w:after="160"/>
      </w:pPr>
    </w:p>
    <w:p>
      <w:pPr>
        <w:pStyle w:val="Heading2"/>
        <w:pBdr>
          <w:bottom w:val="single" w:color="DDDAD8" w:sz="4" w:space="4"/>
        </w:pBdr>
        <w:spacing w:after="120" w:before="420"/>
      </w:pPr>
      <w:r>
        <w:rPr>
          <w:rFonts w:ascii="Calibri" w:cs="Calibri" w:eastAsia="Calibri" w:hAnsi="Calibri"/>
          <w:b/>
          <w:bCs/>
          <w:color w:val="231F20"/>
          <w:sz w:val="24"/>
          <w:szCs w:val="24"/>
        </w:rPr>
        <w:t xml:space="preserve">Block 08 — Community-built sensors</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"The Monitoring portal feeds off data that are produced by community-owned sensors. The air-quality sensors are realized in collaboration with activists and citizens of Taranto during workshops, through a DIY and open-source methodology."</w:t>
      </w:r>
    </w:p>
    <w:p>
      <w:pPr>
        <w:spacing w:after="140" w:before="20"/>
        <w:ind w:left="260"/>
      </w:pPr>
      <w:r>
        <w:rPr>
          <w:rFonts w:ascii="Georgia" w:cs="Georgia" w:eastAsia="Georgia" w:hAnsi="Georgia"/>
          <w:i/>
          <w:iCs/>
          <w:color w:val="6B6668"/>
          <w:sz w:val="18"/>
          <w:szCs w:val="18"/>
        </w:rPr>
        <w:t xml:space="preserve">IT — "Il portale di Monitoraggio si alimenta di dati prodotti da sensori di proprietà della comunità. I sensori per la qualità dell’aria sono realizzati in collaborazione con attivisti e cittadini di Taranto durante workshop, attraverso una metodologia fai-da-te e open-source."</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Another workshop/hands-on photo, ideally different from block 03’s so the sequence doesn’t repeat itself — perhaps a close-up on components and tools, or a finished sensor next to the person who built it.</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Sensore.png.</w:t>
      </w:r>
    </w:p>
    <w:p>
      <w:pPr>
        <w:spacing w:after="160"/>
      </w:pPr>
    </w:p>
    <w:p>
      <w:pPr>
        <w:pStyle w:val="Heading2"/>
        <w:pBdr>
          <w:bottom w:val="single" w:color="DDDAD8" w:sz="4" w:space="4"/>
        </w:pBdr>
        <w:spacing w:after="120" w:before="420"/>
      </w:pPr>
      <w:r>
        <w:rPr>
          <w:rFonts w:ascii="Calibri" w:cs="Calibri" w:eastAsia="Calibri" w:hAnsi="Calibri"/>
          <w:b/>
          <w:bCs/>
          <w:color w:val="231F20"/>
          <w:sz w:val="24"/>
          <w:szCs w:val="24"/>
        </w:rPr>
        <w:t xml:space="preserve">Block 09 — Placement + CTA into the Guide</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"The sensors will then be placed on the window, balcony, or garden of the citizens who created them, and connected to the Monitoring portal. [Button: Create your sensor →]"</w:t>
      </w:r>
    </w:p>
    <w:p>
      <w:pPr>
        <w:spacing w:after="140" w:before="20"/>
        <w:ind w:left="260"/>
      </w:pPr>
      <w:r>
        <w:rPr>
          <w:rFonts w:ascii="Georgia" w:cs="Georgia" w:eastAsia="Georgia" w:hAnsi="Georgia"/>
          <w:i/>
          <w:iCs/>
          <w:color w:val="6B6668"/>
          <w:sz w:val="18"/>
          <w:szCs w:val="18"/>
        </w:rPr>
        <w:t xml:space="preserve">IT — "I sensori vengono poi posizionati sulla finestra, sul balcone o in giardino dei cittadini che li hanno costruiti, e collegati al portale di Monitoraggio. [Pulsante: Crea il tuo sensore →]"</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The payoff shot of the whole sequence: a sensor mounted on a real balcony or windowsill with the plant visible in the background. This is the strongest possible visual bridge into the Guide page, and probably the single most important new photo to get — worth prioritizing if you can only shoot one new image right now.</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Sensore.png.</w:t>
      </w:r>
    </w:p>
    <w:p>
      <w:pPr>
        <w:spacing w:after="160" w:before="20"/>
      </w:pPr>
      <w:r>
        <w:rPr>
          <w:rFonts w:ascii="Calibri" w:cs="Calibri" w:eastAsia="Calibri" w:hAnsi="Calibri"/>
          <w:b/>
          <w:bCs/>
          <w:color w:val="B23720"/>
          <w:sz w:val="18"/>
          <w:szCs w:val="18"/>
        </w:rPr>
        <w:t xml:space="preserve">Priority gap: </w:t>
      </w:r>
      <w:r>
        <w:rPr>
          <w:rFonts w:ascii="Calibri" w:cs="Calibri" w:eastAsia="Calibri" w:hAnsi="Calibri"/>
          <w:color w:val="6B6668"/>
          <w:sz w:val="18"/>
          <w:szCs w:val="18"/>
        </w:rPr>
        <w:t xml:space="preserve">Highest-value new photo on this list — recommend shooting this one first if time is limited.</w:t>
      </w:r>
    </w:p>
    <w:p>
      <w:pPr>
        <w:pStyle w:val="Heading2"/>
        <w:pBdr>
          <w:bottom w:val="single" w:color="DDDAD8" w:sz="4" w:space="4"/>
        </w:pBdr>
        <w:spacing w:after="120" w:before="420"/>
      </w:pPr>
      <w:r>
        <w:rPr>
          <w:rFonts w:ascii="Calibri" w:cs="Calibri" w:eastAsia="Calibri" w:hAnsi="Calibri"/>
          <w:b/>
          <w:bCs/>
          <w:color w:val="231F20"/>
          <w:sz w:val="24"/>
          <w:szCs w:val="24"/>
        </w:rPr>
        <w:t xml:space="preserve">Block 10 — Introducing the six levels</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"The project not only gives access to air quality data, but also questions the current way those are portrayed by ARPA and the legal thresholds used by the EU and the Italian state. For this reason, the Monitoring portal reads the data through 6 levels of pollution based on WHO thresholds and aligned with the effects of pollutants on the body."</w:t>
      </w:r>
    </w:p>
    <w:p>
      <w:pPr>
        <w:spacing w:after="140" w:before="20"/>
        <w:ind w:left="260"/>
      </w:pPr>
      <w:r>
        <w:rPr>
          <w:rFonts w:ascii="Georgia" w:cs="Georgia" w:eastAsia="Georgia" w:hAnsi="Georgia"/>
          <w:i/>
          <w:iCs/>
          <w:color w:val="6B6668"/>
          <w:sz w:val="18"/>
          <w:szCs w:val="18"/>
        </w:rPr>
        <w:t xml:space="preserve">IT — "Il progetto non si limita a dare accesso ai dati sulla qualità dell'aria, ma mette anche in discussione il modo in cui questi vengono attualmente rappresentati da ARPA e le soglie legali usate dall'UE e dallo Stato italiano. Per questo motivo, il portale di Monitoraggio legge i dati attraverso 6 livelli di inquinamento basati sulle soglie dell'OMS e allineati agli effetti degli inquinanti sul corpo."</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A transitional, more abstract image — sky or air texture moving from clear to hazy/smoggy — to foreshadow the color scale that follows, without competing with the swatches themselves.</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vecchio.jpg.</w:t>
      </w:r>
    </w:p>
    <w:p>
      <w:pPr>
        <w:spacing w:after="160"/>
      </w:pPr>
    </w:p>
    <w:p>
      <w:pPr>
        <w:pStyle w:val="Heading2"/>
        <w:pBdr>
          <w:bottom w:val="single" w:color="DDDAD8" w:sz="4" w:space="4"/>
        </w:pBdr>
        <w:spacing w:after="120" w:before="420"/>
      </w:pPr>
      <w:r>
        <w:rPr>
          <w:rFonts w:ascii="Calibri" w:cs="Calibri" w:eastAsia="Calibri" w:hAnsi="Calibri"/>
          <w:b/>
          <w:bCs/>
          <w:color w:val="231F20"/>
          <w:sz w:val="24"/>
          <w:szCs w:val="24"/>
        </w:rPr>
        <w:t xml:space="preserve">Block 11 — The six-level scale grid</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"(Good / Fairly Good / Medium / Bad / Very Bad / Extremely Bad — six color swatches, no prose.)"</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Recommend no photo at all behind this block — drop to plain paper/white, or a very faint texture at most, so the six colors stay legible and don’t fight a background image for attention.</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vecchio.jpg.</w:t>
      </w:r>
    </w:p>
    <w:p>
      <w:pPr>
        <w:spacing w:after="160" w:before="20"/>
      </w:pPr>
      <w:r>
        <w:rPr>
          <w:rFonts w:ascii="Calibri" w:cs="Calibri" w:eastAsia="Calibri" w:hAnsi="Calibri"/>
          <w:b/>
          <w:bCs/>
          <w:color w:val="B23720"/>
          <w:sz w:val="18"/>
          <w:szCs w:val="18"/>
        </w:rPr>
        <w:t xml:space="preserve">Priority gap: </w:t>
      </w:r>
      <w:r>
        <w:rPr>
          <w:rFonts w:ascii="Calibri" w:cs="Calibri" w:eastAsia="Calibri" w:hAnsi="Calibri"/>
          <w:color w:val="6B6668"/>
          <w:sz w:val="18"/>
          <w:szCs w:val="18"/>
        </w:rPr>
        <w:t xml:space="preserve">Consider adding a 13th "null" background state (or reusing the paper ground) specifically for this block, rather than assigning it a photo at all.</w:t>
      </w:r>
    </w:p>
    <w:p>
      <w:pPr>
        <w:pStyle w:val="Heading2"/>
        <w:pBdr>
          <w:bottom w:val="single" w:color="DDDAD8" w:sz="4" w:space="4"/>
        </w:pBdr>
        <w:spacing w:after="120" w:before="420"/>
      </w:pPr>
      <w:r>
        <w:rPr>
          <w:rFonts w:ascii="Calibri" w:cs="Calibri" w:eastAsia="Calibri" w:hAnsi="Calibri"/>
          <w:b/>
          <w:bCs/>
          <w:color w:val="231F20"/>
          <w:sz w:val="24"/>
          <w:szCs w:val="24"/>
        </w:rPr>
        <w:t xml:space="preserve">Block 12 — Closing statement</w:t>
      </w:r>
    </w:p>
    <w:p>
      <w:pPr>
        <w:spacing w:after="40" w:before="60"/>
      </w:pPr>
      <w:r>
        <w:rPr>
          <w:rFonts w:ascii="Calibri" w:cs="Calibri" w:eastAsia="Calibri" w:hAnsi="Calibri"/>
          <w:b/>
          <w:bCs/>
          <w:color w:val="9B9698"/>
          <w:spacing w:val="10"/>
          <w:sz w:val="16"/>
          <w:szCs w:val="16"/>
        </w:rPr>
        <w:t xml:space="preserve">SCRIPT TEXT</w:t>
      </w:r>
    </w:p>
    <w:p>
      <w:pPr>
        <w:spacing w:after="40" w:before="20"/>
        <w:ind w:left="260"/>
      </w:pPr>
      <w:r>
        <w:rPr>
          <w:rFonts w:ascii="Georgia" w:cs="Georgia" w:eastAsia="Georgia" w:hAnsi="Georgia"/>
          <w:i/>
          <w:iCs/>
          <w:color w:val="231F20"/>
          <w:sz w:val="21"/>
          <w:szCs w:val="21"/>
        </w:rPr>
        <w:t xml:space="preserve">"Reclaiming the means of data production and their representation is not only a symbolic gesture, but an important act of resistance that aims to destroy the architecture of silence. To struggle with consciousness, to live in an aware state, it is necessary to create a community based on control of information and data, with the aim of creating a society based on communal care."</w:t>
      </w:r>
    </w:p>
    <w:p>
      <w:pPr>
        <w:spacing w:after="140" w:before="20"/>
        <w:ind w:left="260"/>
      </w:pPr>
      <w:r>
        <w:rPr>
          <w:rFonts w:ascii="Georgia" w:cs="Georgia" w:eastAsia="Georgia" w:hAnsi="Georgia"/>
          <w:i/>
          <w:iCs/>
          <w:color w:val="6B6668"/>
          <w:sz w:val="18"/>
          <w:szCs w:val="18"/>
        </w:rPr>
        <w:t xml:space="preserve">IT — "Riappropriarsi dei mezzi di produzione dei dati e della loro rappresentazione non è solo un gesto simbolico, ma un atto di resistenza importante che mira a distruggere l'architettura del silenzio. Per lottare con consapevolezza, per vivere in uno stato di coscienza, è necessario costruire una comunità basata sul controllo dell'informazione e dei dati, con l'obiettivo di creare una società fondata sulla cura comune."</w:t>
      </w:r>
    </w:p>
    <w:p>
      <w:pPr>
        <w:spacing w:after="40" w:before="60"/>
      </w:pPr>
      <w:r>
        <w:rPr>
          <w:rFonts w:ascii="Calibri" w:cs="Calibri" w:eastAsia="Calibri" w:hAnsi="Calibri"/>
          <w:b/>
          <w:bCs/>
          <w:color w:val="B23720"/>
          <w:sz w:val="20"/>
          <w:szCs w:val="20"/>
        </w:rPr>
        <w:t xml:space="preserve">Suggested image: </w:t>
      </w:r>
      <w:r>
        <w:rPr>
          <w:rFonts w:ascii="Calibri" w:cs="Calibri" w:eastAsia="Calibri" w:hAnsi="Calibri"/>
          <w:color w:val="231F20"/>
          <w:sz w:val="20"/>
          <w:szCs w:val="20"/>
        </w:rPr>
        <w:t xml:space="preserve">A wide, resolving shot of the city or waterfront with people in it — echoing block 01 but landing on resolve rather than resignation. This is the last image the reader sees before the page ends; it should feel like an answer to the opening image, not a repeat of it.</w:t>
      </w:r>
    </w:p>
    <w:p>
      <w:pPr>
        <w:spacing w:after="40" w:before="20"/>
      </w:pPr>
      <w:r>
        <w:rPr>
          <w:rFonts w:ascii="Calibri" w:cs="Calibri" w:eastAsia="Calibri" w:hAnsi="Calibri"/>
          <w:b/>
          <w:bCs/>
          <w:color w:val="9B9698"/>
          <w:sz w:val="18"/>
          <w:szCs w:val="18"/>
        </w:rPr>
        <w:t xml:space="preserve">Current placeholder: </w:t>
      </w:r>
      <w:r>
        <w:rPr>
          <w:rFonts w:ascii="Calibri" w:cs="Calibri" w:eastAsia="Calibri" w:hAnsi="Calibri"/>
          <w:i/>
          <w:iCs/>
          <w:color w:val="6B6668"/>
          <w:sz w:val="18"/>
          <w:szCs w:val="18"/>
        </w:rPr>
        <w:t xml:space="preserve">vecchio.jpg (works well already — closest existing match).</w:t>
      </w:r>
    </w:p>
    <w:p>
      <w:pPr>
        <w:spacing w:after="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1F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2026-07-23T15:40:04.527Z</dcterms:created>
  <dcterms:modified xsi:type="dcterms:W3CDTF">2026-07-23T15:40:04.527Z</dcterms:modified>
</cp:coreProperties>
</file>

<file path=docProps/custom.xml><?xml version="1.0" encoding="utf-8"?>
<Properties xmlns="http://schemas.openxmlformats.org/officeDocument/2006/custom-properties" xmlns:vt="http://schemas.openxmlformats.org/officeDocument/2006/docPropsVTypes"/>
</file>