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Design</w:t>
      </w:r>
      <w:r>
        <w:rPr>
          <w:spacing w:val="-7"/>
        </w:rPr>
        <w:t> </w:t>
      </w:r>
      <w:r>
        <w:rPr/>
        <w:t>Patterns</w:t>
      </w:r>
    </w:p>
    <w:p>
      <w:pPr>
        <w:pStyle w:val="BodyText"/>
        <w:spacing w:before="11"/>
        <w:rPr>
          <w:rFonts w:ascii="Arial"/>
          <w:b/>
          <w:sz w:val="51"/>
        </w:rPr>
      </w:pPr>
    </w:p>
    <w:p>
      <w:pPr>
        <w:pStyle w:val="Heading1"/>
        <w:ind w:left="100" w:firstLine="0"/>
      </w:pPr>
      <w:r>
        <w:rPr/>
        <w:t>Bruno</w:t>
      </w:r>
      <w:r>
        <w:rPr>
          <w:spacing w:val="-5"/>
        </w:rPr>
        <w:t> </w:t>
      </w:r>
      <w:r>
        <w:rPr/>
        <w:t>David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8"/>
        </w:rPr>
      </w:pPr>
      <w:r>
        <w:rPr>
          <w:b/>
          <w:sz w:val="28"/>
        </w:rPr>
        <w:t>Decorator</w:t>
      </w:r>
    </w:p>
    <w:p>
      <w:pPr>
        <w:pStyle w:val="BodyText"/>
        <w:spacing w:line="276" w:lineRule="auto" w:before="48"/>
        <w:ind w:left="820" w:right="1050"/>
      </w:pPr>
      <w:r>
        <w:rPr>
          <w:spacing w:val="-1"/>
        </w:rPr>
        <w:t>Package:biz.ganttproject.core/src/main/java/biz/ganttproject/core/calendar/walker</w:t>
      </w:r>
      <w:r>
        <w:rPr/>
        <w:t> Class:</w:t>
      </w:r>
      <w:r>
        <w:rPr>
          <w:spacing w:val="-2"/>
        </w:rPr>
        <w:t> </w:t>
      </w:r>
      <w:r>
        <w:rPr/>
        <w:t>WorkingUnitCounter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05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573261</wp:posOffset>
            </wp:positionV>
            <wp:extent cx="5739169" cy="5338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69" cy="533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 classe WorkingUnitCounter implementa os métodos inerentes </w:t>
      </w:r>
      <w:r>
        <w:rPr/>
        <w:t>aos seus objetos, no</w:t>
      </w:r>
      <w:r>
        <w:rPr>
          <w:spacing w:val="-59"/>
        </w:rPr>
        <w:t> </w:t>
      </w:r>
      <w:r>
        <w:rPr/>
        <w:t>entanto esses mesmos objetos podem comportar-se de modo a que é inerente a</w:t>
      </w:r>
      <w:r>
        <w:rPr>
          <w:spacing w:val="1"/>
        </w:rPr>
        <w:t> </w:t>
      </w:r>
      <w:r>
        <w:rPr/>
        <w:t>outros</w:t>
      </w:r>
      <w:r>
        <w:rPr>
          <w:spacing w:val="-2"/>
        </w:rPr>
        <w:t> </w:t>
      </w:r>
      <w:r>
        <w:rPr/>
        <w:t>(ForwardTimeWalker)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3990975" cy="5524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85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Gonçalo</w:t>
      </w:r>
      <w:r>
        <w:rPr>
          <w:spacing w:val="-7"/>
        </w:rPr>
        <w:t> </w:t>
      </w:r>
      <w:r>
        <w:rPr/>
        <w:t>Cerveira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Iterator</w:t>
      </w:r>
    </w:p>
    <w:p>
      <w:pPr>
        <w:pStyle w:val="BodyText"/>
        <w:spacing w:line="297" w:lineRule="auto" w:before="105"/>
        <w:ind w:left="820" w:right="5930"/>
      </w:pPr>
      <w:r>
        <w:rPr/>
        <w:t>Package: biz.ganttproject.impex.csv</w:t>
      </w:r>
      <w:r>
        <w:rPr>
          <w:spacing w:val="-59"/>
        </w:rPr>
        <w:t> </w:t>
      </w:r>
      <w:r>
        <w:rPr/>
        <w:t>Class:</w:t>
      </w:r>
      <w:r>
        <w:rPr>
          <w:spacing w:val="-3"/>
        </w:rPr>
        <w:t> </w:t>
      </w:r>
      <w:r>
        <w:rPr/>
        <w:t>WorkingUnitCounter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6" w:lineRule="auto"/>
        <w:ind w:left="820" w:right="105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1381125</wp:posOffset>
            </wp:positionH>
            <wp:positionV relativeFrom="paragraph">
              <wp:posOffset>388515</wp:posOffset>
            </wp:positionV>
            <wp:extent cx="4909097" cy="127939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097" cy="127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Nesta interface é utilizado um iterador, aparentemente para iterar o registo de uma</w:t>
      </w:r>
      <w:r>
        <w:rPr>
          <w:spacing w:val="-59"/>
        </w:rPr>
        <w:t> </w:t>
      </w:r>
      <w:r>
        <w:rPr/>
        <w:t>linha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spreadsheet.</w:t>
      </w:r>
    </w:p>
    <w:p>
      <w:pPr>
        <w:pStyle w:val="BodyText"/>
        <w:rPr>
          <w:sz w:val="31"/>
        </w:rPr>
      </w:pPr>
    </w:p>
    <w:p>
      <w:pPr>
        <w:pStyle w:val="Heading2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Gonçalo</w:t>
      </w:r>
      <w:r>
        <w:rPr>
          <w:spacing w:val="-7"/>
        </w:rPr>
        <w:t> </w:t>
      </w:r>
      <w:r>
        <w:rPr/>
        <w:t>Cerveira</w:t>
      </w:r>
    </w:p>
    <w:p>
      <w:pPr>
        <w:spacing w:after="0"/>
        <w:sectPr>
          <w:type w:val="continuous"/>
          <w:pgSz w:w="11920" w:h="16840"/>
          <w:pgMar w:top="1600" w:bottom="280" w:left="1340" w:right="300"/>
        </w:sect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31" w:after="0"/>
        <w:ind w:left="820" w:right="0" w:hanging="360"/>
        <w:jc w:val="left"/>
      </w:pPr>
      <w:r>
        <w:rPr/>
        <w:t>Abstract</w:t>
      </w:r>
      <w:r>
        <w:rPr>
          <w:spacing w:val="-7"/>
        </w:rPr>
        <w:t> </w:t>
      </w:r>
      <w:r>
        <w:rPr/>
        <w:t>Factory</w:t>
      </w:r>
    </w:p>
    <w:p>
      <w:pPr>
        <w:pStyle w:val="BodyText"/>
        <w:spacing w:line="297" w:lineRule="auto" w:before="104"/>
        <w:ind w:left="820" w:right="5587"/>
      </w:pPr>
      <w:r>
        <w:rPr/>
        <w:t>Package: ganttproject.task.dependency</w:t>
      </w:r>
      <w:r>
        <w:rPr>
          <w:spacing w:val="-59"/>
        </w:rPr>
        <w:t> </w:t>
      </w:r>
      <w:r>
        <w:rPr/>
        <w:t>Class:</w:t>
      </w:r>
      <w:r>
        <w:rPr>
          <w:spacing w:val="-3"/>
        </w:rPr>
        <w:t> </w:t>
      </w:r>
      <w:r>
        <w:rPr/>
        <w:t>WorkingUnitCounter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6" w:lineRule="auto"/>
        <w:ind w:left="820" w:right="1159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1381125</wp:posOffset>
            </wp:positionH>
            <wp:positionV relativeFrom="paragraph">
              <wp:posOffset>573261</wp:posOffset>
            </wp:positionV>
            <wp:extent cx="5767180" cy="43110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180" cy="43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1381125</wp:posOffset>
            </wp:positionH>
            <wp:positionV relativeFrom="paragraph">
              <wp:posOffset>1086618</wp:posOffset>
            </wp:positionV>
            <wp:extent cx="5966442" cy="42138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42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Ambas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estendem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classe abstrata, o que mostra claramente a</w:t>
      </w:r>
      <w:r>
        <w:rPr>
          <w:spacing w:val="1"/>
        </w:rPr>
        <w:t> </w:t>
      </w:r>
      <w:r>
        <w:rPr/>
        <w:t>existência de dois objetos que têm semelhanças e, por isso, partilham métodos,</w:t>
      </w:r>
      <w:r>
        <w:rPr>
          <w:spacing w:val="1"/>
        </w:rPr>
        <w:t> </w:t>
      </w:r>
      <w:r>
        <w:rPr/>
        <w:t>todavia</w:t>
      </w:r>
      <w:r>
        <w:rPr>
          <w:spacing w:val="-2"/>
        </w:rPr>
        <w:t> </w:t>
      </w:r>
      <w:r>
        <w:rPr/>
        <w:t>não</w:t>
      </w:r>
      <w:r>
        <w:rPr>
          <w:spacing w:val="-1"/>
        </w:rPr>
        <w:t> </w:t>
      </w:r>
      <w:r>
        <w:rPr/>
        <w:t>representam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mesma</w:t>
      </w:r>
      <w:r>
        <w:rPr>
          <w:spacing w:val="-2"/>
        </w:rPr>
        <w:t> </w:t>
      </w:r>
      <w:r>
        <w:rPr/>
        <w:t>instância.</w:t>
      </w:r>
    </w:p>
    <w:p>
      <w:pPr>
        <w:pStyle w:val="BodyText"/>
        <w:spacing w:before="4"/>
        <w:rPr>
          <w:sz w:val="5"/>
        </w:rPr>
      </w:pPr>
    </w:p>
    <w:p>
      <w:pPr>
        <w:pStyle w:val="Heading2"/>
        <w:spacing w:before="71"/>
        <w:jc w:val="both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7"/>
        <w:ind w:left="1540"/>
      </w:pPr>
      <w:r>
        <w:rPr/>
        <w:t>Mafalda</w:t>
      </w:r>
      <w:r>
        <w:rPr>
          <w:spacing w:val="-7"/>
        </w:rPr>
        <w:t> </w:t>
      </w:r>
      <w:r>
        <w:rPr/>
        <w:t>Batalha</w:t>
      </w:r>
    </w:p>
    <w:sectPr>
      <w:pgSz w:w="11920" w:h="16840"/>
      <w:pgMar w:top="1600" w:bottom="280" w:left="13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36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1"/>
      <w:ind w:left="10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2022-11-27T00:01:09Z</dcterms:created>
  <dcterms:modified xsi:type="dcterms:W3CDTF">2022-11-27T00:01:09Z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2022-11-27T00:00:00Z</vt:filetime>
  </property>
</Properties>
</file>