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 del proyecto HUMV desde el 1/8/25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Cosas a comprobar y chequear</w:t>
      </w:r>
    </w:p>
    <w:p w:rsidR="00000000" w:rsidDel="00000000" w:rsidP="00000000" w:rsidRDefault="00000000" w:rsidRPr="00000000" w14:paraId="00000004">
      <w:pPr>
        <w:rPr>
          <w:color w:val="6aa84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rtl w:val="0"/>
        </w:rPr>
        <w:t xml:space="preserve">→ Cambiar un poco el resumen de métricas CV para que tenga especificidad y sensibilidad.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Cómo evitar el sobreajuste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Buscar la mejor forma de probar diferentes parámetros: GridSearchCV, RandomSearchCV, Bayesian_Search…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Guardar el mejor modelo según la métrica deseada (en principio acc)</w:t>
      </w:r>
    </w:p>
    <w:p w:rsidR="00000000" w:rsidDel="00000000" w:rsidP="00000000" w:rsidRDefault="00000000" w:rsidRPr="00000000" w14:paraId="00000008">
      <w:pPr>
        <w:rPr>
          <w:color w:val="6aa84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rtl w:val="0"/>
        </w:rPr>
        <w:t xml:space="preserve">→ Modificar el código para que tenga en cuenta el desbalance. loss_fn = nn.CrossEntropyLoss(weight=class_weights)</w:t>
      </w:r>
    </w:p>
    <w:p w:rsidR="00000000" w:rsidDel="00000000" w:rsidP="00000000" w:rsidRDefault="00000000" w:rsidRPr="00000000" w14:paraId="00000009">
      <w:pPr>
        <w:rPr>
          <w:color w:val="e691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rtl w:val="0"/>
        </w:rPr>
        <w:t xml:space="preserve">→ Probar a poner código para oversampling de la clase minoritaria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e69138"/>
          <w:rtl w:val="0"/>
        </w:rPr>
        <w:t xml:space="preserve"> Resultado: Mejora para algunos folds y empeora para otros. Como resultado final se queda muy parecido al resultado sin oversampling para el caso de audios cortos. Se probará ahora para todos los audios.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Crear archivos separados para GRL y no GRL. Puede facilitar la búsqueda y cambios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1/8/25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 ha añadido early stopping al código de train_without_GRL con el objetivo de parar el entrenamiento si no hay mejora significativa en X iteraciones.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ha empezado a probar y entrenar modelos para ejercicios de audio separados con los cortes de 5s con 1s de overlap.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ha probado el de ‘uy’ y ‘habla libre’. A primera vista, se nota mucho la diferencia en muestras de ambos ejercicios. En el ejercicio de ‘uy’ las P no se mueven mucho de 0.5 y las precisiones son malas. En el de habla libre ya parece que mejora.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4/8/25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Añadir la fila de “mean” al final de la df de métricas de la CV.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Añadir la columna de especificidad a la df de métricas de la CV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Empezar con resultados pataka.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 ha cambiado el early stopping the val_auc a val_acc, así como lo que se imprime después de cada época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 ha añadido </w:t>
      </w:r>
      <w:r w:rsidDel="00000000" w:rsidR="00000000" w:rsidRPr="00000000">
        <w:rPr>
          <w:rtl w:val="0"/>
        </w:rPr>
        <w:t xml:space="preserve">class_weights y label_smoothing al cálculo de loss para así manejar mejor el desbalance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5/8/2025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Probar los audios cortos con y sin oversampling.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Eliminar las funciones “stratified_k_fold” y “compute_weights” del archivo “utils_audio_PD”.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Crear un archivo de entrenamiento único para usar sin GRL.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Modificar el loss de validation_without_GRL en el nuevo archivo creado para que tenga las mismas especificaciones que el training (class_weights y smoothing labels)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