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ADF90" w14:textId="77777777" w:rsidR="00C728EE" w:rsidRPr="005307C1" w:rsidRDefault="00C728EE" w:rsidP="00C728EE">
      <w:pPr>
        <w:pStyle w:val="Heading3"/>
      </w:pPr>
      <w:bookmarkStart w:id="0" w:name="task_msa_observations"/>
      <w:r w:rsidRPr="005307C1">
        <w:t xml:space="preserve">TASK </w:t>
      </w:r>
      <w:r>
        <w:t>4</w:t>
      </w:r>
      <w:r>
        <w:fldChar w:fldCharType="begin"/>
      </w:r>
      <w:r>
        <w:instrText xml:space="preserve"> </w:instrText>
      </w:r>
      <w:r w:rsidRPr="005D00DD">
        <w:instrText>SEQ \* ALPHABETIC task \* MERGEFORMAT</w:instrText>
      </w:r>
      <w:r>
        <w:instrText xml:space="preserve"> \r1 </w:instrText>
      </w:r>
      <w:r>
        <w:fldChar w:fldCharType="separate"/>
      </w:r>
      <w:r>
        <w:rPr>
          <w:noProof/>
        </w:rPr>
        <w:t>A</w:t>
      </w:r>
      <w:r>
        <w:fldChar w:fldCharType="end"/>
      </w:r>
      <w:bookmarkEnd w:id="0"/>
      <w:r w:rsidRPr="005307C1">
        <w:t>:</w:t>
      </w:r>
      <w:r>
        <w:tab/>
        <w:t>M</w:t>
      </w:r>
      <w:r w:rsidRPr="005307C1">
        <w:t>icrobial colonies on MSA plates</w:t>
      </w:r>
      <w:r>
        <w:t xml:space="preserve"> (from </w:t>
      </w:r>
      <w:r>
        <w:fldChar w:fldCharType="begin"/>
      </w:r>
      <w:r>
        <w:instrText xml:space="preserve"> REF task_MSAinoculation  \* MERGEFORMAT </w:instrText>
      </w:r>
      <w:r>
        <w:fldChar w:fldCharType="separate"/>
      </w:r>
      <w:r w:rsidRPr="000363F8">
        <w:t>TASK</w:t>
      </w:r>
      <w:r>
        <w:t xml:space="preserve"> 3</w:t>
      </w:r>
      <w:r>
        <w:rPr>
          <w:noProof/>
        </w:rPr>
        <w:t>E</w:t>
      </w:r>
      <w:r>
        <w:fldChar w:fldCharType="end"/>
      </w:r>
      <w:r>
        <w:t>)</w:t>
      </w:r>
    </w:p>
    <w:p w14:paraId="294F5E1F" w14:textId="77777777" w:rsidR="00C728EE" w:rsidRPr="005307C1" w:rsidRDefault="00C728EE" w:rsidP="00C728EE">
      <w:pPr>
        <w:rPr>
          <w:bCs/>
        </w:rPr>
      </w:pPr>
    </w:p>
    <w:p w14:paraId="64DA97B0" w14:textId="77777777" w:rsidR="00C728EE" w:rsidRPr="005307C1" w:rsidRDefault="00C728EE" w:rsidP="00C728EE">
      <w:pPr>
        <w:rPr>
          <w:bCs/>
        </w:rPr>
      </w:pPr>
      <w:r w:rsidRPr="005307C1">
        <w:rPr>
          <w:bCs/>
        </w:rPr>
        <w:t>You will analyse the growth and colony morphology of th</w:t>
      </w:r>
      <w:r>
        <w:rPr>
          <w:bCs/>
        </w:rPr>
        <w:t xml:space="preserve">e unknown pathogen on MSA agar </w:t>
      </w:r>
      <w:r w:rsidRPr="005307C1">
        <w:rPr>
          <w:bCs/>
        </w:rPr>
        <w:t xml:space="preserve">(from the plates you inoculated in </w:t>
      </w:r>
      <w:r>
        <w:rPr>
          <w:bCs/>
        </w:rPr>
        <w:t>the previous laboratory session</w:t>
      </w:r>
      <w:r w:rsidRPr="005307C1">
        <w:rPr>
          <w:bCs/>
        </w:rPr>
        <w:t xml:space="preserve">, </w:t>
      </w:r>
      <w:r>
        <w:rPr>
          <w:bCs/>
        </w:rPr>
        <w:fldChar w:fldCharType="begin"/>
      </w:r>
      <w:r>
        <w:rPr>
          <w:bCs/>
        </w:rPr>
        <w:instrText xml:space="preserve"> REF task_MSAinoculation </w:instrText>
      </w:r>
      <w:r>
        <w:rPr>
          <w:bCs/>
        </w:rPr>
        <w:fldChar w:fldCharType="separate"/>
      </w:r>
      <w:r w:rsidRPr="000363F8">
        <w:rPr>
          <w:bCs/>
        </w:rPr>
        <w:t>TASK</w:t>
      </w:r>
      <w:r>
        <w:rPr>
          <w:bCs/>
        </w:rPr>
        <w:t xml:space="preserve"> 3</w:t>
      </w:r>
      <w:r>
        <w:rPr>
          <w:bCs/>
          <w:noProof/>
        </w:rPr>
        <w:t>E</w:t>
      </w:r>
      <w:r>
        <w:rPr>
          <w:bCs/>
        </w:rPr>
        <w:fldChar w:fldCharType="end"/>
      </w:r>
      <w:r w:rsidRPr="005307C1">
        <w:rPr>
          <w:bCs/>
        </w:rPr>
        <w:t xml:space="preserve">). You have also been provided with cultures of type strains of </w:t>
      </w:r>
      <w:r w:rsidRPr="007928C0">
        <w:rPr>
          <w:i/>
        </w:rPr>
        <w:t>Staphylococc</w:t>
      </w:r>
      <w:r>
        <w:rPr>
          <w:i/>
        </w:rPr>
        <w:t>us</w:t>
      </w:r>
      <w:r w:rsidRPr="005307C1">
        <w:rPr>
          <w:bCs/>
          <w:i/>
        </w:rPr>
        <w:t xml:space="preserve"> aureus </w:t>
      </w:r>
      <w:r w:rsidRPr="005307C1">
        <w:rPr>
          <w:bCs/>
        </w:rPr>
        <w:t xml:space="preserve">and </w:t>
      </w:r>
      <w:r w:rsidRPr="007928C0">
        <w:rPr>
          <w:i/>
        </w:rPr>
        <w:t>Staphylococc</w:t>
      </w:r>
      <w:r>
        <w:rPr>
          <w:i/>
        </w:rPr>
        <w:t>us</w:t>
      </w:r>
      <w:r w:rsidRPr="005307C1">
        <w:rPr>
          <w:bCs/>
          <w:i/>
        </w:rPr>
        <w:t xml:space="preserve"> epidermidis </w:t>
      </w:r>
      <w:r w:rsidRPr="005307C1">
        <w:rPr>
          <w:bCs/>
        </w:rPr>
        <w:t xml:space="preserve">grown on MSA agar as controls. Record your observations in </w:t>
      </w:r>
      <w:r>
        <w:rPr>
          <w:bCs/>
        </w:rPr>
        <w:fldChar w:fldCharType="begin"/>
      </w:r>
      <w:r>
        <w:rPr>
          <w:bCs/>
        </w:rPr>
        <w:instrText xml:space="preserve"> REF _Ref175662278 </w:instrText>
      </w:r>
      <w:r>
        <w:rPr>
          <w:bCs/>
        </w:rPr>
        <w:fldChar w:fldCharType="separate"/>
      </w:r>
      <w:r>
        <w:t xml:space="preserve">Table </w:t>
      </w:r>
      <w:r>
        <w:rPr>
          <w:noProof/>
        </w:rPr>
        <w:t>15</w:t>
      </w:r>
      <w:r>
        <w:rPr>
          <w:bCs/>
        </w:rPr>
        <w:fldChar w:fldCharType="end"/>
      </w:r>
      <w:r w:rsidRPr="005307C1">
        <w:rPr>
          <w:bCs/>
        </w:rPr>
        <w:t>.</w:t>
      </w:r>
      <w:r>
        <w:rPr>
          <w:bCs/>
        </w:rPr>
        <w:t xml:space="preserve"> (If necessary, </w:t>
      </w:r>
      <w:proofErr w:type="gramStart"/>
      <w:r>
        <w:rPr>
          <w:bCs/>
        </w:rPr>
        <w:t>refer back</w:t>
      </w:r>
      <w:proofErr w:type="gramEnd"/>
      <w:r>
        <w:rPr>
          <w:bCs/>
        </w:rPr>
        <w:t xml:space="preserve"> to </w:t>
      </w:r>
      <w:r>
        <w:rPr>
          <w:bCs/>
        </w:rPr>
        <w:fldChar w:fldCharType="begin"/>
      </w:r>
      <w:r>
        <w:rPr>
          <w:bCs/>
        </w:rPr>
        <w:instrText xml:space="preserve"> REF _Ref175657769 </w:instrText>
      </w:r>
      <w:r>
        <w:rPr>
          <w:bCs/>
        </w:rPr>
        <w:fldChar w:fldCharType="separate"/>
      </w:r>
      <w:r>
        <w:t xml:space="preserve">Figure </w:t>
      </w:r>
      <w:r>
        <w:rPr>
          <w:noProof/>
        </w:rPr>
        <w:t>2</w:t>
      </w:r>
      <w:r>
        <w:rPr>
          <w:bCs/>
        </w:rPr>
        <w:fldChar w:fldCharType="end"/>
      </w:r>
      <w:r>
        <w:rPr>
          <w:bCs/>
        </w:rPr>
        <w:t xml:space="preserve"> for bacterial colony morphology descriptors.)</w:t>
      </w:r>
    </w:p>
    <w:p w14:paraId="30FA1F45" w14:textId="77777777" w:rsidR="00C728EE" w:rsidRDefault="00C728EE" w:rsidP="00C728EE">
      <w:pPr>
        <w:rPr>
          <w:bCs/>
        </w:rPr>
      </w:pPr>
      <w:r>
        <w:rPr>
          <w:bCs/>
        </w:rPr>
        <w:br w:type="page"/>
      </w:r>
    </w:p>
    <w:p w14:paraId="068E55DD" w14:textId="77777777" w:rsidR="00C728EE" w:rsidRPr="005307C1" w:rsidRDefault="00C728EE" w:rsidP="00C728EE">
      <w:pPr>
        <w:rPr>
          <w:bCs/>
        </w:rPr>
      </w:pPr>
    </w:p>
    <w:p w14:paraId="1D80B0D1" w14:textId="77777777" w:rsidR="00C728EE" w:rsidRDefault="00C728EE" w:rsidP="00C728EE">
      <w:pPr>
        <w:pStyle w:val="Caption"/>
        <w:keepNext/>
      </w:pPr>
      <w:bookmarkStart w:id="1" w:name="_Ref175662278"/>
      <w:r>
        <w:t xml:space="preserve">Table </w:t>
      </w:r>
      <w:r>
        <w:fldChar w:fldCharType="begin"/>
      </w:r>
      <w:r>
        <w:instrText xml:space="preserve"> SEQ Table \* ARABIC </w:instrText>
      </w:r>
      <w:r>
        <w:fldChar w:fldCharType="separate"/>
      </w:r>
      <w:r>
        <w:rPr>
          <w:noProof/>
        </w:rPr>
        <w:t>15</w:t>
      </w:r>
      <w:r>
        <w:rPr>
          <w:noProof/>
        </w:rPr>
        <w:fldChar w:fldCharType="end"/>
      </w:r>
      <w:bookmarkEnd w:id="1"/>
      <w:r>
        <w:t>. Phenotypes of s</w:t>
      </w:r>
      <w:r w:rsidRPr="003A3ABC">
        <w:t>taphylococci grown on MSA plates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3369"/>
        <w:gridCol w:w="3260"/>
      </w:tblGrid>
      <w:tr w:rsidR="00C728EE" w:rsidRPr="005307C1" w14:paraId="53DFB53F" w14:textId="77777777" w:rsidTr="00AC1422">
        <w:trPr>
          <w:cantSplit/>
          <w:trHeight w:val="1134"/>
        </w:trPr>
        <w:tc>
          <w:tcPr>
            <w:tcW w:w="2438" w:type="dxa"/>
            <w:vAlign w:val="center"/>
          </w:tcPr>
          <w:p w14:paraId="6D0BF7DF" w14:textId="77777777" w:rsidR="00C728EE" w:rsidRPr="005307C1" w:rsidRDefault="00C728EE" w:rsidP="00AC1422">
            <w:pPr>
              <w:rPr>
                <w:bCs/>
              </w:rPr>
            </w:pPr>
            <w:r w:rsidRPr="005307C1">
              <w:rPr>
                <w:bCs/>
              </w:rPr>
              <w:t>Isolate</w:t>
            </w:r>
          </w:p>
        </w:tc>
        <w:tc>
          <w:tcPr>
            <w:tcW w:w="3369" w:type="dxa"/>
            <w:vAlign w:val="center"/>
          </w:tcPr>
          <w:p w14:paraId="7F311DD2" w14:textId="77777777" w:rsidR="00C728EE" w:rsidRPr="005307C1" w:rsidRDefault="00C728EE" w:rsidP="00AC1422">
            <w:pPr>
              <w:rPr>
                <w:bCs/>
              </w:rPr>
            </w:pPr>
            <w:r w:rsidRPr="005307C1">
              <w:rPr>
                <w:bCs/>
              </w:rPr>
              <w:t>Growth on MSA agar?</w:t>
            </w:r>
          </w:p>
        </w:tc>
        <w:tc>
          <w:tcPr>
            <w:tcW w:w="3260" w:type="dxa"/>
            <w:vAlign w:val="center"/>
          </w:tcPr>
          <w:p w14:paraId="1A51EC37" w14:textId="77777777" w:rsidR="00C728EE" w:rsidRPr="005307C1" w:rsidRDefault="00C728EE" w:rsidP="00AC1422">
            <w:pPr>
              <w:rPr>
                <w:bCs/>
              </w:rPr>
            </w:pPr>
            <w:r w:rsidRPr="005307C1">
              <w:rPr>
                <w:bCs/>
              </w:rPr>
              <w:t>Characteristics of colonies</w:t>
            </w:r>
          </w:p>
        </w:tc>
      </w:tr>
      <w:tr w:rsidR="00C728EE" w:rsidRPr="005307C1" w14:paraId="4AE2A497" w14:textId="77777777" w:rsidTr="00AC1422">
        <w:trPr>
          <w:cantSplit/>
          <w:trHeight w:val="1644"/>
        </w:trPr>
        <w:tc>
          <w:tcPr>
            <w:tcW w:w="2438" w:type="dxa"/>
            <w:vAlign w:val="center"/>
          </w:tcPr>
          <w:p w14:paraId="483925BA" w14:textId="77777777" w:rsidR="00C728EE" w:rsidRDefault="00C728EE" w:rsidP="00AC1422">
            <w:pPr>
              <w:rPr>
                <w:i/>
              </w:rPr>
            </w:pPr>
            <w:r w:rsidRPr="007928C0">
              <w:rPr>
                <w:i/>
              </w:rPr>
              <w:t>Staphylococc</w:t>
            </w:r>
            <w:r>
              <w:rPr>
                <w:i/>
              </w:rPr>
              <w:t>us</w:t>
            </w:r>
            <w:r w:rsidRPr="005307C1">
              <w:rPr>
                <w:i/>
              </w:rPr>
              <w:t xml:space="preserve"> aureus</w:t>
            </w:r>
          </w:p>
          <w:p w14:paraId="5369235D" w14:textId="77777777" w:rsidR="00C728EE" w:rsidRPr="005307C1" w:rsidRDefault="00C728EE" w:rsidP="00AC1422">
            <w:r w:rsidRPr="005307C1">
              <w:t>(control)</w:t>
            </w:r>
          </w:p>
        </w:tc>
        <w:tc>
          <w:tcPr>
            <w:tcW w:w="3369" w:type="dxa"/>
            <w:vAlign w:val="center"/>
          </w:tcPr>
          <w:p w14:paraId="037E9BFA" w14:textId="77777777" w:rsidR="00C728EE" w:rsidRPr="005307C1" w:rsidRDefault="00C728EE" w:rsidP="00AC1422"/>
        </w:tc>
        <w:tc>
          <w:tcPr>
            <w:tcW w:w="3260" w:type="dxa"/>
            <w:vAlign w:val="center"/>
          </w:tcPr>
          <w:p w14:paraId="2B327C98" w14:textId="77777777" w:rsidR="00C728EE" w:rsidRPr="005307C1" w:rsidRDefault="00C728EE" w:rsidP="00AC1422"/>
        </w:tc>
      </w:tr>
      <w:tr w:rsidR="00C728EE" w:rsidRPr="005307C1" w14:paraId="1B659040" w14:textId="77777777" w:rsidTr="00AC1422">
        <w:trPr>
          <w:cantSplit/>
          <w:trHeight w:val="1644"/>
        </w:trPr>
        <w:tc>
          <w:tcPr>
            <w:tcW w:w="2438" w:type="dxa"/>
            <w:vAlign w:val="center"/>
          </w:tcPr>
          <w:p w14:paraId="73D118BB" w14:textId="77777777" w:rsidR="00C728EE" w:rsidRPr="005307C1" w:rsidRDefault="00C728EE" w:rsidP="00AC1422">
            <w:r w:rsidRPr="007928C0">
              <w:rPr>
                <w:i/>
              </w:rPr>
              <w:t>Staphylococc</w:t>
            </w:r>
            <w:r>
              <w:rPr>
                <w:i/>
              </w:rPr>
              <w:t>us</w:t>
            </w:r>
            <w:r w:rsidRPr="005307C1">
              <w:rPr>
                <w:i/>
              </w:rPr>
              <w:t xml:space="preserve"> epidermidis</w:t>
            </w:r>
            <w:r w:rsidRPr="005307C1">
              <w:t xml:space="preserve"> (control)</w:t>
            </w:r>
          </w:p>
        </w:tc>
        <w:tc>
          <w:tcPr>
            <w:tcW w:w="3369" w:type="dxa"/>
            <w:vAlign w:val="center"/>
          </w:tcPr>
          <w:p w14:paraId="37AEC302" w14:textId="77777777" w:rsidR="00C728EE" w:rsidRPr="005307C1" w:rsidRDefault="00C728EE" w:rsidP="00AC1422"/>
        </w:tc>
        <w:tc>
          <w:tcPr>
            <w:tcW w:w="3260" w:type="dxa"/>
            <w:vAlign w:val="center"/>
          </w:tcPr>
          <w:p w14:paraId="467BEDFB" w14:textId="77777777" w:rsidR="00C728EE" w:rsidRPr="005307C1" w:rsidRDefault="00C728EE" w:rsidP="00AC1422"/>
        </w:tc>
      </w:tr>
      <w:tr w:rsidR="00C728EE" w:rsidRPr="005307C1" w14:paraId="136D7B48" w14:textId="77777777" w:rsidTr="00AC1422">
        <w:trPr>
          <w:cantSplit/>
          <w:trHeight w:val="1644"/>
        </w:trPr>
        <w:tc>
          <w:tcPr>
            <w:tcW w:w="2438" w:type="dxa"/>
            <w:vAlign w:val="center"/>
          </w:tcPr>
          <w:p w14:paraId="225BA777" w14:textId="77777777" w:rsidR="00C728EE" w:rsidRPr="005307C1" w:rsidRDefault="00C728EE" w:rsidP="00AC1422">
            <w:r w:rsidRPr="005307C1">
              <w:t>Your unknown culture</w:t>
            </w:r>
          </w:p>
          <w:p w14:paraId="31344D42" w14:textId="77777777" w:rsidR="00C728EE" w:rsidRPr="005307C1" w:rsidRDefault="00C728EE" w:rsidP="00AC1422">
            <w:r w:rsidRPr="005307C1">
              <w:t>(# ______)</w:t>
            </w:r>
          </w:p>
        </w:tc>
        <w:tc>
          <w:tcPr>
            <w:tcW w:w="3369" w:type="dxa"/>
            <w:vAlign w:val="center"/>
          </w:tcPr>
          <w:p w14:paraId="3E84AC53" w14:textId="77777777" w:rsidR="00C728EE" w:rsidRPr="005307C1" w:rsidRDefault="00C728EE" w:rsidP="00AC1422"/>
        </w:tc>
        <w:tc>
          <w:tcPr>
            <w:tcW w:w="3260" w:type="dxa"/>
            <w:vAlign w:val="center"/>
          </w:tcPr>
          <w:p w14:paraId="02D3D3B5" w14:textId="77777777" w:rsidR="00C728EE" w:rsidRPr="005307C1" w:rsidRDefault="00C728EE" w:rsidP="00AC1422"/>
        </w:tc>
      </w:tr>
    </w:tbl>
    <w:p w14:paraId="6A1F394C" w14:textId="77777777" w:rsidR="00C728EE" w:rsidRPr="005307C1" w:rsidRDefault="00C728EE" w:rsidP="00C728EE"/>
    <w:p w14:paraId="4AE5F5AC" w14:textId="77777777" w:rsidR="00C728EE" w:rsidRDefault="00C728EE" w:rsidP="00C728EE">
      <w:pPr>
        <w:pStyle w:val="Heading3"/>
      </w:pPr>
      <w:r>
        <w:t>Discussion questions: MSA results</w:t>
      </w:r>
    </w:p>
    <w:p w14:paraId="730E91E3" w14:textId="77777777" w:rsidR="00C728EE" w:rsidRDefault="00C728EE" w:rsidP="00C728EE"/>
    <w:p w14:paraId="10FF9978" w14:textId="77777777" w:rsidR="00C728EE" w:rsidRDefault="00C728EE" w:rsidP="00C728EE"/>
    <w:p w14:paraId="38AF4891" w14:textId="77777777" w:rsidR="00C728EE" w:rsidRPr="005307C1" w:rsidRDefault="00C728EE" w:rsidP="00C728EE">
      <w:r w:rsidRPr="005307C1">
        <w:t>What can you conclude about your unknown?</w:t>
      </w:r>
    </w:p>
    <w:p w14:paraId="377FB074" w14:textId="77777777" w:rsidR="00C728EE" w:rsidRPr="005307C1" w:rsidRDefault="00C728EE" w:rsidP="00C728EE"/>
    <w:p w14:paraId="38A11A72" w14:textId="77777777" w:rsidR="00C728EE" w:rsidRPr="005307C1" w:rsidRDefault="00C728EE" w:rsidP="00C728EE"/>
    <w:p w14:paraId="17806C1F" w14:textId="77777777" w:rsidR="00C728EE" w:rsidRDefault="00C728EE" w:rsidP="00C728EE"/>
    <w:p w14:paraId="34C09989" w14:textId="77777777" w:rsidR="00C728EE" w:rsidRDefault="00C728EE" w:rsidP="00C728EE"/>
    <w:p w14:paraId="5BCEE00E" w14:textId="77777777" w:rsidR="00C728EE" w:rsidRPr="005307C1" w:rsidRDefault="00C728EE" w:rsidP="00C728EE"/>
    <w:p w14:paraId="2A765746" w14:textId="77777777" w:rsidR="00C728EE" w:rsidRPr="005307C1" w:rsidRDefault="00C728EE" w:rsidP="00C728EE"/>
    <w:p w14:paraId="18FED845" w14:textId="77777777" w:rsidR="00C728EE" w:rsidRPr="005307C1" w:rsidRDefault="00C728EE" w:rsidP="00C728EE"/>
    <w:p w14:paraId="03BB9F9E" w14:textId="77777777" w:rsidR="00C728EE" w:rsidRPr="005307C1" w:rsidRDefault="00C728EE" w:rsidP="00C728EE">
      <w:r w:rsidRPr="005307C1">
        <w:t xml:space="preserve">What </w:t>
      </w:r>
      <w:r>
        <w:t>further tests might you do to characterize and/or identify it?</w:t>
      </w:r>
    </w:p>
    <w:p w14:paraId="4FE72DFD" w14:textId="77777777" w:rsidR="00C728EE" w:rsidRPr="005307C1" w:rsidRDefault="00C728EE" w:rsidP="00C728EE"/>
    <w:p w14:paraId="72DC2896" w14:textId="77777777" w:rsidR="00C728EE" w:rsidRDefault="00C728EE" w:rsidP="00C728EE"/>
    <w:p w14:paraId="030DEEFE" w14:textId="77777777" w:rsidR="00C728EE" w:rsidRDefault="00C728EE" w:rsidP="00C728EE"/>
    <w:p w14:paraId="48963A59" w14:textId="77777777" w:rsidR="00C728EE" w:rsidRPr="005307C1" w:rsidRDefault="00C728EE" w:rsidP="00C728EE"/>
    <w:p w14:paraId="46494B64" w14:textId="77777777" w:rsidR="00C728EE" w:rsidRPr="005307C1" w:rsidRDefault="00C728EE" w:rsidP="00C728EE"/>
    <w:p w14:paraId="04DE0AC2" w14:textId="77777777" w:rsidR="00C728EE" w:rsidRPr="005307C1" w:rsidRDefault="00C728EE" w:rsidP="00C728EE"/>
    <w:p w14:paraId="554F5645" w14:textId="77777777" w:rsidR="00C728EE" w:rsidRPr="005307C1" w:rsidRDefault="00C728EE" w:rsidP="00C728EE">
      <w:r w:rsidRPr="005307C1">
        <w:br w:type="page"/>
      </w:r>
    </w:p>
    <w:p w14:paraId="5FAD6BD5" w14:textId="77777777" w:rsidR="00C728EE" w:rsidRPr="005307C1" w:rsidRDefault="00C728EE" w:rsidP="00C728EE"/>
    <w:p w14:paraId="1B0EB142" w14:textId="77777777" w:rsidR="00C728EE" w:rsidRPr="005307C1" w:rsidRDefault="00C728EE" w:rsidP="00C728EE">
      <w:pPr>
        <w:pStyle w:val="Heading3"/>
      </w:pPr>
      <w:bookmarkStart w:id="2" w:name="task_coagulaseassay"/>
      <w:r w:rsidRPr="005307C1">
        <w:t xml:space="preserve">TASK </w:t>
      </w:r>
      <w:r>
        <w:t>4</w:t>
      </w:r>
      <w:r>
        <w:fldChar w:fldCharType="begin"/>
      </w:r>
      <w:r>
        <w:instrText xml:space="preserve"> </w:instrText>
      </w:r>
      <w:r w:rsidRPr="005D00DD">
        <w:instrText>SEQ \* ALPHABETIC task \* MERGEFORMAT</w:instrText>
      </w:r>
      <w:r>
        <w:instrText xml:space="preserve"> </w:instrText>
      </w:r>
      <w:r>
        <w:fldChar w:fldCharType="separate"/>
      </w:r>
      <w:r>
        <w:rPr>
          <w:noProof/>
        </w:rPr>
        <w:t>B</w:t>
      </w:r>
      <w:r>
        <w:fldChar w:fldCharType="end"/>
      </w:r>
      <w:bookmarkEnd w:id="2"/>
      <w:r w:rsidRPr="005307C1">
        <w:t>:</w:t>
      </w:r>
      <w:r>
        <w:tab/>
      </w:r>
      <w:r w:rsidRPr="005307C1">
        <w:t>Assaying for coagulase activity</w:t>
      </w:r>
    </w:p>
    <w:p w14:paraId="1DB2F384" w14:textId="77777777" w:rsidR="00C728EE" w:rsidRPr="005307C1" w:rsidRDefault="00C728EE" w:rsidP="00C728EE">
      <w:pPr>
        <w:rPr>
          <w:bCs/>
        </w:rPr>
      </w:pPr>
    </w:p>
    <w:p w14:paraId="7534CDD1" w14:textId="77777777" w:rsidR="00C728EE" w:rsidRPr="005307C1" w:rsidRDefault="00C728EE" w:rsidP="00C728EE">
      <w:pPr>
        <w:rPr>
          <w:bCs/>
        </w:rPr>
      </w:pPr>
      <w:r w:rsidRPr="005307C1">
        <w:rPr>
          <w:bCs/>
        </w:rPr>
        <w:t>Coagulase is an enzyme that has prothrombin-like activity and is capable of converting plasma fibrinogen to fibrin with resultant clot formation. Coagulase can be present in two forms, “free” and “bound” each having different properties and requiring different testing procedures.</w:t>
      </w:r>
      <w:r>
        <w:rPr>
          <w:bCs/>
        </w:rPr>
        <w:t xml:space="preserve"> </w:t>
      </w:r>
      <w:r w:rsidRPr="005307C1">
        <w:rPr>
          <w:bCs/>
        </w:rPr>
        <w:t xml:space="preserve">In this laboratory we will use the more rapid test for bound coagulase, the so-called slide test. As not all strains of </w:t>
      </w:r>
      <w:r w:rsidRPr="005307C1">
        <w:rPr>
          <w:bCs/>
          <w:i/>
          <w:iCs/>
        </w:rPr>
        <w:t>Staphylococcus aureus</w:t>
      </w:r>
      <w:r w:rsidRPr="005307C1">
        <w:rPr>
          <w:bCs/>
        </w:rPr>
        <w:t xml:space="preserve"> express bound coagulase a negative test result requires the free coagulase (tube) test to be performed for absolute confirmation.</w:t>
      </w:r>
    </w:p>
    <w:p w14:paraId="05C8B3FB" w14:textId="77777777" w:rsidR="00C728EE" w:rsidRPr="005307C1" w:rsidRDefault="00C728EE" w:rsidP="00C728EE">
      <w:pPr>
        <w:rPr>
          <w:bCs/>
        </w:rPr>
      </w:pPr>
    </w:p>
    <w:p w14:paraId="7FAD4AC5" w14:textId="77777777" w:rsidR="00C728EE" w:rsidRPr="005307C1" w:rsidRDefault="00C728EE" w:rsidP="00C728EE">
      <w:pPr>
        <w:pStyle w:val="Heading4"/>
      </w:pPr>
      <w:r w:rsidRPr="005307C1">
        <w:t xml:space="preserve">Protocol </w:t>
      </w:r>
      <w:r>
        <w:t>4</w:t>
      </w:r>
      <w:r w:rsidRPr="005307C1">
        <w:t>.</w:t>
      </w:r>
      <w:r>
        <w:fldChar w:fldCharType="begin"/>
      </w:r>
      <w:r>
        <w:instrText xml:space="preserve"> SEQ protocol \*MERGEFORMAT  \* MERGEFORMAT \r1</w:instrText>
      </w:r>
      <w:r>
        <w:fldChar w:fldCharType="separate"/>
      </w:r>
      <w:r>
        <w:rPr>
          <w:noProof/>
        </w:rPr>
        <w:t>1</w:t>
      </w:r>
      <w:r>
        <w:rPr>
          <w:noProof/>
        </w:rPr>
        <w:fldChar w:fldCharType="end"/>
      </w:r>
      <w:r w:rsidRPr="005307C1">
        <w:t>: Coagulase slide test</w:t>
      </w:r>
      <w:r>
        <w:t>.</w:t>
      </w:r>
    </w:p>
    <w:p w14:paraId="361A5650" w14:textId="77777777" w:rsidR="00C728EE" w:rsidRPr="005307C1" w:rsidRDefault="00C728EE" w:rsidP="00C728EE"/>
    <w:p w14:paraId="2B6E0086" w14:textId="77777777" w:rsidR="00C728EE" w:rsidRPr="001C502C" w:rsidRDefault="00C728EE" w:rsidP="00C728EE">
      <w:pPr>
        <w:pStyle w:val="ListParagraph"/>
        <w:numPr>
          <w:ilvl w:val="0"/>
          <w:numId w:val="1"/>
        </w:numPr>
        <w:contextualSpacing w:val="0"/>
        <w:rPr>
          <w:bCs/>
        </w:rPr>
      </w:pPr>
      <w:r w:rsidRPr="001C502C">
        <w:rPr>
          <w:bCs/>
        </w:rPr>
        <w:t>Place a drop of sterile water on a glass slide.</w:t>
      </w:r>
    </w:p>
    <w:p w14:paraId="3616D6C4" w14:textId="77777777" w:rsidR="00C728EE" w:rsidRPr="005307C1" w:rsidRDefault="00C728EE" w:rsidP="00C728EE">
      <w:pPr>
        <w:rPr>
          <w:bCs/>
        </w:rPr>
      </w:pPr>
    </w:p>
    <w:p w14:paraId="2539FEFD" w14:textId="77777777" w:rsidR="00C728EE" w:rsidRPr="005307C1" w:rsidRDefault="00C728EE" w:rsidP="00C728EE">
      <w:pPr>
        <w:pStyle w:val="ListParagraph"/>
        <w:numPr>
          <w:ilvl w:val="0"/>
          <w:numId w:val="1"/>
        </w:numPr>
        <w:contextualSpacing w:val="0"/>
      </w:pPr>
      <w:r w:rsidRPr="005307C1">
        <w:t>Using a flamed loop, that has been allowed to cool, remove an isolated colony from the culture plate and gently emulsify on the slide with the drop of sterile water.</w:t>
      </w:r>
      <w:r w:rsidRPr="005307C1">
        <w:br w:type="page"/>
      </w:r>
    </w:p>
    <w:p w14:paraId="3CF7E4F6" w14:textId="77777777" w:rsidR="00C728EE" w:rsidRPr="001C502C" w:rsidRDefault="00C728EE" w:rsidP="00C728EE">
      <w:pPr>
        <w:pStyle w:val="ListParagraph"/>
        <w:numPr>
          <w:ilvl w:val="0"/>
          <w:numId w:val="1"/>
        </w:numPr>
        <w:contextualSpacing w:val="0"/>
        <w:rPr>
          <w:bCs/>
        </w:rPr>
      </w:pPr>
      <w:r w:rsidRPr="001C502C">
        <w:rPr>
          <w:bCs/>
        </w:rPr>
        <w:lastRenderedPageBreak/>
        <w:t>Place a drop of plasma immediately adjacent to the bacterial suspension and mix the two samples together.</w:t>
      </w:r>
    </w:p>
    <w:p w14:paraId="0D177BED" w14:textId="77777777" w:rsidR="00C728EE" w:rsidRPr="005307C1" w:rsidRDefault="00C728EE" w:rsidP="00C728EE">
      <w:pPr>
        <w:rPr>
          <w:bCs/>
        </w:rPr>
      </w:pPr>
    </w:p>
    <w:p w14:paraId="58F9DC4F" w14:textId="77777777" w:rsidR="00C728EE" w:rsidRPr="001C502C" w:rsidRDefault="00C728EE" w:rsidP="00C728EE">
      <w:pPr>
        <w:pStyle w:val="ListParagraph"/>
        <w:numPr>
          <w:ilvl w:val="0"/>
          <w:numId w:val="1"/>
        </w:numPr>
        <w:contextualSpacing w:val="0"/>
        <w:rPr>
          <w:bCs/>
        </w:rPr>
      </w:pPr>
      <w:r w:rsidRPr="001C502C">
        <w:rPr>
          <w:bCs/>
        </w:rPr>
        <w:t>Gently tilt the slide back and forwards, observing for the immediate formation of a white precipitate.</w:t>
      </w:r>
    </w:p>
    <w:p w14:paraId="048598CC" w14:textId="77777777" w:rsidR="00C728EE" w:rsidRPr="005307C1" w:rsidRDefault="00C728EE" w:rsidP="00C728EE">
      <w:pPr>
        <w:rPr>
          <w:bCs/>
        </w:rPr>
      </w:pPr>
    </w:p>
    <w:p w14:paraId="14437246" w14:textId="77777777" w:rsidR="00C728EE" w:rsidRPr="005307C1" w:rsidRDefault="00C728EE" w:rsidP="00C728EE">
      <w:pPr>
        <w:rPr>
          <w:i/>
        </w:rPr>
      </w:pPr>
      <w:r w:rsidRPr="005307C1">
        <w:rPr>
          <w:i/>
        </w:rPr>
        <w:t>Interpretation</w:t>
      </w:r>
    </w:p>
    <w:p w14:paraId="7A83A8B0" w14:textId="77777777" w:rsidR="00C728EE" w:rsidRPr="005307C1" w:rsidRDefault="00C728EE" w:rsidP="00C728EE">
      <w:pPr>
        <w:rPr>
          <w:u w:val="single"/>
        </w:rPr>
      </w:pPr>
    </w:p>
    <w:p w14:paraId="27EB7029" w14:textId="77777777" w:rsidR="00C728EE" w:rsidRPr="005307C1" w:rsidRDefault="00C728EE" w:rsidP="00C728EE">
      <w:pPr>
        <w:rPr>
          <w:bCs/>
        </w:rPr>
      </w:pPr>
      <w:r w:rsidRPr="005307C1">
        <w:rPr>
          <w:bCs/>
        </w:rPr>
        <w:t xml:space="preserve">A positive reaction (formation of </w:t>
      </w:r>
      <w:r>
        <w:rPr>
          <w:bCs/>
        </w:rPr>
        <w:t xml:space="preserve">white </w:t>
      </w:r>
      <w:r w:rsidRPr="005307C1">
        <w:rPr>
          <w:bCs/>
        </w:rPr>
        <w:t xml:space="preserve">precipitate) is typically </w:t>
      </w:r>
      <w:r>
        <w:rPr>
          <w:bCs/>
        </w:rPr>
        <w:t xml:space="preserve">detected </w:t>
      </w:r>
      <w:r w:rsidRPr="005307C1">
        <w:rPr>
          <w:bCs/>
        </w:rPr>
        <w:t>15 – 20 seconds. The test is considered negative if clumping is not observed within</w:t>
      </w:r>
      <w:r>
        <w:rPr>
          <w:bCs/>
        </w:rPr>
        <w:t xml:space="preserve"> </w:t>
      </w:r>
      <w:r w:rsidRPr="005307C1">
        <w:rPr>
          <w:bCs/>
        </w:rPr>
        <w:t>2 – 3 minutes.</w:t>
      </w:r>
    </w:p>
    <w:p w14:paraId="0E3A9111" w14:textId="77777777" w:rsidR="00C728EE" w:rsidRDefault="00C728EE" w:rsidP="00C728EE">
      <w:pPr>
        <w:rPr>
          <w:bCs/>
        </w:rPr>
      </w:pPr>
    </w:p>
    <w:p w14:paraId="77DBE72E" w14:textId="77777777" w:rsidR="00C728EE" w:rsidRPr="005307C1" w:rsidRDefault="00C728EE" w:rsidP="00C728EE">
      <w:pPr>
        <w:rPr>
          <w:bCs/>
        </w:rPr>
      </w:pPr>
      <w:r>
        <w:rPr>
          <w:bCs/>
        </w:rPr>
        <w:t xml:space="preserve">Record your results in </w:t>
      </w:r>
      <w:r>
        <w:rPr>
          <w:bCs/>
        </w:rPr>
        <w:fldChar w:fldCharType="begin"/>
      </w:r>
      <w:r>
        <w:rPr>
          <w:bCs/>
        </w:rPr>
        <w:instrText xml:space="preserve"> REF _Ref175672992 \h </w:instrText>
      </w:r>
      <w:r>
        <w:rPr>
          <w:bCs/>
        </w:rPr>
      </w:r>
      <w:r>
        <w:rPr>
          <w:bCs/>
        </w:rPr>
        <w:fldChar w:fldCharType="separate"/>
      </w:r>
      <w:r>
        <w:t xml:space="preserve">Table </w:t>
      </w:r>
      <w:r>
        <w:rPr>
          <w:noProof/>
        </w:rPr>
        <w:t>16</w:t>
      </w:r>
      <w:r>
        <w:rPr>
          <w:bCs/>
        </w:rPr>
        <w:fldChar w:fldCharType="end"/>
      </w:r>
      <w:r>
        <w:rPr>
          <w:bCs/>
        </w:rPr>
        <w:t>.</w:t>
      </w:r>
    </w:p>
    <w:p w14:paraId="4A40BDC8" w14:textId="77777777" w:rsidR="00C728EE" w:rsidRPr="005307C1" w:rsidRDefault="00C728EE" w:rsidP="00C728EE">
      <w:pPr>
        <w:rPr>
          <w:bCs/>
        </w:rPr>
      </w:pPr>
    </w:p>
    <w:p w14:paraId="30BD750D" w14:textId="77777777" w:rsidR="00C728EE" w:rsidRPr="005307C1" w:rsidRDefault="00C728EE" w:rsidP="00C728EE"/>
    <w:p w14:paraId="6F4053EE" w14:textId="77777777" w:rsidR="00C728EE" w:rsidRDefault="00C728EE" w:rsidP="00C728EE">
      <w:pPr>
        <w:pStyle w:val="Caption"/>
        <w:keepNext/>
      </w:pPr>
      <w:bookmarkStart w:id="3" w:name="_Ref175672992"/>
      <w:r>
        <w:t xml:space="preserve">Table </w:t>
      </w:r>
      <w:r>
        <w:fldChar w:fldCharType="begin"/>
      </w:r>
      <w:r>
        <w:instrText xml:space="preserve"> SEQ Table \* ARABIC </w:instrText>
      </w:r>
      <w:r>
        <w:fldChar w:fldCharType="separate"/>
      </w:r>
      <w:r>
        <w:rPr>
          <w:noProof/>
        </w:rPr>
        <w:t>16</w:t>
      </w:r>
      <w:r>
        <w:rPr>
          <w:noProof/>
        </w:rPr>
        <w:fldChar w:fldCharType="end"/>
      </w:r>
      <w:bookmarkEnd w:id="3"/>
      <w:r>
        <w:t xml:space="preserve">. </w:t>
      </w:r>
      <w:r w:rsidRPr="00225FA1">
        <w:t>Coagulase activity of Staphylococcus sp.</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4819"/>
      </w:tblGrid>
      <w:tr w:rsidR="00C728EE" w:rsidRPr="005307C1" w14:paraId="6EB67DAA" w14:textId="77777777" w:rsidTr="00AC1422">
        <w:trPr>
          <w:trHeight w:val="680"/>
        </w:trPr>
        <w:tc>
          <w:tcPr>
            <w:tcW w:w="4361" w:type="dxa"/>
            <w:vAlign w:val="center"/>
          </w:tcPr>
          <w:p w14:paraId="11E0B3FF" w14:textId="77777777" w:rsidR="00C728EE" w:rsidRPr="005307C1" w:rsidRDefault="00C728EE" w:rsidP="00AC1422">
            <w:pPr>
              <w:rPr>
                <w:bCs/>
              </w:rPr>
            </w:pPr>
            <w:r w:rsidRPr="005307C1">
              <w:rPr>
                <w:bCs/>
              </w:rPr>
              <w:t>Microorganism</w:t>
            </w:r>
          </w:p>
        </w:tc>
        <w:tc>
          <w:tcPr>
            <w:tcW w:w="4819" w:type="dxa"/>
            <w:vAlign w:val="center"/>
          </w:tcPr>
          <w:p w14:paraId="7465EBB7" w14:textId="77777777" w:rsidR="00C728EE" w:rsidRDefault="00C728EE" w:rsidP="00AC1422">
            <w:pPr>
              <w:rPr>
                <w:bCs/>
              </w:rPr>
            </w:pPr>
            <w:r w:rsidRPr="005307C1">
              <w:rPr>
                <w:bCs/>
              </w:rPr>
              <w:t>Coagulase test result</w:t>
            </w:r>
            <w:r>
              <w:rPr>
                <w:bCs/>
              </w:rPr>
              <w:t xml:space="preserve"> </w:t>
            </w:r>
            <w:r w:rsidRPr="005307C1">
              <w:rPr>
                <w:bCs/>
              </w:rPr>
              <w:t>–</w:t>
            </w:r>
          </w:p>
          <w:p w14:paraId="0510C086" w14:textId="77777777" w:rsidR="00C728EE" w:rsidRPr="005307C1" w:rsidRDefault="00C728EE" w:rsidP="00AC1422">
            <w:pPr>
              <w:rPr>
                <w:bCs/>
              </w:rPr>
            </w:pPr>
            <w:r w:rsidRPr="005307C1">
              <w:rPr>
                <w:bCs/>
              </w:rPr>
              <w:t>carefully record what you observe</w:t>
            </w:r>
          </w:p>
        </w:tc>
      </w:tr>
      <w:tr w:rsidR="00C728EE" w:rsidRPr="005307C1" w14:paraId="09B89B7B" w14:textId="77777777" w:rsidTr="00AC1422">
        <w:trPr>
          <w:trHeight w:val="907"/>
        </w:trPr>
        <w:tc>
          <w:tcPr>
            <w:tcW w:w="4361" w:type="dxa"/>
            <w:vAlign w:val="center"/>
          </w:tcPr>
          <w:p w14:paraId="69FFCA4E" w14:textId="77777777" w:rsidR="00C728EE" w:rsidRDefault="00C728EE" w:rsidP="00AC1422">
            <w:pPr>
              <w:rPr>
                <w:bCs/>
              </w:rPr>
            </w:pPr>
            <w:r>
              <w:rPr>
                <w:bCs/>
              </w:rPr>
              <w:t>Positive control</w:t>
            </w:r>
          </w:p>
          <w:p w14:paraId="150113BD" w14:textId="77777777" w:rsidR="00C728EE" w:rsidRPr="005307C1" w:rsidRDefault="00C728EE" w:rsidP="00AC1422">
            <w:pPr>
              <w:rPr>
                <w:bCs/>
              </w:rPr>
            </w:pPr>
            <w:r w:rsidRPr="005307C1">
              <w:rPr>
                <w:bCs/>
              </w:rPr>
              <w:t>(</w:t>
            </w:r>
            <w:r w:rsidRPr="007928C0">
              <w:rPr>
                <w:i/>
              </w:rPr>
              <w:t>Staphylococc</w:t>
            </w:r>
            <w:r>
              <w:rPr>
                <w:i/>
              </w:rPr>
              <w:t>us</w:t>
            </w:r>
            <w:r w:rsidRPr="005307C1">
              <w:rPr>
                <w:bCs/>
                <w:i/>
              </w:rPr>
              <w:t xml:space="preserve"> aureus</w:t>
            </w:r>
            <w:r w:rsidRPr="005307C1">
              <w:rPr>
                <w:bCs/>
              </w:rPr>
              <w:t>)</w:t>
            </w:r>
          </w:p>
        </w:tc>
        <w:tc>
          <w:tcPr>
            <w:tcW w:w="4819" w:type="dxa"/>
          </w:tcPr>
          <w:p w14:paraId="655F07BC" w14:textId="77777777" w:rsidR="00C728EE" w:rsidRPr="005307C1" w:rsidRDefault="00C728EE" w:rsidP="00AC1422">
            <w:pPr>
              <w:rPr>
                <w:bCs/>
              </w:rPr>
            </w:pPr>
          </w:p>
        </w:tc>
      </w:tr>
      <w:tr w:rsidR="00C728EE" w:rsidRPr="005307C1" w14:paraId="62FBFA31" w14:textId="77777777" w:rsidTr="00AC1422">
        <w:trPr>
          <w:trHeight w:val="907"/>
        </w:trPr>
        <w:tc>
          <w:tcPr>
            <w:tcW w:w="4361" w:type="dxa"/>
            <w:vAlign w:val="center"/>
          </w:tcPr>
          <w:p w14:paraId="0A316B8B" w14:textId="77777777" w:rsidR="00C728EE" w:rsidRDefault="00C728EE" w:rsidP="00AC1422">
            <w:pPr>
              <w:rPr>
                <w:bCs/>
              </w:rPr>
            </w:pPr>
            <w:r w:rsidRPr="005307C1">
              <w:rPr>
                <w:bCs/>
              </w:rPr>
              <w:t>N</w:t>
            </w:r>
            <w:r>
              <w:rPr>
                <w:bCs/>
              </w:rPr>
              <w:t>egative control</w:t>
            </w:r>
          </w:p>
          <w:p w14:paraId="24F76D45" w14:textId="77777777" w:rsidR="00C728EE" w:rsidRPr="005307C1" w:rsidRDefault="00C728EE" w:rsidP="00AC1422">
            <w:pPr>
              <w:rPr>
                <w:bCs/>
              </w:rPr>
            </w:pPr>
            <w:r w:rsidRPr="005307C1">
              <w:rPr>
                <w:bCs/>
              </w:rPr>
              <w:t>(</w:t>
            </w:r>
            <w:r w:rsidRPr="007928C0">
              <w:rPr>
                <w:i/>
              </w:rPr>
              <w:t>Staphylococc</w:t>
            </w:r>
            <w:r>
              <w:rPr>
                <w:i/>
              </w:rPr>
              <w:t>us</w:t>
            </w:r>
            <w:r w:rsidRPr="005307C1">
              <w:rPr>
                <w:bCs/>
                <w:i/>
              </w:rPr>
              <w:t xml:space="preserve"> epidermidis</w:t>
            </w:r>
            <w:r w:rsidRPr="005307C1">
              <w:rPr>
                <w:bCs/>
              </w:rPr>
              <w:t>)</w:t>
            </w:r>
          </w:p>
        </w:tc>
        <w:tc>
          <w:tcPr>
            <w:tcW w:w="4819" w:type="dxa"/>
          </w:tcPr>
          <w:p w14:paraId="4327A544" w14:textId="77777777" w:rsidR="00C728EE" w:rsidRPr="005307C1" w:rsidRDefault="00C728EE" w:rsidP="00AC1422">
            <w:pPr>
              <w:rPr>
                <w:bCs/>
              </w:rPr>
            </w:pPr>
          </w:p>
        </w:tc>
      </w:tr>
      <w:tr w:rsidR="00C728EE" w:rsidRPr="005307C1" w14:paraId="3DD119BE" w14:textId="77777777" w:rsidTr="00AC1422">
        <w:trPr>
          <w:trHeight w:val="907"/>
        </w:trPr>
        <w:tc>
          <w:tcPr>
            <w:tcW w:w="4361" w:type="dxa"/>
            <w:vAlign w:val="center"/>
          </w:tcPr>
          <w:p w14:paraId="77BA177E" w14:textId="77777777" w:rsidR="00C728EE" w:rsidRPr="005307C1" w:rsidRDefault="00C728EE" w:rsidP="00AC1422">
            <w:pPr>
              <w:rPr>
                <w:bCs/>
              </w:rPr>
            </w:pPr>
            <w:r w:rsidRPr="005307C1">
              <w:rPr>
                <w:bCs/>
              </w:rPr>
              <w:t>Your unknown</w:t>
            </w:r>
          </w:p>
        </w:tc>
        <w:tc>
          <w:tcPr>
            <w:tcW w:w="4819" w:type="dxa"/>
          </w:tcPr>
          <w:p w14:paraId="392439FB" w14:textId="77777777" w:rsidR="00C728EE" w:rsidRPr="005307C1" w:rsidRDefault="00C728EE" w:rsidP="00AC1422">
            <w:pPr>
              <w:rPr>
                <w:bCs/>
              </w:rPr>
            </w:pPr>
          </w:p>
        </w:tc>
      </w:tr>
    </w:tbl>
    <w:p w14:paraId="19D55369" w14:textId="77777777" w:rsidR="00C728EE" w:rsidRPr="005307C1" w:rsidRDefault="00C728EE" w:rsidP="00C728EE">
      <w:pPr>
        <w:rPr>
          <w:bCs/>
        </w:rPr>
      </w:pPr>
    </w:p>
    <w:p w14:paraId="27ED9E44" w14:textId="77777777" w:rsidR="00C728EE" w:rsidRPr="005307C1" w:rsidRDefault="00C728EE" w:rsidP="00C728EE"/>
    <w:p w14:paraId="61DD563E" w14:textId="77777777" w:rsidR="00C728EE" w:rsidRPr="005307C1" w:rsidRDefault="00C728EE" w:rsidP="00C728EE"/>
    <w:p w14:paraId="03426391" w14:textId="77777777" w:rsidR="00C728EE" w:rsidRDefault="00C728EE" w:rsidP="00C728EE">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B97B32">
        <w:t>Characterization of your unknown organism</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C728EE" w:rsidRPr="005307C1" w14:paraId="1EB9F5D4" w14:textId="77777777" w:rsidTr="00AC1422">
        <w:trPr>
          <w:trHeight w:val="680"/>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24F25964" w14:textId="77777777" w:rsidR="00C728EE" w:rsidRPr="005307C1" w:rsidRDefault="00C728EE" w:rsidP="00AC1422">
            <w:pPr>
              <w:rPr>
                <w:iCs/>
                <w:color w:val="000000"/>
              </w:rPr>
            </w:pPr>
            <w:r w:rsidRPr="005307C1">
              <w:rPr>
                <w:iCs/>
                <w:color w:val="000000"/>
              </w:rPr>
              <w:t>Biochemical Test</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05C0F27" w14:textId="77777777" w:rsidR="00C728EE" w:rsidRPr="005307C1" w:rsidRDefault="00C728EE" w:rsidP="00AC1422">
            <w:pPr>
              <w:rPr>
                <w:bCs/>
                <w:i/>
                <w:iCs/>
              </w:rPr>
            </w:pPr>
            <w:r w:rsidRPr="005307C1">
              <w:t>Observation</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6BDE9A9" w14:textId="77777777" w:rsidR="00C728EE" w:rsidRPr="005307C1" w:rsidRDefault="00C728EE" w:rsidP="00AC1422">
            <w:r w:rsidRPr="005307C1">
              <w:t>Positive or Negative?</w:t>
            </w:r>
          </w:p>
        </w:tc>
      </w:tr>
      <w:tr w:rsidR="00C728EE" w:rsidRPr="005307C1" w14:paraId="44CAD8E3" w14:textId="77777777" w:rsidTr="00AC1422">
        <w:trPr>
          <w:trHeight w:val="907"/>
          <w:jc w:val="center"/>
        </w:trPr>
        <w:tc>
          <w:tcPr>
            <w:tcW w:w="2835" w:type="dxa"/>
            <w:tcBorders>
              <w:top w:val="single" w:sz="4" w:space="0" w:color="auto"/>
              <w:left w:val="single" w:sz="4" w:space="0" w:color="auto"/>
              <w:bottom w:val="single" w:sz="4" w:space="0" w:color="auto"/>
              <w:right w:val="single" w:sz="4" w:space="0" w:color="auto"/>
            </w:tcBorders>
            <w:vAlign w:val="center"/>
          </w:tcPr>
          <w:p w14:paraId="5F188A6C" w14:textId="77777777" w:rsidR="00C728EE" w:rsidRPr="005307C1" w:rsidRDefault="00C728EE" w:rsidP="00AC1422">
            <w:pPr>
              <w:rPr>
                <w:iCs/>
                <w:color w:val="000000"/>
              </w:rPr>
            </w:pPr>
            <w:r w:rsidRPr="005307C1">
              <w:rPr>
                <w:iCs/>
                <w:color w:val="000000"/>
              </w:rPr>
              <w:t>Mannitol fermentation</w:t>
            </w:r>
          </w:p>
        </w:tc>
        <w:tc>
          <w:tcPr>
            <w:tcW w:w="2835" w:type="dxa"/>
            <w:tcBorders>
              <w:top w:val="single" w:sz="4" w:space="0" w:color="auto"/>
              <w:left w:val="single" w:sz="4" w:space="0" w:color="auto"/>
              <w:bottom w:val="single" w:sz="4" w:space="0" w:color="auto"/>
              <w:right w:val="single" w:sz="4" w:space="0" w:color="auto"/>
            </w:tcBorders>
            <w:vAlign w:val="center"/>
          </w:tcPr>
          <w:p w14:paraId="4B834B38" w14:textId="77777777" w:rsidR="00C728EE" w:rsidRPr="005307C1" w:rsidRDefault="00C728EE" w:rsidP="00AC1422"/>
        </w:tc>
        <w:tc>
          <w:tcPr>
            <w:tcW w:w="2835" w:type="dxa"/>
            <w:tcBorders>
              <w:top w:val="single" w:sz="4" w:space="0" w:color="auto"/>
              <w:left w:val="single" w:sz="4" w:space="0" w:color="auto"/>
              <w:bottom w:val="single" w:sz="4" w:space="0" w:color="auto"/>
              <w:right w:val="single" w:sz="4" w:space="0" w:color="auto"/>
            </w:tcBorders>
            <w:vAlign w:val="center"/>
          </w:tcPr>
          <w:p w14:paraId="06E97219" w14:textId="77777777" w:rsidR="00C728EE" w:rsidRPr="005307C1" w:rsidRDefault="00C728EE" w:rsidP="00AC1422"/>
        </w:tc>
      </w:tr>
      <w:tr w:rsidR="00C728EE" w:rsidRPr="005307C1" w14:paraId="6546AF5C" w14:textId="77777777" w:rsidTr="00AC1422">
        <w:trPr>
          <w:trHeight w:val="907"/>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34EF51F6" w14:textId="77777777" w:rsidR="00C728EE" w:rsidRPr="005307C1" w:rsidRDefault="00C728EE" w:rsidP="00AC1422">
            <w:pPr>
              <w:rPr>
                <w:iCs/>
                <w:color w:val="000000"/>
              </w:rPr>
            </w:pPr>
            <w:r w:rsidRPr="005307C1">
              <w:rPr>
                <w:iCs/>
                <w:color w:val="000000"/>
              </w:rPr>
              <w:t>Lysostaphin sensitivity</w:t>
            </w:r>
          </w:p>
        </w:tc>
        <w:tc>
          <w:tcPr>
            <w:tcW w:w="2835" w:type="dxa"/>
            <w:tcBorders>
              <w:top w:val="single" w:sz="4" w:space="0" w:color="auto"/>
              <w:left w:val="single" w:sz="4" w:space="0" w:color="auto"/>
              <w:bottom w:val="single" w:sz="4" w:space="0" w:color="auto"/>
              <w:right w:val="single" w:sz="4" w:space="0" w:color="auto"/>
            </w:tcBorders>
            <w:vAlign w:val="center"/>
          </w:tcPr>
          <w:p w14:paraId="5C280782" w14:textId="77777777" w:rsidR="00C728EE" w:rsidRPr="005307C1" w:rsidRDefault="00C728EE" w:rsidP="00AC1422"/>
        </w:tc>
        <w:tc>
          <w:tcPr>
            <w:tcW w:w="2835" w:type="dxa"/>
            <w:tcBorders>
              <w:top w:val="single" w:sz="4" w:space="0" w:color="auto"/>
              <w:left w:val="single" w:sz="4" w:space="0" w:color="auto"/>
              <w:bottom w:val="single" w:sz="4" w:space="0" w:color="auto"/>
              <w:right w:val="single" w:sz="4" w:space="0" w:color="auto"/>
            </w:tcBorders>
            <w:vAlign w:val="center"/>
          </w:tcPr>
          <w:p w14:paraId="06B4E876" w14:textId="77777777" w:rsidR="00C728EE" w:rsidRPr="005307C1" w:rsidRDefault="00C728EE" w:rsidP="00AC1422"/>
        </w:tc>
      </w:tr>
      <w:tr w:rsidR="00C728EE" w:rsidRPr="005307C1" w14:paraId="30A72644" w14:textId="77777777" w:rsidTr="00AC1422">
        <w:trPr>
          <w:trHeight w:val="907"/>
          <w:jc w:val="center"/>
        </w:trPr>
        <w:tc>
          <w:tcPr>
            <w:tcW w:w="2835" w:type="dxa"/>
            <w:tcBorders>
              <w:top w:val="single" w:sz="4" w:space="0" w:color="auto"/>
              <w:left w:val="single" w:sz="4" w:space="0" w:color="auto"/>
              <w:bottom w:val="single" w:sz="4" w:space="0" w:color="auto"/>
              <w:right w:val="single" w:sz="4" w:space="0" w:color="auto"/>
            </w:tcBorders>
            <w:vAlign w:val="center"/>
            <w:hideMark/>
          </w:tcPr>
          <w:p w14:paraId="63C25AF9" w14:textId="77777777" w:rsidR="00C728EE" w:rsidRPr="005307C1" w:rsidRDefault="00C728EE" w:rsidP="00AC1422">
            <w:pPr>
              <w:rPr>
                <w:i/>
                <w:iCs/>
              </w:rPr>
            </w:pPr>
            <w:r w:rsidRPr="005307C1">
              <w:t>Coagulase activity</w:t>
            </w:r>
          </w:p>
        </w:tc>
        <w:tc>
          <w:tcPr>
            <w:tcW w:w="2835" w:type="dxa"/>
            <w:tcBorders>
              <w:top w:val="single" w:sz="4" w:space="0" w:color="auto"/>
              <w:left w:val="single" w:sz="4" w:space="0" w:color="auto"/>
              <w:bottom w:val="single" w:sz="4" w:space="0" w:color="auto"/>
              <w:right w:val="single" w:sz="4" w:space="0" w:color="auto"/>
            </w:tcBorders>
            <w:vAlign w:val="center"/>
          </w:tcPr>
          <w:p w14:paraId="3228FAA5" w14:textId="77777777" w:rsidR="00C728EE" w:rsidRPr="005307C1" w:rsidRDefault="00C728EE" w:rsidP="00AC1422"/>
        </w:tc>
        <w:tc>
          <w:tcPr>
            <w:tcW w:w="2835" w:type="dxa"/>
            <w:tcBorders>
              <w:top w:val="single" w:sz="4" w:space="0" w:color="auto"/>
              <w:left w:val="single" w:sz="4" w:space="0" w:color="auto"/>
              <w:bottom w:val="single" w:sz="4" w:space="0" w:color="auto"/>
              <w:right w:val="single" w:sz="4" w:space="0" w:color="auto"/>
            </w:tcBorders>
            <w:vAlign w:val="center"/>
          </w:tcPr>
          <w:p w14:paraId="69244CE7" w14:textId="77777777" w:rsidR="00C728EE" w:rsidRPr="005307C1" w:rsidRDefault="00C728EE" w:rsidP="00AC1422"/>
        </w:tc>
      </w:tr>
    </w:tbl>
    <w:p w14:paraId="1773CB35" w14:textId="77777777" w:rsidR="00C728EE" w:rsidRPr="005307C1" w:rsidRDefault="00C728EE" w:rsidP="00C728EE">
      <w:pPr>
        <w:rPr>
          <w:caps/>
          <w:u w:val="single"/>
        </w:rPr>
      </w:pPr>
    </w:p>
    <w:p w14:paraId="50477530" w14:textId="77777777" w:rsidR="00C728EE" w:rsidRPr="005307C1" w:rsidRDefault="00C728EE" w:rsidP="00C728EE">
      <w:pPr>
        <w:rPr>
          <w:caps/>
          <w:u w:val="single"/>
        </w:rPr>
      </w:pPr>
    </w:p>
    <w:p w14:paraId="60679079" w14:textId="77777777" w:rsidR="00C728EE" w:rsidRDefault="00C728EE" w:rsidP="00C728EE">
      <w:r>
        <w:br w:type="page"/>
      </w:r>
    </w:p>
    <w:p w14:paraId="001E4A3A" w14:textId="77777777" w:rsidR="00C728EE" w:rsidRDefault="00C728EE" w:rsidP="00C728EE">
      <w:pPr>
        <w:pStyle w:val="Heading3"/>
      </w:pPr>
      <w:r>
        <w:lastRenderedPageBreak/>
        <w:t>Discussion questions: identification of staphylococci</w:t>
      </w:r>
    </w:p>
    <w:p w14:paraId="25124580" w14:textId="77777777" w:rsidR="00C728EE" w:rsidRDefault="00C728EE" w:rsidP="00C728EE"/>
    <w:p w14:paraId="4900FC58" w14:textId="77777777" w:rsidR="00C728EE" w:rsidRPr="005307C1" w:rsidRDefault="00C728EE" w:rsidP="00C728EE">
      <w:r w:rsidRPr="005307C1">
        <w:t>What can you conclude about your unknown organism?</w:t>
      </w:r>
    </w:p>
    <w:p w14:paraId="45DD90B6" w14:textId="77777777" w:rsidR="00C728EE" w:rsidRPr="005307C1" w:rsidRDefault="00C728EE" w:rsidP="00C728EE">
      <w:pPr>
        <w:rPr>
          <w:u w:val="single"/>
        </w:rPr>
      </w:pPr>
    </w:p>
    <w:p w14:paraId="600580AA" w14:textId="77777777" w:rsidR="00C728EE" w:rsidRPr="005307C1" w:rsidRDefault="00C728EE" w:rsidP="00C728EE">
      <w:pPr>
        <w:rPr>
          <w:u w:val="single"/>
        </w:rPr>
      </w:pPr>
    </w:p>
    <w:p w14:paraId="387B2329" w14:textId="77777777" w:rsidR="00C728EE" w:rsidRPr="00503693" w:rsidRDefault="00C728EE" w:rsidP="00C728EE">
      <w:pPr>
        <w:pStyle w:val="Heading3"/>
        <w:rPr>
          <w:i/>
        </w:rPr>
      </w:pPr>
      <w:bookmarkStart w:id="4" w:name="task_mlvatyping"/>
      <w:r w:rsidRPr="00055B63">
        <w:t>TASK 4</w:t>
      </w:r>
      <w:r>
        <w:fldChar w:fldCharType="begin"/>
      </w:r>
      <w:r>
        <w:instrText xml:space="preserve"> SEQ \* ALPHABETIC task \* MERGEFORMAT </w:instrText>
      </w:r>
      <w:r>
        <w:fldChar w:fldCharType="separate"/>
      </w:r>
      <w:r w:rsidRPr="00055B63">
        <w:t>C</w:t>
      </w:r>
      <w:r>
        <w:fldChar w:fldCharType="end"/>
      </w:r>
      <w:bookmarkEnd w:id="4"/>
      <w:r w:rsidRPr="00055B63">
        <w:t>:</w:t>
      </w:r>
      <w:r w:rsidRPr="00055B63">
        <w:tab/>
        <w:t xml:space="preserve">MLVA-typing </w:t>
      </w:r>
      <w:r w:rsidRPr="00503693">
        <w:rPr>
          <w:i/>
        </w:rPr>
        <w:t>Staphylococcus aureus</w:t>
      </w:r>
    </w:p>
    <w:p w14:paraId="67009D15" w14:textId="77777777" w:rsidR="00C728EE" w:rsidRPr="005307C1" w:rsidRDefault="00C728EE" w:rsidP="00C728EE">
      <w:pPr>
        <w:rPr>
          <w:bCs/>
        </w:rPr>
      </w:pPr>
    </w:p>
    <w:p w14:paraId="1D970985" w14:textId="77777777" w:rsidR="00C728EE" w:rsidRPr="005307C1" w:rsidRDefault="00C728EE" w:rsidP="00C728EE">
      <w:pPr>
        <w:rPr>
          <w:bCs/>
        </w:rPr>
      </w:pPr>
      <w:r w:rsidRPr="005307C1">
        <w:rPr>
          <w:bCs/>
        </w:rPr>
        <w:t xml:space="preserve">If the previous tests have allowed you to determine that your unknown is </w:t>
      </w:r>
      <w:r w:rsidRPr="007928C0">
        <w:rPr>
          <w:i/>
        </w:rPr>
        <w:t>Staphylococc</w:t>
      </w:r>
      <w:r>
        <w:rPr>
          <w:i/>
        </w:rPr>
        <w:t>us</w:t>
      </w:r>
      <w:r w:rsidRPr="005307C1">
        <w:rPr>
          <w:bCs/>
          <w:i/>
        </w:rPr>
        <w:t xml:space="preserve"> aureus</w:t>
      </w:r>
      <w:r w:rsidRPr="005307C1">
        <w:rPr>
          <w:bCs/>
        </w:rPr>
        <w:t>, you will now be able to determine its identity more precisely</w:t>
      </w:r>
      <w:r w:rsidRPr="005307C1">
        <w:rPr>
          <w:bCs/>
          <w:i/>
        </w:rPr>
        <w:t xml:space="preserve"> </w:t>
      </w:r>
      <w:r w:rsidRPr="005307C1">
        <w:rPr>
          <w:bCs/>
        </w:rPr>
        <w:t xml:space="preserve">using a technique called MLVA (multiple locus variable number of tandem repeats analysis), which can discriminate between different strains of </w:t>
      </w:r>
      <w:r w:rsidRPr="007928C0">
        <w:rPr>
          <w:i/>
        </w:rPr>
        <w:t>Staphylococc</w:t>
      </w:r>
      <w:r>
        <w:rPr>
          <w:i/>
        </w:rPr>
        <w:t>us</w:t>
      </w:r>
      <w:r w:rsidRPr="005307C1">
        <w:rPr>
          <w:bCs/>
          <w:i/>
        </w:rPr>
        <w:t xml:space="preserve"> aureus </w:t>
      </w:r>
      <w:r w:rsidRPr="005307C1">
        <w:rPr>
          <w:bCs/>
        </w:rPr>
        <w:t xml:space="preserve">based on different numbers of variable tandem repeats in specific loci. You will amplify these loci using </w:t>
      </w:r>
      <w:proofErr w:type="gramStart"/>
      <w:r w:rsidRPr="005307C1">
        <w:rPr>
          <w:bCs/>
        </w:rPr>
        <w:t>PCR, and</w:t>
      </w:r>
      <w:proofErr w:type="gramEnd"/>
      <w:r w:rsidRPr="005307C1">
        <w:rPr>
          <w:bCs/>
        </w:rPr>
        <w:t xml:space="preserve"> determine the size of the PCR products using agarose gel electrophoresis</w:t>
      </w:r>
      <w:r>
        <w:rPr>
          <w:bCs/>
        </w:rPr>
        <w:t>. T</w:t>
      </w:r>
      <w:r w:rsidRPr="005307C1">
        <w:rPr>
          <w:bCs/>
        </w:rPr>
        <w:t>he size of the locus (PCR product) reflects the number of repeats present in your strain</w:t>
      </w:r>
      <w:r>
        <w:rPr>
          <w:bCs/>
        </w:rPr>
        <w:t>. I</w:t>
      </w:r>
      <w:r w:rsidRPr="005307C1">
        <w:rPr>
          <w:bCs/>
        </w:rPr>
        <w:t xml:space="preserve">f more repeats are present, the PCR product will be larger </w:t>
      </w:r>
      <w:r>
        <w:rPr>
          <w:bCs/>
        </w:rPr>
        <w:t>(</w:t>
      </w:r>
      <w:r>
        <w:rPr>
          <w:bCs/>
        </w:rPr>
        <w:fldChar w:fldCharType="begin"/>
      </w:r>
      <w:r>
        <w:rPr>
          <w:bCs/>
        </w:rPr>
        <w:instrText xml:space="preserve"> REF _Ref175673027 \h </w:instrText>
      </w:r>
      <w:r>
        <w:rPr>
          <w:bCs/>
        </w:rPr>
      </w:r>
      <w:r>
        <w:rPr>
          <w:bCs/>
        </w:rPr>
        <w:fldChar w:fldCharType="separate"/>
      </w:r>
      <w:r>
        <w:t xml:space="preserve">Figure </w:t>
      </w:r>
      <w:r>
        <w:rPr>
          <w:noProof/>
        </w:rPr>
        <w:t>9</w:t>
      </w:r>
      <w:r>
        <w:rPr>
          <w:bCs/>
        </w:rPr>
        <w:fldChar w:fldCharType="end"/>
      </w:r>
      <w:r w:rsidRPr="005307C1">
        <w:rPr>
          <w:bCs/>
        </w:rPr>
        <w:t xml:space="preserve">). If your unknown was not </w:t>
      </w:r>
      <w:r w:rsidRPr="007928C0">
        <w:rPr>
          <w:i/>
        </w:rPr>
        <w:t>Staphylococc</w:t>
      </w:r>
      <w:r>
        <w:rPr>
          <w:i/>
        </w:rPr>
        <w:t>us</w:t>
      </w:r>
      <w:r w:rsidRPr="005307C1">
        <w:rPr>
          <w:bCs/>
          <w:i/>
        </w:rPr>
        <w:t xml:space="preserve"> aureus</w:t>
      </w:r>
      <w:r w:rsidRPr="005307C1">
        <w:rPr>
          <w:bCs/>
        </w:rPr>
        <w:t xml:space="preserve">, you will still be able to perform the MLVA analysis – use the </w:t>
      </w:r>
      <w:r w:rsidRPr="007928C0">
        <w:rPr>
          <w:i/>
        </w:rPr>
        <w:t>Staphylococc</w:t>
      </w:r>
      <w:r>
        <w:rPr>
          <w:i/>
        </w:rPr>
        <w:t>us</w:t>
      </w:r>
      <w:r w:rsidRPr="005307C1">
        <w:rPr>
          <w:bCs/>
          <w:i/>
        </w:rPr>
        <w:t xml:space="preserve"> aureus </w:t>
      </w:r>
      <w:r w:rsidRPr="005307C1">
        <w:rPr>
          <w:bCs/>
        </w:rPr>
        <w:t>culture that was provided as a positive control for the previous experiments.</w:t>
      </w:r>
    </w:p>
    <w:p w14:paraId="4654F374" w14:textId="77777777" w:rsidR="00C728EE" w:rsidRPr="005307C1" w:rsidRDefault="00C728EE" w:rsidP="00C728EE">
      <w:pPr>
        <w:rPr>
          <w:bCs/>
        </w:rPr>
      </w:pPr>
    </w:p>
    <w:p w14:paraId="440C9590" w14:textId="77777777" w:rsidR="00C728EE" w:rsidRPr="005307C1" w:rsidRDefault="00C728EE" w:rsidP="00C728EE">
      <w:pPr>
        <w:rPr>
          <w:bCs/>
        </w:rPr>
      </w:pPr>
      <w:r w:rsidRPr="005307C1">
        <w:rPr>
          <w:bCs/>
        </w:rPr>
        <w:t xml:space="preserve">You will be analysing five different loci in total; one in a single PCR reaction (the </w:t>
      </w:r>
      <w:r w:rsidRPr="005307C1">
        <w:rPr>
          <w:bCs/>
          <w:i/>
        </w:rPr>
        <w:t xml:space="preserve">spa </w:t>
      </w:r>
      <w:r w:rsidRPr="005307C1">
        <w:rPr>
          <w:bCs/>
        </w:rPr>
        <w:t xml:space="preserve">gene), and four in a multiplexed PCR reaction (the </w:t>
      </w:r>
      <w:proofErr w:type="spellStart"/>
      <w:r w:rsidRPr="005307C1">
        <w:rPr>
          <w:bCs/>
          <w:i/>
        </w:rPr>
        <w:t>clfA</w:t>
      </w:r>
      <w:proofErr w:type="spellEnd"/>
      <w:r w:rsidRPr="005307C1">
        <w:rPr>
          <w:bCs/>
          <w:i/>
        </w:rPr>
        <w:t xml:space="preserve">, </w:t>
      </w:r>
      <w:proofErr w:type="spellStart"/>
      <w:r w:rsidRPr="005307C1">
        <w:rPr>
          <w:bCs/>
          <w:i/>
        </w:rPr>
        <w:t>cflB</w:t>
      </w:r>
      <w:proofErr w:type="spellEnd"/>
      <w:r w:rsidRPr="005307C1">
        <w:rPr>
          <w:bCs/>
          <w:i/>
        </w:rPr>
        <w:t xml:space="preserve">, </w:t>
      </w:r>
      <w:proofErr w:type="spellStart"/>
      <w:r w:rsidRPr="005307C1">
        <w:rPr>
          <w:bCs/>
          <w:i/>
        </w:rPr>
        <w:t>sdr</w:t>
      </w:r>
      <w:proofErr w:type="spellEnd"/>
      <w:r w:rsidRPr="005307C1">
        <w:rPr>
          <w:bCs/>
          <w:i/>
        </w:rPr>
        <w:t xml:space="preserve">, </w:t>
      </w:r>
      <w:r w:rsidRPr="005307C1">
        <w:rPr>
          <w:bCs/>
        </w:rPr>
        <w:t xml:space="preserve">and </w:t>
      </w:r>
      <w:proofErr w:type="spellStart"/>
      <w:r w:rsidRPr="005307C1">
        <w:rPr>
          <w:bCs/>
          <w:i/>
        </w:rPr>
        <w:t>ssp</w:t>
      </w:r>
      <w:proofErr w:type="spellEnd"/>
      <w:r w:rsidRPr="005307C1">
        <w:rPr>
          <w:bCs/>
        </w:rPr>
        <w:t xml:space="preserve"> genes) as detailed in </w:t>
      </w:r>
      <w:r>
        <w:rPr>
          <w:bCs/>
        </w:rPr>
        <w:t>the following protocols.</w:t>
      </w:r>
    </w:p>
    <w:p w14:paraId="31D288C9" w14:textId="77777777" w:rsidR="00C728EE" w:rsidRPr="005307C1" w:rsidRDefault="00C728EE" w:rsidP="00C728EE">
      <w:pPr>
        <w:rPr>
          <w:bCs/>
        </w:rPr>
      </w:pPr>
    </w:p>
    <w:p w14:paraId="74D647D4" w14:textId="77777777" w:rsidR="00C728EE" w:rsidRPr="005307C1" w:rsidRDefault="00C728EE" w:rsidP="00C728EE">
      <w:pPr>
        <w:rPr>
          <w:bCs/>
        </w:rPr>
      </w:pPr>
    </w:p>
    <w:p w14:paraId="5B8E94CA" w14:textId="77777777" w:rsidR="00C728EE" w:rsidRDefault="00C728EE" w:rsidP="00C728EE">
      <w:pPr>
        <w:keepNext/>
      </w:pPr>
      <w:r>
        <w:rPr>
          <w:noProof/>
          <w:lang w:eastAsia="en-GB"/>
        </w:rPr>
        <w:drawing>
          <wp:inline distT="0" distB="0" distL="0" distR="0" wp14:anchorId="0825044B" wp14:editId="0F2273DC">
            <wp:extent cx="2673350" cy="3486150"/>
            <wp:effectExtent l="0" t="0" r="0" b="0"/>
            <wp:docPr id="15" name="Picture 1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350" cy="3486150"/>
                    </a:xfrm>
                    <a:prstGeom prst="rect">
                      <a:avLst/>
                    </a:prstGeom>
                    <a:noFill/>
                    <a:ln>
                      <a:noFill/>
                    </a:ln>
                  </pic:spPr>
                </pic:pic>
              </a:graphicData>
            </a:graphic>
          </wp:inline>
        </w:drawing>
      </w:r>
    </w:p>
    <w:p w14:paraId="07EEDE21" w14:textId="77777777" w:rsidR="00C728EE" w:rsidRPr="005307C1" w:rsidRDefault="00C728EE" w:rsidP="00C728EE">
      <w:pPr>
        <w:pStyle w:val="Caption"/>
        <w:rPr>
          <w:bCs/>
        </w:rPr>
      </w:pPr>
      <w:bookmarkStart w:id="5" w:name="_Ref175673027"/>
      <w:r>
        <w:t xml:space="preserve">Figure </w:t>
      </w:r>
      <w:r>
        <w:fldChar w:fldCharType="begin"/>
      </w:r>
      <w:r>
        <w:instrText xml:space="preserve"> SEQ Figure \* ARABIC </w:instrText>
      </w:r>
      <w:r>
        <w:fldChar w:fldCharType="separate"/>
      </w:r>
      <w:r>
        <w:rPr>
          <w:noProof/>
        </w:rPr>
        <w:t>11</w:t>
      </w:r>
      <w:r>
        <w:rPr>
          <w:noProof/>
        </w:rPr>
        <w:fldChar w:fldCharType="end"/>
      </w:r>
      <w:bookmarkEnd w:id="5"/>
      <w:r>
        <w:t xml:space="preserve">. </w:t>
      </w:r>
      <w:r w:rsidRPr="004C5A8C">
        <w:t>MLVA patterns of isolates 18 to 34</w:t>
      </w:r>
      <w:r>
        <w:t xml:space="preserve">. </w:t>
      </w:r>
      <w:r w:rsidRPr="005307C1">
        <w:rPr>
          <w:bCs/>
        </w:rPr>
        <w:t xml:space="preserve">[taken from Sabat et al. (2003). J Clin </w:t>
      </w:r>
      <w:proofErr w:type="spellStart"/>
      <w:r w:rsidRPr="005307C1">
        <w:rPr>
          <w:bCs/>
        </w:rPr>
        <w:t>Microbiol</w:t>
      </w:r>
      <w:proofErr w:type="spellEnd"/>
      <w:r>
        <w:rPr>
          <w:bCs/>
        </w:rPr>
        <w:t>.</w:t>
      </w:r>
      <w:r w:rsidRPr="005307C1">
        <w:rPr>
          <w:bCs/>
        </w:rPr>
        <w:t xml:space="preserve"> 41: 1801 – 1804].</w:t>
      </w:r>
    </w:p>
    <w:p w14:paraId="71CC5C2C" w14:textId="77777777" w:rsidR="00C728EE" w:rsidRPr="005307C1" w:rsidRDefault="00C728EE" w:rsidP="00C728EE">
      <w:pPr>
        <w:rPr>
          <w:bCs/>
        </w:rPr>
      </w:pPr>
    </w:p>
    <w:p w14:paraId="47F8E910" w14:textId="77777777" w:rsidR="00C728EE" w:rsidRPr="005307C1" w:rsidRDefault="00C728EE" w:rsidP="00C728EE">
      <w:pPr>
        <w:rPr>
          <w:bCs/>
        </w:rPr>
      </w:pPr>
      <w:r w:rsidRPr="005307C1">
        <w:rPr>
          <w:bCs/>
        </w:rPr>
        <w:br w:type="page"/>
      </w:r>
    </w:p>
    <w:p w14:paraId="3311E600" w14:textId="77777777" w:rsidR="00C728EE" w:rsidRPr="005307C1" w:rsidRDefault="00C728EE" w:rsidP="00C728EE">
      <w:pPr>
        <w:rPr>
          <w:bCs/>
        </w:rPr>
      </w:pPr>
    </w:p>
    <w:p w14:paraId="50B16A03" w14:textId="77777777" w:rsidR="00C728EE" w:rsidRPr="00715096" w:rsidRDefault="00C728EE" w:rsidP="00C728EE">
      <w:pPr>
        <w:pStyle w:val="Caption"/>
        <w:keepNext/>
        <w:rPr>
          <w:bCs/>
        </w:rPr>
      </w:pPr>
      <w:r>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F066A7">
        <w:t>Primers used in this experiment</w:t>
      </w:r>
      <w:r>
        <w:t xml:space="preserve">. </w:t>
      </w:r>
      <w:r w:rsidRPr="005D00DD">
        <w:rPr>
          <w:bCs/>
        </w:rPr>
        <w:t>(</w:t>
      </w:r>
      <w:r w:rsidRPr="005D00DD">
        <w:t xml:space="preserve">Sabat A et al., J Clin </w:t>
      </w:r>
      <w:proofErr w:type="spellStart"/>
      <w:r w:rsidRPr="005D00DD">
        <w:t>Microbiol</w:t>
      </w:r>
      <w:proofErr w:type="spellEnd"/>
      <w:r w:rsidRPr="005D00DD">
        <w:t>. 2003 41: 1801)</w:t>
      </w:r>
      <w:r>
        <w:t xml:space="preserve">. </w:t>
      </w:r>
      <w:r w:rsidRPr="00715096">
        <w:rPr>
          <w:bCs/>
        </w:rPr>
        <w:t>* Product size is estimated with reference genome N315. Other strains are expected to have different sizes.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547"/>
        <w:gridCol w:w="4200"/>
        <w:gridCol w:w="1837"/>
      </w:tblGrid>
      <w:tr w:rsidR="00C728EE" w:rsidRPr="005307C1" w14:paraId="38928F56" w14:textId="77777777" w:rsidTr="00AC1422">
        <w:trPr>
          <w:trHeight w:hRule="exact" w:val="850"/>
        </w:trPr>
        <w:tc>
          <w:tcPr>
            <w:tcW w:w="1432" w:type="dxa"/>
            <w:shd w:val="clear" w:color="auto" w:fill="auto"/>
            <w:vAlign w:val="center"/>
          </w:tcPr>
          <w:p w14:paraId="413CD107" w14:textId="77777777" w:rsidR="00C728EE" w:rsidRPr="005307C1" w:rsidRDefault="00C728EE" w:rsidP="00AC1422">
            <w:pPr>
              <w:rPr>
                <w:bCs/>
              </w:rPr>
            </w:pPr>
            <w:r w:rsidRPr="005307C1">
              <w:rPr>
                <w:bCs/>
              </w:rPr>
              <w:t>Gene/locus</w:t>
            </w:r>
          </w:p>
        </w:tc>
        <w:tc>
          <w:tcPr>
            <w:tcW w:w="1547" w:type="dxa"/>
            <w:shd w:val="clear" w:color="auto" w:fill="auto"/>
            <w:vAlign w:val="center"/>
          </w:tcPr>
          <w:p w14:paraId="552BCE83" w14:textId="77777777" w:rsidR="00C728EE" w:rsidRPr="005307C1" w:rsidRDefault="00C728EE" w:rsidP="00AC1422">
            <w:pPr>
              <w:rPr>
                <w:bCs/>
              </w:rPr>
            </w:pPr>
            <w:r w:rsidRPr="005307C1">
              <w:rPr>
                <w:bCs/>
              </w:rPr>
              <w:t>Primer name</w:t>
            </w:r>
          </w:p>
        </w:tc>
        <w:tc>
          <w:tcPr>
            <w:tcW w:w="4200" w:type="dxa"/>
            <w:shd w:val="clear" w:color="auto" w:fill="auto"/>
            <w:vAlign w:val="center"/>
          </w:tcPr>
          <w:p w14:paraId="0C9E50AF" w14:textId="77777777" w:rsidR="00C728EE" w:rsidRPr="005307C1" w:rsidRDefault="00C728EE" w:rsidP="00AC1422">
            <w:pPr>
              <w:rPr>
                <w:bCs/>
              </w:rPr>
            </w:pPr>
            <w:r w:rsidRPr="005307C1">
              <w:rPr>
                <w:bCs/>
              </w:rPr>
              <w:t>Primer sequence (5’-3’)</w:t>
            </w:r>
          </w:p>
        </w:tc>
        <w:tc>
          <w:tcPr>
            <w:tcW w:w="1837" w:type="dxa"/>
            <w:shd w:val="clear" w:color="auto" w:fill="auto"/>
            <w:vAlign w:val="center"/>
          </w:tcPr>
          <w:p w14:paraId="3089FBED" w14:textId="77777777" w:rsidR="00C728EE" w:rsidRPr="005307C1" w:rsidRDefault="00C728EE" w:rsidP="00AC1422">
            <w:pPr>
              <w:rPr>
                <w:bCs/>
              </w:rPr>
            </w:pPr>
            <w:r w:rsidRPr="005307C1">
              <w:rPr>
                <w:bCs/>
              </w:rPr>
              <w:t>Product size*</w:t>
            </w:r>
          </w:p>
        </w:tc>
      </w:tr>
      <w:tr w:rsidR="00C728EE" w:rsidRPr="005307C1" w14:paraId="24710C33" w14:textId="77777777" w:rsidTr="00AC1422">
        <w:trPr>
          <w:trHeight w:hRule="exact" w:val="567"/>
        </w:trPr>
        <w:tc>
          <w:tcPr>
            <w:tcW w:w="1432" w:type="dxa"/>
            <w:vMerge w:val="restart"/>
            <w:shd w:val="clear" w:color="auto" w:fill="auto"/>
            <w:vAlign w:val="center"/>
          </w:tcPr>
          <w:p w14:paraId="6991A0B8" w14:textId="77777777" w:rsidR="00C728EE" w:rsidRPr="005307C1" w:rsidRDefault="00C728EE" w:rsidP="00AC1422">
            <w:pPr>
              <w:rPr>
                <w:bCs/>
              </w:rPr>
            </w:pPr>
            <w:proofErr w:type="spellStart"/>
            <w:r w:rsidRPr="005307C1">
              <w:rPr>
                <w:i/>
                <w:iCs/>
              </w:rPr>
              <w:t>clfA</w:t>
            </w:r>
            <w:proofErr w:type="spellEnd"/>
          </w:p>
        </w:tc>
        <w:tc>
          <w:tcPr>
            <w:tcW w:w="1547" w:type="dxa"/>
            <w:shd w:val="clear" w:color="auto" w:fill="auto"/>
            <w:vAlign w:val="center"/>
          </w:tcPr>
          <w:p w14:paraId="12CFA1D1" w14:textId="77777777" w:rsidR="00C728EE" w:rsidRPr="005307C1" w:rsidRDefault="00C728EE" w:rsidP="00AC1422">
            <w:pPr>
              <w:rPr>
                <w:bCs/>
              </w:rPr>
            </w:pPr>
            <w:proofErr w:type="spellStart"/>
            <w:r w:rsidRPr="005307C1">
              <w:rPr>
                <w:bCs/>
              </w:rPr>
              <w:t>clfA</w:t>
            </w:r>
            <w:proofErr w:type="spellEnd"/>
            <w:r w:rsidRPr="005307C1">
              <w:rPr>
                <w:bCs/>
              </w:rPr>
              <w:t>-F</w:t>
            </w:r>
          </w:p>
        </w:tc>
        <w:tc>
          <w:tcPr>
            <w:tcW w:w="4200" w:type="dxa"/>
            <w:shd w:val="clear" w:color="auto" w:fill="auto"/>
            <w:vAlign w:val="center"/>
          </w:tcPr>
          <w:p w14:paraId="427F82C7" w14:textId="77777777" w:rsidR="00C728EE" w:rsidRPr="005307C1" w:rsidRDefault="00C728EE" w:rsidP="00AC1422">
            <w:pPr>
              <w:rPr>
                <w:bCs/>
              </w:rPr>
            </w:pPr>
            <w:r w:rsidRPr="005307C1">
              <w:t>GATTCTGACCCAGGTTCAGA</w:t>
            </w:r>
          </w:p>
        </w:tc>
        <w:tc>
          <w:tcPr>
            <w:tcW w:w="1837" w:type="dxa"/>
            <w:vMerge w:val="restart"/>
            <w:shd w:val="clear" w:color="auto" w:fill="auto"/>
            <w:vAlign w:val="center"/>
          </w:tcPr>
          <w:p w14:paraId="30C8DA72" w14:textId="77777777" w:rsidR="00C728EE" w:rsidRPr="005307C1" w:rsidRDefault="00C728EE" w:rsidP="00AC1422">
            <w:pPr>
              <w:rPr>
                <w:bCs/>
              </w:rPr>
            </w:pPr>
            <w:r w:rsidRPr="005307C1">
              <w:t>1183bp</w:t>
            </w:r>
          </w:p>
        </w:tc>
      </w:tr>
      <w:tr w:rsidR="00C728EE" w:rsidRPr="005307C1" w14:paraId="517214EF" w14:textId="77777777" w:rsidTr="00AC1422">
        <w:trPr>
          <w:trHeight w:hRule="exact" w:val="567"/>
        </w:trPr>
        <w:tc>
          <w:tcPr>
            <w:tcW w:w="1432" w:type="dxa"/>
            <w:vMerge/>
            <w:shd w:val="clear" w:color="auto" w:fill="auto"/>
            <w:vAlign w:val="center"/>
          </w:tcPr>
          <w:p w14:paraId="1FEDD0A1" w14:textId="77777777" w:rsidR="00C728EE" w:rsidRPr="005307C1" w:rsidRDefault="00C728EE" w:rsidP="00AC1422">
            <w:pPr>
              <w:rPr>
                <w:bCs/>
              </w:rPr>
            </w:pPr>
          </w:p>
        </w:tc>
        <w:tc>
          <w:tcPr>
            <w:tcW w:w="1547" w:type="dxa"/>
            <w:shd w:val="clear" w:color="auto" w:fill="auto"/>
            <w:vAlign w:val="center"/>
          </w:tcPr>
          <w:p w14:paraId="01696AA3" w14:textId="77777777" w:rsidR="00C728EE" w:rsidRPr="005307C1" w:rsidRDefault="00C728EE" w:rsidP="00AC1422">
            <w:pPr>
              <w:rPr>
                <w:bCs/>
              </w:rPr>
            </w:pPr>
            <w:proofErr w:type="spellStart"/>
            <w:r w:rsidRPr="005307C1">
              <w:rPr>
                <w:bCs/>
              </w:rPr>
              <w:t>clfA</w:t>
            </w:r>
            <w:proofErr w:type="spellEnd"/>
            <w:r w:rsidRPr="005307C1">
              <w:rPr>
                <w:bCs/>
              </w:rPr>
              <w:t>-R</w:t>
            </w:r>
          </w:p>
        </w:tc>
        <w:tc>
          <w:tcPr>
            <w:tcW w:w="4200" w:type="dxa"/>
            <w:shd w:val="clear" w:color="auto" w:fill="auto"/>
            <w:vAlign w:val="center"/>
          </w:tcPr>
          <w:p w14:paraId="442CA0E4" w14:textId="77777777" w:rsidR="00C728EE" w:rsidRPr="005307C1" w:rsidRDefault="00C728EE" w:rsidP="00AC1422">
            <w:pPr>
              <w:rPr>
                <w:bCs/>
              </w:rPr>
            </w:pPr>
            <w:r w:rsidRPr="005307C1">
              <w:t>CTGTATCTGGTAATGGTTCTTT</w:t>
            </w:r>
          </w:p>
        </w:tc>
        <w:tc>
          <w:tcPr>
            <w:tcW w:w="1837" w:type="dxa"/>
            <w:vMerge/>
            <w:shd w:val="clear" w:color="auto" w:fill="auto"/>
            <w:vAlign w:val="center"/>
          </w:tcPr>
          <w:p w14:paraId="7F253513" w14:textId="77777777" w:rsidR="00C728EE" w:rsidRPr="005307C1" w:rsidRDefault="00C728EE" w:rsidP="00AC1422">
            <w:pPr>
              <w:rPr>
                <w:bCs/>
              </w:rPr>
            </w:pPr>
          </w:p>
        </w:tc>
      </w:tr>
      <w:tr w:rsidR="00C728EE" w:rsidRPr="005307C1" w14:paraId="32359A32" w14:textId="77777777" w:rsidTr="00AC1422">
        <w:trPr>
          <w:trHeight w:hRule="exact" w:val="567"/>
        </w:trPr>
        <w:tc>
          <w:tcPr>
            <w:tcW w:w="1432" w:type="dxa"/>
            <w:vMerge w:val="restart"/>
            <w:shd w:val="clear" w:color="auto" w:fill="auto"/>
            <w:vAlign w:val="center"/>
          </w:tcPr>
          <w:p w14:paraId="2099F88E" w14:textId="77777777" w:rsidR="00C728EE" w:rsidRPr="005307C1" w:rsidRDefault="00C728EE" w:rsidP="00AC1422">
            <w:pPr>
              <w:rPr>
                <w:bCs/>
                <w:i/>
              </w:rPr>
            </w:pPr>
            <w:proofErr w:type="spellStart"/>
            <w:r w:rsidRPr="005307C1">
              <w:rPr>
                <w:bCs/>
                <w:i/>
              </w:rPr>
              <w:t>clfB</w:t>
            </w:r>
            <w:proofErr w:type="spellEnd"/>
          </w:p>
        </w:tc>
        <w:tc>
          <w:tcPr>
            <w:tcW w:w="1547" w:type="dxa"/>
            <w:shd w:val="clear" w:color="auto" w:fill="auto"/>
            <w:vAlign w:val="center"/>
          </w:tcPr>
          <w:p w14:paraId="4DE1305C" w14:textId="77777777" w:rsidR="00C728EE" w:rsidRPr="005307C1" w:rsidRDefault="00C728EE" w:rsidP="00AC1422">
            <w:pPr>
              <w:rPr>
                <w:bCs/>
              </w:rPr>
            </w:pPr>
            <w:proofErr w:type="spellStart"/>
            <w:r w:rsidRPr="005307C1">
              <w:rPr>
                <w:bCs/>
              </w:rPr>
              <w:t>clfB</w:t>
            </w:r>
            <w:proofErr w:type="spellEnd"/>
            <w:r w:rsidRPr="005307C1">
              <w:rPr>
                <w:bCs/>
              </w:rPr>
              <w:t>-F</w:t>
            </w:r>
          </w:p>
        </w:tc>
        <w:tc>
          <w:tcPr>
            <w:tcW w:w="4200" w:type="dxa"/>
            <w:shd w:val="clear" w:color="auto" w:fill="auto"/>
            <w:vAlign w:val="center"/>
          </w:tcPr>
          <w:p w14:paraId="53090BEB" w14:textId="77777777" w:rsidR="00C728EE" w:rsidRPr="005307C1" w:rsidRDefault="00C728EE" w:rsidP="00AC1422">
            <w:pPr>
              <w:rPr>
                <w:bCs/>
              </w:rPr>
            </w:pPr>
            <w:r w:rsidRPr="005307C1">
              <w:t>ATGGTGATTCAGCAGTAAATCC</w:t>
            </w:r>
          </w:p>
        </w:tc>
        <w:tc>
          <w:tcPr>
            <w:tcW w:w="1837" w:type="dxa"/>
            <w:vMerge w:val="restart"/>
            <w:shd w:val="clear" w:color="auto" w:fill="auto"/>
            <w:vAlign w:val="center"/>
          </w:tcPr>
          <w:p w14:paraId="1D1B0FB0" w14:textId="77777777" w:rsidR="00C728EE" w:rsidRPr="005307C1" w:rsidRDefault="00C728EE" w:rsidP="00AC1422">
            <w:pPr>
              <w:rPr>
                <w:bCs/>
              </w:rPr>
            </w:pPr>
            <w:r w:rsidRPr="005307C1">
              <w:t>828bp</w:t>
            </w:r>
            <w:r w:rsidRPr="005307C1">
              <w:tab/>
            </w:r>
          </w:p>
        </w:tc>
      </w:tr>
      <w:tr w:rsidR="00C728EE" w:rsidRPr="005307C1" w14:paraId="17203C71" w14:textId="77777777" w:rsidTr="00AC1422">
        <w:trPr>
          <w:trHeight w:hRule="exact" w:val="567"/>
        </w:trPr>
        <w:tc>
          <w:tcPr>
            <w:tcW w:w="1432" w:type="dxa"/>
            <w:vMerge/>
            <w:shd w:val="clear" w:color="auto" w:fill="auto"/>
            <w:vAlign w:val="center"/>
          </w:tcPr>
          <w:p w14:paraId="4D69400A" w14:textId="77777777" w:rsidR="00C728EE" w:rsidRPr="005307C1" w:rsidRDefault="00C728EE" w:rsidP="00AC1422">
            <w:pPr>
              <w:rPr>
                <w:bCs/>
              </w:rPr>
            </w:pPr>
          </w:p>
        </w:tc>
        <w:tc>
          <w:tcPr>
            <w:tcW w:w="1547" w:type="dxa"/>
            <w:shd w:val="clear" w:color="auto" w:fill="auto"/>
            <w:vAlign w:val="center"/>
          </w:tcPr>
          <w:p w14:paraId="59CA8B3C" w14:textId="77777777" w:rsidR="00C728EE" w:rsidRPr="005307C1" w:rsidRDefault="00C728EE" w:rsidP="00AC1422">
            <w:pPr>
              <w:rPr>
                <w:bCs/>
              </w:rPr>
            </w:pPr>
            <w:proofErr w:type="spellStart"/>
            <w:r w:rsidRPr="005307C1">
              <w:rPr>
                <w:bCs/>
              </w:rPr>
              <w:t>clfB</w:t>
            </w:r>
            <w:proofErr w:type="spellEnd"/>
            <w:r w:rsidRPr="005307C1">
              <w:rPr>
                <w:bCs/>
              </w:rPr>
              <w:t>-R</w:t>
            </w:r>
          </w:p>
        </w:tc>
        <w:tc>
          <w:tcPr>
            <w:tcW w:w="4200" w:type="dxa"/>
            <w:shd w:val="clear" w:color="auto" w:fill="auto"/>
            <w:vAlign w:val="center"/>
          </w:tcPr>
          <w:p w14:paraId="4A4C6133" w14:textId="77777777" w:rsidR="00C728EE" w:rsidRPr="005307C1" w:rsidRDefault="00C728EE" w:rsidP="00AC1422">
            <w:pPr>
              <w:rPr>
                <w:bCs/>
              </w:rPr>
            </w:pPr>
            <w:r w:rsidRPr="005307C1">
              <w:t>CATTATTTGGTGGTGTAACTCTT</w:t>
            </w:r>
          </w:p>
        </w:tc>
        <w:tc>
          <w:tcPr>
            <w:tcW w:w="1837" w:type="dxa"/>
            <w:vMerge/>
            <w:shd w:val="clear" w:color="auto" w:fill="auto"/>
            <w:vAlign w:val="center"/>
          </w:tcPr>
          <w:p w14:paraId="6F39CAA6" w14:textId="77777777" w:rsidR="00C728EE" w:rsidRPr="005307C1" w:rsidRDefault="00C728EE" w:rsidP="00AC1422">
            <w:pPr>
              <w:rPr>
                <w:bCs/>
              </w:rPr>
            </w:pPr>
          </w:p>
        </w:tc>
      </w:tr>
      <w:tr w:rsidR="00C728EE" w:rsidRPr="005307C1" w14:paraId="525382AC" w14:textId="77777777" w:rsidTr="00AC1422">
        <w:trPr>
          <w:trHeight w:hRule="exact" w:val="567"/>
        </w:trPr>
        <w:tc>
          <w:tcPr>
            <w:tcW w:w="1432" w:type="dxa"/>
            <w:vMerge w:val="restart"/>
            <w:shd w:val="clear" w:color="auto" w:fill="auto"/>
            <w:vAlign w:val="center"/>
          </w:tcPr>
          <w:p w14:paraId="4ABB7186" w14:textId="77777777" w:rsidR="00C728EE" w:rsidRPr="005307C1" w:rsidRDefault="00C728EE" w:rsidP="00AC1422">
            <w:pPr>
              <w:rPr>
                <w:bCs/>
                <w:i/>
              </w:rPr>
            </w:pPr>
            <w:proofErr w:type="spellStart"/>
            <w:r w:rsidRPr="005307C1">
              <w:rPr>
                <w:bCs/>
                <w:i/>
              </w:rPr>
              <w:t>sdr</w:t>
            </w:r>
            <w:proofErr w:type="spellEnd"/>
          </w:p>
        </w:tc>
        <w:tc>
          <w:tcPr>
            <w:tcW w:w="1547" w:type="dxa"/>
            <w:shd w:val="clear" w:color="auto" w:fill="auto"/>
            <w:vAlign w:val="center"/>
          </w:tcPr>
          <w:p w14:paraId="13FEFD8B" w14:textId="77777777" w:rsidR="00C728EE" w:rsidRPr="005307C1" w:rsidRDefault="00C728EE" w:rsidP="00AC1422">
            <w:pPr>
              <w:rPr>
                <w:bCs/>
              </w:rPr>
            </w:pPr>
            <w:proofErr w:type="spellStart"/>
            <w:r w:rsidRPr="005307C1">
              <w:t>sdr</w:t>
            </w:r>
            <w:proofErr w:type="spellEnd"/>
            <w:r w:rsidRPr="005307C1">
              <w:t>-F</w:t>
            </w:r>
          </w:p>
        </w:tc>
        <w:tc>
          <w:tcPr>
            <w:tcW w:w="4200" w:type="dxa"/>
            <w:shd w:val="clear" w:color="auto" w:fill="auto"/>
            <w:vAlign w:val="center"/>
          </w:tcPr>
          <w:p w14:paraId="38518B7F" w14:textId="77777777" w:rsidR="00C728EE" w:rsidRPr="005307C1" w:rsidRDefault="00C728EE" w:rsidP="00AC1422">
            <w:pPr>
              <w:rPr>
                <w:bCs/>
              </w:rPr>
            </w:pPr>
            <w:r w:rsidRPr="005307C1">
              <w:t>GTAACAATTACGGATCATGATG</w:t>
            </w:r>
          </w:p>
        </w:tc>
        <w:tc>
          <w:tcPr>
            <w:tcW w:w="1837" w:type="dxa"/>
            <w:vMerge w:val="restart"/>
            <w:shd w:val="clear" w:color="auto" w:fill="auto"/>
            <w:vAlign w:val="center"/>
          </w:tcPr>
          <w:p w14:paraId="2B616459" w14:textId="77777777" w:rsidR="00C728EE" w:rsidRPr="005307C1" w:rsidRDefault="00C728EE" w:rsidP="00AC1422">
            <w:pPr>
              <w:rPr>
                <w:bCs/>
              </w:rPr>
            </w:pPr>
            <w:r w:rsidRPr="005307C1">
              <w:rPr>
                <w:bCs/>
              </w:rPr>
              <w:t>670bp</w:t>
            </w:r>
          </w:p>
        </w:tc>
      </w:tr>
      <w:tr w:rsidR="00C728EE" w:rsidRPr="005307C1" w14:paraId="43A867AF" w14:textId="77777777" w:rsidTr="00AC1422">
        <w:trPr>
          <w:trHeight w:hRule="exact" w:val="567"/>
        </w:trPr>
        <w:tc>
          <w:tcPr>
            <w:tcW w:w="1432" w:type="dxa"/>
            <w:vMerge/>
            <w:shd w:val="clear" w:color="auto" w:fill="auto"/>
            <w:vAlign w:val="center"/>
          </w:tcPr>
          <w:p w14:paraId="68C8E03E" w14:textId="77777777" w:rsidR="00C728EE" w:rsidRPr="005307C1" w:rsidRDefault="00C728EE" w:rsidP="00AC1422">
            <w:pPr>
              <w:rPr>
                <w:bCs/>
              </w:rPr>
            </w:pPr>
          </w:p>
        </w:tc>
        <w:tc>
          <w:tcPr>
            <w:tcW w:w="1547" w:type="dxa"/>
            <w:shd w:val="clear" w:color="auto" w:fill="auto"/>
            <w:vAlign w:val="center"/>
          </w:tcPr>
          <w:p w14:paraId="7D4F899B" w14:textId="77777777" w:rsidR="00C728EE" w:rsidRPr="005307C1" w:rsidRDefault="00C728EE" w:rsidP="00AC1422">
            <w:pPr>
              <w:rPr>
                <w:bCs/>
              </w:rPr>
            </w:pPr>
            <w:proofErr w:type="spellStart"/>
            <w:r w:rsidRPr="005307C1">
              <w:t>sdr</w:t>
            </w:r>
            <w:proofErr w:type="spellEnd"/>
            <w:r w:rsidRPr="005307C1">
              <w:t>-R</w:t>
            </w:r>
          </w:p>
        </w:tc>
        <w:tc>
          <w:tcPr>
            <w:tcW w:w="4200" w:type="dxa"/>
            <w:shd w:val="clear" w:color="auto" w:fill="auto"/>
            <w:vAlign w:val="center"/>
          </w:tcPr>
          <w:p w14:paraId="6F5EEC67" w14:textId="77777777" w:rsidR="00C728EE" w:rsidRPr="005307C1" w:rsidRDefault="00C728EE" w:rsidP="00AC1422">
            <w:pPr>
              <w:rPr>
                <w:bCs/>
              </w:rPr>
            </w:pPr>
            <w:r w:rsidRPr="005307C1">
              <w:t>TACCTGTTTCTGGTAATGCTTT</w:t>
            </w:r>
          </w:p>
        </w:tc>
        <w:tc>
          <w:tcPr>
            <w:tcW w:w="1837" w:type="dxa"/>
            <w:vMerge/>
            <w:shd w:val="clear" w:color="auto" w:fill="auto"/>
            <w:vAlign w:val="center"/>
          </w:tcPr>
          <w:p w14:paraId="27A0173E" w14:textId="77777777" w:rsidR="00C728EE" w:rsidRPr="005307C1" w:rsidRDefault="00C728EE" w:rsidP="00AC1422">
            <w:pPr>
              <w:rPr>
                <w:bCs/>
              </w:rPr>
            </w:pPr>
          </w:p>
        </w:tc>
      </w:tr>
      <w:tr w:rsidR="00C728EE" w:rsidRPr="005307C1" w14:paraId="0DDD93AC" w14:textId="77777777" w:rsidTr="00AC1422">
        <w:trPr>
          <w:trHeight w:hRule="exact" w:val="567"/>
        </w:trPr>
        <w:tc>
          <w:tcPr>
            <w:tcW w:w="1432" w:type="dxa"/>
            <w:vMerge w:val="restart"/>
            <w:shd w:val="clear" w:color="auto" w:fill="auto"/>
            <w:vAlign w:val="center"/>
          </w:tcPr>
          <w:p w14:paraId="2E9E8D53" w14:textId="77777777" w:rsidR="00C728EE" w:rsidRPr="005307C1" w:rsidRDefault="00C728EE" w:rsidP="00AC1422">
            <w:pPr>
              <w:rPr>
                <w:bCs/>
                <w:i/>
              </w:rPr>
            </w:pPr>
            <w:r w:rsidRPr="005307C1">
              <w:rPr>
                <w:bCs/>
                <w:i/>
              </w:rPr>
              <w:t>spa</w:t>
            </w:r>
          </w:p>
        </w:tc>
        <w:tc>
          <w:tcPr>
            <w:tcW w:w="1547" w:type="dxa"/>
            <w:shd w:val="clear" w:color="auto" w:fill="auto"/>
            <w:vAlign w:val="center"/>
          </w:tcPr>
          <w:p w14:paraId="13A08072" w14:textId="77777777" w:rsidR="00C728EE" w:rsidRPr="005307C1" w:rsidRDefault="00C728EE" w:rsidP="00AC1422">
            <w:pPr>
              <w:rPr>
                <w:bCs/>
              </w:rPr>
            </w:pPr>
            <w:r w:rsidRPr="005307C1">
              <w:rPr>
                <w:bCs/>
              </w:rPr>
              <w:t>spa-F</w:t>
            </w:r>
          </w:p>
        </w:tc>
        <w:tc>
          <w:tcPr>
            <w:tcW w:w="4200" w:type="dxa"/>
            <w:shd w:val="clear" w:color="auto" w:fill="auto"/>
            <w:vAlign w:val="center"/>
          </w:tcPr>
          <w:p w14:paraId="0F6C6058" w14:textId="77777777" w:rsidR="00C728EE" w:rsidRPr="005307C1" w:rsidRDefault="00C728EE" w:rsidP="00AC1422">
            <w:pPr>
              <w:rPr>
                <w:bCs/>
              </w:rPr>
            </w:pPr>
            <w:r w:rsidRPr="005307C1">
              <w:t>AGCACCAAAAGAGGAAGACAA</w:t>
            </w:r>
          </w:p>
        </w:tc>
        <w:tc>
          <w:tcPr>
            <w:tcW w:w="1837" w:type="dxa"/>
            <w:vMerge w:val="restart"/>
            <w:shd w:val="clear" w:color="auto" w:fill="auto"/>
            <w:vAlign w:val="center"/>
          </w:tcPr>
          <w:p w14:paraId="4BB8DC05" w14:textId="77777777" w:rsidR="00C728EE" w:rsidRPr="005307C1" w:rsidRDefault="00C728EE" w:rsidP="00AC1422">
            <w:pPr>
              <w:rPr>
                <w:bCs/>
              </w:rPr>
            </w:pPr>
            <w:r w:rsidRPr="005307C1">
              <w:rPr>
                <w:bCs/>
              </w:rPr>
              <w:t>284bp</w:t>
            </w:r>
          </w:p>
        </w:tc>
      </w:tr>
      <w:tr w:rsidR="00C728EE" w:rsidRPr="005307C1" w14:paraId="447AF10A" w14:textId="77777777" w:rsidTr="00AC1422">
        <w:trPr>
          <w:trHeight w:hRule="exact" w:val="567"/>
        </w:trPr>
        <w:tc>
          <w:tcPr>
            <w:tcW w:w="1432" w:type="dxa"/>
            <w:vMerge/>
            <w:shd w:val="clear" w:color="auto" w:fill="auto"/>
            <w:vAlign w:val="center"/>
          </w:tcPr>
          <w:p w14:paraId="0876D786" w14:textId="77777777" w:rsidR="00C728EE" w:rsidRPr="005307C1" w:rsidRDefault="00C728EE" w:rsidP="00AC1422">
            <w:pPr>
              <w:rPr>
                <w:bCs/>
              </w:rPr>
            </w:pPr>
          </w:p>
        </w:tc>
        <w:tc>
          <w:tcPr>
            <w:tcW w:w="1547" w:type="dxa"/>
            <w:shd w:val="clear" w:color="auto" w:fill="auto"/>
            <w:vAlign w:val="center"/>
          </w:tcPr>
          <w:p w14:paraId="5236DF55" w14:textId="77777777" w:rsidR="00C728EE" w:rsidRPr="005307C1" w:rsidRDefault="00C728EE" w:rsidP="00AC1422">
            <w:pPr>
              <w:rPr>
                <w:bCs/>
              </w:rPr>
            </w:pPr>
            <w:r w:rsidRPr="005307C1">
              <w:rPr>
                <w:bCs/>
              </w:rPr>
              <w:t>spa-R</w:t>
            </w:r>
          </w:p>
        </w:tc>
        <w:tc>
          <w:tcPr>
            <w:tcW w:w="4200" w:type="dxa"/>
            <w:shd w:val="clear" w:color="auto" w:fill="auto"/>
            <w:vAlign w:val="center"/>
          </w:tcPr>
          <w:p w14:paraId="1E22ADCD" w14:textId="77777777" w:rsidR="00C728EE" w:rsidRPr="005307C1" w:rsidRDefault="00C728EE" w:rsidP="00AC1422">
            <w:pPr>
              <w:rPr>
                <w:bCs/>
              </w:rPr>
            </w:pPr>
            <w:r w:rsidRPr="005307C1">
              <w:t>GTTTAACGACATGTACTCCGT</w:t>
            </w:r>
          </w:p>
        </w:tc>
        <w:tc>
          <w:tcPr>
            <w:tcW w:w="1837" w:type="dxa"/>
            <w:vMerge/>
            <w:shd w:val="clear" w:color="auto" w:fill="auto"/>
            <w:vAlign w:val="center"/>
          </w:tcPr>
          <w:p w14:paraId="337256DB" w14:textId="77777777" w:rsidR="00C728EE" w:rsidRPr="005307C1" w:rsidRDefault="00C728EE" w:rsidP="00AC1422">
            <w:pPr>
              <w:rPr>
                <w:bCs/>
              </w:rPr>
            </w:pPr>
          </w:p>
        </w:tc>
      </w:tr>
      <w:tr w:rsidR="00C728EE" w:rsidRPr="005307C1" w14:paraId="689F98E4" w14:textId="77777777" w:rsidTr="00AC1422">
        <w:trPr>
          <w:trHeight w:hRule="exact" w:val="567"/>
        </w:trPr>
        <w:tc>
          <w:tcPr>
            <w:tcW w:w="1432" w:type="dxa"/>
            <w:vMerge w:val="restart"/>
            <w:shd w:val="clear" w:color="auto" w:fill="auto"/>
            <w:vAlign w:val="center"/>
          </w:tcPr>
          <w:p w14:paraId="3B7DF289" w14:textId="77777777" w:rsidR="00C728EE" w:rsidRPr="005307C1" w:rsidRDefault="00C728EE" w:rsidP="00AC1422">
            <w:pPr>
              <w:rPr>
                <w:bCs/>
                <w:i/>
              </w:rPr>
            </w:pPr>
            <w:proofErr w:type="spellStart"/>
            <w:r w:rsidRPr="005307C1">
              <w:rPr>
                <w:bCs/>
                <w:i/>
              </w:rPr>
              <w:t>ssp</w:t>
            </w:r>
            <w:proofErr w:type="spellEnd"/>
          </w:p>
        </w:tc>
        <w:tc>
          <w:tcPr>
            <w:tcW w:w="1547" w:type="dxa"/>
            <w:shd w:val="clear" w:color="auto" w:fill="auto"/>
            <w:vAlign w:val="center"/>
          </w:tcPr>
          <w:p w14:paraId="69CE4CCE" w14:textId="77777777" w:rsidR="00C728EE" w:rsidRPr="005307C1" w:rsidRDefault="00C728EE" w:rsidP="00AC1422">
            <w:pPr>
              <w:rPr>
                <w:bCs/>
              </w:rPr>
            </w:pPr>
            <w:proofErr w:type="spellStart"/>
            <w:r w:rsidRPr="005307C1">
              <w:rPr>
                <w:bCs/>
              </w:rPr>
              <w:t>ssp</w:t>
            </w:r>
            <w:proofErr w:type="spellEnd"/>
            <w:r w:rsidRPr="005307C1">
              <w:rPr>
                <w:bCs/>
              </w:rPr>
              <w:t>-F</w:t>
            </w:r>
          </w:p>
        </w:tc>
        <w:tc>
          <w:tcPr>
            <w:tcW w:w="4200" w:type="dxa"/>
            <w:shd w:val="clear" w:color="auto" w:fill="auto"/>
            <w:vAlign w:val="center"/>
          </w:tcPr>
          <w:p w14:paraId="2A656F47" w14:textId="77777777" w:rsidR="00C728EE" w:rsidRPr="005307C1" w:rsidRDefault="00C728EE" w:rsidP="00AC1422">
            <w:pPr>
              <w:rPr>
                <w:bCs/>
              </w:rPr>
            </w:pPr>
            <w:r w:rsidRPr="005307C1">
              <w:t>ATCMATTTYGCMAAYGATGACCA</w:t>
            </w:r>
          </w:p>
        </w:tc>
        <w:tc>
          <w:tcPr>
            <w:tcW w:w="1837" w:type="dxa"/>
            <w:vMerge w:val="restart"/>
            <w:shd w:val="clear" w:color="auto" w:fill="auto"/>
            <w:vAlign w:val="center"/>
          </w:tcPr>
          <w:p w14:paraId="106AB49D" w14:textId="77777777" w:rsidR="00C728EE" w:rsidRPr="005307C1" w:rsidRDefault="00C728EE" w:rsidP="00AC1422">
            <w:pPr>
              <w:rPr>
                <w:bCs/>
              </w:rPr>
            </w:pPr>
            <w:r w:rsidRPr="005307C1">
              <w:rPr>
                <w:bCs/>
              </w:rPr>
              <w:t>173bp</w:t>
            </w:r>
          </w:p>
        </w:tc>
      </w:tr>
      <w:tr w:rsidR="00C728EE" w:rsidRPr="005307C1" w14:paraId="3B9E4E4D" w14:textId="77777777" w:rsidTr="00AC1422">
        <w:trPr>
          <w:trHeight w:hRule="exact" w:val="567"/>
        </w:trPr>
        <w:tc>
          <w:tcPr>
            <w:tcW w:w="1432" w:type="dxa"/>
            <w:vMerge/>
            <w:shd w:val="clear" w:color="auto" w:fill="auto"/>
            <w:vAlign w:val="center"/>
          </w:tcPr>
          <w:p w14:paraId="4DB942F6" w14:textId="77777777" w:rsidR="00C728EE" w:rsidRPr="005307C1" w:rsidRDefault="00C728EE" w:rsidP="00AC1422">
            <w:pPr>
              <w:rPr>
                <w:bCs/>
              </w:rPr>
            </w:pPr>
          </w:p>
        </w:tc>
        <w:tc>
          <w:tcPr>
            <w:tcW w:w="1547" w:type="dxa"/>
            <w:shd w:val="clear" w:color="auto" w:fill="auto"/>
            <w:vAlign w:val="center"/>
          </w:tcPr>
          <w:p w14:paraId="574AB2EE" w14:textId="77777777" w:rsidR="00C728EE" w:rsidRPr="005307C1" w:rsidRDefault="00C728EE" w:rsidP="00AC1422">
            <w:pPr>
              <w:rPr>
                <w:bCs/>
              </w:rPr>
            </w:pPr>
            <w:proofErr w:type="spellStart"/>
            <w:r w:rsidRPr="005307C1">
              <w:rPr>
                <w:bCs/>
              </w:rPr>
              <w:t>ssp</w:t>
            </w:r>
            <w:proofErr w:type="spellEnd"/>
            <w:r w:rsidRPr="005307C1">
              <w:rPr>
                <w:bCs/>
              </w:rPr>
              <w:t>-R</w:t>
            </w:r>
          </w:p>
        </w:tc>
        <w:tc>
          <w:tcPr>
            <w:tcW w:w="4200" w:type="dxa"/>
            <w:shd w:val="clear" w:color="auto" w:fill="auto"/>
            <w:vAlign w:val="center"/>
          </w:tcPr>
          <w:p w14:paraId="67BF2CF3" w14:textId="77777777" w:rsidR="00C728EE" w:rsidRPr="005307C1" w:rsidRDefault="00C728EE" w:rsidP="00AC1422">
            <w:pPr>
              <w:rPr>
                <w:bCs/>
              </w:rPr>
            </w:pPr>
            <w:r w:rsidRPr="005307C1">
              <w:t>TTGTCTGAATTATTGTTATCGCC</w:t>
            </w:r>
          </w:p>
        </w:tc>
        <w:tc>
          <w:tcPr>
            <w:tcW w:w="1837" w:type="dxa"/>
            <w:vMerge/>
            <w:shd w:val="clear" w:color="auto" w:fill="auto"/>
            <w:vAlign w:val="center"/>
          </w:tcPr>
          <w:p w14:paraId="2C2C53F9" w14:textId="77777777" w:rsidR="00C728EE" w:rsidRPr="005307C1" w:rsidRDefault="00C728EE" w:rsidP="00AC1422">
            <w:pPr>
              <w:rPr>
                <w:bCs/>
              </w:rPr>
            </w:pPr>
          </w:p>
        </w:tc>
      </w:tr>
    </w:tbl>
    <w:p w14:paraId="432EA774" w14:textId="77777777" w:rsidR="00C728EE" w:rsidRPr="005307C1" w:rsidRDefault="00C728EE" w:rsidP="00C728EE">
      <w:pPr>
        <w:rPr>
          <w:bCs/>
        </w:rPr>
      </w:pPr>
    </w:p>
    <w:p w14:paraId="6FDAF1EB" w14:textId="77777777" w:rsidR="00C728EE" w:rsidRPr="001C502C" w:rsidRDefault="00C728EE" w:rsidP="00C728EE">
      <w:pPr>
        <w:rPr>
          <w:b/>
          <w:bCs/>
          <w:i/>
        </w:rPr>
      </w:pPr>
      <w:r w:rsidRPr="001C502C">
        <w:rPr>
          <w:b/>
          <w:bCs/>
          <w:i/>
        </w:rPr>
        <w:t>Setting up PCR reaction mixtures</w:t>
      </w:r>
    </w:p>
    <w:p w14:paraId="3D7FA9F9" w14:textId="77777777" w:rsidR="00C728EE" w:rsidRPr="005307C1" w:rsidRDefault="00C728EE" w:rsidP="00C728EE">
      <w:pPr>
        <w:rPr>
          <w:bCs/>
        </w:rPr>
      </w:pPr>
    </w:p>
    <w:p w14:paraId="65A89AFC" w14:textId="77777777" w:rsidR="00C728EE" w:rsidRPr="001C502C" w:rsidRDefault="00C728EE" w:rsidP="00C728EE">
      <w:pPr>
        <w:pStyle w:val="ListParagraph"/>
        <w:numPr>
          <w:ilvl w:val="0"/>
          <w:numId w:val="2"/>
        </w:numPr>
        <w:contextualSpacing w:val="0"/>
        <w:rPr>
          <w:bCs/>
        </w:rPr>
      </w:pPr>
      <w:r w:rsidRPr="001C502C">
        <w:rPr>
          <w:bCs/>
        </w:rPr>
        <w:t>Work on ice.</w:t>
      </w:r>
    </w:p>
    <w:p w14:paraId="104E941C" w14:textId="77777777" w:rsidR="00C728EE" w:rsidRPr="001C502C" w:rsidRDefault="00C728EE" w:rsidP="00C728EE">
      <w:pPr>
        <w:pStyle w:val="ListParagraph"/>
        <w:numPr>
          <w:ilvl w:val="0"/>
          <w:numId w:val="2"/>
        </w:numPr>
        <w:contextualSpacing w:val="0"/>
        <w:rPr>
          <w:bCs/>
        </w:rPr>
      </w:pPr>
      <w:r w:rsidRPr="001C502C">
        <w:rPr>
          <w:bCs/>
        </w:rPr>
        <w:t>Pipet carefully and accurately.</w:t>
      </w:r>
    </w:p>
    <w:p w14:paraId="3194B27E" w14:textId="77777777" w:rsidR="00C728EE" w:rsidRPr="001C502C" w:rsidRDefault="00C728EE" w:rsidP="00C728EE">
      <w:pPr>
        <w:pStyle w:val="ListParagraph"/>
        <w:numPr>
          <w:ilvl w:val="0"/>
          <w:numId w:val="2"/>
        </w:numPr>
        <w:contextualSpacing w:val="0"/>
        <w:rPr>
          <w:bCs/>
        </w:rPr>
      </w:pPr>
      <w:r w:rsidRPr="001C502C">
        <w:rPr>
          <w:bCs/>
        </w:rPr>
        <w:t xml:space="preserve">Watch what you touch – you are covered with nucleases and your own </w:t>
      </w:r>
      <w:r w:rsidRPr="001C502C">
        <w:rPr>
          <w:i/>
        </w:rPr>
        <w:t>Staphylococcus</w:t>
      </w:r>
      <w:r w:rsidRPr="001C502C">
        <w:rPr>
          <w:bCs/>
          <w:i/>
          <w:iCs/>
        </w:rPr>
        <w:t xml:space="preserve"> aureus</w:t>
      </w:r>
      <w:r w:rsidRPr="001C502C">
        <w:rPr>
          <w:bCs/>
          <w:iCs/>
        </w:rPr>
        <w:t>!</w:t>
      </w:r>
    </w:p>
    <w:p w14:paraId="309047B8" w14:textId="77777777" w:rsidR="00C728EE" w:rsidRPr="001C502C" w:rsidRDefault="00C728EE" w:rsidP="00C728EE">
      <w:pPr>
        <w:pStyle w:val="ListParagraph"/>
        <w:numPr>
          <w:ilvl w:val="0"/>
          <w:numId w:val="2"/>
        </w:numPr>
        <w:contextualSpacing w:val="0"/>
        <w:rPr>
          <w:bCs/>
        </w:rPr>
      </w:pPr>
      <w:r w:rsidRPr="001C502C">
        <w:rPr>
          <w:bCs/>
        </w:rPr>
        <w:t>Stay organized – keep track of what you have added to your reaction and what still needs to be added.</w:t>
      </w:r>
    </w:p>
    <w:p w14:paraId="2A1C1D4F" w14:textId="77777777" w:rsidR="00C728EE" w:rsidRPr="001C502C" w:rsidRDefault="00C728EE" w:rsidP="00C728EE">
      <w:pPr>
        <w:pStyle w:val="ListParagraph"/>
        <w:numPr>
          <w:ilvl w:val="0"/>
          <w:numId w:val="2"/>
        </w:numPr>
        <w:contextualSpacing w:val="0"/>
        <w:rPr>
          <w:bCs/>
        </w:rPr>
      </w:pPr>
      <w:r w:rsidRPr="001C502C">
        <w:rPr>
          <w:bCs/>
        </w:rPr>
        <w:t>Label your tubes – there will be 96 on the thermocycler altogether!</w:t>
      </w:r>
    </w:p>
    <w:p w14:paraId="139D33C6" w14:textId="77777777" w:rsidR="00C728EE" w:rsidRPr="005307C1" w:rsidRDefault="00C728EE" w:rsidP="00C728EE">
      <w:pPr>
        <w:rPr>
          <w:bCs/>
        </w:rPr>
      </w:pPr>
    </w:p>
    <w:p w14:paraId="10D7DEC4" w14:textId="77777777" w:rsidR="00C728EE" w:rsidRPr="005307C1" w:rsidRDefault="00C728EE" w:rsidP="00C728EE">
      <w:pPr>
        <w:pStyle w:val="Heading4"/>
      </w:pPr>
      <w:r w:rsidRPr="005307C1">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Pr>
          <w:noProof/>
        </w:rPr>
        <w:t>2</w:t>
      </w:r>
      <w:r>
        <w:fldChar w:fldCharType="end"/>
      </w:r>
      <w:r w:rsidRPr="005307C1">
        <w:t>: Set up single PCR (spa gene)</w:t>
      </w:r>
      <w:r>
        <w:t>.</w:t>
      </w:r>
    </w:p>
    <w:p w14:paraId="4489C2A5" w14:textId="77777777" w:rsidR="00C728EE" w:rsidRPr="005307C1" w:rsidRDefault="00C728EE" w:rsidP="00C728EE">
      <w:pPr>
        <w:rPr>
          <w:bCs/>
        </w:rPr>
      </w:pPr>
    </w:p>
    <w:p w14:paraId="73FD0BAE" w14:textId="77777777" w:rsidR="00C728EE" w:rsidRDefault="00C728EE" w:rsidP="00C728EE">
      <w:pPr>
        <w:rPr>
          <w:bCs/>
        </w:rPr>
      </w:pPr>
      <w:r w:rsidRPr="005307C1">
        <w:rPr>
          <w:shd w:val="clear" w:color="auto" w:fill="FFFFFF"/>
        </w:rPr>
        <w:t xml:space="preserve">The </w:t>
      </w:r>
      <w:r w:rsidRPr="005307C1">
        <w:rPr>
          <w:i/>
          <w:shd w:val="clear" w:color="auto" w:fill="FFFFFF"/>
        </w:rPr>
        <w:t xml:space="preserve">spa </w:t>
      </w:r>
      <w:r w:rsidRPr="005307C1">
        <w:rPr>
          <w:shd w:val="clear" w:color="auto" w:fill="FFFFFF"/>
        </w:rPr>
        <w:t xml:space="preserve">gene must be amplified separately as these primers do not perform well in the multiplex PCR reaction. The single PCR mixture </w:t>
      </w:r>
      <w:proofErr w:type="gramStart"/>
      <w:r w:rsidRPr="005307C1">
        <w:rPr>
          <w:shd w:val="clear" w:color="auto" w:fill="FFFFFF"/>
        </w:rPr>
        <w:t>contains:</w:t>
      </w:r>
      <w:proofErr w:type="gramEnd"/>
      <w:r w:rsidRPr="005307C1">
        <w:rPr>
          <w:shd w:val="clear" w:color="auto" w:fill="FFFFFF"/>
        </w:rPr>
        <w:t xml:space="preserve"> primers for the gene to be amplified (the </w:t>
      </w:r>
      <w:r w:rsidRPr="005307C1">
        <w:rPr>
          <w:i/>
          <w:shd w:val="clear" w:color="auto" w:fill="FFFFFF"/>
        </w:rPr>
        <w:t>spa</w:t>
      </w:r>
      <w:r w:rsidRPr="005307C1">
        <w:rPr>
          <w:shd w:val="clear" w:color="auto" w:fill="FFFFFF"/>
        </w:rPr>
        <w:t xml:space="preserve"> gene), the template DNA, the polymerase enzyme (</w:t>
      </w:r>
      <w:r w:rsidRPr="005307C1">
        <w:rPr>
          <w:i/>
          <w:shd w:val="clear" w:color="auto" w:fill="FFFFFF"/>
        </w:rPr>
        <w:t>Taq</w:t>
      </w:r>
      <w:r w:rsidRPr="005307C1">
        <w:rPr>
          <w:shd w:val="clear" w:color="auto" w:fill="FFFFFF"/>
        </w:rPr>
        <w:t>), dNTPs, the reaction buffer, and PCR-grade water.</w:t>
      </w:r>
      <w:r>
        <w:rPr>
          <w:bCs/>
        </w:rPr>
        <w:br w:type="page"/>
      </w:r>
    </w:p>
    <w:p w14:paraId="4DB606F3" w14:textId="77777777" w:rsidR="00C728EE" w:rsidRPr="005307C1" w:rsidRDefault="00C728EE" w:rsidP="00C728EE">
      <w:pPr>
        <w:rPr>
          <w:bCs/>
        </w:rPr>
      </w:pPr>
    </w:p>
    <w:p w14:paraId="5B35721D" w14:textId="77777777" w:rsidR="00C728EE" w:rsidRDefault="00C728EE" w:rsidP="00C728EE">
      <w:pPr>
        <w:pStyle w:val="Caption"/>
        <w:keepNext/>
      </w:pPr>
      <w:r>
        <w:t xml:space="preserve">Table </w:t>
      </w:r>
      <w:r>
        <w:fldChar w:fldCharType="begin"/>
      </w:r>
      <w:r>
        <w:instrText xml:space="preserve"> SEQ Table \* ARABIC </w:instrText>
      </w:r>
      <w:r>
        <w:fldChar w:fldCharType="separate"/>
      </w:r>
      <w:r>
        <w:rPr>
          <w:noProof/>
        </w:rPr>
        <w:t>19</w:t>
      </w:r>
      <w:r>
        <w:rPr>
          <w:noProof/>
        </w:rPr>
        <w:fldChar w:fldCharType="end"/>
      </w:r>
      <w:r>
        <w:t xml:space="preserve">. </w:t>
      </w:r>
      <w:r w:rsidRPr="00A039C8">
        <w:t>Reaction mixture for the spa single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619E62F" w14:textId="77777777" w:rsidTr="00AC1422">
        <w:trPr>
          <w:trHeight w:val="340"/>
          <w:jc w:val="center"/>
        </w:trPr>
        <w:tc>
          <w:tcPr>
            <w:tcW w:w="2835" w:type="dxa"/>
            <w:shd w:val="clear" w:color="auto" w:fill="auto"/>
            <w:vAlign w:val="center"/>
            <w:hideMark/>
          </w:tcPr>
          <w:p w14:paraId="2C67BA92" w14:textId="77777777" w:rsidR="00C728EE" w:rsidRPr="005307C1" w:rsidRDefault="00C728EE" w:rsidP="00AC1422">
            <w:pPr>
              <w:rPr>
                <w:lang w:eastAsia="en-GB"/>
              </w:rPr>
            </w:pPr>
            <w:r w:rsidRPr="005307C1">
              <w:rPr>
                <w:bCs/>
                <w:color w:val="000000"/>
                <w:kern w:val="24"/>
                <w:lang w:eastAsia="en-GB"/>
              </w:rPr>
              <w:t>Component</w:t>
            </w:r>
          </w:p>
        </w:tc>
        <w:tc>
          <w:tcPr>
            <w:tcW w:w="2835" w:type="dxa"/>
            <w:shd w:val="clear" w:color="auto" w:fill="auto"/>
            <w:vAlign w:val="center"/>
            <w:hideMark/>
          </w:tcPr>
          <w:p w14:paraId="226D4C6E" w14:textId="77777777" w:rsidR="00C728EE" w:rsidRPr="005307C1" w:rsidRDefault="00C728EE" w:rsidP="00AC1422">
            <w:pPr>
              <w:rPr>
                <w:lang w:eastAsia="en-GB"/>
              </w:rPr>
            </w:pPr>
            <w:r w:rsidRPr="005307C1">
              <w:rPr>
                <w:bCs/>
                <w:color w:val="000000"/>
                <w:kern w:val="24"/>
                <w:lang w:eastAsia="en-GB"/>
              </w:rPr>
              <w:t>Volume for 1 reaction</w:t>
            </w:r>
          </w:p>
        </w:tc>
      </w:tr>
      <w:tr w:rsidR="00C728EE" w:rsidRPr="005307C1" w14:paraId="32598D2D" w14:textId="77777777" w:rsidTr="00AC1422">
        <w:trPr>
          <w:trHeight w:val="340"/>
          <w:jc w:val="center"/>
        </w:trPr>
        <w:tc>
          <w:tcPr>
            <w:tcW w:w="2835" w:type="dxa"/>
            <w:shd w:val="clear" w:color="auto" w:fill="auto"/>
            <w:vAlign w:val="center"/>
            <w:hideMark/>
          </w:tcPr>
          <w:p w14:paraId="3AA08B31" w14:textId="77777777" w:rsidR="00C728EE" w:rsidRPr="005307C1" w:rsidRDefault="00C728EE" w:rsidP="00AC1422">
            <w:pPr>
              <w:rPr>
                <w:lang w:eastAsia="en-GB"/>
              </w:rPr>
            </w:pPr>
            <w:r w:rsidRPr="005307C1">
              <w:rPr>
                <w:color w:val="000000"/>
                <w:kern w:val="24"/>
                <w:lang w:eastAsia="en-GB"/>
              </w:rPr>
              <w:t>5X Taq buffer</w:t>
            </w:r>
          </w:p>
        </w:tc>
        <w:tc>
          <w:tcPr>
            <w:tcW w:w="2835" w:type="dxa"/>
            <w:shd w:val="clear" w:color="auto" w:fill="auto"/>
            <w:vAlign w:val="center"/>
            <w:hideMark/>
          </w:tcPr>
          <w:p w14:paraId="3C08A2C7" w14:textId="77777777" w:rsidR="00C728EE" w:rsidRPr="005307C1" w:rsidRDefault="00C728EE" w:rsidP="00AC1422">
            <w:pPr>
              <w:rPr>
                <w:lang w:eastAsia="en-GB"/>
              </w:rPr>
            </w:pPr>
            <w:r w:rsidRPr="005307C1">
              <w:rPr>
                <w:color w:val="000000"/>
                <w:kern w:val="24"/>
                <w:lang w:eastAsia="en-GB"/>
              </w:rPr>
              <w:t xml:space="preserve">4 </w:t>
            </w:r>
            <w:proofErr w:type="spellStart"/>
            <w:r w:rsidRPr="005307C1">
              <w:rPr>
                <w:color w:val="000000"/>
                <w:kern w:val="24"/>
                <w:lang w:eastAsia="en-GB"/>
              </w:rPr>
              <w:t>μl</w:t>
            </w:r>
            <w:proofErr w:type="spellEnd"/>
          </w:p>
        </w:tc>
      </w:tr>
      <w:tr w:rsidR="00C728EE" w:rsidRPr="005307C1" w14:paraId="1EC2DD54" w14:textId="77777777" w:rsidTr="00AC1422">
        <w:trPr>
          <w:trHeight w:val="340"/>
          <w:jc w:val="center"/>
        </w:trPr>
        <w:tc>
          <w:tcPr>
            <w:tcW w:w="2835" w:type="dxa"/>
            <w:shd w:val="clear" w:color="auto" w:fill="auto"/>
            <w:vAlign w:val="center"/>
            <w:hideMark/>
          </w:tcPr>
          <w:p w14:paraId="3089CBDE" w14:textId="77777777" w:rsidR="00C728EE" w:rsidRPr="005307C1" w:rsidRDefault="00C728EE" w:rsidP="00AC1422">
            <w:pPr>
              <w:rPr>
                <w:lang w:eastAsia="en-GB"/>
              </w:rPr>
            </w:pPr>
            <w:r w:rsidRPr="005307C1">
              <w:rPr>
                <w:color w:val="000000"/>
                <w:kern w:val="24"/>
                <w:lang w:eastAsia="en-GB"/>
              </w:rPr>
              <w:t>PCR grade water</w:t>
            </w:r>
          </w:p>
        </w:tc>
        <w:tc>
          <w:tcPr>
            <w:tcW w:w="2835" w:type="dxa"/>
            <w:shd w:val="clear" w:color="auto" w:fill="auto"/>
            <w:vAlign w:val="center"/>
            <w:hideMark/>
          </w:tcPr>
          <w:p w14:paraId="315ED94B" w14:textId="77777777" w:rsidR="00C728EE" w:rsidRPr="005307C1" w:rsidRDefault="00C728EE" w:rsidP="00AC1422">
            <w:pPr>
              <w:rPr>
                <w:lang w:eastAsia="en-GB"/>
              </w:rPr>
            </w:pPr>
            <w:r w:rsidRPr="005307C1">
              <w:rPr>
                <w:color w:val="000000"/>
                <w:kern w:val="24"/>
                <w:lang w:eastAsia="en-GB"/>
              </w:rPr>
              <w:t xml:space="preserve">13.75 </w:t>
            </w:r>
            <w:proofErr w:type="spellStart"/>
            <w:r w:rsidRPr="005307C1">
              <w:rPr>
                <w:color w:val="000000"/>
                <w:kern w:val="24"/>
                <w:lang w:eastAsia="en-GB"/>
              </w:rPr>
              <w:t>μl</w:t>
            </w:r>
            <w:proofErr w:type="spellEnd"/>
          </w:p>
        </w:tc>
      </w:tr>
      <w:tr w:rsidR="00C728EE" w:rsidRPr="005307C1" w14:paraId="4CD55016" w14:textId="77777777" w:rsidTr="00AC1422">
        <w:trPr>
          <w:trHeight w:val="340"/>
          <w:jc w:val="center"/>
        </w:trPr>
        <w:tc>
          <w:tcPr>
            <w:tcW w:w="2835" w:type="dxa"/>
            <w:shd w:val="clear" w:color="auto" w:fill="auto"/>
            <w:vAlign w:val="center"/>
            <w:hideMark/>
          </w:tcPr>
          <w:p w14:paraId="34B19324" w14:textId="77777777" w:rsidR="00C728EE" w:rsidRPr="005307C1" w:rsidRDefault="00C728EE" w:rsidP="00AC1422">
            <w:pPr>
              <w:rPr>
                <w:lang w:eastAsia="en-GB"/>
              </w:rPr>
            </w:pPr>
            <w:r w:rsidRPr="005307C1">
              <w:rPr>
                <w:color w:val="000000"/>
                <w:kern w:val="24"/>
                <w:lang w:eastAsia="en-GB"/>
              </w:rPr>
              <w:t>F primer</w:t>
            </w:r>
          </w:p>
        </w:tc>
        <w:tc>
          <w:tcPr>
            <w:tcW w:w="2835" w:type="dxa"/>
            <w:shd w:val="clear" w:color="auto" w:fill="auto"/>
            <w:vAlign w:val="center"/>
            <w:hideMark/>
          </w:tcPr>
          <w:p w14:paraId="1B66ABB0"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052417F8" w14:textId="77777777" w:rsidTr="00AC1422">
        <w:trPr>
          <w:trHeight w:val="340"/>
          <w:jc w:val="center"/>
        </w:trPr>
        <w:tc>
          <w:tcPr>
            <w:tcW w:w="2835" w:type="dxa"/>
            <w:shd w:val="clear" w:color="auto" w:fill="auto"/>
            <w:vAlign w:val="center"/>
            <w:hideMark/>
          </w:tcPr>
          <w:p w14:paraId="2E6E2AF8" w14:textId="77777777" w:rsidR="00C728EE" w:rsidRPr="005307C1" w:rsidRDefault="00C728EE" w:rsidP="00AC1422">
            <w:pPr>
              <w:rPr>
                <w:lang w:eastAsia="en-GB"/>
              </w:rPr>
            </w:pPr>
            <w:r w:rsidRPr="005307C1">
              <w:rPr>
                <w:color w:val="000000"/>
                <w:kern w:val="24"/>
                <w:lang w:eastAsia="en-GB"/>
              </w:rPr>
              <w:t>R primer</w:t>
            </w:r>
          </w:p>
        </w:tc>
        <w:tc>
          <w:tcPr>
            <w:tcW w:w="2835" w:type="dxa"/>
            <w:shd w:val="clear" w:color="auto" w:fill="auto"/>
            <w:vAlign w:val="center"/>
            <w:hideMark/>
          </w:tcPr>
          <w:p w14:paraId="537330CD"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72C651C2" w14:textId="77777777" w:rsidTr="00AC1422">
        <w:trPr>
          <w:trHeight w:val="340"/>
          <w:jc w:val="center"/>
        </w:trPr>
        <w:tc>
          <w:tcPr>
            <w:tcW w:w="2835" w:type="dxa"/>
            <w:shd w:val="clear" w:color="auto" w:fill="auto"/>
            <w:vAlign w:val="center"/>
            <w:hideMark/>
          </w:tcPr>
          <w:p w14:paraId="54B8435C" w14:textId="77777777" w:rsidR="00C728EE" w:rsidRPr="005307C1" w:rsidRDefault="00C728EE" w:rsidP="00AC1422">
            <w:pPr>
              <w:rPr>
                <w:lang w:eastAsia="en-GB"/>
              </w:rPr>
            </w:pPr>
            <w:r w:rsidRPr="005307C1">
              <w:rPr>
                <w:i/>
                <w:color w:val="000000"/>
                <w:kern w:val="24"/>
                <w:lang w:eastAsia="en-GB"/>
              </w:rPr>
              <w:t>Taq</w:t>
            </w:r>
            <w:r w:rsidRPr="005307C1">
              <w:rPr>
                <w:color w:val="000000"/>
                <w:kern w:val="24"/>
                <w:lang w:eastAsia="en-GB"/>
              </w:rPr>
              <w:t xml:space="preserve"> polymerase</w:t>
            </w:r>
          </w:p>
        </w:tc>
        <w:tc>
          <w:tcPr>
            <w:tcW w:w="2835" w:type="dxa"/>
            <w:shd w:val="clear" w:color="auto" w:fill="auto"/>
            <w:vAlign w:val="center"/>
            <w:hideMark/>
          </w:tcPr>
          <w:p w14:paraId="3BFCF817" w14:textId="77777777" w:rsidR="00C728EE" w:rsidRPr="005307C1" w:rsidRDefault="00C728EE" w:rsidP="00AC1422">
            <w:pPr>
              <w:rPr>
                <w:lang w:eastAsia="en-GB"/>
              </w:rPr>
            </w:pPr>
            <w:r w:rsidRPr="005307C1">
              <w:rPr>
                <w:color w:val="000000"/>
                <w:kern w:val="24"/>
                <w:lang w:eastAsia="en-GB"/>
              </w:rPr>
              <w:t xml:space="preserve">0.25 </w:t>
            </w:r>
            <w:proofErr w:type="spellStart"/>
            <w:r w:rsidRPr="005307C1">
              <w:rPr>
                <w:color w:val="000000"/>
                <w:kern w:val="24"/>
                <w:lang w:eastAsia="en-GB"/>
              </w:rPr>
              <w:t>μl</w:t>
            </w:r>
            <w:proofErr w:type="spellEnd"/>
          </w:p>
        </w:tc>
      </w:tr>
      <w:tr w:rsidR="00C728EE" w:rsidRPr="005307C1" w14:paraId="54352EB2" w14:textId="77777777" w:rsidTr="00AC1422">
        <w:trPr>
          <w:trHeight w:val="340"/>
          <w:jc w:val="center"/>
        </w:trPr>
        <w:tc>
          <w:tcPr>
            <w:tcW w:w="2835" w:type="dxa"/>
            <w:shd w:val="clear" w:color="auto" w:fill="auto"/>
            <w:vAlign w:val="center"/>
            <w:hideMark/>
          </w:tcPr>
          <w:p w14:paraId="3D3B83A7" w14:textId="77777777" w:rsidR="00C728EE" w:rsidRPr="005307C1" w:rsidRDefault="00C728EE" w:rsidP="00AC1422">
            <w:pPr>
              <w:rPr>
                <w:lang w:eastAsia="en-GB"/>
              </w:rPr>
            </w:pPr>
            <w:r w:rsidRPr="005307C1">
              <w:rPr>
                <w:bCs/>
                <w:color w:val="000000"/>
                <w:kern w:val="24"/>
                <w:lang w:eastAsia="en-GB"/>
              </w:rPr>
              <w:t>Total volume</w:t>
            </w:r>
          </w:p>
        </w:tc>
        <w:tc>
          <w:tcPr>
            <w:tcW w:w="2835" w:type="dxa"/>
            <w:shd w:val="clear" w:color="auto" w:fill="auto"/>
            <w:vAlign w:val="center"/>
            <w:hideMark/>
          </w:tcPr>
          <w:p w14:paraId="2F366108"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174D44BF" w14:textId="77777777" w:rsidR="00C728EE" w:rsidRPr="005307C1" w:rsidRDefault="00C728EE" w:rsidP="00C728EE">
      <w:pPr>
        <w:rPr>
          <w:bCs/>
        </w:rPr>
      </w:pPr>
    </w:p>
    <w:p w14:paraId="0A532450" w14:textId="77777777" w:rsidR="00C728EE" w:rsidRPr="005307C1" w:rsidRDefault="00C728EE" w:rsidP="00C728EE">
      <w:pPr>
        <w:rPr>
          <w:bCs/>
        </w:rPr>
      </w:pPr>
    </w:p>
    <w:p w14:paraId="32A4CB22" w14:textId="77777777" w:rsidR="00C728EE" w:rsidRPr="001C502C" w:rsidRDefault="00C728EE" w:rsidP="00C728EE">
      <w:pPr>
        <w:pStyle w:val="ListParagraph"/>
        <w:numPr>
          <w:ilvl w:val="0"/>
          <w:numId w:val="3"/>
        </w:numPr>
        <w:contextualSpacing w:val="0"/>
        <w:rPr>
          <w:bCs/>
        </w:rPr>
      </w:pPr>
      <w:r w:rsidRPr="001C502C">
        <w:rPr>
          <w:shd w:val="clear" w:color="auto" w:fill="FFFFFF"/>
        </w:rPr>
        <w:t>Label your PCR tube carefully with the gene name (</w:t>
      </w:r>
      <w:r w:rsidRPr="001C502C">
        <w:rPr>
          <w:i/>
          <w:shd w:val="clear" w:color="auto" w:fill="FFFFFF"/>
        </w:rPr>
        <w:t>spa</w:t>
      </w:r>
      <w:r w:rsidRPr="001C502C">
        <w:rPr>
          <w:shd w:val="clear" w:color="auto" w:fill="FFFFFF"/>
        </w:rPr>
        <w:t>) and your bench number.</w:t>
      </w:r>
    </w:p>
    <w:p w14:paraId="7711A86C" w14:textId="77777777" w:rsidR="00C728EE" w:rsidRPr="005307C1" w:rsidRDefault="00C728EE" w:rsidP="00C728EE">
      <w:pPr>
        <w:rPr>
          <w:bCs/>
        </w:rPr>
      </w:pPr>
    </w:p>
    <w:p w14:paraId="7B77259A" w14:textId="77777777" w:rsidR="00C728EE" w:rsidRPr="001C502C" w:rsidRDefault="00C728EE" w:rsidP="00C728EE">
      <w:pPr>
        <w:pStyle w:val="ListParagraph"/>
        <w:numPr>
          <w:ilvl w:val="0"/>
          <w:numId w:val="3"/>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place this at the bottom of your PCR tube. Add 20 </w:t>
      </w:r>
      <w:proofErr w:type="spellStart"/>
      <w:r w:rsidRPr="001C502C">
        <w:rPr>
          <w:color w:val="000000"/>
          <w:kern w:val="24"/>
          <w:lang w:eastAsia="en-GB"/>
        </w:rPr>
        <w:t>μl</w:t>
      </w:r>
      <w:proofErr w:type="spellEnd"/>
      <w:r w:rsidRPr="001C502C">
        <w:rPr>
          <w:shd w:val="clear" w:color="auto" w:fill="FFFFFF"/>
        </w:rPr>
        <w:t xml:space="preserve"> PCR master mix.</w:t>
      </w:r>
    </w:p>
    <w:p w14:paraId="24EA7437" w14:textId="77777777" w:rsidR="00C728EE" w:rsidRPr="005307C1" w:rsidRDefault="00C728EE" w:rsidP="00C728EE">
      <w:pPr>
        <w:rPr>
          <w:bCs/>
        </w:rPr>
      </w:pPr>
    </w:p>
    <w:p w14:paraId="517931C7" w14:textId="77777777" w:rsidR="00C728EE" w:rsidRPr="001C502C" w:rsidRDefault="00C728EE" w:rsidP="00C728EE">
      <w:pPr>
        <w:pStyle w:val="ListParagraph"/>
        <w:numPr>
          <w:ilvl w:val="0"/>
          <w:numId w:val="3"/>
        </w:numPr>
        <w:contextualSpacing w:val="0"/>
        <w:rPr>
          <w:bCs/>
        </w:rPr>
      </w:pPr>
      <w:r w:rsidRPr="001C502C">
        <w:rPr>
          <w:shd w:val="clear" w:color="auto" w:fill="FFFFFF"/>
        </w:rPr>
        <w:t>Keep the reaction mixture on ice until the whole class is ready to proceed to the amplification step (thermocycler).</w:t>
      </w:r>
    </w:p>
    <w:p w14:paraId="31778A4B" w14:textId="77777777" w:rsidR="00C728EE" w:rsidRPr="005307C1" w:rsidRDefault="00C728EE" w:rsidP="00C728EE">
      <w:pPr>
        <w:rPr>
          <w:bCs/>
        </w:rPr>
      </w:pPr>
    </w:p>
    <w:p w14:paraId="52012168" w14:textId="77777777" w:rsidR="00C728EE" w:rsidRPr="00055B63" w:rsidRDefault="00C728EE" w:rsidP="00C728EE">
      <w:pPr>
        <w:pStyle w:val="Heading4"/>
      </w:pPr>
      <w:r w:rsidRPr="00055B63">
        <w:t>Protocol 4.</w:t>
      </w:r>
      <w:r>
        <w:fldChar w:fldCharType="begin"/>
      </w:r>
      <w:r>
        <w:instrText xml:space="preserve"> SEQ protocol \*MERGEFORMAT </w:instrText>
      </w:r>
      <w:r>
        <w:fldChar w:fldCharType="separate"/>
      </w:r>
      <w:r>
        <w:rPr>
          <w:noProof/>
        </w:rPr>
        <w:t>3</w:t>
      </w:r>
      <w:r>
        <w:rPr>
          <w:noProof/>
        </w:rPr>
        <w:fldChar w:fldCharType="end"/>
      </w:r>
      <w:r w:rsidRPr="00055B63">
        <w:t>: Set up multiplex PCR (</w:t>
      </w:r>
      <w:proofErr w:type="spellStart"/>
      <w:r w:rsidRPr="00055B63">
        <w:t>clfA</w:t>
      </w:r>
      <w:proofErr w:type="spellEnd"/>
      <w:r w:rsidRPr="00055B63">
        <w:t xml:space="preserve">, </w:t>
      </w:r>
      <w:proofErr w:type="spellStart"/>
      <w:r w:rsidRPr="00055B63">
        <w:t>clfB</w:t>
      </w:r>
      <w:proofErr w:type="spellEnd"/>
      <w:r w:rsidRPr="00055B63">
        <w:t xml:space="preserve">, </w:t>
      </w:r>
      <w:proofErr w:type="spellStart"/>
      <w:r w:rsidRPr="00055B63">
        <w:t>sdr</w:t>
      </w:r>
      <w:proofErr w:type="spellEnd"/>
      <w:r w:rsidRPr="00055B63">
        <w:t xml:space="preserve"> and </w:t>
      </w:r>
      <w:proofErr w:type="spellStart"/>
      <w:r w:rsidRPr="00055B63">
        <w:t>ssp</w:t>
      </w:r>
      <w:proofErr w:type="spellEnd"/>
      <w:r w:rsidRPr="00055B63">
        <w:t xml:space="preserve"> genes).</w:t>
      </w:r>
    </w:p>
    <w:p w14:paraId="106B7B89" w14:textId="77777777" w:rsidR="00C728EE" w:rsidRPr="005307C1" w:rsidRDefault="00C728EE" w:rsidP="00C728EE">
      <w:pPr>
        <w:rPr>
          <w:bCs/>
        </w:rPr>
      </w:pPr>
    </w:p>
    <w:p w14:paraId="066EE7B4" w14:textId="77777777" w:rsidR="00C728EE" w:rsidRDefault="00C728EE" w:rsidP="00C728EE">
      <w:pPr>
        <w:rPr>
          <w:shd w:val="clear" w:color="auto" w:fill="FFFFFF"/>
        </w:rPr>
      </w:pPr>
      <w:r w:rsidRPr="005307C1">
        <w:rPr>
          <w:shd w:val="clear" w:color="auto" w:fill="FFFFFF"/>
        </w:rPr>
        <w:t xml:space="preserve">The multiplex PCR mixture </w:t>
      </w:r>
      <w:proofErr w:type="gramStart"/>
      <w:r w:rsidRPr="005307C1">
        <w:rPr>
          <w:shd w:val="clear" w:color="auto" w:fill="FFFFFF"/>
        </w:rPr>
        <w:t>contains:</w:t>
      </w:r>
      <w:proofErr w:type="gramEnd"/>
      <w:r w:rsidRPr="005307C1">
        <w:rPr>
          <w:shd w:val="clear" w:color="auto" w:fill="FFFFFF"/>
        </w:rPr>
        <w:t xml:space="preserve"> primers for each of the genes to be amplified (the </w:t>
      </w:r>
      <w:proofErr w:type="spellStart"/>
      <w:r w:rsidRPr="005307C1">
        <w:rPr>
          <w:i/>
          <w:shd w:val="clear" w:color="auto" w:fill="FFFFFF"/>
        </w:rPr>
        <w:t>cflA</w:t>
      </w:r>
      <w:proofErr w:type="spellEnd"/>
      <w:r w:rsidRPr="005307C1">
        <w:rPr>
          <w:i/>
          <w:shd w:val="clear" w:color="auto" w:fill="FFFFFF"/>
        </w:rPr>
        <w:t xml:space="preserve">, </w:t>
      </w:r>
      <w:proofErr w:type="spellStart"/>
      <w:r w:rsidRPr="005307C1">
        <w:rPr>
          <w:i/>
          <w:shd w:val="clear" w:color="auto" w:fill="FFFFFF"/>
        </w:rPr>
        <w:t>cflB</w:t>
      </w:r>
      <w:proofErr w:type="spellEnd"/>
      <w:r w:rsidRPr="005307C1">
        <w:rPr>
          <w:i/>
          <w:shd w:val="clear" w:color="auto" w:fill="FFFFFF"/>
        </w:rPr>
        <w:t xml:space="preserve">, </w:t>
      </w:r>
      <w:proofErr w:type="spellStart"/>
      <w:r w:rsidRPr="005307C1">
        <w:rPr>
          <w:i/>
          <w:shd w:val="clear" w:color="auto" w:fill="FFFFFF"/>
        </w:rPr>
        <w:t>sdr</w:t>
      </w:r>
      <w:proofErr w:type="spellEnd"/>
      <w:r w:rsidRPr="005307C1">
        <w:rPr>
          <w:i/>
          <w:shd w:val="clear" w:color="auto" w:fill="FFFFFF"/>
        </w:rPr>
        <w:t xml:space="preserve">, </w:t>
      </w:r>
      <w:r w:rsidRPr="005307C1">
        <w:rPr>
          <w:shd w:val="clear" w:color="auto" w:fill="FFFFFF"/>
        </w:rPr>
        <w:t xml:space="preserve">and </w:t>
      </w:r>
      <w:proofErr w:type="spellStart"/>
      <w:r w:rsidRPr="005307C1">
        <w:rPr>
          <w:i/>
          <w:shd w:val="clear" w:color="auto" w:fill="FFFFFF"/>
        </w:rPr>
        <w:t>ssp</w:t>
      </w:r>
      <w:proofErr w:type="spellEnd"/>
      <w:r w:rsidRPr="005307C1">
        <w:rPr>
          <w:shd w:val="clear" w:color="auto" w:fill="FFFFFF"/>
        </w:rPr>
        <w:t xml:space="preserve"> genes), the template DNA, the polymerase enzyme (</w:t>
      </w:r>
      <w:r w:rsidRPr="005307C1">
        <w:rPr>
          <w:i/>
          <w:shd w:val="clear" w:color="auto" w:fill="FFFFFF"/>
        </w:rPr>
        <w:t>Taq</w:t>
      </w:r>
      <w:r w:rsidRPr="005307C1">
        <w:rPr>
          <w:shd w:val="clear" w:color="auto" w:fill="FFFFFF"/>
        </w:rPr>
        <w:t xml:space="preserve"> polymerase), dNTPs, and the reaction buffer.</w:t>
      </w:r>
    </w:p>
    <w:p w14:paraId="67BB88F4" w14:textId="77777777" w:rsidR="00C728EE" w:rsidRPr="005307C1" w:rsidRDefault="00C728EE" w:rsidP="00C728EE">
      <w:pPr>
        <w:rPr>
          <w:bCs/>
        </w:rPr>
      </w:pPr>
    </w:p>
    <w:p w14:paraId="2081EB0F" w14:textId="77777777" w:rsidR="00C728EE" w:rsidRDefault="00C728EE" w:rsidP="00C728EE">
      <w:pPr>
        <w:pStyle w:val="Caption"/>
        <w:keepNext/>
      </w:pPr>
      <w:r>
        <w:t xml:space="preserve">Table </w:t>
      </w:r>
      <w:r>
        <w:fldChar w:fldCharType="begin"/>
      </w:r>
      <w:r>
        <w:instrText xml:space="preserve"> SEQ Table \* ARABIC </w:instrText>
      </w:r>
      <w:r>
        <w:fldChar w:fldCharType="separate"/>
      </w:r>
      <w:r>
        <w:rPr>
          <w:noProof/>
        </w:rPr>
        <w:t>20</w:t>
      </w:r>
      <w:r>
        <w:rPr>
          <w:noProof/>
        </w:rPr>
        <w:fldChar w:fldCharType="end"/>
      </w:r>
      <w:r>
        <w:t xml:space="preserve">. </w:t>
      </w:r>
      <w:r w:rsidRPr="00CB6767">
        <w:t>Reaction mixture for the multiplex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E4E3282" w14:textId="77777777" w:rsidTr="00AC1422">
        <w:trPr>
          <w:trHeight w:val="340"/>
          <w:jc w:val="center"/>
        </w:trPr>
        <w:tc>
          <w:tcPr>
            <w:tcW w:w="2835" w:type="dxa"/>
            <w:shd w:val="clear" w:color="auto" w:fill="auto"/>
            <w:hideMark/>
          </w:tcPr>
          <w:p w14:paraId="33235FF0" w14:textId="77777777" w:rsidR="00C728EE" w:rsidRPr="005307C1" w:rsidRDefault="00C728EE" w:rsidP="00AC1422">
            <w:pPr>
              <w:rPr>
                <w:lang w:eastAsia="en-GB"/>
              </w:rPr>
            </w:pPr>
            <w:r w:rsidRPr="005307C1">
              <w:rPr>
                <w:bCs/>
                <w:kern w:val="24"/>
                <w:lang w:eastAsia="en-GB"/>
              </w:rPr>
              <w:t>Component</w:t>
            </w:r>
          </w:p>
        </w:tc>
        <w:tc>
          <w:tcPr>
            <w:tcW w:w="2835" w:type="dxa"/>
            <w:shd w:val="clear" w:color="auto" w:fill="auto"/>
            <w:hideMark/>
          </w:tcPr>
          <w:p w14:paraId="6F244A95" w14:textId="77777777" w:rsidR="00C728EE" w:rsidRPr="005307C1" w:rsidRDefault="00C728EE" w:rsidP="00AC1422">
            <w:pPr>
              <w:rPr>
                <w:lang w:eastAsia="en-GB"/>
              </w:rPr>
            </w:pPr>
            <w:r w:rsidRPr="005307C1">
              <w:rPr>
                <w:bCs/>
                <w:kern w:val="24"/>
                <w:lang w:eastAsia="en-GB"/>
              </w:rPr>
              <w:t>Volume for 1 reaction</w:t>
            </w:r>
          </w:p>
        </w:tc>
      </w:tr>
      <w:tr w:rsidR="00C728EE" w:rsidRPr="005307C1" w14:paraId="6401B911" w14:textId="77777777" w:rsidTr="00AC1422">
        <w:trPr>
          <w:trHeight w:val="340"/>
          <w:jc w:val="center"/>
        </w:trPr>
        <w:tc>
          <w:tcPr>
            <w:tcW w:w="2835" w:type="dxa"/>
            <w:shd w:val="clear" w:color="auto" w:fill="auto"/>
          </w:tcPr>
          <w:p w14:paraId="78F49325" w14:textId="77777777" w:rsidR="00C728EE" w:rsidRPr="005307C1" w:rsidRDefault="00C728EE" w:rsidP="00AC1422">
            <w:pPr>
              <w:rPr>
                <w:lang w:eastAsia="en-GB"/>
              </w:rPr>
            </w:pPr>
            <w:r w:rsidRPr="005307C1">
              <w:rPr>
                <w:kern w:val="24"/>
                <w:lang w:eastAsia="en-GB"/>
              </w:rPr>
              <w:t>PCR grade water</w:t>
            </w:r>
          </w:p>
        </w:tc>
        <w:tc>
          <w:tcPr>
            <w:tcW w:w="2835" w:type="dxa"/>
            <w:shd w:val="clear" w:color="auto" w:fill="auto"/>
          </w:tcPr>
          <w:p w14:paraId="59BDDE30" w14:textId="77777777" w:rsidR="00C728EE" w:rsidRPr="005307C1" w:rsidRDefault="00C728EE" w:rsidP="00AC1422">
            <w:pPr>
              <w:rPr>
                <w:lang w:eastAsia="en-GB"/>
              </w:rPr>
            </w:pPr>
            <w:r w:rsidRPr="005307C1">
              <w:rPr>
                <w:kern w:val="24"/>
                <w:lang w:eastAsia="en-GB"/>
              </w:rPr>
              <w:t xml:space="preserve">7.75 </w:t>
            </w:r>
            <w:proofErr w:type="spellStart"/>
            <w:r w:rsidRPr="005307C1">
              <w:rPr>
                <w:color w:val="000000"/>
                <w:kern w:val="24"/>
                <w:lang w:eastAsia="en-GB"/>
              </w:rPr>
              <w:t>μl</w:t>
            </w:r>
            <w:proofErr w:type="spellEnd"/>
          </w:p>
        </w:tc>
      </w:tr>
      <w:tr w:rsidR="00C728EE" w:rsidRPr="005307C1" w14:paraId="653ABF13" w14:textId="77777777" w:rsidTr="00AC1422">
        <w:trPr>
          <w:trHeight w:val="340"/>
          <w:jc w:val="center"/>
        </w:trPr>
        <w:tc>
          <w:tcPr>
            <w:tcW w:w="2835" w:type="dxa"/>
            <w:shd w:val="clear" w:color="auto" w:fill="auto"/>
            <w:hideMark/>
          </w:tcPr>
          <w:p w14:paraId="3125B504" w14:textId="77777777" w:rsidR="00C728EE" w:rsidRPr="005307C1" w:rsidRDefault="00C728EE" w:rsidP="00AC1422">
            <w:pPr>
              <w:rPr>
                <w:lang w:eastAsia="en-GB"/>
              </w:rPr>
            </w:pPr>
            <w:r w:rsidRPr="005307C1">
              <w:rPr>
                <w:kern w:val="24"/>
                <w:lang w:eastAsia="en-GB"/>
              </w:rPr>
              <w:t>5X Taq buffer</w:t>
            </w:r>
          </w:p>
        </w:tc>
        <w:tc>
          <w:tcPr>
            <w:tcW w:w="2835" w:type="dxa"/>
            <w:shd w:val="clear" w:color="auto" w:fill="auto"/>
            <w:hideMark/>
          </w:tcPr>
          <w:p w14:paraId="0E9E2D41" w14:textId="77777777" w:rsidR="00C728EE" w:rsidRPr="005307C1" w:rsidRDefault="00C728EE" w:rsidP="00AC1422">
            <w:pPr>
              <w:rPr>
                <w:lang w:eastAsia="en-GB"/>
              </w:rPr>
            </w:pPr>
            <w:r w:rsidRPr="005307C1">
              <w:rPr>
                <w:kern w:val="24"/>
                <w:lang w:eastAsia="en-GB"/>
              </w:rPr>
              <w:t xml:space="preserve">4 </w:t>
            </w:r>
            <w:proofErr w:type="spellStart"/>
            <w:r w:rsidRPr="005307C1">
              <w:rPr>
                <w:color w:val="000000"/>
                <w:kern w:val="24"/>
                <w:lang w:eastAsia="en-GB"/>
              </w:rPr>
              <w:t>μl</w:t>
            </w:r>
            <w:proofErr w:type="spellEnd"/>
          </w:p>
        </w:tc>
      </w:tr>
      <w:tr w:rsidR="00C728EE" w:rsidRPr="005307C1" w14:paraId="7E58183D" w14:textId="77777777" w:rsidTr="00AC1422">
        <w:trPr>
          <w:trHeight w:val="340"/>
          <w:jc w:val="center"/>
        </w:trPr>
        <w:tc>
          <w:tcPr>
            <w:tcW w:w="2835" w:type="dxa"/>
            <w:shd w:val="clear" w:color="auto" w:fill="auto"/>
            <w:hideMark/>
          </w:tcPr>
          <w:p w14:paraId="19C1190A"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-F primer</w:t>
            </w:r>
          </w:p>
        </w:tc>
        <w:tc>
          <w:tcPr>
            <w:tcW w:w="2835" w:type="dxa"/>
            <w:shd w:val="clear" w:color="auto" w:fill="auto"/>
            <w:hideMark/>
          </w:tcPr>
          <w:p w14:paraId="1FEA6602" w14:textId="77777777" w:rsidR="00C728EE" w:rsidRPr="005307C1" w:rsidRDefault="00C728EE" w:rsidP="00AC1422">
            <w:pPr>
              <w:rPr>
                <w:lang w:eastAsia="en-GB"/>
              </w:rPr>
            </w:pPr>
            <w:r w:rsidRPr="005307C1">
              <w:rPr>
                <w:kern w:val="24"/>
                <w:lang w:eastAsia="en-GB"/>
              </w:rPr>
              <w:t xml:space="preserve">1 </w:t>
            </w:r>
            <w:proofErr w:type="spellStart"/>
            <w:r>
              <w:rPr>
                <w:color w:val="000000"/>
                <w:kern w:val="24"/>
                <w:lang w:eastAsia="en-GB"/>
              </w:rPr>
              <w:t>μl</w:t>
            </w:r>
            <w:proofErr w:type="spellEnd"/>
          </w:p>
        </w:tc>
      </w:tr>
      <w:tr w:rsidR="00C728EE" w:rsidRPr="005307C1" w14:paraId="77CC1DC9" w14:textId="77777777" w:rsidTr="00AC1422">
        <w:trPr>
          <w:trHeight w:val="340"/>
          <w:jc w:val="center"/>
        </w:trPr>
        <w:tc>
          <w:tcPr>
            <w:tcW w:w="2835" w:type="dxa"/>
            <w:shd w:val="clear" w:color="auto" w:fill="auto"/>
            <w:hideMark/>
          </w:tcPr>
          <w:p w14:paraId="14A6E13C"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-R primer</w:t>
            </w:r>
          </w:p>
        </w:tc>
        <w:tc>
          <w:tcPr>
            <w:tcW w:w="2835" w:type="dxa"/>
            <w:shd w:val="clear" w:color="auto" w:fill="auto"/>
            <w:hideMark/>
          </w:tcPr>
          <w:p w14:paraId="611B850D"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BDA1FF7" w14:textId="77777777" w:rsidTr="00AC1422">
        <w:trPr>
          <w:trHeight w:val="340"/>
          <w:jc w:val="center"/>
        </w:trPr>
        <w:tc>
          <w:tcPr>
            <w:tcW w:w="2835" w:type="dxa"/>
            <w:shd w:val="clear" w:color="auto" w:fill="auto"/>
            <w:hideMark/>
          </w:tcPr>
          <w:p w14:paraId="6C9F8E98"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-F primer</w:t>
            </w:r>
          </w:p>
        </w:tc>
        <w:tc>
          <w:tcPr>
            <w:tcW w:w="2835" w:type="dxa"/>
            <w:shd w:val="clear" w:color="auto" w:fill="auto"/>
            <w:hideMark/>
          </w:tcPr>
          <w:p w14:paraId="402E50AF"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DC25358" w14:textId="77777777" w:rsidTr="00AC1422">
        <w:trPr>
          <w:trHeight w:val="340"/>
          <w:jc w:val="center"/>
        </w:trPr>
        <w:tc>
          <w:tcPr>
            <w:tcW w:w="2835" w:type="dxa"/>
            <w:shd w:val="clear" w:color="auto" w:fill="auto"/>
            <w:hideMark/>
          </w:tcPr>
          <w:p w14:paraId="0A093122"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-R primer</w:t>
            </w:r>
          </w:p>
        </w:tc>
        <w:tc>
          <w:tcPr>
            <w:tcW w:w="2835" w:type="dxa"/>
            <w:shd w:val="clear" w:color="auto" w:fill="auto"/>
            <w:hideMark/>
          </w:tcPr>
          <w:p w14:paraId="1DAE9622"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113E167F" w14:textId="77777777" w:rsidTr="00AC1422">
        <w:trPr>
          <w:trHeight w:val="340"/>
          <w:jc w:val="center"/>
        </w:trPr>
        <w:tc>
          <w:tcPr>
            <w:tcW w:w="2835" w:type="dxa"/>
            <w:shd w:val="clear" w:color="auto" w:fill="auto"/>
            <w:hideMark/>
          </w:tcPr>
          <w:p w14:paraId="33042B4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-F primer</w:t>
            </w:r>
          </w:p>
        </w:tc>
        <w:tc>
          <w:tcPr>
            <w:tcW w:w="2835" w:type="dxa"/>
            <w:shd w:val="clear" w:color="auto" w:fill="auto"/>
            <w:hideMark/>
          </w:tcPr>
          <w:p w14:paraId="41FC9071"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7A37D190" w14:textId="77777777" w:rsidTr="00AC1422">
        <w:trPr>
          <w:trHeight w:val="340"/>
          <w:jc w:val="center"/>
        </w:trPr>
        <w:tc>
          <w:tcPr>
            <w:tcW w:w="2835" w:type="dxa"/>
            <w:shd w:val="clear" w:color="auto" w:fill="auto"/>
            <w:hideMark/>
          </w:tcPr>
          <w:p w14:paraId="15F1B8A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-R primer</w:t>
            </w:r>
          </w:p>
        </w:tc>
        <w:tc>
          <w:tcPr>
            <w:tcW w:w="2835" w:type="dxa"/>
            <w:shd w:val="clear" w:color="auto" w:fill="auto"/>
            <w:hideMark/>
          </w:tcPr>
          <w:p w14:paraId="75452F63"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AFB9171" w14:textId="77777777" w:rsidTr="00AC1422">
        <w:trPr>
          <w:trHeight w:val="340"/>
          <w:jc w:val="center"/>
        </w:trPr>
        <w:tc>
          <w:tcPr>
            <w:tcW w:w="2835" w:type="dxa"/>
            <w:shd w:val="clear" w:color="auto" w:fill="auto"/>
            <w:hideMark/>
          </w:tcPr>
          <w:p w14:paraId="4A6F7108"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-F primer</w:t>
            </w:r>
          </w:p>
        </w:tc>
        <w:tc>
          <w:tcPr>
            <w:tcW w:w="2835" w:type="dxa"/>
            <w:shd w:val="clear" w:color="auto" w:fill="auto"/>
            <w:hideMark/>
          </w:tcPr>
          <w:p w14:paraId="30501327"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42B242A" w14:textId="77777777" w:rsidTr="00AC1422">
        <w:trPr>
          <w:trHeight w:val="340"/>
          <w:jc w:val="center"/>
        </w:trPr>
        <w:tc>
          <w:tcPr>
            <w:tcW w:w="2835" w:type="dxa"/>
            <w:shd w:val="clear" w:color="auto" w:fill="auto"/>
            <w:hideMark/>
          </w:tcPr>
          <w:p w14:paraId="70076075"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-R primer</w:t>
            </w:r>
          </w:p>
        </w:tc>
        <w:tc>
          <w:tcPr>
            <w:tcW w:w="2835" w:type="dxa"/>
            <w:shd w:val="clear" w:color="auto" w:fill="auto"/>
            <w:hideMark/>
          </w:tcPr>
          <w:p w14:paraId="660C627C"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3190C9D8" w14:textId="77777777" w:rsidTr="00AC1422">
        <w:trPr>
          <w:trHeight w:val="340"/>
          <w:jc w:val="center"/>
        </w:trPr>
        <w:tc>
          <w:tcPr>
            <w:tcW w:w="2835" w:type="dxa"/>
            <w:shd w:val="clear" w:color="auto" w:fill="auto"/>
            <w:hideMark/>
          </w:tcPr>
          <w:p w14:paraId="06170F11" w14:textId="77777777" w:rsidR="00C728EE" w:rsidRPr="005307C1" w:rsidRDefault="00C728EE" w:rsidP="00AC1422">
            <w:pPr>
              <w:rPr>
                <w:lang w:eastAsia="en-GB"/>
              </w:rPr>
            </w:pPr>
            <w:r w:rsidRPr="005307C1">
              <w:rPr>
                <w:i/>
                <w:kern w:val="24"/>
                <w:lang w:eastAsia="en-GB"/>
              </w:rPr>
              <w:t xml:space="preserve">Taq </w:t>
            </w:r>
            <w:r w:rsidRPr="005307C1">
              <w:rPr>
                <w:kern w:val="24"/>
                <w:lang w:eastAsia="en-GB"/>
              </w:rPr>
              <w:t>polymerase</w:t>
            </w:r>
          </w:p>
        </w:tc>
        <w:tc>
          <w:tcPr>
            <w:tcW w:w="2835" w:type="dxa"/>
            <w:shd w:val="clear" w:color="auto" w:fill="auto"/>
            <w:hideMark/>
          </w:tcPr>
          <w:p w14:paraId="3DA9AE4E" w14:textId="77777777" w:rsidR="00C728EE" w:rsidRPr="005307C1" w:rsidRDefault="00C728EE" w:rsidP="00AC1422">
            <w:pPr>
              <w:rPr>
                <w:lang w:eastAsia="en-GB"/>
              </w:rPr>
            </w:pPr>
            <w:r w:rsidRPr="005307C1">
              <w:rPr>
                <w:kern w:val="24"/>
                <w:lang w:eastAsia="en-GB"/>
              </w:rPr>
              <w:t xml:space="preserve">0.25 </w:t>
            </w:r>
            <w:proofErr w:type="spellStart"/>
            <w:r w:rsidRPr="005307C1">
              <w:rPr>
                <w:color w:val="000000"/>
                <w:kern w:val="24"/>
                <w:lang w:eastAsia="en-GB"/>
              </w:rPr>
              <w:t>μl</w:t>
            </w:r>
            <w:proofErr w:type="spellEnd"/>
          </w:p>
        </w:tc>
      </w:tr>
      <w:tr w:rsidR="00C728EE" w:rsidRPr="005307C1" w14:paraId="0EAF8EA4" w14:textId="77777777" w:rsidTr="00AC1422">
        <w:trPr>
          <w:trHeight w:val="340"/>
          <w:jc w:val="center"/>
        </w:trPr>
        <w:tc>
          <w:tcPr>
            <w:tcW w:w="2835" w:type="dxa"/>
            <w:shd w:val="clear" w:color="auto" w:fill="auto"/>
            <w:hideMark/>
          </w:tcPr>
          <w:p w14:paraId="1A9C1F57" w14:textId="77777777" w:rsidR="00C728EE" w:rsidRPr="005307C1" w:rsidRDefault="00C728EE" w:rsidP="00AC1422">
            <w:pPr>
              <w:rPr>
                <w:lang w:eastAsia="en-GB"/>
              </w:rPr>
            </w:pPr>
            <w:r w:rsidRPr="005307C1">
              <w:rPr>
                <w:kern w:val="24"/>
                <w:lang w:eastAsia="en-GB"/>
              </w:rPr>
              <w:t>Total volume</w:t>
            </w:r>
          </w:p>
        </w:tc>
        <w:tc>
          <w:tcPr>
            <w:tcW w:w="2835" w:type="dxa"/>
            <w:shd w:val="clear" w:color="auto" w:fill="auto"/>
            <w:hideMark/>
          </w:tcPr>
          <w:p w14:paraId="726B0519"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7FFFD51C" w14:textId="77777777" w:rsidR="00C728EE" w:rsidRPr="005307C1" w:rsidRDefault="00C728EE" w:rsidP="00C728EE">
      <w:pPr>
        <w:rPr>
          <w:bCs/>
        </w:rPr>
      </w:pPr>
      <w:r w:rsidRPr="005307C1">
        <w:rPr>
          <w:bCs/>
        </w:rPr>
        <w:br w:type="page"/>
      </w:r>
    </w:p>
    <w:p w14:paraId="149F8178" w14:textId="77777777" w:rsidR="00C728EE" w:rsidRPr="001C502C" w:rsidRDefault="00C728EE" w:rsidP="00C728EE">
      <w:pPr>
        <w:pStyle w:val="ListParagraph"/>
        <w:numPr>
          <w:ilvl w:val="0"/>
          <w:numId w:val="4"/>
        </w:numPr>
        <w:contextualSpacing w:val="0"/>
        <w:rPr>
          <w:bCs/>
        </w:rPr>
      </w:pPr>
      <w:r w:rsidRPr="001C502C">
        <w:rPr>
          <w:shd w:val="clear" w:color="auto" w:fill="FFFFFF"/>
        </w:rPr>
        <w:lastRenderedPageBreak/>
        <w:t>Label your PCR tube carefully, including your bench number.</w:t>
      </w:r>
    </w:p>
    <w:p w14:paraId="46369A75" w14:textId="77777777" w:rsidR="00C728EE" w:rsidRPr="005307C1" w:rsidRDefault="00C728EE" w:rsidP="00C728EE">
      <w:pPr>
        <w:rPr>
          <w:bCs/>
        </w:rPr>
      </w:pPr>
    </w:p>
    <w:p w14:paraId="37D04762" w14:textId="77777777" w:rsidR="00C728EE" w:rsidRPr="001C502C" w:rsidRDefault="00C728EE" w:rsidP="00C728EE">
      <w:pPr>
        <w:pStyle w:val="ListParagraph"/>
        <w:numPr>
          <w:ilvl w:val="0"/>
          <w:numId w:val="4"/>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place this at the bottom of your PCR tube. Add 20 </w:t>
      </w:r>
      <w:proofErr w:type="spellStart"/>
      <w:r w:rsidRPr="001C502C">
        <w:rPr>
          <w:color w:val="000000"/>
          <w:kern w:val="24"/>
          <w:lang w:eastAsia="en-GB"/>
        </w:rPr>
        <w:t>μl</w:t>
      </w:r>
      <w:proofErr w:type="spellEnd"/>
      <w:r w:rsidRPr="001C502C">
        <w:rPr>
          <w:shd w:val="clear" w:color="auto" w:fill="FFFFFF"/>
        </w:rPr>
        <w:t xml:space="preserve"> PCR master mix.</w:t>
      </w:r>
    </w:p>
    <w:p w14:paraId="4C4F3C03" w14:textId="77777777" w:rsidR="00C728EE" w:rsidRPr="005307C1" w:rsidRDefault="00C728EE" w:rsidP="00C728EE">
      <w:pPr>
        <w:rPr>
          <w:bCs/>
        </w:rPr>
      </w:pPr>
    </w:p>
    <w:p w14:paraId="16BE2EE3" w14:textId="77777777" w:rsidR="00C728EE" w:rsidRPr="001C502C" w:rsidRDefault="00C728EE" w:rsidP="00C728EE">
      <w:pPr>
        <w:pStyle w:val="ListParagraph"/>
        <w:numPr>
          <w:ilvl w:val="0"/>
          <w:numId w:val="4"/>
        </w:numPr>
        <w:contextualSpacing w:val="0"/>
        <w:rPr>
          <w:bCs/>
        </w:rPr>
      </w:pPr>
      <w:r w:rsidRPr="001C502C">
        <w:rPr>
          <w:shd w:val="clear" w:color="auto" w:fill="FFFFFF"/>
        </w:rPr>
        <w:t>Keep the reaction mixture on ice until the whole class is ready to proceed to the amplification step.</w:t>
      </w:r>
    </w:p>
    <w:p w14:paraId="19196E3E" w14:textId="77777777" w:rsidR="00C728EE" w:rsidRPr="005307C1" w:rsidRDefault="00C728EE" w:rsidP="00C728EE">
      <w:pPr>
        <w:rPr>
          <w:shd w:val="clear" w:color="auto" w:fill="FFFFFF"/>
        </w:rPr>
      </w:pPr>
    </w:p>
    <w:p w14:paraId="7FA707B4" w14:textId="77777777" w:rsidR="00C728EE" w:rsidRPr="001C502C" w:rsidRDefault="00C728EE" w:rsidP="00C728EE">
      <w:pPr>
        <w:rPr>
          <w:b/>
          <w:bCs/>
          <w:i/>
        </w:rPr>
      </w:pPr>
      <w:r w:rsidRPr="001C502C">
        <w:rPr>
          <w:b/>
          <w:i/>
          <w:shd w:val="clear" w:color="auto" w:fill="FFFFFF"/>
        </w:rPr>
        <w:t>PCR amplification for both reactions</w:t>
      </w:r>
    </w:p>
    <w:p w14:paraId="45DF73A9" w14:textId="77777777" w:rsidR="00C728EE" w:rsidRPr="005307C1" w:rsidRDefault="00C728EE" w:rsidP="00C728EE">
      <w:pPr>
        <w:rPr>
          <w:shd w:val="clear" w:color="auto" w:fill="FFFFFF"/>
        </w:rPr>
      </w:pPr>
    </w:p>
    <w:p w14:paraId="2864EA32" w14:textId="77777777" w:rsidR="00C728EE" w:rsidRPr="005307C1" w:rsidRDefault="00C728EE" w:rsidP="00C728EE">
      <w:pPr>
        <w:rPr>
          <w:bCs/>
        </w:rPr>
      </w:pPr>
      <w:r w:rsidRPr="005307C1">
        <w:rPr>
          <w:shd w:val="clear" w:color="auto" w:fill="FFFFFF"/>
        </w:rPr>
        <w:t>Amplification of DNA fragments will be performed with an initial denaturation at 94°C for 10 min</w:t>
      </w:r>
      <w:r>
        <w:rPr>
          <w:shd w:val="clear" w:color="auto" w:fill="FFFFFF"/>
        </w:rPr>
        <w:t>utes</w:t>
      </w:r>
      <w:r w:rsidRPr="005307C1">
        <w:rPr>
          <w:shd w:val="clear" w:color="auto" w:fill="FFFFFF"/>
        </w:rPr>
        <w:t xml:space="preserve"> followed by 25 cycles of 30 s</w:t>
      </w:r>
      <w:r>
        <w:rPr>
          <w:shd w:val="clear" w:color="auto" w:fill="FFFFFF"/>
        </w:rPr>
        <w:t>econds</w:t>
      </w:r>
      <w:r w:rsidRPr="005307C1">
        <w:rPr>
          <w:shd w:val="clear" w:color="auto" w:fill="FFFFFF"/>
        </w:rPr>
        <w:t xml:space="preserve"> at 94°C, 30 s</w:t>
      </w:r>
      <w:r>
        <w:rPr>
          <w:shd w:val="clear" w:color="auto" w:fill="FFFFFF"/>
        </w:rPr>
        <w:t>econds</w:t>
      </w:r>
      <w:r w:rsidRPr="005307C1">
        <w:rPr>
          <w:shd w:val="clear" w:color="auto" w:fill="FFFFFF"/>
        </w:rPr>
        <w:t xml:space="preserve"> at 55°C, and </w:t>
      </w:r>
      <w:r>
        <w:rPr>
          <w:shd w:val="clear" w:color="auto" w:fill="FFFFFF"/>
        </w:rPr>
        <w:t>one</w:t>
      </w:r>
      <w:r w:rsidRPr="005307C1">
        <w:rPr>
          <w:shd w:val="clear" w:color="auto" w:fill="FFFFFF"/>
        </w:rPr>
        <w:t xml:space="preserve"> min</w:t>
      </w:r>
      <w:r>
        <w:rPr>
          <w:shd w:val="clear" w:color="auto" w:fill="FFFFFF"/>
        </w:rPr>
        <w:t>ute</w:t>
      </w:r>
      <w:r w:rsidRPr="005307C1">
        <w:rPr>
          <w:shd w:val="clear" w:color="auto" w:fill="FFFFFF"/>
        </w:rPr>
        <w:t xml:space="preserve"> at 72°C, with a final extension at 72°C for 5 min</w:t>
      </w:r>
      <w:r>
        <w:rPr>
          <w:shd w:val="clear" w:color="auto" w:fill="FFFFFF"/>
        </w:rPr>
        <w:t>utes</w:t>
      </w:r>
      <w:r w:rsidRPr="005307C1">
        <w:rPr>
          <w:shd w:val="clear" w:color="auto" w:fill="FFFFFF"/>
        </w:rPr>
        <w:t xml:space="preserve"> on a Bio-Rad DNA-Engine thermocycler. </w:t>
      </w:r>
      <w:r w:rsidRPr="005307C1">
        <w:rPr>
          <w:bCs/>
        </w:rPr>
        <w:t>This PCR programme takes about 2</w:t>
      </w:r>
      <w:r>
        <w:rPr>
          <w:bCs/>
        </w:rPr>
        <w:t xml:space="preserve">½ </w:t>
      </w:r>
      <w:r w:rsidRPr="005307C1">
        <w:rPr>
          <w:bCs/>
        </w:rPr>
        <w:t>h</w:t>
      </w:r>
      <w:r>
        <w:rPr>
          <w:bCs/>
        </w:rPr>
        <w:t>ours to</w:t>
      </w:r>
      <w:r w:rsidRPr="005307C1">
        <w:rPr>
          <w:bCs/>
        </w:rPr>
        <w:t xml:space="preserve"> run.</w:t>
      </w:r>
    </w:p>
    <w:p w14:paraId="427944CC" w14:textId="77777777" w:rsidR="00C728EE" w:rsidRPr="005307C1" w:rsidRDefault="00C728EE" w:rsidP="00C728EE">
      <w:pPr>
        <w:rPr>
          <w:bCs/>
        </w:rPr>
      </w:pPr>
    </w:p>
    <w:p w14:paraId="41512EA2" w14:textId="77777777" w:rsidR="00C728EE" w:rsidRPr="005307C1" w:rsidRDefault="00C728EE" w:rsidP="00C728EE">
      <w:pPr>
        <w:pStyle w:val="Heading4"/>
      </w:pPr>
      <w:r w:rsidRPr="005307C1">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Pr>
          <w:noProof/>
        </w:rPr>
        <w:t>4</w:t>
      </w:r>
      <w:r>
        <w:fldChar w:fldCharType="end"/>
      </w:r>
      <w:r w:rsidRPr="005307C1">
        <w:t>: Make an agarose gel</w:t>
      </w:r>
      <w:r>
        <w:t>.</w:t>
      </w:r>
    </w:p>
    <w:p w14:paraId="6276E599" w14:textId="77777777" w:rsidR="00C728EE" w:rsidRPr="005307C1" w:rsidRDefault="00C728EE" w:rsidP="00C728EE">
      <w:pPr>
        <w:rPr>
          <w:bCs/>
        </w:rPr>
      </w:pPr>
    </w:p>
    <w:p w14:paraId="06531C3E" w14:textId="77777777" w:rsidR="00C728EE" w:rsidRPr="005307C1" w:rsidRDefault="00C728EE" w:rsidP="00C728EE">
      <w:pPr>
        <w:pStyle w:val="ListParagraph"/>
        <w:numPr>
          <w:ilvl w:val="0"/>
          <w:numId w:val="5"/>
        </w:numPr>
        <w:contextualSpacing w:val="0"/>
      </w:pPr>
      <w:r w:rsidRPr="005307C1">
        <w:t>Prepare a gel tray. Use tape to seal off the top and bottom ends. Insert the comb in the slots in the tray. Check with a demonstrator before proceeding.</w:t>
      </w:r>
    </w:p>
    <w:p w14:paraId="3D6F1B17" w14:textId="77777777" w:rsidR="00C728EE" w:rsidRPr="005307C1" w:rsidRDefault="00C728EE" w:rsidP="00C728EE"/>
    <w:p w14:paraId="6A6F0D68" w14:textId="77777777" w:rsidR="00C728EE" w:rsidRPr="005307C1" w:rsidRDefault="00C728EE" w:rsidP="00C728EE">
      <w:pPr>
        <w:pStyle w:val="ListParagraph"/>
        <w:numPr>
          <w:ilvl w:val="0"/>
          <w:numId w:val="5"/>
        </w:numPr>
        <w:contextualSpacing w:val="0"/>
      </w:pPr>
      <w:r w:rsidRPr="005307C1">
        <w:t>A 2% agarose solution has been made for you as follows: 2</w:t>
      </w:r>
      <w:r>
        <w:t xml:space="preserve"> </w:t>
      </w:r>
      <w:r w:rsidRPr="005307C1">
        <w:t>g of agarose were added to a glass flask, and 100 ml 1X TAE buffer. The agarose solution was heated in a microwave till agarose is completely dissolved in the buffer, and then cooled down to about 50°C.</w:t>
      </w:r>
    </w:p>
    <w:p w14:paraId="416236A2" w14:textId="77777777" w:rsidR="00C728EE" w:rsidRPr="005307C1" w:rsidRDefault="00C728EE" w:rsidP="00C728EE"/>
    <w:p w14:paraId="6FD6B53F" w14:textId="77777777" w:rsidR="00C728EE" w:rsidRPr="005307C1" w:rsidRDefault="00C728EE" w:rsidP="00C728EE">
      <w:pPr>
        <w:pStyle w:val="ListParagraph"/>
        <w:numPr>
          <w:ilvl w:val="0"/>
          <w:numId w:val="5"/>
        </w:numPr>
        <w:contextualSpacing w:val="0"/>
      </w:pPr>
      <w:r w:rsidRPr="005307C1">
        <w:t>Pour the agarose into your prepared gel tray and leave it to set.</w:t>
      </w:r>
    </w:p>
    <w:p w14:paraId="1AF42E45" w14:textId="77777777" w:rsidR="00C728EE" w:rsidRPr="005307C1" w:rsidRDefault="00C728EE" w:rsidP="00C728EE">
      <w:pPr>
        <w:rPr>
          <w:bCs/>
        </w:rPr>
      </w:pPr>
    </w:p>
    <w:p w14:paraId="249FD4A0" w14:textId="77777777" w:rsidR="00C728EE" w:rsidRPr="005307C1" w:rsidRDefault="00C728EE" w:rsidP="00C728EE">
      <w:pPr>
        <w:rPr>
          <w:bCs/>
          <w:i/>
        </w:rPr>
      </w:pPr>
      <w:r w:rsidRPr="005307C1">
        <w:rPr>
          <w:bCs/>
          <w:i/>
        </w:rPr>
        <w:t>Gel electrophoresis</w:t>
      </w:r>
    </w:p>
    <w:p w14:paraId="22ACC383" w14:textId="77777777" w:rsidR="00C728EE" w:rsidRPr="005307C1" w:rsidRDefault="00C728EE" w:rsidP="00C728EE">
      <w:pPr>
        <w:rPr>
          <w:bCs/>
        </w:rPr>
      </w:pPr>
    </w:p>
    <w:p w14:paraId="58D533B5" w14:textId="77777777" w:rsidR="00C728EE" w:rsidRPr="005307C1" w:rsidRDefault="00C728EE" w:rsidP="00C728EE">
      <w:pPr>
        <w:rPr>
          <w:bCs/>
        </w:rPr>
      </w:pPr>
      <w:r w:rsidRPr="005307C1">
        <w:rPr>
          <w:bCs/>
        </w:rPr>
        <w:t>After the thermocycler run has finished, your samples will be run on your gel for you as follows:</w:t>
      </w:r>
      <w:r>
        <w:rPr>
          <w:bCs/>
        </w:rPr>
        <w:t xml:space="preserve"> </w:t>
      </w:r>
      <w:r w:rsidRPr="005307C1">
        <w:rPr>
          <w:bCs/>
        </w:rPr>
        <w:t xml:space="preserve">we will add 5 </w:t>
      </w:r>
      <w:r w:rsidRPr="005307C1">
        <w:rPr>
          <w:shd w:val="clear" w:color="auto" w:fill="FFFFFF"/>
        </w:rPr>
        <w:t>µ</w:t>
      </w:r>
      <w:r>
        <w:rPr>
          <w:shd w:val="clear" w:color="auto" w:fill="FFFFFF"/>
        </w:rPr>
        <w:t>l</w:t>
      </w:r>
      <w:r w:rsidRPr="005307C1">
        <w:rPr>
          <w:bCs/>
        </w:rPr>
        <w:t xml:space="preserve"> of </w:t>
      </w:r>
      <w:r w:rsidRPr="005307C1">
        <w:rPr>
          <w:bCs/>
          <w:i/>
        </w:rPr>
        <w:t>spa</w:t>
      </w:r>
      <w:r w:rsidRPr="005307C1">
        <w:rPr>
          <w:bCs/>
        </w:rPr>
        <w:t xml:space="preserve"> PCR product to the multiplex PCR products and then run 16 </w:t>
      </w:r>
      <w:r w:rsidRPr="005307C1">
        <w:rPr>
          <w:shd w:val="clear" w:color="auto" w:fill="FFFFFF"/>
        </w:rPr>
        <w:t>µ</w:t>
      </w:r>
      <w:r>
        <w:rPr>
          <w:shd w:val="clear" w:color="auto" w:fill="FFFFFF"/>
        </w:rPr>
        <w:t>l</w:t>
      </w:r>
      <w:r w:rsidRPr="005307C1">
        <w:rPr>
          <w:bCs/>
        </w:rPr>
        <w:t xml:space="preserve"> of the combined reaction on the 2% agarose gel. </w:t>
      </w:r>
      <w:proofErr w:type="spellStart"/>
      <w:r w:rsidRPr="005307C1">
        <w:rPr>
          <w:bCs/>
        </w:rPr>
        <w:t>Bioline</w:t>
      </w:r>
      <w:proofErr w:type="spellEnd"/>
      <w:r w:rsidRPr="005307C1">
        <w:rPr>
          <w:bCs/>
        </w:rPr>
        <w:t xml:space="preserve"> 100bp DNA ladder (</w:t>
      </w:r>
      <w:r w:rsidRPr="005307C1">
        <w:rPr>
          <w:color w:val="323232"/>
          <w:shd w:val="clear" w:color="auto" w:fill="FFFFFF"/>
        </w:rPr>
        <w:t>BIO-33056</w:t>
      </w:r>
      <w:r w:rsidRPr="005307C1">
        <w:rPr>
          <w:bCs/>
        </w:rPr>
        <w:t xml:space="preserve">) will be used for each of the gels. We will then take gel images with the “gel doc system” and post your data to the </w:t>
      </w:r>
      <w:r>
        <w:rPr>
          <w:bCs/>
        </w:rPr>
        <w:t>BM327 microbiology class sub-page.</w:t>
      </w:r>
    </w:p>
    <w:p w14:paraId="062D8CA9" w14:textId="77777777" w:rsidR="00C728EE" w:rsidRPr="005307C1" w:rsidRDefault="00C728EE" w:rsidP="00C728EE">
      <w:pPr>
        <w:rPr>
          <w:bCs/>
        </w:rPr>
      </w:pPr>
    </w:p>
    <w:p w14:paraId="1C79E412" w14:textId="77777777" w:rsidR="00C728EE" w:rsidRPr="005307C1" w:rsidRDefault="00C728EE" w:rsidP="00C728EE">
      <w:pPr>
        <w:rPr>
          <w:bCs/>
        </w:rPr>
      </w:pPr>
    </w:p>
    <w:p w14:paraId="0B2F549E" w14:textId="77777777" w:rsidR="00C728EE" w:rsidRDefault="00C728EE" w:rsidP="00C728EE">
      <w:pPr>
        <w:pStyle w:val="Heading3"/>
      </w:pPr>
      <w:r>
        <w:t>Discussion questions: MLVA-typing</w:t>
      </w:r>
    </w:p>
    <w:p w14:paraId="31CDEF37" w14:textId="77777777" w:rsidR="00C728EE" w:rsidRPr="005307C1" w:rsidRDefault="00C728EE" w:rsidP="00C728EE">
      <w:pPr>
        <w:rPr>
          <w:lang w:eastAsia="en-GB"/>
        </w:rPr>
      </w:pPr>
    </w:p>
    <w:p w14:paraId="445EE533" w14:textId="77777777" w:rsidR="00C728EE" w:rsidRPr="005307C1" w:rsidRDefault="00C728EE" w:rsidP="00C728EE">
      <w:pPr>
        <w:rPr>
          <w:lang w:eastAsia="en-GB"/>
        </w:rPr>
      </w:pPr>
    </w:p>
    <w:p w14:paraId="078BB5AA" w14:textId="77777777" w:rsidR="00C728EE" w:rsidRPr="005307C1" w:rsidRDefault="00C728EE" w:rsidP="00C728EE">
      <w:pPr>
        <w:rPr>
          <w:lang w:eastAsia="en-GB"/>
        </w:rPr>
      </w:pPr>
    </w:p>
    <w:p w14:paraId="15C4EFF6" w14:textId="77777777" w:rsidR="00C728EE" w:rsidRPr="00693FC7" w:rsidRDefault="00C728EE" w:rsidP="00C728EE">
      <w:pPr>
        <w:pStyle w:val="Heading3"/>
      </w:pPr>
      <w:bookmarkStart w:id="6" w:name="task_macandanaerobicresults"/>
      <w:r w:rsidRPr="00693FC7">
        <w:t>TASK 4</w:t>
      </w:r>
      <w:r>
        <w:fldChar w:fldCharType="begin"/>
      </w:r>
      <w:r>
        <w:instrText xml:space="preserve"> SEQ \* ALPHABETIC task \* MERGEFORMAT </w:instrText>
      </w:r>
      <w:r>
        <w:fldChar w:fldCharType="separate"/>
      </w:r>
      <w:r w:rsidRPr="00693FC7">
        <w:t>D</w:t>
      </w:r>
      <w:r>
        <w:fldChar w:fldCharType="end"/>
      </w:r>
      <w:bookmarkEnd w:id="6"/>
      <w:r w:rsidRPr="00693FC7">
        <w:t>:</w:t>
      </w:r>
      <w:r w:rsidRPr="00693FC7">
        <w:tab/>
        <w:t xml:space="preserve">Observing and recording results (from </w:t>
      </w:r>
      <w:r w:rsidRPr="00693FC7">
        <w:fldChar w:fldCharType="begin"/>
      </w:r>
      <w:r w:rsidRPr="00693FC7">
        <w:instrText xml:space="preserve"> REF task_macconkey \h  \* MERGEFORMAT </w:instrText>
      </w:r>
      <w:r w:rsidRPr="00693FC7">
        <w:fldChar w:fldCharType="separate"/>
      </w:r>
      <w:r w:rsidRPr="00693FC7">
        <w:t>TASK 3A</w:t>
      </w:r>
      <w:r w:rsidRPr="00693FC7">
        <w:fldChar w:fldCharType="end"/>
      </w:r>
      <w:r w:rsidRPr="00693FC7">
        <w:t>)</w:t>
      </w:r>
    </w:p>
    <w:p w14:paraId="3F36627F" w14:textId="77777777" w:rsidR="00C728EE" w:rsidRPr="005A3DB2" w:rsidRDefault="00C728EE" w:rsidP="00C728EE">
      <w:pPr>
        <w:rPr>
          <w:bCs/>
        </w:rPr>
      </w:pPr>
    </w:p>
    <w:p w14:paraId="246D6978" w14:textId="77777777" w:rsidR="00C728EE" w:rsidRPr="005A3DB2" w:rsidRDefault="00C728EE" w:rsidP="00C728EE">
      <w:pPr>
        <w:rPr>
          <w:bCs/>
        </w:rPr>
      </w:pPr>
      <w:r w:rsidRPr="005A3DB2">
        <w:rPr>
          <w:bCs/>
        </w:rPr>
        <w:t xml:space="preserve">You will need to observe the growth of your unknown and control strains on selective/differential media and record your results in </w:t>
      </w:r>
      <w:r>
        <w:rPr>
          <w:bCs/>
        </w:rPr>
        <w:fldChar w:fldCharType="begin"/>
      </w:r>
      <w:r>
        <w:rPr>
          <w:bCs/>
        </w:rPr>
        <w:instrText xml:space="preserve"> REF _Ref175660384 \h </w:instrText>
      </w:r>
      <w:r>
        <w:rPr>
          <w:bCs/>
        </w:rPr>
      </w:r>
      <w:r>
        <w:rPr>
          <w:bCs/>
        </w:rPr>
        <w:fldChar w:fldCharType="separate"/>
      </w:r>
      <w:r>
        <w:t xml:space="preserve">Table </w:t>
      </w:r>
      <w:r>
        <w:rPr>
          <w:noProof/>
        </w:rPr>
        <w:t>21</w:t>
      </w:r>
      <w:r>
        <w:rPr>
          <w:bCs/>
        </w:rPr>
        <w:fldChar w:fldCharType="end"/>
      </w:r>
      <w:r w:rsidRPr="005A3DB2">
        <w:rPr>
          <w:bCs/>
        </w:rPr>
        <w:t xml:space="preserve">. </w:t>
      </w:r>
    </w:p>
    <w:p w14:paraId="1473F770" w14:textId="77777777" w:rsidR="00C728EE" w:rsidRPr="005A3DB2" w:rsidRDefault="00C728EE" w:rsidP="00C728EE">
      <w:pPr>
        <w:rPr>
          <w:bCs/>
        </w:rPr>
      </w:pPr>
    </w:p>
    <w:p w14:paraId="3FE84B2B" w14:textId="77777777" w:rsidR="00C728EE" w:rsidRDefault="00C728EE" w:rsidP="00C728EE">
      <w:pPr>
        <w:pStyle w:val="Caption"/>
        <w:keepNext/>
      </w:pPr>
      <w:bookmarkStart w:id="7" w:name="_Ref175660384"/>
      <w:r>
        <w:lastRenderedPageBreak/>
        <w:t xml:space="preserve">Table </w:t>
      </w:r>
      <w:r>
        <w:fldChar w:fldCharType="begin"/>
      </w:r>
      <w:r>
        <w:instrText xml:space="preserve"> SEQ Table \* ARABIC </w:instrText>
      </w:r>
      <w:r>
        <w:fldChar w:fldCharType="separate"/>
      </w:r>
      <w:r>
        <w:rPr>
          <w:noProof/>
        </w:rPr>
        <w:t>21</w:t>
      </w:r>
      <w:r>
        <w:rPr>
          <w:noProof/>
        </w:rPr>
        <w:fldChar w:fldCharType="end"/>
      </w:r>
      <w:bookmarkEnd w:id="7"/>
      <w:r>
        <w:t xml:space="preserve">. </w:t>
      </w:r>
      <w:r w:rsidRPr="009D5305">
        <w:t>Visual observation of microbial colonies incubated on MacConkey agar</w:t>
      </w: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669"/>
      </w:tblGrid>
      <w:tr w:rsidR="00C728EE" w:rsidRPr="005A3DB2" w14:paraId="6104C58F" w14:textId="77777777" w:rsidTr="00AC1422">
        <w:trPr>
          <w:trHeight w:val="680"/>
        </w:trPr>
        <w:tc>
          <w:tcPr>
            <w:tcW w:w="3402" w:type="dxa"/>
            <w:vAlign w:val="center"/>
          </w:tcPr>
          <w:p w14:paraId="4D989566" w14:textId="77777777" w:rsidR="00C728EE" w:rsidRPr="005A3DB2" w:rsidRDefault="00C728EE" w:rsidP="00AC1422">
            <w:pPr>
              <w:rPr>
                <w:bCs/>
              </w:rPr>
            </w:pPr>
            <w:r>
              <w:rPr>
                <w:bCs/>
              </w:rPr>
              <w:t>Microorganism c</w:t>
            </w:r>
            <w:r w:rsidRPr="005A3DB2">
              <w:rPr>
                <w:bCs/>
              </w:rPr>
              <w:t>ultured</w:t>
            </w:r>
          </w:p>
        </w:tc>
        <w:tc>
          <w:tcPr>
            <w:tcW w:w="5669" w:type="dxa"/>
            <w:vAlign w:val="center"/>
          </w:tcPr>
          <w:p w14:paraId="71A84FA8" w14:textId="77777777" w:rsidR="00C728EE" w:rsidRPr="005A3DB2" w:rsidRDefault="00C728EE" w:rsidP="00AC1422">
            <w:pPr>
              <w:rPr>
                <w:bCs/>
              </w:rPr>
            </w:pPr>
            <w:r w:rsidRPr="005A3DB2">
              <w:rPr>
                <w:bCs/>
              </w:rPr>
              <w:t>Visual observations (colony characteristics)</w:t>
            </w:r>
          </w:p>
        </w:tc>
      </w:tr>
      <w:tr w:rsidR="00C728EE" w:rsidRPr="005A3DB2" w14:paraId="040F5E7B" w14:textId="77777777" w:rsidTr="00AC1422">
        <w:trPr>
          <w:trHeight w:val="1814"/>
        </w:trPr>
        <w:tc>
          <w:tcPr>
            <w:tcW w:w="3402" w:type="dxa"/>
            <w:vAlign w:val="center"/>
          </w:tcPr>
          <w:p w14:paraId="0F1BDD96" w14:textId="77777777" w:rsidR="00C728EE" w:rsidRPr="00095D1B" w:rsidRDefault="00C728EE" w:rsidP="00AC1422">
            <w:pPr>
              <w:rPr>
                <w:bCs/>
                <w:i/>
                <w:iCs/>
              </w:rPr>
            </w:pPr>
            <w:r w:rsidRPr="00095D1B">
              <w:rPr>
                <w:bCs/>
                <w:i/>
                <w:iCs/>
              </w:rPr>
              <w:t>Escherichia coli</w:t>
            </w:r>
          </w:p>
        </w:tc>
        <w:tc>
          <w:tcPr>
            <w:tcW w:w="5669" w:type="dxa"/>
            <w:vAlign w:val="center"/>
          </w:tcPr>
          <w:p w14:paraId="3B1086C7" w14:textId="77777777" w:rsidR="00C728EE" w:rsidRPr="005A3DB2" w:rsidRDefault="00C728EE" w:rsidP="00AC1422"/>
        </w:tc>
      </w:tr>
      <w:tr w:rsidR="00C728EE" w:rsidRPr="005A3DB2" w14:paraId="0A34BA07" w14:textId="77777777" w:rsidTr="00AC1422">
        <w:trPr>
          <w:trHeight w:val="1814"/>
        </w:trPr>
        <w:tc>
          <w:tcPr>
            <w:tcW w:w="3402" w:type="dxa"/>
            <w:vAlign w:val="center"/>
          </w:tcPr>
          <w:p w14:paraId="5CA85485" w14:textId="77777777" w:rsidR="00C728EE" w:rsidRPr="00095D1B" w:rsidRDefault="00C728EE" w:rsidP="00AC1422">
            <w:pPr>
              <w:rPr>
                <w:bCs/>
                <w:i/>
                <w:iCs/>
              </w:rPr>
            </w:pPr>
            <w:r w:rsidRPr="00095D1B">
              <w:rPr>
                <w:bCs/>
                <w:i/>
                <w:iCs/>
              </w:rPr>
              <w:t>Salmonella enteritidis</w:t>
            </w:r>
          </w:p>
        </w:tc>
        <w:tc>
          <w:tcPr>
            <w:tcW w:w="5669" w:type="dxa"/>
            <w:vAlign w:val="center"/>
          </w:tcPr>
          <w:p w14:paraId="40BF693A" w14:textId="77777777" w:rsidR="00C728EE" w:rsidRPr="005A3DB2" w:rsidRDefault="00C728EE" w:rsidP="00AC1422"/>
        </w:tc>
      </w:tr>
      <w:tr w:rsidR="00C728EE" w:rsidRPr="005A3DB2" w14:paraId="58EBFE86" w14:textId="77777777" w:rsidTr="00AC1422">
        <w:trPr>
          <w:trHeight w:val="1814"/>
        </w:trPr>
        <w:tc>
          <w:tcPr>
            <w:tcW w:w="3402" w:type="dxa"/>
            <w:vAlign w:val="center"/>
          </w:tcPr>
          <w:p w14:paraId="23D15DDC" w14:textId="77777777" w:rsidR="00C728EE" w:rsidRPr="00095D1B" w:rsidRDefault="00C728EE" w:rsidP="00AC1422">
            <w:pPr>
              <w:rPr>
                <w:bCs/>
                <w:iCs/>
              </w:rPr>
            </w:pPr>
            <w:r w:rsidRPr="00095D1B">
              <w:rPr>
                <w:bCs/>
                <w:i/>
                <w:iCs/>
              </w:rPr>
              <w:t>Your unknown</w:t>
            </w:r>
          </w:p>
        </w:tc>
        <w:tc>
          <w:tcPr>
            <w:tcW w:w="5669" w:type="dxa"/>
            <w:vAlign w:val="center"/>
          </w:tcPr>
          <w:p w14:paraId="320A870E" w14:textId="77777777" w:rsidR="00C728EE" w:rsidRPr="005A3DB2" w:rsidRDefault="00C728EE" w:rsidP="00AC1422"/>
        </w:tc>
      </w:tr>
    </w:tbl>
    <w:p w14:paraId="70903DBB" w14:textId="77777777" w:rsidR="00C728EE" w:rsidRDefault="00C728EE" w:rsidP="00C728EE"/>
    <w:p w14:paraId="689D3414" w14:textId="77777777" w:rsidR="00C728EE" w:rsidRDefault="00C728EE" w:rsidP="00C728EE"/>
    <w:p w14:paraId="71E3DAEC" w14:textId="77777777" w:rsidR="00C728EE" w:rsidRDefault="00C728EE" w:rsidP="00C728EE">
      <w:pPr>
        <w:pStyle w:val="Heading3"/>
      </w:pPr>
      <w:r>
        <w:t>Discussion questions: MacConkey results</w:t>
      </w:r>
    </w:p>
    <w:p w14:paraId="4D529302" w14:textId="77777777" w:rsidR="00C728EE" w:rsidRDefault="00C728EE" w:rsidP="00C728EE"/>
    <w:p w14:paraId="73DE968E" w14:textId="77777777" w:rsidR="00C728EE" w:rsidRPr="005A3DB2" w:rsidRDefault="00C728EE" w:rsidP="00C728EE">
      <w:r w:rsidRPr="005A3DB2">
        <w:t>What can you conclude about your unknown based on this result?</w:t>
      </w:r>
    </w:p>
    <w:p w14:paraId="3D42B5D4" w14:textId="77777777" w:rsidR="00C728EE" w:rsidRPr="005A3DB2" w:rsidRDefault="00C728EE" w:rsidP="00C728EE"/>
    <w:p w14:paraId="434663C0" w14:textId="77777777" w:rsidR="00C728EE" w:rsidRDefault="00C728EE" w:rsidP="00C728EE"/>
    <w:p w14:paraId="7E6D9F81" w14:textId="77777777" w:rsidR="00C728EE" w:rsidRPr="00B447FB" w:rsidRDefault="00C728EE" w:rsidP="00C728EE">
      <w:pPr>
        <w:rPr>
          <w:bCs/>
          <w:i/>
        </w:rPr>
      </w:pPr>
    </w:p>
    <w:p w14:paraId="4E8D0123" w14:textId="77777777" w:rsidR="00C728EE" w:rsidRPr="005A3DB2" w:rsidRDefault="00C728EE" w:rsidP="00C728EE">
      <w:pPr>
        <w:pStyle w:val="Heading3"/>
      </w:pPr>
      <w:bookmarkStart w:id="8" w:name="task_oxygenresults"/>
      <w:r w:rsidRPr="00B26E52">
        <w:t>T</w:t>
      </w:r>
      <w:r>
        <w:t>ASK 4</w:t>
      </w:r>
      <w:r>
        <w:fldChar w:fldCharType="begin"/>
      </w:r>
      <w:r>
        <w:instrText xml:space="preserve"> </w:instrText>
      </w:r>
      <w:r w:rsidRPr="00E83C20">
        <w:instrText>SEQ \* ALPHABETIC task \* MERGEFORMAT</w:instrText>
      </w:r>
      <w:r>
        <w:instrText xml:space="preserve"> </w:instrText>
      </w:r>
      <w:r>
        <w:fldChar w:fldCharType="separate"/>
      </w:r>
      <w:r>
        <w:rPr>
          <w:noProof/>
        </w:rPr>
        <w:t>E</w:t>
      </w:r>
      <w:r>
        <w:fldChar w:fldCharType="end"/>
      </w:r>
      <w:bookmarkEnd w:id="8"/>
      <w:r>
        <w:t xml:space="preserve">. </w:t>
      </w:r>
      <w:r w:rsidRPr="005A3DB2">
        <w:t>Observing and recording r</w:t>
      </w:r>
      <w:r>
        <w:t xml:space="preserve">esults (from </w:t>
      </w:r>
      <w:r>
        <w:fldChar w:fldCharType="begin"/>
      </w:r>
      <w:r>
        <w:instrText xml:space="preserve"> REF task_oxygenforgrowth \h  \* MERGEFORMAT </w:instrText>
      </w:r>
      <w:r>
        <w:fldChar w:fldCharType="separate"/>
      </w:r>
      <w:r w:rsidRPr="005307C1">
        <w:rPr>
          <w:noProof/>
        </w:rPr>
        <w:t xml:space="preserve">TASK </w:t>
      </w:r>
      <w:r>
        <w:rPr>
          <w:noProof/>
        </w:rPr>
        <w:t>3C</w:t>
      </w:r>
      <w:r>
        <w:fldChar w:fldCharType="end"/>
      </w:r>
      <w:r>
        <w:t>)</w:t>
      </w:r>
    </w:p>
    <w:p w14:paraId="12717D80" w14:textId="77777777" w:rsidR="00C728EE" w:rsidRDefault="00C728EE" w:rsidP="00C728EE">
      <w:pPr>
        <w:rPr>
          <w:bCs/>
        </w:rPr>
      </w:pPr>
    </w:p>
    <w:p w14:paraId="26E84C8D" w14:textId="77777777" w:rsidR="00C728EE" w:rsidRPr="005A3DB2" w:rsidRDefault="00C728EE" w:rsidP="00C728EE">
      <w:pPr>
        <w:rPr>
          <w:bCs/>
        </w:rPr>
      </w:pPr>
      <w:r w:rsidRPr="005A3DB2">
        <w:rPr>
          <w:bCs/>
        </w:rPr>
        <w:t xml:space="preserve">You will </w:t>
      </w:r>
      <w:r>
        <w:rPr>
          <w:bCs/>
        </w:rPr>
        <w:t xml:space="preserve">also </w:t>
      </w:r>
      <w:r w:rsidRPr="005A3DB2">
        <w:rPr>
          <w:bCs/>
        </w:rPr>
        <w:t xml:space="preserve">need to observe the growth of your unknown and control strains in aerobic and anaerobic conditions and record your results in </w:t>
      </w:r>
      <w:r>
        <w:rPr>
          <w:bCs/>
        </w:rPr>
        <w:fldChar w:fldCharType="begin"/>
      </w:r>
      <w:r>
        <w:rPr>
          <w:bCs/>
        </w:rPr>
        <w:instrText xml:space="preserve"> REF _Ref175661887 \h </w:instrText>
      </w:r>
      <w:r>
        <w:rPr>
          <w:bCs/>
        </w:rPr>
      </w:r>
      <w:r>
        <w:rPr>
          <w:bCs/>
        </w:rPr>
        <w:fldChar w:fldCharType="separate"/>
      </w:r>
      <w:r>
        <w:t xml:space="preserve">Table </w:t>
      </w:r>
      <w:r>
        <w:rPr>
          <w:noProof/>
        </w:rPr>
        <w:t>22</w:t>
      </w:r>
      <w:r>
        <w:rPr>
          <w:bCs/>
        </w:rPr>
        <w:fldChar w:fldCharType="end"/>
      </w:r>
      <w:r>
        <w:rPr>
          <w:bCs/>
        </w:rPr>
        <w:t xml:space="preserve"> </w:t>
      </w:r>
      <w:r w:rsidRPr="005A3DB2">
        <w:rPr>
          <w:bCs/>
        </w:rPr>
        <w:t xml:space="preserve">and </w:t>
      </w:r>
      <w:r>
        <w:rPr>
          <w:bCs/>
        </w:rPr>
        <w:fldChar w:fldCharType="begin"/>
      </w:r>
      <w:r>
        <w:rPr>
          <w:bCs/>
        </w:rPr>
        <w:instrText xml:space="preserve"> REF _Ref175662029 \h </w:instrText>
      </w:r>
      <w:r>
        <w:rPr>
          <w:bCs/>
        </w:rPr>
      </w:r>
      <w:r>
        <w:rPr>
          <w:bCs/>
        </w:rPr>
        <w:fldChar w:fldCharType="separate"/>
      </w:r>
      <w:r>
        <w:t xml:space="preserve">Table </w:t>
      </w:r>
      <w:r>
        <w:rPr>
          <w:noProof/>
        </w:rPr>
        <w:t>23</w:t>
      </w:r>
      <w:r>
        <w:rPr>
          <w:bCs/>
        </w:rPr>
        <w:fldChar w:fldCharType="end"/>
      </w:r>
      <w:r w:rsidRPr="005A3DB2">
        <w:rPr>
          <w:bCs/>
        </w:rPr>
        <w:t>.</w:t>
      </w:r>
    </w:p>
    <w:p w14:paraId="38CD87C7" w14:textId="77777777" w:rsidR="00C728EE" w:rsidRDefault="00C728EE" w:rsidP="00C728EE">
      <w:pPr>
        <w:rPr>
          <w:bCs/>
        </w:rPr>
      </w:pPr>
    </w:p>
    <w:p w14:paraId="3FDEACDE" w14:textId="77777777" w:rsidR="00C728EE" w:rsidRDefault="00C728EE" w:rsidP="00C728EE">
      <w:pPr>
        <w:rPr>
          <w:bCs/>
        </w:rPr>
      </w:pPr>
    </w:p>
    <w:p w14:paraId="5C9A96BD" w14:textId="77777777" w:rsidR="00C728EE" w:rsidRPr="005A3DB2" w:rsidRDefault="00C728EE" w:rsidP="00C728EE">
      <w:pPr>
        <w:rPr>
          <w:bCs/>
        </w:rPr>
      </w:pPr>
      <w:r>
        <w:rPr>
          <w:bCs/>
        </w:rPr>
        <w:br w:type="page"/>
      </w:r>
    </w:p>
    <w:p w14:paraId="3195C58D" w14:textId="77777777" w:rsidR="00C728EE" w:rsidRDefault="00C728EE" w:rsidP="00C728EE">
      <w:pPr>
        <w:pStyle w:val="Caption"/>
        <w:keepNext/>
      </w:pPr>
      <w:bookmarkStart w:id="9" w:name="_Ref175661887"/>
      <w:r>
        <w:lastRenderedPageBreak/>
        <w:t xml:space="preserve">Table </w:t>
      </w:r>
      <w:r>
        <w:fldChar w:fldCharType="begin"/>
      </w:r>
      <w:r>
        <w:instrText xml:space="preserve"> SEQ Table \* ARABIC </w:instrText>
      </w:r>
      <w:r>
        <w:fldChar w:fldCharType="separate"/>
      </w:r>
      <w:r>
        <w:rPr>
          <w:noProof/>
        </w:rPr>
        <w:t>22</w:t>
      </w:r>
      <w:r>
        <w:rPr>
          <w:noProof/>
        </w:rPr>
        <w:fldChar w:fldCharType="end"/>
      </w:r>
      <w:bookmarkEnd w:id="9"/>
      <w:r>
        <w:t xml:space="preserve">. </w:t>
      </w:r>
      <w:r w:rsidRPr="00A537BA">
        <w:t xml:space="preserve">Visual observation of microbial growth in fluid </w:t>
      </w:r>
      <w:proofErr w:type="spellStart"/>
      <w:r w:rsidRPr="00A537BA">
        <w:t>thioglycollate</w:t>
      </w:r>
      <w:proofErr w:type="spellEnd"/>
      <w:r w:rsidRPr="00A537BA">
        <w:t xml:space="preserve"> medium.</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02"/>
        <w:gridCol w:w="3402"/>
      </w:tblGrid>
      <w:tr w:rsidR="00C728EE" w:rsidRPr="005A3DB2" w14:paraId="3BEDB57B" w14:textId="77777777" w:rsidTr="00AC1422">
        <w:trPr>
          <w:trHeight w:val="1134"/>
        </w:trPr>
        <w:tc>
          <w:tcPr>
            <w:tcW w:w="2268" w:type="dxa"/>
            <w:vAlign w:val="center"/>
          </w:tcPr>
          <w:p w14:paraId="59C8737C" w14:textId="77777777" w:rsidR="00C728EE" w:rsidRPr="005A3DB2" w:rsidRDefault="00C728EE" w:rsidP="00AC1422">
            <w:pPr>
              <w:rPr>
                <w:bCs/>
              </w:rPr>
            </w:pPr>
            <w:r w:rsidRPr="005A3DB2">
              <w:rPr>
                <w:bCs/>
              </w:rPr>
              <w:t>Microorganism Cultured</w:t>
            </w:r>
          </w:p>
        </w:tc>
        <w:tc>
          <w:tcPr>
            <w:tcW w:w="3402" w:type="dxa"/>
            <w:vAlign w:val="center"/>
          </w:tcPr>
          <w:p w14:paraId="7A033DE6" w14:textId="77777777" w:rsidR="00C728EE" w:rsidRPr="005A3DB2" w:rsidRDefault="00C728EE" w:rsidP="00AC1422">
            <w:pPr>
              <w:rPr>
                <w:bCs/>
                <w:u w:val="single"/>
              </w:rPr>
            </w:pPr>
            <w:r w:rsidRPr="005A3DB2">
              <w:rPr>
                <w:bCs/>
              </w:rPr>
              <w:t>Visual observations (turbidity/growth, colour)</w:t>
            </w:r>
          </w:p>
        </w:tc>
        <w:tc>
          <w:tcPr>
            <w:tcW w:w="3402" w:type="dxa"/>
            <w:vAlign w:val="center"/>
          </w:tcPr>
          <w:p w14:paraId="696AA94C" w14:textId="77777777" w:rsidR="00C728EE" w:rsidRPr="005A3DB2" w:rsidRDefault="00C728EE" w:rsidP="00AC1422">
            <w:pPr>
              <w:rPr>
                <w:bCs/>
                <w:u w:val="single"/>
              </w:rPr>
            </w:pPr>
            <w:r w:rsidRPr="005A3DB2">
              <w:rPr>
                <w:bCs/>
              </w:rPr>
              <w:t>Conclusions</w:t>
            </w:r>
          </w:p>
        </w:tc>
      </w:tr>
      <w:tr w:rsidR="00C728EE" w:rsidRPr="005A3DB2" w14:paraId="0D27E350" w14:textId="77777777" w:rsidTr="00AC1422">
        <w:trPr>
          <w:trHeight w:val="1814"/>
        </w:trPr>
        <w:tc>
          <w:tcPr>
            <w:tcW w:w="2268" w:type="dxa"/>
            <w:vAlign w:val="center"/>
          </w:tcPr>
          <w:p w14:paraId="2958069A" w14:textId="77777777" w:rsidR="00C728EE" w:rsidRPr="005A3DB2" w:rsidRDefault="00C728EE" w:rsidP="00AC1422">
            <w:r w:rsidRPr="005A3DB2">
              <w:rPr>
                <w:bCs/>
                <w:i/>
                <w:iCs/>
              </w:rPr>
              <w:t>Your unknown</w:t>
            </w:r>
          </w:p>
        </w:tc>
        <w:tc>
          <w:tcPr>
            <w:tcW w:w="3402" w:type="dxa"/>
            <w:vAlign w:val="center"/>
          </w:tcPr>
          <w:p w14:paraId="31021065" w14:textId="77777777" w:rsidR="00C728EE" w:rsidRPr="005A3DB2" w:rsidRDefault="00C728EE" w:rsidP="00AC1422"/>
        </w:tc>
        <w:tc>
          <w:tcPr>
            <w:tcW w:w="3402" w:type="dxa"/>
            <w:vAlign w:val="center"/>
          </w:tcPr>
          <w:p w14:paraId="373BD35A" w14:textId="77777777" w:rsidR="00C728EE" w:rsidRPr="005A3DB2" w:rsidRDefault="00C728EE" w:rsidP="00AC1422"/>
        </w:tc>
      </w:tr>
      <w:tr w:rsidR="00C728EE" w:rsidRPr="005A3DB2" w14:paraId="32B5F766" w14:textId="77777777" w:rsidTr="00AC1422">
        <w:trPr>
          <w:trHeight w:val="1814"/>
        </w:trPr>
        <w:tc>
          <w:tcPr>
            <w:tcW w:w="2268" w:type="dxa"/>
            <w:vAlign w:val="center"/>
          </w:tcPr>
          <w:p w14:paraId="4E482FB4" w14:textId="77777777" w:rsidR="00C728EE" w:rsidRPr="005A3DB2" w:rsidRDefault="00C728EE" w:rsidP="00AC1422">
            <w:pPr>
              <w:rPr>
                <w:bCs/>
                <w:i/>
                <w:iCs/>
              </w:rPr>
            </w:pPr>
            <w:r w:rsidRPr="005A3DB2">
              <w:rPr>
                <w:bCs/>
                <w:i/>
                <w:iCs/>
              </w:rPr>
              <w:t>Escherichia coli</w:t>
            </w:r>
          </w:p>
        </w:tc>
        <w:tc>
          <w:tcPr>
            <w:tcW w:w="3402" w:type="dxa"/>
            <w:vAlign w:val="center"/>
          </w:tcPr>
          <w:p w14:paraId="425AFCB5" w14:textId="77777777" w:rsidR="00C728EE" w:rsidRPr="005A3DB2" w:rsidRDefault="00C728EE" w:rsidP="00AC1422"/>
        </w:tc>
        <w:tc>
          <w:tcPr>
            <w:tcW w:w="3402" w:type="dxa"/>
            <w:vAlign w:val="center"/>
          </w:tcPr>
          <w:p w14:paraId="379D904F" w14:textId="77777777" w:rsidR="00C728EE" w:rsidRPr="005A3DB2" w:rsidRDefault="00C728EE" w:rsidP="00AC1422"/>
        </w:tc>
      </w:tr>
      <w:tr w:rsidR="00C728EE" w:rsidRPr="005A3DB2" w14:paraId="5EBBA258" w14:textId="77777777" w:rsidTr="00AC1422">
        <w:trPr>
          <w:trHeight w:val="1814"/>
        </w:trPr>
        <w:tc>
          <w:tcPr>
            <w:tcW w:w="2268" w:type="dxa"/>
            <w:vAlign w:val="center"/>
          </w:tcPr>
          <w:p w14:paraId="09E0CF96" w14:textId="77777777" w:rsidR="00C728EE" w:rsidRPr="005A3DB2" w:rsidRDefault="00C728EE" w:rsidP="00AC1422">
            <w:pPr>
              <w:rPr>
                <w:bCs/>
                <w:i/>
                <w:iCs/>
              </w:rPr>
            </w:pPr>
            <w:r w:rsidRPr="005A3DB2">
              <w:rPr>
                <w:bCs/>
                <w:i/>
                <w:iCs/>
              </w:rPr>
              <w:t>Clostridium</w:t>
            </w:r>
          </w:p>
        </w:tc>
        <w:tc>
          <w:tcPr>
            <w:tcW w:w="3402" w:type="dxa"/>
            <w:vAlign w:val="center"/>
          </w:tcPr>
          <w:p w14:paraId="10886491" w14:textId="77777777" w:rsidR="00C728EE" w:rsidRPr="005A3DB2" w:rsidRDefault="00C728EE" w:rsidP="00AC1422"/>
        </w:tc>
        <w:tc>
          <w:tcPr>
            <w:tcW w:w="3402" w:type="dxa"/>
            <w:vAlign w:val="center"/>
          </w:tcPr>
          <w:p w14:paraId="5B86D58E" w14:textId="77777777" w:rsidR="00C728EE" w:rsidRPr="005A3DB2" w:rsidRDefault="00C728EE" w:rsidP="00AC1422"/>
        </w:tc>
      </w:tr>
    </w:tbl>
    <w:p w14:paraId="5F4FEA2D" w14:textId="77777777" w:rsidR="00C728EE" w:rsidRPr="005A3DB2" w:rsidRDefault="00C728EE" w:rsidP="00C728EE"/>
    <w:p w14:paraId="17D7A2E2" w14:textId="77777777" w:rsidR="00C728EE" w:rsidRPr="005A3DB2" w:rsidRDefault="00C728EE" w:rsidP="00C728EE">
      <w:pPr>
        <w:rPr>
          <w:bCs/>
        </w:rPr>
      </w:pPr>
    </w:p>
    <w:p w14:paraId="4690661C" w14:textId="77777777" w:rsidR="00C728EE" w:rsidRDefault="00C728EE" w:rsidP="00C728EE">
      <w:pPr>
        <w:pStyle w:val="Caption"/>
        <w:keepNext/>
      </w:pPr>
      <w:bookmarkStart w:id="10" w:name="_Ref175662029"/>
      <w:r>
        <w:t xml:space="preserve">Table </w:t>
      </w:r>
      <w:r>
        <w:fldChar w:fldCharType="begin"/>
      </w:r>
      <w:r>
        <w:instrText xml:space="preserve"> SEQ Table \* ARABIC </w:instrText>
      </w:r>
      <w:r>
        <w:fldChar w:fldCharType="separate"/>
      </w:r>
      <w:r>
        <w:rPr>
          <w:noProof/>
        </w:rPr>
        <w:t>23</w:t>
      </w:r>
      <w:r>
        <w:rPr>
          <w:noProof/>
        </w:rPr>
        <w:fldChar w:fldCharType="end"/>
      </w:r>
      <w:bookmarkEnd w:id="10"/>
      <w:r>
        <w:t xml:space="preserve">. </w:t>
      </w:r>
      <w:r w:rsidRPr="00BA0770">
        <w:t>Visual observation of microbial growth on stiff blood agar plates incubated aerobically and anaerobically</w:t>
      </w: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58"/>
        <w:gridCol w:w="3458"/>
      </w:tblGrid>
      <w:tr w:rsidR="00C728EE" w:rsidRPr="005A3DB2" w14:paraId="10274498" w14:textId="77777777" w:rsidTr="00AC1422">
        <w:trPr>
          <w:trHeight w:val="1134"/>
        </w:trPr>
        <w:tc>
          <w:tcPr>
            <w:tcW w:w="2268" w:type="dxa"/>
            <w:vAlign w:val="center"/>
          </w:tcPr>
          <w:p w14:paraId="2CAA07E1" w14:textId="77777777" w:rsidR="00C728EE" w:rsidRPr="005A3DB2" w:rsidRDefault="00C728EE" w:rsidP="00AC1422">
            <w:pPr>
              <w:rPr>
                <w:bCs/>
              </w:rPr>
            </w:pPr>
            <w:r w:rsidRPr="005A3DB2">
              <w:rPr>
                <w:bCs/>
              </w:rPr>
              <w:t xml:space="preserve">Microorganism </w:t>
            </w:r>
            <w:r>
              <w:rPr>
                <w:bCs/>
              </w:rPr>
              <w:t>c</w:t>
            </w:r>
            <w:r w:rsidRPr="005A3DB2">
              <w:rPr>
                <w:bCs/>
              </w:rPr>
              <w:t>ultured</w:t>
            </w:r>
          </w:p>
        </w:tc>
        <w:tc>
          <w:tcPr>
            <w:tcW w:w="3458" w:type="dxa"/>
            <w:vAlign w:val="center"/>
          </w:tcPr>
          <w:p w14:paraId="11FD1610" w14:textId="77777777" w:rsidR="00C728EE" w:rsidRPr="005A3DB2" w:rsidRDefault="00C728EE" w:rsidP="00AC1422">
            <w:pPr>
              <w:rPr>
                <w:bCs/>
                <w:u w:val="single"/>
              </w:rPr>
            </w:pPr>
            <w:r w:rsidRPr="005A3DB2">
              <w:rPr>
                <w:bCs/>
              </w:rPr>
              <w:t xml:space="preserve">Visual observations (colony characteristics) – plates cultured </w:t>
            </w:r>
            <w:r w:rsidRPr="005A3DB2">
              <w:rPr>
                <w:bCs/>
                <w:u w:val="single"/>
              </w:rPr>
              <w:t>aerobically</w:t>
            </w:r>
          </w:p>
        </w:tc>
        <w:tc>
          <w:tcPr>
            <w:tcW w:w="3458" w:type="dxa"/>
            <w:vAlign w:val="center"/>
          </w:tcPr>
          <w:p w14:paraId="354416B1" w14:textId="77777777" w:rsidR="00C728EE" w:rsidRPr="005A3DB2" w:rsidRDefault="00C728EE" w:rsidP="00AC1422">
            <w:pPr>
              <w:rPr>
                <w:bCs/>
                <w:u w:val="single"/>
              </w:rPr>
            </w:pPr>
            <w:r w:rsidRPr="005A3DB2">
              <w:rPr>
                <w:bCs/>
              </w:rPr>
              <w:t xml:space="preserve">Visual observations (colony characteristics) – plates cultured </w:t>
            </w:r>
            <w:r w:rsidRPr="005A3DB2">
              <w:rPr>
                <w:bCs/>
                <w:u w:val="single"/>
              </w:rPr>
              <w:t>anaerobically</w:t>
            </w:r>
          </w:p>
        </w:tc>
      </w:tr>
      <w:tr w:rsidR="00C728EE" w:rsidRPr="005A3DB2" w14:paraId="0999C544" w14:textId="77777777" w:rsidTr="00AC1422">
        <w:trPr>
          <w:trHeight w:val="1814"/>
        </w:trPr>
        <w:tc>
          <w:tcPr>
            <w:tcW w:w="2268" w:type="dxa"/>
            <w:vAlign w:val="center"/>
          </w:tcPr>
          <w:p w14:paraId="4D7F28D9" w14:textId="77777777" w:rsidR="00C728EE" w:rsidRPr="005A3DB2" w:rsidRDefault="00C728EE" w:rsidP="00AC1422">
            <w:r w:rsidRPr="005A3DB2">
              <w:rPr>
                <w:bCs/>
                <w:i/>
                <w:iCs/>
              </w:rPr>
              <w:t>Your unknown</w:t>
            </w:r>
          </w:p>
        </w:tc>
        <w:tc>
          <w:tcPr>
            <w:tcW w:w="3458" w:type="dxa"/>
            <w:vAlign w:val="center"/>
          </w:tcPr>
          <w:p w14:paraId="224EFE6D" w14:textId="77777777" w:rsidR="00C728EE" w:rsidRPr="005A3DB2" w:rsidRDefault="00C728EE" w:rsidP="00AC1422"/>
        </w:tc>
        <w:tc>
          <w:tcPr>
            <w:tcW w:w="3458" w:type="dxa"/>
            <w:vAlign w:val="center"/>
          </w:tcPr>
          <w:p w14:paraId="4B835D29" w14:textId="77777777" w:rsidR="00C728EE" w:rsidRPr="005A3DB2" w:rsidRDefault="00C728EE" w:rsidP="00AC1422"/>
        </w:tc>
      </w:tr>
      <w:tr w:rsidR="00C728EE" w:rsidRPr="005A3DB2" w14:paraId="71014001" w14:textId="77777777" w:rsidTr="00AC1422">
        <w:trPr>
          <w:trHeight w:val="1814"/>
        </w:trPr>
        <w:tc>
          <w:tcPr>
            <w:tcW w:w="2268" w:type="dxa"/>
            <w:vAlign w:val="center"/>
          </w:tcPr>
          <w:p w14:paraId="6B316D3C" w14:textId="77777777" w:rsidR="00C728EE" w:rsidRPr="005A3DB2" w:rsidRDefault="00C728EE" w:rsidP="00AC1422">
            <w:pPr>
              <w:rPr>
                <w:bCs/>
                <w:i/>
                <w:iCs/>
              </w:rPr>
            </w:pPr>
            <w:r w:rsidRPr="005A3DB2">
              <w:rPr>
                <w:bCs/>
                <w:i/>
                <w:iCs/>
              </w:rPr>
              <w:t>Clostridium</w:t>
            </w:r>
          </w:p>
        </w:tc>
        <w:tc>
          <w:tcPr>
            <w:tcW w:w="3458" w:type="dxa"/>
            <w:vAlign w:val="center"/>
          </w:tcPr>
          <w:p w14:paraId="62388517" w14:textId="77777777" w:rsidR="00C728EE" w:rsidRPr="005A3DB2" w:rsidRDefault="00C728EE" w:rsidP="00AC1422"/>
        </w:tc>
        <w:tc>
          <w:tcPr>
            <w:tcW w:w="3458" w:type="dxa"/>
            <w:vAlign w:val="center"/>
          </w:tcPr>
          <w:p w14:paraId="2D56AB95" w14:textId="77777777" w:rsidR="00C728EE" w:rsidRPr="005A3DB2" w:rsidRDefault="00C728EE" w:rsidP="00AC1422"/>
        </w:tc>
      </w:tr>
    </w:tbl>
    <w:p w14:paraId="58014E23" w14:textId="77777777" w:rsidR="00C728EE" w:rsidRDefault="00C728EE" w:rsidP="00C728EE">
      <w:r>
        <w:br w:type="page"/>
      </w:r>
    </w:p>
    <w:p w14:paraId="451F8495" w14:textId="77777777" w:rsidR="00C728EE" w:rsidRDefault="00C728EE" w:rsidP="00C728EE">
      <w:pPr>
        <w:pStyle w:val="Heading3"/>
      </w:pPr>
      <w:r>
        <w:lastRenderedPageBreak/>
        <w:t>Discussion questions: anaerobic growth results</w:t>
      </w:r>
    </w:p>
    <w:p w14:paraId="652E293C" w14:textId="77777777" w:rsidR="00C728EE" w:rsidRDefault="00C728EE" w:rsidP="00C728EE"/>
    <w:p w14:paraId="36F0CC39" w14:textId="77777777" w:rsidR="00C728EE" w:rsidRDefault="00C728EE" w:rsidP="00C728EE"/>
    <w:p w14:paraId="4ED76FFC" w14:textId="77777777" w:rsidR="00C728EE" w:rsidRDefault="00C728EE" w:rsidP="00C728EE">
      <w:r w:rsidRPr="005A3DB2">
        <w:t>What can you conclude about your unknown based on this result?</w:t>
      </w:r>
    </w:p>
    <w:p w14:paraId="39F0091D" w14:textId="77777777" w:rsidR="00C728EE" w:rsidRDefault="00C728EE" w:rsidP="00C728EE"/>
    <w:p w14:paraId="489A6CF5" w14:textId="77777777" w:rsidR="00C728EE" w:rsidRDefault="00C728EE" w:rsidP="00C728EE"/>
    <w:p w14:paraId="6752E185" w14:textId="77777777" w:rsidR="00C728EE" w:rsidRDefault="00C728EE" w:rsidP="00C728EE"/>
    <w:p w14:paraId="71A2A872" w14:textId="77777777" w:rsidR="00C728EE" w:rsidRDefault="00C728EE" w:rsidP="00C728EE"/>
    <w:p w14:paraId="4E98BF9E" w14:textId="77777777" w:rsidR="00890CCB" w:rsidRPr="000363F8" w:rsidRDefault="00890CCB" w:rsidP="00890CCB">
      <w:pPr>
        <w:pStyle w:val="Heading3"/>
      </w:pPr>
      <w:bookmarkStart w:id="11" w:name="task_abxRplates"/>
      <w:r w:rsidRPr="000363F8">
        <w:t>TASK</w:t>
      </w:r>
      <w:r>
        <w:t xml:space="preserve"> 4</w:t>
      </w:r>
      <w:r>
        <w:fldChar w:fldCharType="begin"/>
      </w:r>
      <w:r>
        <w:instrText xml:space="preserve"> </w:instrText>
      </w:r>
      <w:r w:rsidRPr="00E83C20">
        <w:instrText>SEQ \* ALPHABETIC task \* MERGEFORMAT</w:instrText>
      </w:r>
      <w:r>
        <w:instrText xml:space="preserve"> </w:instrText>
      </w:r>
      <w:r>
        <w:fldChar w:fldCharType="separate"/>
      </w:r>
      <w:r>
        <w:rPr>
          <w:noProof/>
        </w:rPr>
        <w:t>F</w:t>
      </w:r>
      <w:r>
        <w:fldChar w:fldCharType="end"/>
      </w:r>
      <w:bookmarkEnd w:id="11"/>
      <w:r>
        <w:t>:</w:t>
      </w:r>
      <w:r>
        <w:tab/>
      </w:r>
      <w:r w:rsidRPr="000363F8">
        <w:t xml:space="preserve">Analysing </w:t>
      </w:r>
      <w:r>
        <w:t>a</w:t>
      </w:r>
      <w:r w:rsidRPr="000363F8">
        <w:t xml:space="preserve">ntibiotic </w:t>
      </w:r>
      <w:r>
        <w:t>r</w:t>
      </w:r>
      <w:r w:rsidRPr="000363F8">
        <w:t xml:space="preserve">esistance of </w:t>
      </w:r>
      <w:r w:rsidRPr="007953AB">
        <w:rPr>
          <w:i/>
        </w:rPr>
        <w:t>P</w:t>
      </w:r>
      <w:r>
        <w:rPr>
          <w:i/>
        </w:rPr>
        <w:t xml:space="preserve">. </w:t>
      </w:r>
      <w:r w:rsidRPr="007953AB">
        <w:rPr>
          <w:i/>
        </w:rPr>
        <w:t>aeruginosa</w:t>
      </w:r>
      <w:r w:rsidRPr="000363F8">
        <w:t xml:space="preserve"> isolates</w:t>
      </w:r>
    </w:p>
    <w:p w14:paraId="54FBE7B0" w14:textId="77777777" w:rsidR="00890CCB" w:rsidRPr="000363F8" w:rsidRDefault="00890CCB" w:rsidP="00890CCB"/>
    <w:p w14:paraId="5EF43C3A" w14:textId="77777777" w:rsidR="00890CCB" w:rsidRPr="000363F8" w:rsidRDefault="00890CCB" w:rsidP="00890CCB">
      <w:r w:rsidRPr="000363F8">
        <w:t xml:space="preserve">Bacteria in biofilms tend to be more resistant to killing and/or growth inhibition by antimicrobial agents. </w:t>
      </w:r>
      <w:proofErr w:type="gramStart"/>
      <w:r w:rsidRPr="000363F8">
        <w:t>A number of</w:t>
      </w:r>
      <w:proofErr w:type="gramEnd"/>
      <w:r w:rsidRPr="000363F8">
        <w:t xml:space="preserve"> different mechanisms have been proposed to explain this increased resistance, including that the biofilms may provide a measure of physical protection, i.e. with an extracellular matrix shielding the cells from contact with the antimicrobial agent</w:t>
      </w:r>
      <w:r>
        <w:t xml:space="preserve">. Alternatively, </w:t>
      </w:r>
      <w:r w:rsidRPr="000363F8">
        <w:t xml:space="preserve">the cells present in a biofilm may have altered their gene expression/physiological state such that they are now more resistant to the antimicrobial. In this lab, you will test your </w:t>
      </w:r>
      <w:r w:rsidRPr="000363F8">
        <w:rPr>
          <w:i/>
        </w:rPr>
        <w:t>P</w:t>
      </w:r>
      <w:r w:rsidRPr="000A05E6">
        <w:rPr>
          <w:i/>
        </w:rPr>
        <w:t>seudomonas</w:t>
      </w:r>
      <w:r w:rsidRPr="000363F8">
        <w:rPr>
          <w:i/>
        </w:rPr>
        <w:t xml:space="preserve"> aeruginosa </w:t>
      </w:r>
      <w:r w:rsidRPr="000363F8">
        <w:t>isolates to determine whether they are sensitive or resistant to the aminoglycoside antibiotic gentamicin.</w:t>
      </w:r>
    </w:p>
    <w:p w14:paraId="5AB76F7C" w14:textId="77777777" w:rsidR="00890CCB" w:rsidRPr="000363F8" w:rsidRDefault="00890CCB" w:rsidP="00890CCB"/>
    <w:p w14:paraId="4A3CCFE6" w14:textId="77777777" w:rsidR="00890CCB" w:rsidRPr="000363F8" w:rsidRDefault="00890CCB" w:rsidP="00890CCB">
      <w:pPr>
        <w:pStyle w:val="Heading4"/>
      </w:pPr>
      <w:r w:rsidRPr="000363F8">
        <w:rPr>
          <w:u w:val="single"/>
        </w:rPr>
        <w:t xml:space="preserve">Protocol </w:t>
      </w:r>
      <w:r>
        <w:rPr>
          <w:u w:val="single"/>
        </w:rPr>
        <w:t>4.</w:t>
      </w:r>
      <w:r>
        <w:rPr>
          <w:u w:val="single"/>
        </w:rPr>
        <w:fldChar w:fldCharType="begin"/>
      </w:r>
      <w:r>
        <w:rPr>
          <w:u w:val="single"/>
        </w:rPr>
        <w:instrText xml:space="preserve"> </w:instrText>
      </w:r>
      <w:r w:rsidRPr="00E83C20">
        <w:rPr>
          <w:u w:val="single"/>
        </w:rPr>
        <w:instrText>SEQ protocol \*MERGEFORMAT</w:instrText>
      </w:r>
      <w:r>
        <w:rPr>
          <w:u w:val="single"/>
        </w:rPr>
        <w:instrText xml:space="preserve"> </w:instrText>
      </w:r>
      <w:r>
        <w:rPr>
          <w:u w:val="single"/>
        </w:rPr>
        <w:fldChar w:fldCharType="separate"/>
      </w:r>
      <w:r>
        <w:rPr>
          <w:noProof/>
          <w:u w:val="single"/>
        </w:rPr>
        <w:t>5</w:t>
      </w:r>
      <w:r>
        <w:rPr>
          <w:u w:val="single"/>
        </w:rPr>
        <w:fldChar w:fldCharType="end"/>
      </w:r>
      <w:r w:rsidRPr="000363F8">
        <w:t>: Determining the minimal inhibitory concentration of an antibiotic</w:t>
      </w:r>
    </w:p>
    <w:p w14:paraId="1A007AF5" w14:textId="77777777" w:rsidR="00890CCB" w:rsidRPr="000363F8" w:rsidRDefault="00890CCB" w:rsidP="00890CCB"/>
    <w:p w14:paraId="1F79B8A9" w14:textId="77777777" w:rsidR="00890CCB" w:rsidRPr="000363F8" w:rsidRDefault="00890CCB" w:rsidP="00890CCB">
      <w:pPr>
        <w:pStyle w:val="ListParagraph"/>
        <w:numPr>
          <w:ilvl w:val="0"/>
          <w:numId w:val="6"/>
        </w:numPr>
        <w:contextualSpacing w:val="0"/>
      </w:pPr>
      <w:r w:rsidRPr="000363F8">
        <w:t xml:space="preserve">Prepare a seed lawn for each of your three </w:t>
      </w:r>
      <w:r w:rsidRPr="000E0143">
        <w:rPr>
          <w:i/>
        </w:rPr>
        <w:t xml:space="preserve">Pseudomonas aeruginosa </w:t>
      </w:r>
      <w:r w:rsidRPr="000363F8">
        <w:t>isolate as follows: pipette 100 µl of the suppli</w:t>
      </w:r>
      <w:r>
        <w:t>ed culture onto the centre of a</w:t>
      </w:r>
      <w:r w:rsidRPr="000363F8">
        <w:t xml:space="preserve"> Mueller Hinton agar plate and use a sterile plastic spreader to distribute the culture evenly over the surface of the agar. The liquid should be </w:t>
      </w:r>
      <w:r w:rsidRPr="00520D90">
        <w:t>completely</w:t>
      </w:r>
      <w:r w:rsidRPr="000363F8">
        <w:t xml:space="preserve"> absorbed into the agar before you add the antibiotic disks in step 5.</w:t>
      </w:r>
    </w:p>
    <w:p w14:paraId="1BADF2F4" w14:textId="77777777" w:rsidR="00890CCB" w:rsidRPr="000363F8" w:rsidRDefault="00890CCB" w:rsidP="00890CCB"/>
    <w:p w14:paraId="7B4E4005" w14:textId="77777777" w:rsidR="00890CCB" w:rsidRPr="000363F8" w:rsidRDefault="00890CCB" w:rsidP="00890CCB">
      <w:pPr>
        <w:pStyle w:val="ListParagraph"/>
        <w:numPr>
          <w:ilvl w:val="0"/>
          <w:numId w:val="6"/>
        </w:numPr>
        <w:contextualSpacing w:val="0"/>
      </w:pPr>
      <w:r w:rsidRPr="000363F8">
        <w:t>Obtain an empty petri dish containing fifteen sterile filter discs.</w:t>
      </w:r>
    </w:p>
    <w:p w14:paraId="03FB07AA" w14:textId="77777777" w:rsidR="00890CCB" w:rsidRPr="000363F8" w:rsidRDefault="00890CCB" w:rsidP="00890CCB"/>
    <w:p w14:paraId="5061C45F" w14:textId="77777777" w:rsidR="00890CCB" w:rsidRPr="00520D90" w:rsidRDefault="00890CCB" w:rsidP="00890CCB">
      <w:pPr>
        <w:pStyle w:val="ListParagraph"/>
        <w:numPr>
          <w:ilvl w:val="0"/>
          <w:numId w:val="6"/>
        </w:numPr>
        <w:contextualSpacing w:val="0"/>
      </w:pPr>
      <w:r w:rsidRPr="00520D90">
        <w:t>In four sterile 1.5 ml tubes, prepare dilutions of the supplied solution of gentamicin (1 mg/ml). You will be adding 20 µl of each dilution to a filter disk, but it is always a good idea to prepare a slightly larger volume to account for any pipetting errors -</w:t>
      </w:r>
      <w:r>
        <w:t xml:space="preserve"> </w:t>
      </w:r>
      <w:r w:rsidRPr="00520D90">
        <w:t>e.g. prepare 25 µl for each filter disk.</w:t>
      </w:r>
      <w:r>
        <w:t xml:space="preserve"> </w:t>
      </w:r>
      <w:r w:rsidRPr="00520D90">
        <w:t>Prepare the dilutions so that you will end up with 4 µg, 8 µg, 12 µg and 16 µg of gentamicin when you add 20 µl of the dilution to a filter disk.</w:t>
      </w:r>
    </w:p>
    <w:p w14:paraId="51B75284" w14:textId="77777777" w:rsidR="00890CCB" w:rsidRPr="000363F8" w:rsidRDefault="00890CCB" w:rsidP="00890CCB"/>
    <w:p w14:paraId="00E58246" w14:textId="77777777" w:rsidR="00890CCB" w:rsidRPr="000363F8" w:rsidRDefault="00890CCB" w:rsidP="00890CCB">
      <w:r w:rsidRPr="000363F8">
        <w:t>Equation:</w:t>
      </w:r>
      <w:r w:rsidRPr="000363F8">
        <w:tab/>
        <w:t>C</w:t>
      </w:r>
      <w:r w:rsidRPr="000363F8">
        <w:rPr>
          <w:vertAlign w:val="subscript"/>
        </w:rPr>
        <w:t>1</w:t>
      </w:r>
      <w:r w:rsidRPr="000363F8">
        <w:t xml:space="preserve"> x V</w:t>
      </w:r>
      <w:r w:rsidRPr="000363F8">
        <w:rPr>
          <w:vertAlign w:val="subscript"/>
        </w:rPr>
        <w:t>1</w:t>
      </w:r>
      <w:r w:rsidRPr="000363F8">
        <w:t xml:space="preserve"> = C</w:t>
      </w:r>
      <w:r w:rsidRPr="000363F8">
        <w:rPr>
          <w:vertAlign w:val="subscript"/>
        </w:rPr>
        <w:t>2</w:t>
      </w:r>
      <w:r w:rsidRPr="000363F8">
        <w:t xml:space="preserve"> x V</w:t>
      </w:r>
      <w:r w:rsidRPr="000363F8">
        <w:rPr>
          <w:vertAlign w:val="subscript"/>
        </w:rPr>
        <w:t>2</w:t>
      </w:r>
      <w:r w:rsidRPr="000363F8">
        <w:tab/>
        <w:t>[C, concentration; V, volume]</w:t>
      </w:r>
    </w:p>
    <w:p w14:paraId="7FC3759E" w14:textId="77777777" w:rsidR="00890CCB" w:rsidRPr="000363F8" w:rsidRDefault="00890CCB" w:rsidP="00890CCB"/>
    <w:p w14:paraId="08842577" w14:textId="77777777" w:rsidR="00890CCB" w:rsidRPr="000363F8" w:rsidRDefault="00890CCB" w:rsidP="00890CCB">
      <w:r w:rsidRPr="000363F8">
        <w:t>Example:</w:t>
      </w:r>
      <w:r w:rsidRPr="000363F8">
        <w:tab/>
        <w:t xml:space="preserve">4 µg/20 µl x 25 µl = 1 mg/ml </w:t>
      </w:r>
      <w:proofErr w:type="gramStart"/>
      <w:r w:rsidRPr="000363F8">
        <w:t>x ???</w:t>
      </w:r>
      <w:proofErr w:type="gramEnd"/>
    </w:p>
    <w:p w14:paraId="509DF702" w14:textId="77777777" w:rsidR="00890CCB" w:rsidRPr="000363F8" w:rsidRDefault="00890CCB" w:rsidP="00890CCB"/>
    <w:p w14:paraId="5719EB15" w14:textId="77777777" w:rsidR="00890CCB" w:rsidRPr="000363F8" w:rsidRDefault="00890CCB" w:rsidP="00890CCB">
      <w:r w:rsidRPr="000363F8">
        <w:t>Us</w:t>
      </w:r>
      <w:r>
        <w:t xml:space="preserve">ing this equation, complete </w:t>
      </w:r>
      <w:r>
        <w:fldChar w:fldCharType="begin"/>
      </w:r>
      <w:r>
        <w:instrText xml:space="preserve"> REF _Ref175673343 \h </w:instrText>
      </w:r>
      <w:r>
        <w:fldChar w:fldCharType="separate"/>
      </w:r>
      <w:r>
        <w:t xml:space="preserve">Table </w:t>
      </w:r>
      <w:r>
        <w:rPr>
          <w:noProof/>
        </w:rPr>
        <w:t>24</w:t>
      </w:r>
      <w:r>
        <w:fldChar w:fldCharType="end"/>
      </w:r>
      <w:r>
        <w:t xml:space="preserve"> </w:t>
      </w:r>
      <w:r w:rsidRPr="000363F8">
        <w:t>and then prepare the dilutions:</w:t>
      </w:r>
    </w:p>
    <w:p w14:paraId="185C58ED" w14:textId="77777777" w:rsidR="00890CCB" w:rsidRPr="000363F8" w:rsidRDefault="00890CCB" w:rsidP="00890CCB"/>
    <w:p w14:paraId="29CC3CD6" w14:textId="77777777" w:rsidR="00890CCB" w:rsidRDefault="00890CCB" w:rsidP="00890CCB">
      <w:pPr>
        <w:pStyle w:val="Caption"/>
        <w:keepNext/>
      </w:pPr>
      <w:bookmarkStart w:id="12" w:name="_Ref175673343"/>
      <w:r>
        <w:t xml:space="preserve">Table </w:t>
      </w:r>
      <w:r>
        <w:fldChar w:fldCharType="begin"/>
      </w:r>
      <w:r>
        <w:instrText xml:space="preserve"> SEQ Table \* ARABIC </w:instrText>
      </w:r>
      <w:r>
        <w:fldChar w:fldCharType="separate"/>
      </w:r>
      <w:r>
        <w:rPr>
          <w:noProof/>
        </w:rPr>
        <w:t>24</w:t>
      </w:r>
      <w:r>
        <w:rPr>
          <w:noProof/>
        </w:rPr>
        <w:fldChar w:fldCharType="end"/>
      </w:r>
      <w:bookmarkEnd w:id="12"/>
      <w:r>
        <w:t xml:space="preserve">. </w:t>
      </w:r>
      <w:r w:rsidRPr="000B4D72">
        <w:t>Calculation of antibiotic dilutions</w:t>
      </w: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32"/>
        <w:gridCol w:w="1433"/>
        <w:gridCol w:w="1432"/>
        <w:gridCol w:w="1433"/>
      </w:tblGrid>
      <w:tr w:rsidR="00890CCB" w:rsidRPr="000363F8" w14:paraId="1F95713E" w14:textId="77777777" w:rsidTr="00AC1422">
        <w:trPr>
          <w:trHeight w:val="737"/>
        </w:trPr>
        <w:tc>
          <w:tcPr>
            <w:tcW w:w="1843" w:type="dxa"/>
            <w:shd w:val="clear" w:color="auto" w:fill="auto"/>
            <w:vAlign w:val="center"/>
          </w:tcPr>
          <w:p w14:paraId="1B46B530" w14:textId="77777777" w:rsidR="00890CCB" w:rsidRPr="000363F8" w:rsidRDefault="00890CCB" w:rsidP="00AC1422">
            <w:r w:rsidRPr="000363F8">
              <w:t xml:space="preserve">Final amount on disc </w:t>
            </w:r>
          </w:p>
        </w:tc>
        <w:tc>
          <w:tcPr>
            <w:tcW w:w="1432" w:type="dxa"/>
            <w:shd w:val="clear" w:color="auto" w:fill="auto"/>
            <w:vAlign w:val="center"/>
          </w:tcPr>
          <w:p w14:paraId="02A1A4F1" w14:textId="77777777" w:rsidR="00890CCB" w:rsidRPr="000363F8" w:rsidRDefault="00890CCB" w:rsidP="00AC1422">
            <w:r w:rsidRPr="000363F8">
              <w:t>4 µg</w:t>
            </w:r>
          </w:p>
        </w:tc>
        <w:tc>
          <w:tcPr>
            <w:tcW w:w="1433" w:type="dxa"/>
            <w:shd w:val="clear" w:color="auto" w:fill="auto"/>
            <w:vAlign w:val="center"/>
          </w:tcPr>
          <w:p w14:paraId="0E41755D" w14:textId="77777777" w:rsidR="00890CCB" w:rsidRPr="000363F8" w:rsidRDefault="00890CCB" w:rsidP="00AC1422">
            <w:r w:rsidRPr="000363F8">
              <w:t>8 µg</w:t>
            </w:r>
          </w:p>
        </w:tc>
        <w:tc>
          <w:tcPr>
            <w:tcW w:w="1432" w:type="dxa"/>
            <w:shd w:val="clear" w:color="auto" w:fill="auto"/>
            <w:vAlign w:val="center"/>
          </w:tcPr>
          <w:p w14:paraId="00403307" w14:textId="77777777" w:rsidR="00890CCB" w:rsidRPr="000363F8" w:rsidRDefault="00890CCB" w:rsidP="00AC1422">
            <w:r w:rsidRPr="000363F8">
              <w:t>12 µg</w:t>
            </w:r>
          </w:p>
        </w:tc>
        <w:tc>
          <w:tcPr>
            <w:tcW w:w="1433" w:type="dxa"/>
            <w:shd w:val="clear" w:color="auto" w:fill="auto"/>
            <w:vAlign w:val="center"/>
          </w:tcPr>
          <w:p w14:paraId="39F24D8A" w14:textId="77777777" w:rsidR="00890CCB" w:rsidRPr="000363F8" w:rsidRDefault="00890CCB" w:rsidP="00AC1422">
            <w:r w:rsidRPr="000363F8">
              <w:t>16 µg</w:t>
            </w:r>
          </w:p>
        </w:tc>
      </w:tr>
      <w:tr w:rsidR="00890CCB" w:rsidRPr="000363F8" w14:paraId="7D407E29" w14:textId="77777777" w:rsidTr="00AC1422">
        <w:trPr>
          <w:trHeight w:val="737"/>
        </w:trPr>
        <w:tc>
          <w:tcPr>
            <w:tcW w:w="1843" w:type="dxa"/>
            <w:shd w:val="clear" w:color="auto" w:fill="auto"/>
            <w:vAlign w:val="center"/>
          </w:tcPr>
          <w:p w14:paraId="43260BAC" w14:textId="77777777" w:rsidR="00890CCB" w:rsidRPr="000363F8" w:rsidRDefault="00890CCB" w:rsidP="00AC1422">
            <w:r w:rsidRPr="000363F8">
              <w:lastRenderedPageBreak/>
              <w:t>Volume stock solution</w:t>
            </w:r>
          </w:p>
        </w:tc>
        <w:tc>
          <w:tcPr>
            <w:tcW w:w="1432" w:type="dxa"/>
            <w:shd w:val="clear" w:color="auto" w:fill="auto"/>
            <w:vAlign w:val="center"/>
          </w:tcPr>
          <w:p w14:paraId="259AAF83" w14:textId="77777777" w:rsidR="00890CCB" w:rsidRPr="000363F8" w:rsidRDefault="00890CCB" w:rsidP="00AC1422"/>
        </w:tc>
        <w:tc>
          <w:tcPr>
            <w:tcW w:w="1433" w:type="dxa"/>
            <w:shd w:val="clear" w:color="auto" w:fill="auto"/>
            <w:vAlign w:val="center"/>
          </w:tcPr>
          <w:p w14:paraId="3A4BE8E4" w14:textId="77777777" w:rsidR="00890CCB" w:rsidRPr="000363F8" w:rsidRDefault="00890CCB" w:rsidP="00AC1422"/>
        </w:tc>
        <w:tc>
          <w:tcPr>
            <w:tcW w:w="1432" w:type="dxa"/>
            <w:shd w:val="clear" w:color="auto" w:fill="auto"/>
            <w:vAlign w:val="center"/>
          </w:tcPr>
          <w:p w14:paraId="0D32446E" w14:textId="77777777" w:rsidR="00890CCB" w:rsidRPr="000363F8" w:rsidRDefault="00890CCB" w:rsidP="00AC1422"/>
        </w:tc>
        <w:tc>
          <w:tcPr>
            <w:tcW w:w="1433" w:type="dxa"/>
            <w:shd w:val="clear" w:color="auto" w:fill="auto"/>
            <w:vAlign w:val="center"/>
          </w:tcPr>
          <w:p w14:paraId="5C77DC04" w14:textId="77777777" w:rsidR="00890CCB" w:rsidRPr="000363F8" w:rsidRDefault="00890CCB" w:rsidP="00AC1422"/>
        </w:tc>
      </w:tr>
      <w:tr w:rsidR="00890CCB" w:rsidRPr="000363F8" w14:paraId="1D2A14D1" w14:textId="77777777" w:rsidTr="00AC1422">
        <w:trPr>
          <w:trHeight w:val="737"/>
        </w:trPr>
        <w:tc>
          <w:tcPr>
            <w:tcW w:w="1843" w:type="dxa"/>
            <w:shd w:val="clear" w:color="auto" w:fill="auto"/>
            <w:vAlign w:val="center"/>
          </w:tcPr>
          <w:p w14:paraId="2E34DCA3" w14:textId="77777777" w:rsidR="00890CCB" w:rsidRPr="000363F8" w:rsidRDefault="00890CCB" w:rsidP="00AC1422">
            <w:r w:rsidRPr="000363F8">
              <w:t>Volume H</w:t>
            </w:r>
            <w:r w:rsidRPr="000363F8">
              <w:rPr>
                <w:vertAlign w:val="subscript"/>
              </w:rPr>
              <w:t>2</w:t>
            </w:r>
            <w:r w:rsidRPr="000363F8">
              <w:t>0</w:t>
            </w:r>
          </w:p>
        </w:tc>
        <w:tc>
          <w:tcPr>
            <w:tcW w:w="1432" w:type="dxa"/>
            <w:shd w:val="clear" w:color="auto" w:fill="auto"/>
            <w:vAlign w:val="center"/>
          </w:tcPr>
          <w:p w14:paraId="3D0128DD" w14:textId="77777777" w:rsidR="00890CCB" w:rsidRPr="000363F8" w:rsidRDefault="00890CCB" w:rsidP="00AC1422"/>
        </w:tc>
        <w:tc>
          <w:tcPr>
            <w:tcW w:w="1433" w:type="dxa"/>
            <w:shd w:val="clear" w:color="auto" w:fill="auto"/>
            <w:vAlign w:val="center"/>
          </w:tcPr>
          <w:p w14:paraId="70898358" w14:textId="77777777" w:rsidR="00890CCB" w:rsidRPr="000363F8" w:rsidRDefault="00890CCB" w:rsidP="00AC1422"/>
        </w:tc>
        <w:tc>
          <w:tcPr>
            <w:tcW w:w="1432" w:type="dxa"/>
            <w:shd w:val="clear" w:color="auto" w:fill="auto"/>
            <w:vAlign w:val="center"/>
          </w:tcPr>
          <w:p w14:paraId="6680B7BC" w14:textId="77777777" w:rsidR="00890CCB" w:rsidRPr="000363F8" w:rsidRDefault="00890CCB" w:rsidP="00AC1422"/>
        </w:tc>
        <w:tc>
          <w:tcPr>
            <w:tcW w:w="1433" w:type="dxa"/>
            <w:shd w:val="clear" w:color="auto" w:fill="auto"/>
            <w:vAlign w:val="center"/>
          </w:tcPr>
          <w:p w14:paraId="73158F5F" w14:textId="77777777" w:rsidR="00890CCB" w:rsidRPr="000363F8" w:rsidRDefault="00890CCB" w:rsidP="00AC1422"/>
        </w:tc>
      </w:tr>
    </w:tbl>
    <w:p w14:paraId="726D5F94" w14:textId="77777777" w:rsidR="00890CCB" w:rsidRPr="00B447FB" w:rsidRDefault="00890CCB" w:rsidP="00890CCB">
      <w:pPr>
        <w:rPr>
          <w:sz w:val="28"/>
          <w:szCs w:val="28"/>
        </w:rPr>
      </w:pPr>
    </w:p>
    <w:p w14:paraId="68F89FCF" w14:textId="77777777" w:rsidR="00890CCB" w:rsidRPr="005A3DB2" w:rsidRDefault="00890CCB" w:rsidP="00890CCB">
      <w:pPr>
        <w:rPr>
          <w:bCs/>
        </w:rPr>
      </w:pPr>
    </w:p>
    <w:p w14:paraId="2517A988" w14:textId="77777777" w:rsidR="00890CCB" w:rsidRDefault="00890CCB" w:rsidP="00890CCB">
      <w:pPr>
        <w:pStyle w:val="Heading3"/>
      </w:pPr>
      <w:r>
        <w:t>Discussion questions: MIC determination</w:t>
      </w:r>
    </w:p>
    <w:p w14:paraId="17CF9E60" w14:textId="77777777" w:rsidR="00890CCB" w:rsidRDefault="00890CCB" w:rsidP="00890CCB"/>
    <w:p w14:paraId="12FB85CB" w14:textId="77777777" w:rsidR="00890CCB" w:rsidRDefault="00890CCB" w:rsidP="00890CCB">
      <w:pPr>
        <w:pStyle w:val="Heading3"/>
      </w:pPr>
      <w:r>
        <w:t>Competency check: streak plate.</w:t>
      </w:r>
    </w:p>
    <w:p w14:paraId="56488A12" w14:textId="77777777" w:rsidR="00890CCB" w:rsidRDefault="00890CCB" w:rsidP="00890CCB"/>
    <w:p w14:paraId="37E5BFC3" w14:textId="77777777" w:rsidR="00890CCB" w:rsidRDefault="00890CCB" w:rsidP="00890CCB">
      <w:r>
        <w:t>One of the lecturers will assess your streak plate(s) for competency according to the following criteria:</w:t>
      </w:r>
    </w:p>
    <w:p w14:paraId="03FA72E9" w14:textId="77777777" w:rsidR="00890CCB" w:rsidRPr="008B1F7D" w:rsidRDefault="00890CCB" w:rsidP="00890CCB">
      <w:r>
        <w:rPr>
          <w:noProof/>
          <w:lang w:eastAsia="en-GB"/>
        </w:rPr>
        <mc:AlternateContent>
          <mc:Choice Requires="wps">
            <w:drawing>
              <wp:anchor distT="45720" distB="45720" distL="114300" distR="114300" simplePos="0" relativeHeight="251659264" behindDoc="0" locked="0" layoutInCell="1" allowOverlap="1" wp14:anchorId="4263E07F" wp14:editId="0CA8431A">
                <wp:simplePos x="0" y="0"/>
                <wp:positionH relativeFrom="column">
                  <wp:posOffset>5080</wp:posOffset>
                </wp:positionH>
                <wp:positionV relativeFrom="paragraph">
                  <wp:posOffset>184785</wp:posOffset>
                </wp:positionV>
                <wp:extent cx="6215380" cy="1404620"/>
                <wp:effectExtent l="0" t="0" r="1397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625348E" w14:textId="77777777" w:rsidR="00890CCB" w:rsidRDefault="00890CCB" w:rsidP="00890CCB">
                            <w:r>
                              <w:t xml:space="preserve">Streak plate competency check 3: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63E07F" id="_x0000_t202" coordsize="21600,21600" o:spt="202" path="m,l,21600r21600,l21600,xe">
                <v:stroke joinstyle="miter"/>
                <v:path gradientshapeok="t" o:connecttype="rect"/>
              </v:shapetype>
              <v:shape id="Text Box 2" o:sp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6625348E" w14:textId="77777777" w:rsidR="00890CCB" w:rsidRDefault="00890CCB" w:rsidP="00890CCB">
                      <w:r>
                        <w:t xml:space="preserve">Streak plate competency check 3: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v:textbox>
                <w10:wrap type="topAndBottom"/>
              </v:shape>
            </w:pict>
          </mc:Fallback>
        </mc:AlternateContent>
      </w:r>
    </w:p>
    <w:p w14:paraId="3A170AAB" w14:textId="77777777" w:rsidR="00890CCB" w:rsidRDefault="00890CCB" w:rsidP="00890CCB">
      <w:pPr>
        <w:rPr>
          <w:bCs/>
        </w:rPr>
      </w:pPr>
      <w:r>
        <w:rPr>
          <w:bCs/>
        </w:rPr>
        <w:t>You should use the feedback provided by the lecturer on your streak plate to improve your technique. You will be given several more opportunities to pass the streak plate competency test over the course of this module.</w:t>
      </w:r>
    </w:p>
    <w:p w14:paraId="21011A8A" w14:textId="77777777" w:rsidR="00890CCB" w:rsidRPr="005307C1" w:rsidRDefault="00890CCB" w:rsidP="00890CCB"/>
    <w:p w14:paraId="0212B2CB" w14:textId="77777777" w:rsidR="00C728EE" w:rsidRDefault="00C728EE"/>
    <w:sectPr w:rsidR="00C72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763C"/>
    <w:multiLevelType w:val="hybridMultilevel"/>
    <w:tmpl w:val="73D40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8587C"/>
    <w:multiLevelType w:val="hybridMultilevel"/>
    <w:tmpl w:val="BC62A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7911F6"/>
    <w:multiLevelType w:val="hybridMultilevel"/>
    <w:tmpl w:val="9A14A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3E0D14"/>
    <w:multiLevelType w:val="hybridMultilevel"/>
    <w:tmpl w:val="C85E6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497BDE"/>
    <w:multiLevelType w:val="hybridMultilevel"/>
    <w:tmpl w:val="7D2C9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1D5408"/>
    <w:multiLevelType w:val="hybridMultilevel"/>
    <w:tmpl w:val="0F72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450152">
    <w:abstractNumId w:val="3"/>
  </w:num>
  <w:num w:numId="2" w16cid:durableId="1662854052">
    <w:abstractNumId w:val="7"/>
  </w:num>
  <w:num w:numId="3" w16cid:durableId="1143279959">
    <w:abstractNumId w:val="5"/>
  </w:num>
  <w:num w:numId="4" w16cid:durableId="437021565">
    <w:abstractNumId w:val="6"/>
  </w:num>
  <w:num w:numId="5" w16cid:durableId="1139692432">
    <w:abstractNumId w:val="1"/>
  </w:num>
  <w:num w:numId="6" w16cid:durableId="1311640783">
    <w:abstractNumId w:val="0"/>
  </w:num>
  <w:num w:numId="7" w16cid:durableId="1430353515">
    <w:abstractNumId w:val="4"/>
  </w:num>
  <w:num w:numId="8" w16cid:durableId="45483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EE"/>
    <w:rsid w:val="00890CCB"/>
    <w:rsid w:val="0093597D"/>
    <w:rsid w:val="00C72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334"/>
  <w15:chartTrackingRefBased/>
  <w15:docId w15:val="{995DE43C-84BA-48E8-9726-38D31116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EE"/>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C72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72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72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72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C72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8EE"/>
    <w:rPr>
      <w:rFonts w:eastAsiaTheme="majorEastAsia" w:cstheme="majorBidi"/>
      <w:color w:val="272727" w:themeColor="text1" w:themeTint="D8"/>
    </w:rPr>
  </w:style>
  <w:style w:type="paragraph" w:styleId="Title">
    <w:name w:val="Title"/>
    <w:basedOn w:val="Normal"/>
    <w:next w:val="Normal"/>
    <w:link w:val="TitleChar"/>
    <w:uiPriority w:val="10"/>
    <w:qFormat/>
    <w:rsid w:val="00C728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8EE"/>
    <w:pPr>
      <w:spacing w:before="160"/>
      <w:jc w:val="center"/>
    </w:pPr>
    <w:rPr>
      <w:i/>
      <w:iCs/>
      <w:color w:val="404040" w:themeColor="text1" w:themeTint="BF"/>
    </w:rPr>
  </w:style>
  <w:style w:type="character" w:customStyle="1" w:styleId="QuoteChar">
    <w:name w:val="Quote Char"/>
    <w:basedOn w:val="DefaultParagraphFont"/>
    <w:link w:val="Quote"/>
    <w:uiPriority w:val="29"/>
    <w:rsid w:val="00C728EE"/>
    <w:rPr>
      <w:i/>
      <w:iCs/>
      <w:color w:val="404040" w:themeColor="text1" w:themeTint="BF"/>
    </w:rPr>
  </w:style>
  <w:style w:type="paragraph" w:styleId="ListParagraph">
    <w:name w:val="List Paragraph"/>
    <w:basedOn w:val="Normal"/>
    <w:uiPriority w:val="34"/>
    <w:qFormat/>
    <w:rsid w:val="00C728EE"/>
    <w:pPr>
      <w:ind w:left="720"/>
      <w:contextualSpacing/>
    </w:pPr>
  </w:style>
  <w:style w:type="character" w:styleId="IntenseEmphasis">
    <w:name w:val="Intense Emphasis"/>
    <w:basedOn w:val="DefaultParagraphFont"/>
    <w:uiPriority w:val="21"/>
    <w:qFormat/>
    <w:rsid w:val="00C728EE"/>
    <w:rPr>
      <w:i/>
      <w:iCs/>
      <w:color w:val="0F4761" w:themeColor="accent1" w:themeShade="BF"/>
    </w:rPr>
  </w:style>
  <w:style w:type="paragraph" w:styleId="IntenseQuote">
    <w:name w:val="Intense Quote"/>
    <w:basedOn w:val="Normal"/>
    <w:next w:val="Normal"/>
    <w:link w:val="IntenseQuoteChar"/>
    <w:uiPriority w:val="30"/>
    <w:qFormat/>
    <w:rsid w:val="00C72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8EE"/>
    <w:rPr>
      <w:i/>
      <w:iCs/>
      <w:color w:val="0F4761" w:themeColor="accent1" w:themeShade="BF"/>
    </w:rPr>
  </w:style>
  <w:style w:type="character" w:styleId="IntenseReference">
    <w:name w:val="Intense Reference"/>
    <w:basedOn w:val="DefaultParagraphFont"/>
    <w:uiPriority w:val="32"/>
    <w:qFormat/>
    <w:rsid w:val="00C728EE"/>
    <w:rPr>
      <w:b/>
      <w:bCs/>
      <w:smallCaps/>
      <w:color w:val="0F4761" w:themeColor="accent1" w:themeShade="BF"/>
      <w:spacing w:val="5"/>
    </w:rPr>
  </w:style>
  <w:style w:type="paragraph" w:styleId="Caption">
    <w:name w:val="caption"/>
    <w:basedOn w:val="Normal"/>
    <w:next w:val="Normal"/>
    <w:unhideWhenUsed/>
    <w:qFormat/>
    <w:rsid w:val="00C728E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1946</Words>
  <Characters>11096</Characters>
  <Application>Microsoft Office Word</Application>
  <DocSecurity>0</DocSecurity>
  <Lines>92</Lines>
  <Paragraphs>26</Paragraphs>
  <ScaleCrop>false</ScaleCrop>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cp:revision>
  <dcterms:created xsi:type="dcterms:W3CDTF">2024-11-28T12:02:00Z</dcterms:created>
  <dcterms:modified xsi:type="dcterms:W3CDTF">2024-11-28T12:04:00Z</dcterms:modified>
</cp:coreProperties>
</file>