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1ED3E" w14:textId="1FBE12B1" w:rsidR="00C44851" w:rsidRDefault="00580975">
      <w:r>
        <w:t xml:space="preserve">Mutant strains of </w:t>
      </w:r>
      <w:r>
        <w:rPr>
          <w:i/>
          <w:iCs/>
        </w:rPr>
        <w:t xml:space="preserve">Escherichia coli </w:t>
      </w:r>
      <w:r>
        <w:t xml:space="preserve">that lack the ability to form </w:t>
      </w:r>
      <w:proofErr w:type="spellStart"/>
      <w:r>
        <w:t>disulfide</w:t>
      </w:r>
      <w:proofErr w:type="spellEnd"/>
      <w:r>
        <w:t xml:space="preserve"> bonds in exported </w:t>
      </w:r>
      <w:r w:rsidR="00F90869">
        <w:t>proteins can readily be isolated</w:t>
      </w:r>
      <w:r w:rsidR="0064668E">
        <w:t xml:space="preserve"> </w:t>
      </w:r>
      <w:r w:rsidR="0064668E">
        <w:fldChar w:fldCharType="begin" w:fldLock="1"/>
      </w:r>
      <w:r w:rsidR="00092076">
        <w:instrText>ADDIN CSL_CITATION {"citationItems":[{"id":"ITEM-1","itemData":{"DOI":"10.1016/0092-8674(91)90532-4","ISBN":"0092-8674 (Print)\r0092-8674","PMID":"1934062","abstract":"We describe a mutation (dsbA) that renders Escherichia coli severely defective in disulfide bond formation. In dsbA mutant cells, pulse-labeled beta-lactamase, alkaline phosphatase, and OmpA are secreted but largely lack disulfide bonds. These disulfideless proteins may represent in vivo folding intermediates, since they are protease sensitive and chase slowly into stable oxidized forms. The dsbA gene codes for a 21,000 Mr periplasmic protein containing the sequence cys-pro-his-cys, which resembles the active sites of certain disulfide oxidoreductases. The purified DsbA protein is capable of reducing the disulfide bonds of insulin, an activity that it shares with these disulfide oxidoreductases. Our results suggest that disulfide bond formation is facilitated by DsbA in vivo.","author":[{"dropping-particle":"","family":"Bardwell","given":"J C","non-dropping-particle":"","parse-names":false,"suffix":""},{"dropping-particle":"","family":"McGovern","given":"K","non-dropping-particle":"","parse-names":false,"suffix":""},{"dropping-particle":"","family":"Beckwith","given":"J","non-dropping-particle":"","parse-names":false,"suffix":""}],"container-title":"Cell","edition":"1991/11/01","id":"ITEM-1","issue":"3","issued":{"date-parts":[["1991"]]},"language":"eng","note":"Bardwell, J C\nMcGovern, K\nBeckwith, J\n5 R37 GM38922/GM/NIGMS NIH HHS/United States\nComparative Study\nJournal Article\nResearch Support, Non-U.S. Gov't\nResearch Support, U.S. Gov't, P.H.S.\nUnited States\nCell. 1991 Nov 1;67(3):581-9. doi: 10.1016/0092-8674(91)90532-4.","page":"581-589","title":"Identification of a protein required for disulfide bond formation in vivo","type":"article-journal","volume":"67"},"uris":["http://www.mendeley.com/documents/?uuid=0cea79b3-3717-47e6-8b1f-bf1bfb1b870f"]}],"mendeley":{"formattedCitation":"(Bardwell, McGovern and Beckwith, 1991)","plainTextFormattedCitation":"(Bardwell, McGovern and Beckwith, 1991)","previouslyFormattedCitation":"(Bardwell, McGovern and Beckwith, 1991)"},"properties":{"noteIndex":0},"schema":"https://github.com/citation-style-language/schema/raw/master/csl-citation.json"}</w:instrText>
      </w:r>
      <w:r w:rsidR="0064668E">
        <w:fldChar w:fldCharType="separate"/>
      </w:r>
      <w:r w:rsidR="00092076" w:rsidRPr="00092076">
        <w:rPr>
          <w:noProof/>
        </w:rPr>
        <w:t>(Bardwell, McGovern and Beckwith, 1991)</w:t>
      </w:r>
      <w:r w:rsidR="0064668E">
        <w:fldChar w:fldCharType="end"/>
      </w:r>
      <w:r w:rsidR="0064668E">
        <w:t>.</w:t>
      </w:r>
      <w:r w:rsidR="00F90869">
        <w:t xml:space="preserve"> </w:t>
      </w:r>
      <w:r>
        <w:t>However, t</w:t>
      </w:r>
      <w:r w:rsidR="004E2BCC">
        <w:t xml:space="preserve">here are at least two </w:t>
      </w:r>
      <w:r w:rsidR="004E2BCC">
        <w:rPr>
          <w:i/>
          <w:iCs/>
        </w:rPr>
        <w:t xml:space="preserve">E. coli </w:t>
      </w:r>
      <w:r w:rsidR="004E2BCC">
        <w:t xml:space="preserve">cell envelope proteins that are essential and require </w:t>
      </w:r>
      <w:proofErr w:type="spellStart"/>
      <w:r w:rsidR="004E2BCC">
        <w:t>disulfide</w:t>
      </w:r>
      <w:proofErr w:type="spellEnd"/>
      <w:r w:rsidR="004E2BCC">
        <w:t xml:space="preserve"> bonds for their activity</w:t>
      </w:r>
      <w:r w:rsidR="00C44851">
        <w:t xml:space="preserve"> – </w:t>
      </w:r>
      <w:proofErr w:type="spellStart"/>
      <w:r w:rsidR="008B73F2">
        <w:t>LptD</w:t>
      </w:r>
      <w:proofErr w:type="spellEnd"/>
      <w:r w:rsidR="008B73F2">
        <w:t xml:space="preserve">, which is essential for transport of lipopolysaccharides (LPS) to the outer leaflet of the outer membrane, and </w:t>
      </w:r>
      <w:proofErr w:type="spellStart"/>
      <w:r w:rsidR="008B73F2">
        <w:t>FtsN</w:t>
      </w:r>
      <w:proofErr w:type="spellEnd"/>
      <w:r w:rsidR="008B73F2">
        <w:t xml:space="preserve">, which is essential for cell division </w:t>
      </w:r>
      <w:r w:rsidR="005E3E40">
        <w:fldChar w:fldCharType="begin" w:fldLock="1"/>
      </w:r>
      <w:r w:rsidR="0019630F">
        <w:instrText>ADDIN CSL_CITATION {"citationItems":[{"id":"ITEM-1","itemData":{"DOI":"10.1111/mmi.13565","ISSN":"1365-2958 (Electronic)","PMID":"27785850","abstract":"Disulfide bonds are found in many proteins associated with the cell wall of Escherichia coli, and for some of these proteins the disulfide bond is critical to their stability and function. One protein found to contain a disulfide bond is the essential cell division protein FtsN, but the importance of this bond to the protein's structural integrity is unclear. While it evidently plays a role in the proper folding of the SPOR domain of FtsN, this domain is non-essential, suggesting that the disulfide bond might also be dispensable. However, we find that FtsN mutants lacking cysteines give rise to filamentous growth. Furthermore, FtsN protein levels in strains expressing these mutants were significantly lower than in a strain expressing the wild-type allele, as were FtsN levels in strains incapable of making disulfide bonds (dsb(-) ) exposed to anaerobic conditions. These results strongly suggest that FtsN lacking a disulfide bond is unstable, thereby making this disulfide critical for function. We have previously found that dsb(-) strains fail to grow anaerobically, and the results presented here suggest that this growth defect may be due in part to misfolded FtsN. Thus, proper cell division in E. coli is dependent upon disulfide bond formation.","author":[{"dropping-particle":"","family":"Meehan","given":"B M","non-dropping-particle":"","parse-names":false,"suffix":""},{"dropping-particle":"","family":"Landeta","given":"C","non-dropping-particle":"","parse-names":false,"suffix":""},{"dropping-particle":"","family":"Boyd","given":"D","non-dropping-particle":"","parse-names":false,"suffix":""},{"dropping-particle":"","family":"Beckwith","given":"J","non-dropping-particle":"","parse-names":false,"suffix":""}],"container-title":"Molecular microbiology","id":"ITEM-1","issue":"3","issued":{"date-parts":[["2017","2"]]},"language":"eng","page":"413-422","title":"The essential cell division protein FtsN contains a critical disulfide bond in a non-essential domain.","type":"article-journal","volume":"103"},"uris":["http://www.mendeley.com/documents/?uuid=78ea5887-be19-414f-9508-c4c0828ba140"]},{"id":"ITEM-2","itemData":{"DOI":"10.1073/pnas.1007319107","ISSN":"1091-6490 (Electronic)","PMID":"20566849","abstract":"The Gram-negative bacterial envelope is bounded by two membranes. Disulfide bond  formation and isomerization in this oxidizing environment are catalyzed by DsbA and DsbC, respectively. It remains unknown when and how the Dsb proteins participate in the biogenesis of outer membrane proteins, which are transported across the cell envelope after their synthesis. The Escherichia coli protein LptD is an integral outer membrane protein that forms an essential complex with the lipoprotein LptE. We show that oxidation of LptD is not required for the formation of the LptD/E complex but it is essential for function. Remarkably, none of the cysteines in LptD are essential because either of two nonconsecutive disulfide bonds suffices for function. Oxidation of LptD, which is efficiently catalyzed by DsbA, does not involve the isomerase DsbC, but it requires LptE. Thus, oxidation is completed only after LptD interacts with LptE, an interaction that occurs at the outer membrane and seems necessary for LptD folding.","author":[{"dropping-particle":"","family":"Ruiz","given":"Natividad","non-dropping-particle":"","parse-names":false,"suffix":""},{"dropping-particle":"","family":"Chng","given":"Shu-Sin","non-dropping-particle":"","parse-names":false,"suffix":""},{"dropping-particle":"","family":"Hiniker","given":"Annie","non-dropping-particle":"","parse-names":false,"suffix":""},{"dropping-particle":"","family":"Kahne","given":"Daniel","non-dropping-particle":"","parse-names":false,"suffix":""},{"dropping-particle":"","family":"Silhavy","given":"Thomas J","non-dropping-particle":"","parse-names":false,"suffix":""}],"container-title":"Proceedings of the National Academy of Sciences of the United States of America","id":"ITEM-2","issue":"27","issued":{"date-parts":[["2010","7"]]},"language":"eng","page":"12245-12250","title":"Nonconsecutive disulfide bond formation in an essential integral outer membrane  protein.","type":"article-journal","volume":"107"},"uris":["http://www.mendeley.com/documents/?uuid=b1bd4eb9-b57d-44eb-8762-6abc5e3b204b"]}],"mendeley":{"formattedCitation":"(Ruiz &lt;i&gt;et al.&lt;/i&gt;, 2010; Meehan &lt;i&gt;et al.&lt;/i&gt;, 2017b)","plainTextFormattedCitation":"(Ruiz et al., 2010; Meehan et al., 2017b)","previouslyFormattedCitation":"(Ruiz &lt;i&gt;et al.&lt;/i&gt;, 2010; Meehan &lt;i&gt;et al.&lt;/i&gt;, 2017b)"},"properties":{"noteIndex":0},"schema":"https://github.com/citation-style-language/schema/raw/master/csl-citation.json"}</w:instrText>
      </w:r>
      <w:r w:rsidR="005E3E40">
        <w:fldChar w:fldCharType="separate"/>
      </w:r>
      <w:r w:rsidR="005E3E40" w:rsidRPr="005E3E40">
        <w:rPr>
          <w:noProof/>
        </w:rPr>
        <w:t xml:space="preserve">(Ruiz </w:t>
      </w:r>
      <w:r w:rsidR="005E3E40" w:rsidRPr="005E3E40">
        <w:rPr>
          <w:i/>
          <w:noProof/>
        </w:rPr>
        <w:t>et al.</w:t>
      </w:r>
      <w:r w:rsidR="005E3E40" w:rsidRPr="005E3E40">
        <w:rPr>
          <w:noProof/>
        </w:rPr>
        <w:t xml:space="preserve">, 2010; Meehan </w:t>
      </w:r>
      <w:r w:rsidR="005E3E40" w:rsidRPr="005E3E40">
        <w:rPr>
          <w:i/>
          <w:noProof/>
        </w:rPr>
        <w:t>et al.</w:t>
      </w:r>
      <w:r w:rsidR="005E3E40" w:rsidRPr="005E3E40">
        <w:rPr>
          <w:noProof/>
        </w:rPr>
        <w:t>, 2017b)</w:t>
      </w:r>
      <w:r w:rsidR="005E3E40">
        <w:fldChar w:fldCharType="end"/>
      </w:r>
      <w:r w:rsidR="00092076">
        <w:t xml:space="preserve">. </w:t>
      </w:r>
      <w:r w:rsidR="008B73F2">
        <w:t xml:space="preserve"> R</w:t>
      </w:r>
      <w:r w:rsidR="00C44851">
        <w:t xml:space="preserve">ecent work has shown that in fact, disulphide bond formation is essential for anaerobic growth of </w:t>
      </w:r>
      <w:r w:rsidR="00C44851">
        <w:rPr>
          <w:i/>
        </w:rPr>
        <w:t>E. coli</w:t>
      </w:r>
      <w:r w:rsidR="0064668E">
        <w:rPr>
          <w:i/>
        </w:rPr>
        <w:t xml:space="preserve"> </w:t>
      </w:r>
      <w:r w:rsidR="0019630F">
        <w:rPr>
          <w:i/>
        </w:rPr>
        <w:fldChar w:fldCharType="begin" w:fldLock="1"/>
      </w:r>
      <w:r w:rsidR="0019630F">
        <w:rPr>
          <w:i/>
        </w:rPr>
        <w:instrText>ADDIN CSL_CITATION {"citationItems":[{"id":"ITEM-1","itemData":{"DOI":"10.1128/jb.00120-17","ISBN":"0021-9193 (Print)\r0021-9193","PMID":"28559299","abstract":"Disulfide bonds are critical to the stability and function of many bacterial proteins. In the periplasm of Escherichia coli, intramolecular disulfide bond formation is catalyzed by the two-component disulfide bond forming (DSB) system. Inactivation of the DSB pathway has been shown to lead to a number of pleotropic effects, although cells remain viable under standard laboratory conditions. However, we show here that dsb strains of E. coli reversibly filament under aerobic conditions and fail to grow anaerobically unless a strong oxidant is provided in the growth medium. These findings demonstrate that the background disulfide bond formation necessary to maintain the viability of dsb strains is oxygen dependent. LptD, a key component of the lipopolysaccharide transport system, fails to fold properly in dsb strains exposed to anaerobic conditions, suggesting that these mutants may have defects in outer membrane assembly. We also show that anaerobic growth of dsb mutants can be restored by suppressor mutations in the disulfide bond isomerization system. Overall, our results underscore the importance of proper disulfide bond formation to pathways critical to E. coli viability under conditions where oxygen is limited.IMPORTANCE While the disulfide bond formation (DSB) system of E. coli has been studied for decades and has been shown to play an important role in the proper folding of many proteins, including some associated with virulence, it was considered dispensable for growth under most laboratory conditions. This work represents the first attempt to study the effects of the DSB system under strictly anaerobic conditions, simulating the environment encountered by pathogenic E. coli strains in the human intestinal tract. By demonstrating that the DSB system is essential for growth under such conditions, this work suggests that compounds inhibiting Dsb enzymes might act not only as antivirulents but also as true antibiotics.","author":[{"dropping-particle":"","family":"Meehan","given":"B M","non-dropping-particle":"","parse-names":false,"suffix":""},{"dropping-particle":"","family":"Landeta","given":"C","non-dropping-particle":"","parse-names":false,"suffix":""},{"dropping-particle":"","family":"Boyd","given":"D","non-dropping-particle":"","parse-names":false,"suffix":""},{"dropping-particle":"","family":"Beckwith","given":"J","non-dropping-particle":"","parse-names":false,"suffix":""}],"container-title":"J Bacteriol","edition":"2017/06/01","id":"ITEM-1","issue":"16","issued":{"date-parts":[["2017"]]},"language":"eng","note":"1098-5530\nMeehan, Brian M\nLandeta, Cristina\nBoyd, Dana\nBeckwith, Jonathan\nF32 GM108443/GM/NIGMS NIH HHS/United States\nJournal Article\nJ Bacteriol. 2017 Jul 25;199(16):e00120-17. doi: 10.1128/JB.00120-17. Print 2017 Aug 15.","title":"The Disulfide Bond Formation Pathway Is Essential for Anaerobic Growth of Escherichia coli","type":"article-journal","volume":"199"},"uris":["http://www.mendeley.com/documents/?uuid=e1edb270-618d-496a-9032-3ff6db21e620"]}],"mendeley":{"formattedCitation":"(Meehan &lt;i&gt;et al.&lt;/i&gt;, 2017a)","plainTextFormattedCitation":"(Meehan et al., 2017a)","previouslyFormattedCitation":"(Meehan &lt;i&gt;et al.&lt;/i&gt;, 2017a)"},"properties":{"noteIndex":0},"schema":"https://github.com/citation-style-language/schema/raw/master/csl-citation.json"}</w:instrText>
      </w:r>
      <w:r w:rsidR="0019630F">
        <w:rPr>
          <w:i/>
        </w:rPr>
        <w:fldChar w:fldCharType="separate"/>
      </w:r>
      <w:r w:rsidR="0019630F" w:rsidRPr="0019630F">
        <w:rPr>
          <w:noProof/>
        </w:rPr>
        <w:t xml:space="preserve">(Meehan </w:t>
      </w:r>
      <w:r w:rsidR="0019630F" w:rsidRPr="0019630F">
        <w:rPr>
          <w:i/>
          <w:noProof/>
        </w:rPr>
        <w:t>et al.</w:t>
      </w:r>
      <w:r w:rsidR="0019630F" w:rsidRPr="0019630F">
        <w:rPr>
          <w:noProof/>
        </w:rPr>
        <w:t>, 2017a)</w:t>
      </w:r>
      <w:r w:rsidR="0019630F">
        <w:rPr>
          <w:i/>
        </w:rPr>
        <w:fldChar w:fldCharType="end"/>
      </w:r>
      <w:r w:rsidR="004E2BCC" w:rsidRPr="00F90869">
        <w:t>.</w:t>
      </w:r>
      <w:r w:rsidR="004E2BCC">
        <w:t xml:space="preserve"> </w:t>
      </w:r>
      <w:bookmarkStart w:id="0" w:name="_GoBack"/>
      <w:bookmarkEnd w:id="0"/>
    </w:p>
    <w:p w14:paraId="6AF5D5C3" w14:textId="77777777" w:rsidR="00C44851" w:rsidRDefault="00C44851"/>
    <w:p w14:paraId="6463DAC3" w14:textId="42FC4317" w:rsidR="0019630F" w:rsidRPr="0019630F" w:rsidRDefault="00092076" w:rsidP="0019630F">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19630F" w:rsidRPr="0019630F">
        <w:rPr>
          <w:rFonts w:ascii="Calibri" w:hAnsi="Calibri" w:cs="Calibri"/>
          <w:noProof/>
          <w:szCs w:val="24"/>
        </w:rPr>
        <w:t xml:space="preserve">Bardwell, J. C., McGovern, K. and Beckwith, J. (1991) ‘Identification of a protein required for disulfide bond formation in vivo’, </w:t>
      </w:r>
      <w:r w:rsidR="0019630F" w:rsidRPr="0019630F">
        <w:rPr>
          <w:rFonts w:ascii="Calibri" w:hAnsi="Calibri" w:cs="Calibri"/>
          <w:i/>
          <w:iCs/>
          <w:noProof/>
          <w:szCs w:val="24"/>
        </w:rPr>
        <w:t>Cell</w:t>
      </w:r>
      <w:r w:rsidR="0019630F" w:rsidRPr="0019630F">
        <w:rPr>
          <w:rFonts w:ascii="Calibri" w:hAnsi="Calibri" w:cs="Calibri"/>
          <w:noProof/>
          <w:szCs w:val="24"/>
        </w:rPr>
        <w:t>. 1991/11/01, 67(3), pp. 581–589. doi: 10.1016/0092-8674(91)90532-4.</w:t>
      </w:r>
    </w:p>
    <w:p w14:paraId="65CC6246" w14:textId="77777777" w:rsidR="0019630F" w:rsidRPr="0019630F" w:rsidRDefault="0019630F" w:rsidP="0019630F">
      <w:pPr>
        <w:widowControl w:val="0"/>
        <w:autoSpaceDE w:val="0"/>
        <w:autoSpaceDN w:val="0"/>
        <w:adjustRightInd w:val="0"/>
        <w:spacing w:line="240" w:lineRule="auto"/>
        <w:rPr>
          <w:rFonts w:ascii="Calibri" w:hAnsi="Calibri" w:cs="Calibri"/>
          <w:noProof/>
          <w:szCs w:val="24"/>
        </w:rPr>
      </w:pPr>
      <w:r w:rsidRPr="0019630F">
        <w:rPr>
          <w:rFonts w:ascii="Calibri" w:hAnsi="Calibri" w:cs="Calibri"/>
          <w:noProof/>
          <w:szCs w:val="24"/>
        </w:rPr>
        <w:t xml:space="preserve">Meehan, B. M. </w:t>
      </w:r>
      <w:r w:rsidRPr="0019630F">
        <w:rPr>
          <w:rFonts w:ascii="Calibri" w:hAnsi="Calibri" w:cs="Calibri"/>
          <w:i/>
          <w:iCs/>
          <w:noProof/>
          <w:szCs w:val="24"/>
        </w:rPr>
        <w:t>et al.</w:t>
      </w:r>
      <w:r w:rsidRPr="0019630F">
        <w:rPr>
          <w:rFonts w:ascii="Calibri" w:hAnsi="Calibri" w:cs="Calibri"/>
          <w:noProof/>
          <w:szCs w:val="24"/>
        </w:rPr>
        <w:t xml:space="preserve"> (2017a) ‘The Disulfide Bond Formation Pathway Is Essential for Anaerobic Growth of Escherichia coli’, </w:t>
      </w:r>
      <w:r w:rsidRPr="0019630F">
        <w:rPr>
          <w:rFonts w:ascii="Calibri" w:hAnsi="Calibri" w:cs="Calibri"/>
          <w:i/>
          <w:iCs/>
          <w:noProof/>
          <w:szCs w:val="24"/>
        </w:rPr>
        <w:t>J Bacteriol</w:t>
      </w:r>
      <w:r w:rsidRPr="0019630F">
        <w:rPr>
          <w:rFonts w:ascii="Calibri" w:hAnsi="Calibri" w:cs="Calibri"/>
          <w:noProof/>
          <w:szCs w:val="24"/>
        </w:rPr>
        <w:t>. 2017/06/01, 199(16). doi: 10.1128/jb.00120-17.</w:t>
      </w:r>
    </w:p>
    <w:p w14:paraId="6CE305CC" w14:textId="77777777" w:rsidR="0019630F" w:rsidRPr="0019630F" w:rsidRDefault="0019630F" w:rsidP="0019630F">
      <w:pPr>
        <w:widowControl w:val="0"/>
        <w:autoSpaceDE w:val="0"/>
        <w:autoSpaceDN w:val="0"/>
        <w:adjustRightInd w:val="0"/>
        <w:spacing w:line="240" w:lineRule="auto"/>
        <w:rPr>
          <w:rFonts w:ascii="Calibri" w:hAnsi="Calibri" w:cs="Calibri"/>
          <w:noProof/>
          <w:szCs w:val="24"/>
        </w:rPr>
      </w:pPr>
      <w:r w:rsidRPr="0019630F">
        <w:rPr>
          <w:rFonts w:ascii="Calibri" w:hAnsi="Calibri" w:cs="Calibri"/>
          <w:noProof/>
          <w:szCs w:val="24"/>
        </w:rPr>
        <w:t xml:space="preserve">Meehan, B. M. </w:t>
      </w:r>
      <w:r w:rsidRPr="0019630F">
        <w:rPr>
          <w:rFonts w:ascii="Calibri" w:hAnsi="Calibri" w:cs="Calibri"/>
          <w:i/>
          <w:iCs/>
          <w:noProof/>
          <w:szCs w:val="24"/>
        </w:rPr>
        <w:t>et al.</w:t>
      </w:r>
      <w:r w:rsidRPr="0019630F">
        <w:rPr>
          <w:rFonts w:ascii="Calibri" w:hAnsi="Calibri" w:cs="Calibri"/>
          <w:noProof/>
          <w:szCs w:val="24"/>
        </w:rPr>
        <w:t xml:space="preserve"> (2017b) ‘The essential cell division protein FtsN contains a critical disulfide bond in a non-essential domain.’, </w:t>
      </w:r>
      <w:r w:rsidRPr="0019630F">
        <w:rPr>
          <w:rFonts w:ascii="Calibri" w:hAnsi="Calibri" w:cs="Calibri"/>
          <w:i/>
          <w:iCs/>
          <w:noProof/>
          <w:szCs w:val="24"/>
        </w:rPr>
        <w:t>Molecular microbiology</w:t>
      </w:r>
      <w:r w:rsidRPr="0019630F">
        <w:rPr>
          <w:rFonts w:ascii="Calibri" w:hAnsi="Calibri" w:cs="Calibri"/>
          <w:noProof/>
          <w:szCs w:val="24"/>
        </w:rPr>
        <w:t>, 103(3), pp. 413–422. doi: 10.1111/mmi.13565.</w:t>
      </w:r>
    </w:p>
    <w:p w14:paraId="5C62524D" w14:textId="77777777" w:rsidR="0019630F" w:rsidRPr="0019630F" w:rsidRDefault="0019630F" w:rsidP="0019630F">
      <w:pPr>
        <w:widowControl w:val="0"/>
        <w:autoSpaceDE w:val="0"/>
        <w:autoSpaceDN w:val="0"/>
        <w:adjustRightInd w:val="0"/>
        <w:spacing w:line="240" w:lineRule="auto"/>
        <w:rPr>
          <w:rFonts w:ascii="Calibri" w:hAnsi="Calibri" w:cs="Calibri"/>
          <w:noProof/>
        </w:rPr>
      </w:pPr>
      <w:r w:rsidRPr="0019630F">
        <w:rPr>
          <w:rFonts w:ascii="Calibri" w:hAnsi="Calibri" w:cs="Calibri"/>
          <w:noProof/>
          <w:szCs w:val="24"/>
        </w:rPr>
        <w:t xml:space="preserve">Ruiz, N. </w:t>
      </w:r>
      <w:r w:rsidRPr="0019630F">
        <w:rPr>
          <w:rFonts w:ascii="Calibri" w:hAnsi="Calibri" w:cs="Calibri"/>
          <w:i/>
          <w:iCs/>
          <w:noProof/>
          <w:szCs w:val="24"/>
        </w:rPr>
        <w:t>et al.</w:t>
      </w:r>
      <w:r w:rsidRPr="0019630F">
        <w:rPr>
          <w:rFonts w:ascii="Calibri" w:hAnsi="Calibri" w:cs="Calibri"/>
          <w:noProof/>
          <w:szCs w:val="24"/>
        </w:rPr>
        <w:t xml:space="preserve"> (2010) ‘Nonconsecutive disulfide bond formation in an essential integral outer membrane  protein.’, </w:t>
      </w:r>
      <w:r w:rsidRPr="0019630F">
        <w:rPr>
          <w:rFonts w:ascii="Calibri" w:hAnsi="Calibri" w:cs="Calibri"/>
          <w:i/>
          <w:iCs/>
          <w:noProof/>
          <w:szCs w:val="24"/>
        </w:rPr>
        <w:t>Proceedings of the National Academy of Sciences of the United States of America</w:t>
      </w:r>
      <w:r w:rsidRPr="0019630F">
        <w:rPr>
          <w:rFonts w:ascii="Calibri" w:hAnsi="Calibri" w:cs="Calibri"/>
          <w:noProof/>
          <w:szCs w:val="24"/>
        </w:rPr>
        <w:t>, 107(27), pp. 12245–12250. doi: 10.1073/pnas.1007319107.</w:t>
      </w:r>
    </w:p>
    <w:p w14:paraId="7B503BDF" w14:textId="030D6649" w:rsidR="00C82C47" w:rsidRPr="004E2BCC" w:rsidRDefault="00092076">
      <w:r>
        <w:fldChar w:fldCharType="end"/>
      </w:r>
    </w:p>
    <w:sectPr w:rsidR="00C82C47" w:rsidRPr="004E2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zse2v2w32ez04ezzfjpd5fx0rz0pftr5x99&quot;&gt;BM432_endnote_library_2021&lt;record-ids&gt;&lt;item&gt;41&lt;/item&gt;&lt;item&gt;42&lt;/item&gt;&lt;/record-ids&gt;&lt;/item&gt;&lt;/Libraries&gt;"/>
  </w:docVars>
  <w:rsids>
    <w:rsidRoot w:val="004E2BCC"/>
    <w:rsid w:val="000459B3"/>
    <w:rsid w:val="00092076"/>
    <w:rsid w:val="0019630F"/>
    <w:rsid w:val="004E2BCC"/>
    <w:rsid w:val="00580975"/>
    <w:rsid w:val="005E3E40"/>
    <w:rsid w:val="0064668E"/>
    <w:rsid w:val="007119E2"/>
    <w:rsid w:val="008B73F2"/>
    <w:rsid w:val="00991C44"/>
    <w:rsid w:val="00A37450"/>
    <w:rsid w:val="00BD1CC1"/>
    <w:rsid w:val="00BD4F97"/>
    <w:rsid w:val="00C44851"/>
    <w:rsid w:val="00CD5603"/>
    <w:rsid w:val="00D7566C"/>
    <w:rsid w:val="00DA65A8"/>
    <w:rsid w:val="00F90869"/>
    <w:rsid w:val="00FE45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43AA"/>
  <w15:chartTrackingRefBased/>
  <w15:docId w15:val="{3A76EECB-BE67-41A2-A713-54AB78DA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485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4851"/>
    <w:rPr>
      <w:rFonts w:ascii="Calibri" w:hAnsi="Calibri" w:cs="Calibri"/>
      <w:noProof/>
      <w:lang w:val="en-US"/>
    </w:rPr>
  </w:style>
  <w:style w:type="paragraph" w:customStyle="1" w:styleId="EndNoteBibliography">
    <w:name w:val="EndNote Bibliography"/>
    <w:basedOn w:val="Normal"/>
    <w:link w:val="EndNoteBibliographyChar"/>
    <w:rsid w:val="00C4485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4851"/>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A8627-11E5-45A5-AFB1-049861078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4774</TotalTime>
  <Pages>1</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10</cp:revision>
  <dcterms:created xsi:type="dcterms:W3CDTF">2021-08-13T13:41:00Z</dcterms:created>
  <dcterms:modified xsi:type="dcterms:W3CDTF">2021-09-20T10:14:00Z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http://www.zotero.org/styles/harvard-cite-them-right</vt:lpwstr>
  </property>
  <property fmtid="{D5CDD505-2E9C-101B-9397-08002B2CF9AE}" pid="24" name="Mendeley Unique User Id_1">
    <vt:lpwstr>a50567f3-5405-3d05-abf7-7921801aaa0a</vt:lpwstr>
  </property>
</Properties>
</file>