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F5BD" w14:textId="7BC65AD1" w:rsidR="000C2AE8" w:rsidRDefault="00B10350" w:rsidP="00606034">
      <w:pPr>
        <w:pStyle w:val="Heading1"/>
        <w:jc w:val="center"/>
      </w:pPr>
      <w:r>
        <w:t xml:space="preserve">Writing exercise </w:t>
      </w:r>
      <w:r w:rsidR="00D80009">
        <w:t>S</w:t>
      </w:r>
      <w:r>
        <w:t>11</w:t>
      </w:r>
      <w:r w:rsidR="00BE32B1">
        <w:t xml:space="preserve">: </w:t>
      </w:r>
      <w:r w:rsidR="00850FAB">
        <w:t>Titles and Subtitles</w:t>
      </w:r>
    </w:p>
    <w:p w14:paraId="673E1915" w14:textId="72A83370" w:rsidR="00BE32B1" w:rsidRDefault="00BE32B1" w:rsidP="00BE32B1">
      <w:pPr>
        <w:pStyle w:val="Heading2"/>
        <w:jc w:val="center"/>
      </w:pPr>
      <w:r>
        <w:t>Dr. Morgan Feeney, AY 2024-25</w:t>
      </w:r>
    </w:p>
    <w:p w14:paraId="5F3F4D72" w14:textId="420FFEF2" w:rsidR="00B16F24" w:rsidRDefault="00B16F24" w:rsidP="00BE32B1"/>
    <w:p w14:paraId="1A853373" w14:textId="3FD549CF" w:rsidR="00423475" w:rsidRDefault="00DA16FF" w:rsidP="00423475">
      <w:pPr>
        <w:pStyle w:val="Heading3"/>
      </w:pPr>
      <w:r>
        <w:t>A rose by any other name…</w:t>
      </w:r>
    </w:p>
    <w:p w14:paraId="0B17526D" w14:textId="608BBD66" w:rsidR="00DA16FF" w:rsidRDefault="00DA16FF" w:rsidP="00DA16FF"/>
    <w:p w14:paraId="1E07129B" w14:textId="07D82DA2" w:rsidR="00DA16FF" w:rsidRPr="00373C45" w:rsidRDefault="00DA16FF" w:rsidP="00DA16FF">
      <w:r>
        <w:t>Good titles are descriptive, focused, and help to guide the reader’s attention</w:t>
      </w:r>
      <w:r w:rsidR="0007711B">
        <w:t xml:space="preserve">, so that they know what </w:t>
      </w:r>
      <w:r w:rsidR="0007711B" w:rsidRPr="00373C45">
        <w:t xml:space="preserve">to expect in the coming passage(s). </w:t>
      </w:r>
      <w:r w:rsidR="00967FE7">
        <w:t>They are also as succinct as possible (</w:t>
      </w:r>
      <w:r w:rsidR="00C8007B">
        <w:t>see Writing Exercise C02 – omit needless words).</w:t>
      </w:r>
    </w:p>
    <w:p w14:paraId="361C37C1" w14:textId="5F76F1A8" w:rsidR="00372EA4" w:rsidRDefault="00373C4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  <w:r w:rsidRPr="00373C45">
        <w:rPr>
          <w:rFonts w:ascii="Arial" w:eastAsiaTheme="majorEastAsia" w:hAnsi="Arial" w:cs="Arial"/>
          <w:sz w:val="22"/>
          <w:szCs w:val="22"/>
        </w:rPr>
        <w:t>Sometimes</w:t>
      </w:r>
      <w:r w:rsidR="009A126A">
        <w:rPr>
          <w:rFonts w:ascii="Arial" w:eastAsiaTheme="majorEastAsia" w:hAnsi="Arial" w:cs="Arial"/>
          <w:sz w:val="22"/>
          <w:szCs w:val="22"/>
        </w:rPr>
        <w:t xml:space="preserve"> (perhaps particularly in older literature, but </w:t>
      </w:r>
      <w:r w:rsidR="00262674">
        <w:rPr>
          <w:rFonts w:ascii="Arial" w:eastAsiaTheme="majorEastAsia" w:hAnsi="Arial" w:cs="Arial"/>
          <w:sz w:val="22"/>
          <w:szCs w:val="22"/>
        </w:rPr>
        <w:t xml:space="preserve">sometimes in more modern papers as well), </w:t>
      </w:r>
      <w:r>
        <w:rPr>
          <w:rFonts w:ascii="Arial" w:eastAsiaTheme="majorEastAsia" w:hAnsi="Arial" w:cs="Arial"/>
          <w:sz w:val="22"/>
          <w:szCs w:val="22"/>
        </w:rPr>
        <w:t xml:space="preserve">you will encounter titles that </w:t>
      </w:r>
      <w:r w:rsidR="00CC181A">
        <w:rPr>
          <w:rFonts w:ascii="Arial" w:eastAsiaTheme="majorEastAsia" w:hAnsi="Arial" w:cs="Arial"/>
          <w:sz w:val="22"/>
          <w:szCs w:val="22"/>
        </w:rPr>
        <w:t xml:space="preserve">are rather vague (e.g., </w:t>
      </w:r>
      <w:r w:rsidR="00160B3B">
        <w:rPr>
          <w:rFonts w:ascii="Arial" w:eastAsiaTheme="majorEastAsia" w:hAnsi="Arial" w:cs="Arial"/>
          <w:sz w:val="22"/>
          <w:szCs w:val="22"/>
        </w:rPr>
        <w:t>“Studies on the mechanism of action of isocitric dehydrogenase”</w:t>
      </w:r>
      <w:r w:rsidR="0050265D" w:rsidRPr="0050265D">
        <w:rPr>
          <w:rFonts w:ascii="Arial" w:eastAsiaTheme="majorEastAsia" w:hAnsi="Arial" w:cs="Arial"/>
          <w:sz w:val="22"/>
          <w:szCs w:val="22"/>
          <w:vertAlign w:val="superscript"/>
        </w:rPr>
        <w:t>1</w:t>
      </w:r>
      <w:r w:rsidR="0050265D">
        <w:rPr>
          <w:rFonts w:ascii="Arial" w:eastAsiaTheme="majorEastAsia" w:hAnsi="Arial" w:cs="Arial"/>
          <w:sz w:val="22"/>
          <w:szCs w:val="22"/>
        </w:rPr>
        <w:t xml:space="preserve">, </w:t>
      </w:r>
      <w:r w:rsidR="000F457A">
        <w:rPr>
          <w:rFonts w:ascii="Arial" w:eastAsiaTheme="majorEastAsia" w:hAnsi="Arial" w:cs="Arial"/>
          <w:sz w:val="22"/>
          <w:szCs w:val="22"/>
        </w:rPr>
        <w:t>or “Observations concerning the presence of isocitric dehydrogenase in mitochondria”</w:t>
      </w:r>
      <w:r w:rsidR="0050265D" w:rsidRPr="0050265D">
        <w:rPr>
          <w:rFonts w:ascii="Arial" w:eastAsiaTheme="majorEastAsia" w:hAnsi="Arial" w:cs="Arial"/>
          <w:sz w:val="22"/>
          <w:szCs w:val="22"/>
          <w:vertAlign w:val="superscript"/>
        </w:rPr>
        <w:t>2</w:t>
      </w:r>
      <w:r w:rsidR="000F457A">
        <w:rPr>
          <w:rFonts w:ascii="Arial" w:eastAsiaTheme="majorEastAsia" w:hAnsi="Arial" w:cs="Arial"/>
          <w:sz w:val="22"/>
          <w:szCs w:val="22"/>
        </w:rPr>
        <w:t xml:space="preserve">). </w:t>
      </w:r>
      <w:r w:rsidR="00FF6F41">
        <w:rPr>
          <w:rFonts w:ascii="Arial" w:eastAsiaTheme="majorEastAsia" w:hAnsi="Arial" w:cs="Arial"/>
          <w:sz w:val="22"/>
          <w:szCs w:val="22"/>
        </w:rPr>
        <w:t xml:space="preserve">While these do give some indication of the topic of the paper, a more precise and focussed title would be better (e.g., </w:t>
      </w:r>
      <w:r w:rsidR="00591A46">
        <w:rPr>
          <w:rFonts w:ascii="Arial" w:eastAsiaTheme="majorEastAsia" w:hAnsi="Arial" w:cs="Arial"/>
          <w:sz w:val="22"/>
          <w:szCs w:val="22"/>
        </w:rPr>
        <w:t>“</w:t>
      </w:r>
      <w:r w:rsidR="00143F0E" w:rsidRPr="00143F0E">
        <w:rPr>
          <w:rFonts w:ascii="Arial" w:eastAsiaTheme="majorEastAsia" w:hAnsi="Arial" w:cs="Arial"/>
          <w:sz w:val="22"/>
          <w:szCs w:val="22"/>
        </w:rPr>
        <w:t xml:space="preserve">Isocitrate dehydrogenase mutation in </w:t>
      </w:r>
      <w:r w:rsidR="00143F0E" w:rsidRPr="00143F0E">
        <w:rPr>
          <w:rFonts w:ascii="Arial" w:eastAsiaTheme="majorEastAsia" w:hAnsi="Arial" w:cs="Arial"/>
          <w:i/>
          <w:iCs/>
          <w:sz w:val="22"/>
          <w:szCs w:val="22"/>
        </w:rPr>
        <w:t>Vibrio anguillarum</w:t>
      </w:r>
      <w:r w:rsidR="00143F0E" w:rsidRPr="00143F0E">
        <w:rPr>
          <w:rFonts w:ascii="Arial" w:eastAsiaTheme="majorEastAsia" w:hAnsi="Arial" w:cs="Arial"/>
          <w:sz w:val="22"/>
          <w:szCs w:val="22"/>
        </w:rPr>
        <w:t xml:space="preserve"> results in virulence attenuation and immunoprotection in rainbow trout (</w:t>
      </w:r>
      <w:r w:rsidR="00143F0E" w:rsidRPr="00143F0E">
        <w:rPr>
          <w:rFonts w:ascii="Arial" w:eastAsiaTheme="majorEastAsia" w:hAnsi="Arial" w:cs="Arial"/>
          <w:i/>
          <w:iCs/>
          <w:sz w:val="22"/>
          <w:szCs w:val="22"/>
        </w:rPr>
        <w:t>Oncorhynchus mykiss</w:t>
      </w:r>
      <w:r w:rsidR="00143F0E" w:rsidRPr="00143F0E">
        <w:rPr>
          <w:rFonts w:ascii="Arial" w:eastAsiaTheme="majorEastAsia" w:hAnsi="Arial" w:cs="Arial"/>
          <w:sz w:val="22"/>
          <w:szCs w:val="22"/>
        </w:rPr>
        <w:t>)</w:t>
      </w:r>
      <w:r w:rsidR="0050265D">
        <w:rPr>
          <w:rFonts w:ascii="Arial" w:eastAsiaTheme="majorEastAsia" w:hAnsi="Arial" w:cs="Arial"/>
          <w:sz w:val="22"/>
          <w:szCs w:val="22"/>
        </w:rPr>
        <w:t>”</w:t>
      </w:r>
      <w:r w:rsidR="0050265D" w:rsidRPr="0050265D">
        <w:rPr>
          <w:rFonts w:ascii="Arial" w:eastAsiaTheme="majorEastAsia" w:hAnsi="Arial" w:cs="Arial"/>
          <w:sz w:val="22"/>
          <w:szCs w:val="22"/>
          <w:vertAlign w:val="superscript"/>
        </w:rPr>
        <w:t>3</w:t>
      </w:r>
      <w:r w:rsidR="0050265D">
        <w:rPr>
          <w:rFonts w:ascii="Arial" w:eastAsiaTheme="majorEastAsia" w:hAnsi="Arial" w:cs="Arial"/>
          <w:sz w:val="22"/>
          <w:szCs w:val="22"/>
        </w:rPr>
        <w:t>).</w:t>
      </w:r>
      <w:r w:rsidR="003E0525">
        <w:rPr>
          <w:rFonts w:ascii="Arial" w:eastAsiaTheme="majorEastAsia" w:hAnsi="Arial" w:cs="Arial"/>
          <w:sz w:val="22"/>
          <w:szCs w:val="22"/>
        </w:rPr>
        <w:t xml:space="preserve"> Note how in the l</w:t>
      </w:r>
      <w:r w:rsidR="00E148BD">
        <w:rPr>
          <w:rFonts w:ascii="Arial" w:eastAsiaTheme="majorEastAsia" w:hAnsi="Arial" w:cs="Arial"/>
          <w:sz w:val="22"/>
          <w:szCs w:val="22"/>
        </w:rPr>
        <w:t>ast example, we have a much better idea of the topic of the paper and why it is important.</w:t>
      </w:r>
    </w:p>
    <w:p w14:paraId="1E050439" w14:textId="3A5C6306" w:rsidR="00CA6255" w:rsidRDefault="00847D84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  <w:r>
        <w:rPr>
          <w:rFonts w:ascii="Arial" w:eastAsiaTheme="majorEastAsia" w:hAnsi="Arial" w:cs="Arial"/>
          <w:sz w:val="22"/>
          <w:szCs w:val="22"/>
        </w:rPr>
        <w:t>The same rule applies to subtitles used within a paper</w:t>
      </w:r>
      <w:r w:rsidR="00A97367">
        <w:rPr>
          <w:rFonts w:ascii="Arial" w:eastAsiaTheme="majorEastAsia" w:hAnsi="Arial" w:cs="Arial"/>
          <w:sz w:val="22"/>
          <w:szCs w:val="22"/>
        </w:rPr>
        <w:t xml:space="preserve"> (and also to figure/title tables). </w:t>
      </w:r>
      <w:r w:rsidR="00E61938">
        <w:rPr>
          <w:rFonts w:ascii="Arial" w:eastAsiaTheme="majorEastAsia" w:hAnsi="Arial" w:cs="Arial"/>
          <w:sz w:val="22"/>
          <w:szCs w:val="22"/>
        </w:rPr>
        <w:t>Consider the</w:t>
      </w:r>
      <w:r w:rsidR="0072725A">
        <w:rPr>
          <w:rFonts w:ascii="Arial" w:eastAsiaTheme="majorEastAsia" w:hAnsi="Arial" w:cs="Arial"/>
          <w:sz w:val="22"/>
          <w:szCs w:val="22"/>
        </w:rPr>
        <w:t xml:space="preserve"> one of the</w:t>
      </w:r>
      <w:r w:rsidR="00E61938">
        <w:rPr>
          <w:rFonts w:ascii="Arial" w:eastAsiaTheme="majorEastAsia" w:hAnsi="Arial" w:cs="Arial"/>
          <w:sz w:val="22"/>
          <w:szCs w:val="22"/>
        </w:rPr>
        <w:t xml:space="preserve"> “Results” subheadings</w:t>
      </w:r>
      <w:r w:rsidR="0072725A" w:rsidRPr="0072725A">
        <w:rPr>
          <w:rFonts w:ascii="Arial" w:eastAsiaTheme="majorEastAsia" w:hAnsi="Arial" w:cs="Arial"/>
          <w:sz w:val="22"/>
          <w:szCs w:val="22"/>
          <w:vertAlign w:val="superscript"/>
        </w:rPr>
        <w:t>3</w:t>
      </w:r>
      <w:r w:rsidR="0072725A">
        <w:rPr>
          <w:rFonts w:ascii="Arial" w:eastAsiaTheme="majorEastAsia" w:hAnsi="Arial" w:cs="Arial"/>
          <w:sz w:val="22"/>
          <w:szCs w:val="22"/>
        </w:rPr>
        <w:t>:</w:t>
      </w:r>
      <w:r w:rsidR="005F63FF">
        <w:rPr>
          <w:rFonts w:ascii="Arial" w:eastAsiaTheme="majorEastAsia" w:hAnsi="Arial" w:cs="Arial"/>
          <w:sz w:val="22"/>
          <w:szCs w:val="22"/>
        </w:rPr>
        <w:t xml:space="preserve"> “</w:t>
      </w:r>
      <w:r w:rsidR="005F63FF" w:rsidRPr="005F63FF">
        <w:rPr>
          <w:rFonts w:ascii="Arial" w:eastAsiaTheme="majorEastAsia" w:hAnsi="Arial" w:cs="Arial"/>
          <w:i/>
          <w:iCs/>
          <w:sz w:val="22"/>
          <w:szCs w:val="22"/>
        </w:rPr>
        <w:t xml:space="preserve">icd </w:t>
      </w:r>
      <w:r w:rsidR="005F63FF" w:rsidRPr="005F63FF">
        <w:rPr>
          <w:rFonts w:ascii="Arial" w:eastAsiaTheme="majorEastAsia" w:hAnsi="Arial" w:cs="Arial"/>
          <w:sz w:val="22"/>
          <w:szCs w:val="22"/>
        </w:rPr>
        <w:t>mutant is highly attenuated for virulence against rainbow trout</w:t>
      </w:r>
      <w:r w:rsidR="005F63FF">
        <w:rPr>
          <w:rFonts w:ascii="Arial" w:eastAsiaTheme="majorEastAsia" w:hAnsi="Arial" w:cs="Arial"/>
          <w:sz w:val="22"/>
          <w:szCs w:val="22"/>
        </w:rPr>
        <w:t xml:space="preserve">”. Rather than just </w:t>
      </w:r>
      <w:r w:rsidR="003D3C15">
        <w:rPr>
          <w:rFonts w:ascii="Arial" w:eastAsiaTheme="majorEastAsia" w:hAnsi="Arial" w:cs="Arial"/>
          <w:sz w:val="22"/>
          <w:szCs w:val="22"/>
        </w:rPr>
        <w:t>being told that we should expect “Results” – which is vague and unhelpful – we as readers are guided t</w:t>
      </w:r>
      <w:r w:rsidR="009F0C28">
        <w:rPr>
          <w:rFonts w:ascii="Arial" w:eastAsiaTheme="majorEastAsia" w:hAnsi="Arial" w:cs="Arial"/>
          <w:sz w:val="22"/>
          <w:szCs w:val="22"/>
        </w:rPr>
        <w:t>o a more precise understanding of the contents of this section of the paper.</w:t>
      </w:r>
    </w:p>
    <w:p w14:paraId="7C2C3813" w14:textId="04BE7063" w:rsidR="00DB6560" w:rsidRDefault="00DB6560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  <w:r>
        <w:rPr>
          <w:rFonts w:ascii="Arial" w:eastAsiaTheme="majorEastAsia" w:hAnsi="Arial" w:cs="Arial"/>
          <w:sz w:val="22"/>
          <w:szCs w:val="22"/>
        </w:rPr>
        <w:t xml:space="preserve">Ideally, a good title should also help the reader to be excited about </w:t>
      </w:r>
      <w:r w:rsidR="00920281">
        <w:rPr>
          <w:rFonts w:ascii="Arial" w:eastAsiaTheme="majorEastAsia" w:hAnsi="Arial" w:cs="Arial"/>
          <w:sz w:val="22"/>
          <w:szCs w:val="22"/>
        </w:rPr>
        <w:t>the paper they are going to read (usually by conveying a sense of importance</w:t>
      </w:r>
      <w:r w:rsidR="00E056C8">
        <w:rPr>
          <w:rFonts w:ascii="Arial" w:eastAsiaTheme="majorEastAsia" w:hAnsi="Arial" w:cs="Arial"/>
          <w:sz w:val="22"/>
          <w:szCs w:val="22"/>
        </w:rPr>
        <w:t xml:space="preserve">, novelty, or interest). </w:t>
      </w:r>
      <w:r w:rsidR="00AF473F">
        <w:rPr>
          <w:rFonts w:ascii="Arial" w:eastAsiaTheme="majorEastAsia" w:hAnsi="Arial" w:cs="Arial"/>
          <w:sz w:val="22"/>
          <w:szCs w:val="22"/>
        </w:rPr>
        <w:t xml:space="preserve">In this respect, the more focussed titles (e.g., virulence attenuation in rainbow trout) </w:t>
      </w:r>
      <w:r w:rsidR="008D689E">
        <w:rPr>
          <w:rFonts w:ascii="Arial" w:eastAsiaTheme="majorEastAsia" w:hAnsi="Arial" w:cs="Arial"/>
          <w:sz w:val="22"/>
          <w:szCs w:val="22"/>
        </w:rPr>
        <w:t>tend to be better than the vague ones (e.g., studies on/observations concerning….)</w:t>
      </w:r>
    </w:p>
    <w:p w14:paraId="5CBD1D0A" w14:textId="18738B72" w:rsidR="009F0C28" w:rsidRDefault="009F0C28" w:rsidP="009F0C28">
      <w:pPr>
        <w:pStyle w:val="Heading3"/>
        <w:rPr>
          <w:b/>
          <w:bCs/>
        </w:rPr>
      </w:pPr>
      <w:r>
        <w:t xml:space="preserve">Exercise A. </w:t>
      </w:r>
    </w:p>
    <w:p w14:paraId="1A351765" w14:textId="77777777" w:rsidR="009F0C28" w:rsidRDefault="009F0C28" w:rsidP="009F0C28"/>
    <w:p w14:paraId="2766D627" w14:textId="2C74CB34" w:rsidR="00726EF6" w:rsidRDefault="00726EF6" w:rsidP="009F0C28">
      <w:r>
        <w:t xml:space="preserve">The following titles have all been taken from published scientific papers. </w:t>
      </w:r>
      <w:r w:rsidR="009D0883">
        <w:t>Read each title and ask yourself the following questions:</w:t>
      </w:r>
    </w:p>
    <w:p w14:paraId="139967E6" w14:textId="40F06276" w:rsidR="009D0883" w:rsidRDefault="009D0883" w:rsidP="009D0883">
      <w:pPr>
        <w:pStyle w:val="ListParagraph"/>
        <w:numPr>
          <w:ilvl w:val="0"/>
          <w:numId w:val="20"/>
        </w:numPr>
      </w:pPr>
      <w:r>
        <w:t xml:space="preserve">Is this title likely to appeal to readers (make them want to read the paper)? </w:t>
      </w:r>
      <w:r w:rsidR="000C1792">
        <w:t>Which readers (specifically) are likely to be interested in reading this paper?</w:t>
      </w:r>
    </w:p>
    <w:p w14:paraId="1243D762" w14:textId="564AE52B" w:rsidR="000C1792" w:rsidRDefault="007D0777" w:rsidP="009D0883">
      <w:pPr>
        <w:pStyle w:val="ListParagraph"/>
        <w:numPr>
          <w:ilvl w:val="0"/>
          <w:numId w:val="20"/>
        </w:numPr>
      </w:pPr>
      <w:r>
        <w:t>Is the title specific and focussed, giving a very precise indication of what the paper is going to be about?</w:t>
      </w:r>
    </w:p>
    <w:p w14:paraId="33EB1A82" w14:textId="30716FAB" w:rsidR="007D0777" w:rsidRDefault="000D3078" w:rsidP="009D0883">
      <w:pPr>
        <w:pStyle w:val="ListParagraph"/>
        <w:numPr>
          <w:ilvl w:val="0"/>
          <w:numId w:val="20"/>
        </w:numPr>
      </w:pPr>
      <w:r>
        <w:t>Can you suggest any way(s) in which the title could be improved?</w:t>
      </w:r>
    </w:p>
    <w:p w14:paraId="6012BCB2" w14:textId="77777777" w:rsidR="006B2E94" w:rsidRDefault="006B2E94" w:rsidP="006B2E94"/>
    <w:p w14:paraId="3F2833E3" w14:textId="4736FE9D" w:rsidR="006462C6" w:rsidRPr="006462C6" w:rsidRDefault="006462C6" w:rsidP="006462C6">
      <w:pPr>
        <w:rPr>
          <w:b/>
          <w:bCs/>
        </w:rPr>
      </w:pPr>
      <w:r w:rsidRPr="006462C6">
        <w:rPr>
          <w:b/>
          <w:bCs/>
        </w:rPr>
        <w:t>Molecular insights and functional analysis of isocitrate dehydrogenase in two gram-negative pathogenic bacteria</w:t>
      </w:r>
      <w:r w:rsidR="000644DE" w:rsidRPr="000644DE">
        <w:rPr>
          <w:vertAlign w:val="superscript"/>
        </w:rPr>
        <w:t>4</w:t>
      </w:r>
    </w:p>
    <w:p w14:paraId="07ED2944" w14:textId="23D297E4" w:rsidR="00930269" w:rsidRPr="00930269" w:rsidRDefault="00930269" w:rsidP="00930269">
      <w:pPr>
        <w:rPr>
          <w:b/>
          <w:bCs/>
        </w:rPr>
      </w:pPr>
      <w:r w:rsidRPr="00930269">
        <w:rPr>
          <w:b/>
          <w:bCs/>
        </w:rPr>
        <w:t xml:space="preserve">Isocitrate dehydrogenase of </w:t>
      </w:r>
      <w:r w:rsidRPr="00930269">
        <w:rPr>
          <w:b/>
          <w:bCs/>
          <w:i/>
          <w:iCs/>
        </w:rPr>
        <w:t>Bacillus cereus</w:t>
      </w:r>
      <w:r w:rsidRPr="00930269">
        <w:rPr>
          <w:b/>
          <w:bCs/>
        </w:rPr>
        <w:t xml:space="preserve"> is involved in biofilm formation</w:t>
      </w:r>
      <w:r w:rsidR="000644DE" w:rsidRPr="000644DE">
        <w:rPr>
          <w:vertAlign w:val="superscript"/>
        </w:rPr>
        <w:t>5</w:t>
      </w:r>
    </w:p>
    <w:p w14:paraId="277F133D" w14:textId="6119CAE9" w:rsidR="00D04CAF" w:rsidRDefault="00D04CAF" w:rsidP="00D04CAF">
      <w:pPr>
        <w:rPr>
          <w:b/>
          <w:bCs/>
        </w:rPr>
      </w:pPr>
      <w:r w:rsidRPr="00D04CAF">
        <w:rPr>
          <w:b/>
          <w:bCs/>
        </w:rPr>
        <w:t xml:space="preserve">Enzymatic characterization and functional implication of two structurally different isocitrate dehydrogenases from </w:t>
      </w:r>
      <w:r w:rsidRPr="00D04CAF">
        <w:rPr>
          <w:b/>
          <w:bCs/>
          <w:i/>
          <w:iCs/>
        </w:rPr>
        <w:t>Xylella fastidiosa</w:t>
      </w:r>
      <w:r w:rsidR="000644DE" w:rsidRPr="000644DE">
        <w:rPr>
          <w:vertAlign w:val="superscript"/>
        </w:rPr>
        <w:t>6</w:t>
      </w:r>
    </w:p>
    <w:p w14:paraId="681D7E0A" w14:textId="358A389E" w:rsidR="000644DE" w:rsidRPr="000644DE" w:rsidRDefault="000644DE" w:rsidP="000644DE">
      <w:pPr>
        <w:rPr>
          <w:b/>
          <w:bCs/>
        </w:rPr>
      </w:pPr>
      <w:r w:rsidRPr="000644DE">
        <w:rPr>
          <w:b/>
          <w:bCs/>
        </w:rPr>
        <w:t>From a dimer to a monomer: Construction of a chimeric monomeric isocitrate dehydrogenase</w:t>
      </w:r>
      <w:r w:rsidRPr="000644DE">
        <w:rPr>
          <w:vertAlign w:val="superscript"/>
        </w:rPr>
        <w:t>7</w:t>
      </w:r>
    </w:p>
    <w:p w14:paraId="7A879EC8" w14:textId="77777777" w:rsidR="000644DE" w:rsidRPr="00D04CAF" w:rsidRDefault="000644DE" w:rsidP="00D04CAF">
      <w:pPr>
        <w:rPr>
          <w:b/>
          <w:bCs/>
        </w:rPr>
      </w:pPr>
    </w:p>
    <w:p w14:paraId="5D3D7ADC" w14:textId="49652E17" w:rsidR="00247776" w:rsidRDefault="00247776" w:rsidP="00247776">
      <w:pPr>
        <w:pStyle w:val="Heading3"/>
        <w:rPr>
          <w:b/>
          <w:bCs/>
        </w:rPr>
      </w:pPr>
      <w:r>
        <w:lastRenderedPageBreak/>
        <w:t xml:space="preserve">Exercise </w:t>
      </w:r>
      <w:r>
        <w:t>B</w:t>
      </w:r>
      <w:r>
        <w:t xml:space="preserve">. </w:t>
      </w:r>
    </w:p>
    <w:p w14:paraId="26AE9CBF" w14:textId="1152B669" w:rsidR="009F0C28" w:rsidRDefault="00247776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  <w:r>
        <w:rPr>
          <w:rFonts w:ascii="Arial" w:eastAsiaTheme="majorEastAsia" w:hAnsi="Arial" w:cs="Arial"/>
          <w:sz w:val="22"/>
          <w:szCs w:val="22"/>
        </w:rPr>
        <w:t xml:space="preserve">Draft several potential titles for your own thesis (or subheadings for different sections in your thesis). </w:t>
      </w:r>
      <w:r w:rsidR="0046037C">
        <w:rPr>
          <w:rFonts w:ascii="Arial" w:eastAsiaTheme="majorEastAsia" w:hAnsi="Arial" w:cs="Arial"/>
          <w:sz w:val="22"/>
          <w:szCs w:val="22"/>
        </w:rPr>
        <w:t>Evaluate each according to the questions above.</w:t>
      </w:r>
    </w:p>
    <w:p w14:paraId="5D506ACF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3A011A51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68A8E24E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152033A8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7EFDC44F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6FA6BDBF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6B2A933A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675EA7C4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62D8DBC2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51C3D0C1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21E14CAF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63785CD9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53467486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49D0BBF7" w14:textId="77777777" w:rsidR="00CA6255" w:rsidRDefault="00CA6255" w:rsidP="008413E8">
      <w:pPr>
        <w:pStyle w:val="paragraph"/>
        <w:textAlignment w:val="baseline"/>
        <w:rPr>
          <w:rFonts w:ascii="Arial" w:eastAsiaTheme="majorEastAsia" w:hAnsi="Arial" w:cs="Arial"/>
          <w:sz w:val="22"/>
          <w:szCs w:val="22"/>
        </w:rPr>
      </w:pPr>
    </w:p>
    <w:p w14:paraId="2562FFFE" w14:textId="55B57D36" w:rsidR="00CA6255" w:rsidRDefault="00CA6255" w:rsidP="00CA6255">
      <w:pPr>
        <w:pStyle w:val="Heading3"/>
      </w:pPr>
      <w:r>
        <w:t>References</w:t>
      </w:r>
    </w:p>
    <w:p w14:paraId="47F58662" w14:textId="043A59D9" w:rsidR="00D43266" w:rsidRDefault="00D43266" w:rsidP="00CA6255">
      <w:pPr>
        <w:pStyle w:val="ListParagraph"/>
        <w:numPr>
          <w:ilvl w:val="0"/>
          <w:numId w:val="19"/>
        </w:numPr>
      </w:pPr>
      <w:r w:rsidRPr="00D43266">
        <w:t>R</w:t>
      </w:r>
      <w:r w:rsidR="008E0A4A">
        <w:t>ose</w:t>
      </w:r>
      <w:r w:rsidRPr="00D43266">
        <w:t xml:space="preserve"> ZB. Studies on the mechanism of action of isocitric dehydrogenase. </w:t>
      </w:r>
      <w:r w:rsidRPr="00D43266">
        <w:rPr>
          <w:i/>
          <w:iCs/>
        </w:rPr>
        <w:t>J Biol Chem</w:t>
      </w:r>
      <w:r w:rsidRPr="00D43266">
        <w:t>. 1960;235:928-933.</w:t>
      </w:r>
    </w:p>
    <w:p w14:paraId="17DEE32E" w14:textId="77777777" w:rsidR="003E0525" w:rsidRDefault="008E0A4A" w:rsidP="003E0525">
      <w:pPr>
        <w:pStyle w:val="ListParagraph"/>
        <w:numPr>
          <w:ilvl w:val="0"/>
          <w:numId w:val="19"/>
        </w:numPr>
      </w:pPr>
      <w:r w:rsidRPr="008E0A4A">
        <w:t>S</w:t>
      </w:r>
      <w:r>
        <w:t>hepherd</w:t>
      </w:r>
      <w:r w:rsidRPr="008E0A4A">
        <w:t xml:space="preserve"> JA. Observations concerning the presence of isocitric dehydrogenase in mitochondria. </w:t>
      </w:r>
      <w:r w:rsidRPr="008E0A4A">
        <w:rPr>
          <w:i/>
          <w:iCs/>
        </w:rPr>
        <w:t>J Histochem Cytochem</w:t>
      </w:r>
      <w:r w:rsidRPr="008E0A4A">
        <w:t>. 1961;9:528-533. doi:10.1177/9.5.528</w:t>
      </w:r>
    </w:p>
    <w:p w14:paraId="7689F403" w14:textId="4852499D" w:rsidR="00CA6255" w:rsidRDefault="003E0525" w:rsidP="003E0525">
      <w:pPr>
        <w:pStyle w:val="ListParagraph"/>
        <w:numPr>
          <w:ilvl w:val="0"/>
          <w:numId w:val="19"/>
        </w:numPr>
      </w:pPr>
      <w:r w:rsidRPr="003E0525">
        <w:t xml:space="preserve">Mou X, Spinard EJ, Hillman SL, Nelson DR. Isocitrate dehydrogenase mutation in </w:t>
      </w:r>
      <w:r w:rsidRPr="003E0525">
        <w:rPr>
          <w:i/>
          <w:iCs/>
        </w:rPr>
        <w:t>Vibrio anguillarum</w:t>
      </w:r>
      <w:r w:rsidRPr="003E0525">
        <w:t xml:space="preserve"> results in virulence attenuation and immunoprotection in rainbow trout (</w:t>
      </w:r>
      <w:r w:rsidRPr="003E0525">
        <w:rPr>
          <w:i/>
          <w:iCs/>
        </w:rPr>
        <w:t>Oncorhynchus mykiss</w:t>
      </w:r>
      <w:r w:rsidRPr="003E0525">
        <w:t>). </w:t>
      </w:r>
      <w:r w:rsidRPr="003E0525">
        <w:rPr>
          <w:i/>
          <w:iCs/>
        </w:rPr>
        <w:t>BMC Microbiol</w:t>
      </w:r>
      <w:r w:rsidRPr="003E0525">
        <w:t>. 2017;17(1):217. Published 2017 Nov 14. doi:10.1186/s12866-017-1124-1</w:t>
      </w:r>
    </w:p>
    <w:p w14:paraId="226A71C6" w14:textId="4CBD910E" w:rsidR="006462C6" w:rsidRDefault="006462C6" w:rsidP="003E0525">
      <w:pPr>
        <w:pStyle w:val="ListParagraph"/>
        <w:numPr>
          <w:ilvl w:val="0"/>
          <w:numId w:val="19"/>
        </w:numPr>
      </w:pPr>
      <w:r w:rsidRPr="006462C6">
        <w:t>Xiong W, Su R, Han X, et al. Molecular insights and functional analysis of isocitrate dehydrogenase in two gram-negative pathogenic bacteria. </w:t>
      </w:r>
      <w:r w:rsidRPr="006462C6">
        <w:rPr>
          <w:i/>
          <w:iCs/>
        </w:rPr>
        <w:t>World J Microbiol Biotechnol</w:t>
      </w:r>
      <w:r w:rsidRPr="006462C6">
        <w:t>. 2024;40(11):357. Published 2024 Oct 19. doi:10.1007/s11274-024-04169-7</w:t>
      </w:r>
    </w:p>
    <w:p w14:paraId="51403821" w14:textId="2096FFC6" w:rsidR="000F21E6" w:rsidRDefault="000F21E6" w:rsidP="003E0525">
      <w:pPr>
        <w:pStyle w:val="ListParagraph"/>
        <w:numPr>
          <w:ilvl w:val="0"/>
          <w:numId w:val="19"/>
        </w:numPr>
      </w:pPr>
      <w:r w:rsidRPr="000F21E6">
        <w:t xml:space="preserve">Zhao L, Liu Q, Huang Q, Liu F, Liu H, Wang G. Isocitrate dehydrogenase of </w:t>
      </w:r>
      <w:r w:rsidRPr="000F21E6">
        <w:rPr>
          <w:i/>
          <w:iCs/>
        </w:rPr>
        <w:t>Bacillus cereus</w:t>
      </w:r>
      <w:r w:rsidRPr="000F21E6">
        <w:t xml:space="preserve"> is involved in biofilm formation. </w:t>
      </w:r>
      <w:r w:rsidRPr="000F21E6">
        <w:rPr>
          <w:i/>
          <w:iCs/>
        </w:rPr>
        <w:t>World J Microbiol Biotechnol</w:t>
      </w:r>
      <w:r w:rsidRPr="000F21E6">
        <w:t>. 2021;37(12):207. Published 2021 Nov 1. doi:10.1007/s11274-021-03175-3</w:t>
      </w:r>
    </w:p>
    <w:p w14:paraId="2FFCC142" w14:textId="7AE28E8E" w:rsidR="008D1C3E" w:rsidRDefault="008D1C3E" w:rsidP="003E0525">
      <w:pPr>
        <w:pStyle w:val="ListParagraph"/>
        <w:numPr>
          <w:ilvl w:val="0"/>
          <w:numId w:val="19"/>
        </w:numPr>
      </w:pPr>
      <w:r w:rsidRPr="008D1C3E">
        <w:t xml:space="preserve">Lv P, Tang W, Wang P, Cao Z, Zhu G. Enzymatic characterization and functional implication of two structurally different isocitrate dehydrogenases from </w:t>
      </w:r>
      <w:r w:rsidRPr="008D1C3E">
        <w:rPr>
          <w:i/>
          <w:iCs/>
        </w:rPr>
        <w:t>Xylella fastidiosa</w:t>
      </w:r>
      <w:r w:rsidRPr="008D1C3E">
        <w:t>. </w:t>
      </w:r>
      <w:r w:rsidRPr="008D1C3E">
        <w:rPr>
          <w:i/>
          <w:iCs/>
        </w:rPr>
        <w:t>Biotechnol Appl Biochem</w:t>
      </w:r>
      <w:r w:rsidRPr="008D1C3E">
        <w:t>. 2018;65(2):230-237. doi:10.1002/bab.1560</w:t>
      </w:r>
    </w:p>
    <w:p w14:paraId="24CAC24A" w14:textId="12CED4BC" w:rsidR="000644DE" w:rsidRPr="003E0525" w:rsidRDefault="000644DE" w:rsidP="003E0525">
      <w:pPr>
        <w:pStyle w:val="ListParagraph"/>
        <w:numPr>
          <w:ilvl w:val="0"/>
          <w:numId w:val="19"/>
        </w:numPr>
      </w:pPr>
      <w:r w:rsidRPr="000644DE">
        <w:t>Tian C, Wen B, Bian M, et al. From a dimer to a monomer: Construction of a chimeric monomeric isocitrate dehydrogenase. </w:t>
      </w:r>
      <w:r w:rsidRPr="000644DE">
        <w:rPr>
          <w:i/>
          <w:iCs/>
        </w:rPr>
        <w:t>Protein Sci</w:t>
      </w:r>
      <w:r w:rsidRPr="000644DE">
        <w:t>. 2021;30(12):2396-2407. doi:10.1002/pro.4204</w:t>
      </w:r>
    </w:p>
    <w:sectPr w:rsidR="000644DE" w:rsidRPr="003E0525" w:rsidSect="004F6BD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D86"/>
    <w:multiLevelType w:val="hybridMultilevel"/>
    <w:tmpl w:val="1DBAD4FC"/>
    <w:lvl w:ilvl="0" w:tplc="C4E4E300">
      <w:start w:val="2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F0B8D"/>
    <w:multiLevelType w:val="multilevel"/>
    <w:tmpl w:val="85CEC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A5000"/>
    <w:multiLevelType w:val="hybridMultilevel"/>
    <w:tmpl w:val="8A405AC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77959"/>
    <w:multiLevelType w:val="multilevel"/>
    <w:tmpl w:val="1C9C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65518"/>
    <w:multiLevelType w:val="hybridMultilevel"/>
    <w:tmpl w:val="76B8E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D48D7"/>
    <w:multiLevelType w:val="hybridMultilevel"/>
    <w:tmpl w:val="6820F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32210"/>
    <w:multiLevelType w:val="hybridMultilevel"/>
    <w:tmpl w:val="980A5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C63B4"/>
    <w:multiLevelType w:val="multilevel"/>
    <w:tmpl w:val="6B46C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E316D"/>
    <w:multiLevelType w:val="hybridMultilevel"/>
    <w:tmpl w:val="C7F6A228"/>
    <w:lvl w:ilvl="0" w:tplc="5D1ED0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C88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D09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2A8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88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2F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E4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569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C0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E0EA9"/>
    <w:multiLevelType w:val="hybridMultilevel"/>
    <w:tmpl w:val="386E65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D406D"/>
    <w:multiLevelType w:val="hybridMultilevel"/>
    <w:tmpl w:val="A52CFA72"/>
    <w:lvl w:ilvl="0" w:tplc="A0521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4E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CF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CCC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387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4A8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AD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741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26D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800AC"/>
    <w:multiLevelType w:val="hybridMultilevel"/>
    <w:tmpl w:val="DA72CE04"/>
    <w:lvl w:ilvl="0" w:tplc="3496B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2341A"/>
    <w:multiLevelType w:val="hybridMultilevel"/>
    <w:tmpl w:val="2B68A9AA"/>
    <w:lvl w:ilvl="0" w:tplc="7B76F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8AF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1A4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08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AE4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6B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0F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E9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365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C5881"/>
    <w:multiLevelType w:val="hybridMultilevel"/>
    <w:tmpl w:val="50646332"/>
    <w:lvl w:ilvl="0" w:tplc="F00E0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2C5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68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6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6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A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C0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05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A4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22FB4"/>
    <w:multiLevelType w:val="hybridMultilevel"/>
    <w:tmpl w:val="A642C4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E20CD"/>
    <w:multiLevelType w:val="hybridMultilevel"/>
    <w:tmpl w:val="466276E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DB1537"/>
    <w:multiLevelType w:val="hybridMultilevel"/>
    <w:tmpl w:val="DD64F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13378"/>
    <w:multiLevelType w:val="hybridMultilevel"/>
    <w:tmpl w:val="43A0A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47297"/>
    <w:multiLevelType w:val="hybridMultilevel"/>
    <w:tmpl w:val="AFDAE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D535F"/>
    <w:multiLevelType w:val="hybridMultilevel"/>
    <w:tmpl w:val="2480B6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057746">
    <w:abstractNumId w:val="13"/>
  </w:num>
  <w:num w:numId="2" w16cid:durableId="1792507469">
    <w:abstractNumId w:val="10"/>
  </w:num>
  <w:num w:numId="3" w16cid:durableId="388920826">
    <w:abstractNumId w:val="3"/>
  </w:num>
  <w:num w:numId="4" w16cid:durableId="1485702023">
    <w:abstractNumId w:val="7"/>
  </w:num>
  <w:num w:numId="5" w16cid:durableId="927424928">
    <w:abstractNumId w:val="1"/>
  </w:num>
  <w:num w:numId="6" w16cid:durableId="267466533">
    <w:abstractNumId w:val="9"/>
  </w:num>
  <w:num w:numId="7" w16cid:durableId="1745882103">
    <w:abstractNumId w:val="8"/>
  </w:num>
  <w:num w:numId="8" w16cid:durableId="1642034290">
    <w:abstractNumId w:val="12"/>
  </w:num>
  <w:num w:numId="9" w16cid:durableId="660231972">
    <w:abstractNumId w:val="0"/>
  </w:num>
  <w:num w:numId="10" w16cid:durableId="525409845">
    <w:abstractNumId w:val="19"/>
  </w:num>
  <w:num w:numId="11" w16cid:durableId="625814281">
    <w:abstractNumId w:val="5"/>
  </w:num>
  <w:num w:numId="12" w16cid:durableId="1175805692">
    <w:abstractNumId w:val="14"/>
  </w:num>
  <w:num w:numId="13" w16cid:durableId="609045131">
    <w:abstractNumId w:val="18"/>
  </w:num>
  <w:num w:numId="14" w16cid:durableId="1415274085">
    <w:abstractNumId w:val="4"/>
  </w:num>
  <w:num w:numId="15" w16cid:durableId="166096722">
    <w:abstractNumId w:val="2"/>
  </w:num>
  <w:num w:numId="16" w16cid:durableId="1147210494">
    <w:abstractNumId w:val="15"/>
  </w:num>
  <w:num w:numId="17" w16cid:durableId="1341810712">
    <w:abstractNumId w:val="11"/>
  </w:num>
  <w:num w:numId="18" w16cid:durableId="1927303314">
    <w:abstractNumId w:val="17"/>
  </w:num>
  <w:num w:numId="19" w16cid:durableId="1204247012">
    <w:abstractNumId w:val="6"/>
  </w:num>
  <w:num w:numId="20" w16cid:durableId="8914257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E8"/>
    <w:rsid w:val="00010E3A"/>
    <w:rsid w:val="0006051A"/>
    <w:rsid w:val="000644DE"/>
    <w:rsid w:val="0007711B"/>
    <w:rsid w:val="00083F34"/>
    <w:rsid w:val="000A7DDE"/>
    <w:rsid w:val="000B3121"/>
    <w:rsid w:val="000C1792"/>
    <w:rsid w:val="000C2AE8"/>
    <w:rsid w:val="000D3078"/>
    <w:rsid w:val="000F0A8B"/>
    <w:rsid w:val="000F21E6"/>
    <w:rsid w:val="000F457A"/>
    <w:rsid w:val="00112F01"/>
    <w:rsid w:val="00143F0E"/>
    <w:rsid w:val="00156FFD"/>
    <w:rsid w:val="00160B3B"/>
    <w:rsid w:val="00175BD6"/>
    <w:rsid w:val="00183079"/>
    <w:rsid w:val="001A6A63"/>
    <w:rsid w:val="00212AEE"/>
    <w:rsid w:val="00220ADB"/>
    <w:rsid w:val="00247776"/>
    <w:rsid w:val="00262674"/>
    <w:rsid w:val="002C3CD4"/>
    <w:rsid w:val="003123F8"/>
    <w:rsid w:val="0034372C"/>
    <w:rsid w:val="003615BD"/>
    <w:rsid w:val="003714FD"/>
    <w:rsid w:val="00372EA4"/>
    <w:rsid w:val="00373C45"/>
    <w:rsid w:val="00376F05"/>
    <w:rsid w:val="00391E3E"/>
    <w:rsid w:val="00396FC3"/>
    <w:rsid w:val="00397530"/>
    <w:rsid w:val="003D3C15"/>
    <w:rsid w:val="003E0525"/>
    <w:rsid w:val="004135F7"/>
    <w:rsid w:val="00423475"/>
    <w:rsid w:val="00456A62"/>
    <w:rsid w:val="0046037C"/>
    <w:rsid w:val="0049285A"/>
    <w:rsid w:val="00492F55"/>
    <w:rsid w:val="004A3A79"/>
    <w:rsid w:val="004F6BD3"/>
    <w:rsid w:val="0050265D"/>
    <w:rsid w:val="00512CCD"/>
    <w:rsid w:val="0051399C"/>
    <w:rsid w:val="00546EBE"/>
    <w:rsid w:val="00591A46"/>
    <w:rsid w:val="005A3A44"/>
    <w:rsid w:val="005F63FF"/>
    <w:rsid w:val="005F7EC9"/>
    <w:rsid w:val="00606034"/>
    <w:rsid w:val="006462C6"/>
    <w:rsid w:val="006848F2"/>
    <w:rsid w:val="006A19F0"/>
    <w:rsid w:val="006B2E94"/>
    <w:rsid w:val="006D3BCC"/>
    <w:rsid w:val="006E7748"/>
    <w:rsid w:val="00714EA4"/>
    <w:rsid w:val="00726EF6"/>
    <w:rsid w:val="0072725A"/>
    <w:rsid w:val="0074467A"/>
    <w:rsid w:val="007731CA"/>
    <w:rsid w:val="007D0777"/>
    <w:rsid w:val="00806EBA"/>
    <w:rsid w:val="008413E8"/>
    <w:rsid w:val="00847D84"/>
    <w:rsid w:val="00850FAB"/>
    <w:rsid w:val="00867C9A"/>
    <w:rsid w:val="008744B6"/>
    <w:rsid w:val="0087701C"/>
    <w:rsid w:val="008A04D9"/>
    <w:rsid w:val="008D1C3E"/>
    <w:rsid w:val="008D689E"/>
    <w:rsid w:val="008E0A4A"/>
    <w:rsid w:val="00905412"/>
    <w:rsid w:val="0091168C"/>
    <w:rsid w:val="009156B8"/>
    <w:rsid w:val="00920281"/>
    <w:rsid w:val="00930269"/>
    <w:rsid w:val="00967FE7"/>
    <w:rsid w:val="009A126A"/>
    <w:rsid w:val="009A4DB2"/>
    <w:rsid w:val="009A67E2"/>
    <w:rsid w:val="009C62D0"/>
    <w:rsid w:val="009D0883"/>
    <w:rsid w:val="009D29D9"/>
    <w:rsid w:val="009F0C28"/>
    <w:rsid w:val="00A353FE"/>
    <w:rsid w:val="00A97367"/>
    <w:rsid w:val="00AA0413"/>
    <w:rsid w:val="00AF473F"/>
    <w:rsid w:val="00B10350"/>
    <w:rsid w:val="00B16F24"/>
    <w:rsid w:val="00B416DE"/>
    <w:rsid w:val="00B82D0F"/>
    <w:rsid w:val="00B9485F"/>
    <w:rsid w:val="00BB76DF"/>
    <w:rsid w:val="00BE32B1"/>
    <w:rsid w:val="00BE7BBE"/>
    <w:rsid w:val="00C07FB7"/>
    <w:rsid w:val="00C8007B"/>
    <w:rsid w:val="00CA6255"/>
    <w:rsid w:val="00CB1EFB"/>
    <w:rsid w:val="00CB728F"/>
    <w:rsid w:val="00CC181A"/>
    <w:rsid w:val="00CD448E"/>
    <w:rsid w:val="00D04CAF"/>
    <w:rsid w:val="00D43266"/>
    <w:rsid w:val="00D44AFE"/>
    <w:rsid w:val="00D64122"/>
    <w:rsid w:val="00D80009"/>
    <w:rsid w:val="00DA16FF"/>
    <w:rsid w:val="00DB6560"/>
    <w:rsid w:val="00DC669C"/>
    <w:rsid w:val="00DD2F34"/>
    <w:rsid w:val="00DF691A"/>
    <w:rsid w:val="00E02E40"/>
    <w:rsid w:val="00E056C8"/>
    <w:rsid w:val="00E148BD"/>
    <w:rsid w:val="00E37704"/>
    <w:rsid w:val="00E61938"/>
    <w:rsid w:val="00E851B1"/>
    <w:rsid w:val="00E863CF"/>
    <w:rsid w:val="00EF0A55"/>
    <w:rsid w:val="00F028DC"/>
    <w:rsid w:val="00F24624"/>
    <w:rsid w:val="00F73F28"/>
    <w:rsid w:val="00FC03E2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14C"/>
  <w15:chartTrackingRefBased/>
  <w15:docId w15:val="{46D99626-2C07-4A09-8E7E-34AD92D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E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AE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E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2B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AE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E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AE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AE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E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AE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E32B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0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01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5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156FFD"/>
  </w:style>
  <w:style w:type="character" w:customStyle="1" w:styleId="eop">
    <w:name w:val="eop"/>
    <w:basedOn w:val="DefaultParagraphFont"/>
    <w:rsid w:val="00156FFD"/>
  </w:style>
  <w:style w:type="paragraph" w:styleId="ListParagraph">
    <w:name w:val="List Paragraph"/>
    <w:basedOn w:val="Normal"/>
    <w:uiPriority w:val="34"/>
    <w:qFormat/>
    <w:rsid w:val="00156F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7C9A"/>
    <w:rPr>
      <w:color w:val="954F72" w:themeColor="followedHyperlink"/>
      <w:u w:val="single"/>
    </w:rPr>
  </w:style>
  <w:style w:type="character" w:customStyle="1" w:styleId="url">
    <w:name w:val="url"/>
    <w:basedOn w:val="DefaultParagraphFont"/>
    <w:rsid w:val="00E863CF"/>
  </w:style>
  <w:style w:type="character" w:styleId="Strong">
    <w:name w:val="Strong"/>
    <w:basedOn w:val="DefaultParagraphFont"/>
    <w:uiPriority w:val="22"/>
    <w:qFormat/>
    <w:rsid w:val="000A7DDE"/>
    <w:rPr>
      <w:b/>
      <w:bCs/>
    </w:rPr>
  </w:style>
  <w:style w:type="character" w:styleId="Emphasis">
    <w:name w:val="Emphasis"/>
    <w:basedOn w:val="DefaultParagraphFont"/>
    <w:uiPriority w:val="20"/>
    <w:qFormat/>
    <w:rsid w:val="000A7D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59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69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31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22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30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09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0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7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48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783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56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71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6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8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86C47-6FB2-4ADE-874B-7A728C1F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122</cp:revision>
  <dcterms:created xsi:type="dcterms:W3CDTF">2024-08-13T12:13:00Z</dcterms:created>
  <dcterms:modified xsi:type="dcterms:W3CDTF">2025-05-08T12:08:00Z</dcterms:modified>
</cp:coreProperties>
</file>