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and implement a low latency high frequency trading system. Candidates need to demonstrate their understanding of the trading system and related infrastructure. Saccade will provide sample market data for the task.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sz w:val="20"/>
          <w:szCs w:val="20"/>
        </w:rPr>
      </w:pPr>
      <w:bookmarkStart w:colFirst="0" w:colLast="0" w:name="_c95nr8ss3zm4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Technical requirements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fffff" w:val="clear"/>
        <w:spacing w:after="0" w:afterAutospacing="0" w:before="320" w:lineRule="auto"/>
        <w:ind w:left="720" w:hanging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Linux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want to use Mac or WSL, make sure it's working in Linux before submission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Modern C++ in GCC or Clang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Standard library, no third party </w:t>
      </w:r>
      <w:r w:rsidDel="00000000" w:rsidR="00000000" w:rsidRPr="00000000">
        <w:rPr>
          <w:b w:val="1"/>
          <w:sz w:val="20"/>
          <w:szCs w:val="20"/>
          <w:rtl w:val="0"/>
        </w:rPr>
        <w:t xml:space="preserve">libraries, i.e. you cannot use boost libraries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 the source code with local git and submit the local git repo for final review (do not upload on the public cloud).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submit, please compress all source codes and documents and attach the compressed file to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 </w:t>
      </w:r>
      <w:r w:rsidDel="00000000" w:rsidR="00000000" w:rsidRPr="00000000">
        <w:rPr>
          <w:sz w:val="20"/>
          <w:szCs w:val="20"/>
          <w:rtl w:val="0"/>
        </w:rPr>
        <w:t xml:space="preserve">and reply to all cc-ed people. Please don’t include market data or compiled binary/firmware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sz w:val="20"/>
          <w:szCs w:val="20"/>
        </w:rPr>
      </w:pPr>
      <w:bookmarkStart w:colFirst="0" w:colLast="0" w:name="_ukl300ychfg9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Functional requirements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b w:val="1"/>
          <w:color w:val="000000"/>
          <w:sz w:val="20"/>
          <w:szCs w:val="20"/>
        </w:rPr>
      </w:pPr>
      <w:bookmarkStart w:colFirst="0" w:colLast="0" w:name="_qxtxxo950pkv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Mandatory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32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market data injectors which read market data from sample files and send it through the network as multicast.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injector runs as a separate process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mock exchanges which accept orders and send back responses through TCP.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mock exchange runs as a separate process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Mock exchanges don't need to implement matching logic. It can simply reply with order fill every time.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strategy module which supports multiple channel for real-time market data, order execution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strategy module should be able to receive multicast data from two market data injectors and send orders to two mock exchanges through TCP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Trading logic is not the scope of the test evaluation, any simple logic that can prove the platform's functionality is fine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order life cycle management in order execution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Reasonable level of modularization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color w:val="000000"/>
          <w:sz w:val="20"/>
          <w:szCs w:val="20"/>
        </w:rPr>
      </w:pPr>
      <w:bookmarkStart w:colFirst="0" w:colLast="0" w:name="_nbnszc4ey8ky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Strongly recommended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="36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mmzpxby1d07h" w:id="4"/>
      <w:bookmarkEnd w:id="4"/>
      <w:r w:rsidDel="00000000" w:rsidR="00000000" w:rsidRPr="00000000">
        <w:rPr>
          <w:color w:val="000000"/>
          <w:sz w:val="20"/>
          <w:szCs w:val="20"/>
          <w:rtl w:val="0"/>
        </w:rPr>
        <w:t xml:space="preserve">Support order book building with order-based market data in strategy module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Minimize tick-to-trade latency and provide the way to measure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color w:val="000000"/>
          <w:sz w:val="20"/>
          <w:szCs w:val="20"/>
        </w:rPr>
      </w:pPr>
      <w:bookmarkStart w:colFirst="0" w:colLast="0" w:name="_dbxmuinawz9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Optional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before="32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pre-order risk limit checking and monitoring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Efficient record keeping of order/trade/market data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sz w:val="20"/>
          <w:szCs w:val="20"/>
        </w:rPr>
      </w:pPr>
      <w:bookmarkStart w:colFirst="0" w:colLast="0" w:name="_cv0905qw9x9e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Input Data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 files for two different symbols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File format - epoch, order id, symbol, order side, order category, price, quantity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order id is unique per order book per side.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sz w:val="20"/>
          <w:szCs w:val="20"/>
        </w:rPr>
      </w:pPr>
      <w:bookmarkStart w:colFirst="0" w:colLast="0" w:name="_28tkrstkqaki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Expected Result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0" w:afterAutospacing="0" w:before="32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codes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for mandatory requirements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or Interface/header file for optional requirements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document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 do you make a certain design choices and what was the alternative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has been implemented and detailed plans of what you would have implemented if you have more time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Compile and execution instruction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sz w:val="20"/>
          <w:szCs w:val="20"/>
        </w:rPr>
      </w:pPr>
      <w:bookmarkStart w:colFirst="0" w:colLast="0" w:name="_sx11rt6ggz7o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Evaluation Criteria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32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level of effort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Fulfilled functional requirements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Testing, robustness of the implementation, commenting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design and documentation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principles and efficiency of the implementation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Readability/structure/modularization of the code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Quality of the description of approach in documentation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Complexity/Domain knowledge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of network programming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and handling of market data and order lifecycle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Proper and efficient usage of C++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before="0" w:beforeAutospacing="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of low latency system development best practices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