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2101"/>
        <w:tblW w:w="9672" w:type="dxa"/>
        <w:tblLook w:val="04A0" w:firstRow="1" w:lastRow="0" w:firstColumn="1" w:lastColumn="0" w:noHBand="0" w:noVBand="1"/>
      </w:tblPr>
      <w:tblGrid>
        <w:gridCol w:w="3224"/>
        <w:gridCol w:w="3224"/>
        <w:gridCol w:w="3224"/>
      </w:tblGrid>
      <w:tr w:rsidR="004D100D" w:rsidRPr="004D100D" w14:paraId="27E2969D" w14:textId="77777777" w:rsidTr="004D100D">
        <w:trPr>
          <w:trHeight w:val="558"/>
        </w:trPr>
        <w:tc>
          <w:tcPr>
            <w:tcW w:w="3224" w:type="dxa"/>
          </w:tcPr>
          <w:p w14:paraId="7F9EA0B1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sz w:val="24"/>
                <w:szCs w:val="24"/>
              </w:rPr>
              <w:t>Факторы</w:t>
            </w:r>
          </w:p>
        </w:tc>
        <w:tc>
          <w:tcPr>
            <w:tcW w:w="3224" w:type="dxa"/>
          </w:tcPr>
          <w:p w14:paraId="0387A6E2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sz w:val="24"/>
                <w:szCs w:val="24"/>
              </w:rPr>
              <w:t>Положительные</w:t>
            </w:r>
          </w:p>
        </w:tc>
        <w:tc>
          <w:tcPr>
            <w:tcW w:w="3224" w:type="dxa"/>
          </w:tcPr>
          <w:p w14:paraId="0619D3E4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sz w:val="24"/>
                <w:szCs w:val="24"/>
              </w:rPr>
              <w:t>Отрицательные</w:t>
            </w:r>
          </w:p>
        </w:tc>
      </w:tr>
      <w:tr w:rsidR="004D100D" w:rsidRPr="004D100D" w14:paraId="6FC7DB9D" w14:textId="77777777" w:rsidTr="004D100D">
        <w:trPr>
          <w:trHeight w:val="1826"/>
        </w:trPr>
        <w:tc>
          <w:tcPr>
            <w:tcW w:w="3224" w:type="dxa"/>
          </w:tcPr>
          <w:p w14:paraId="3AB8D522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sz w:val="24"/>
                <w:szCs w:val="24"/>
              </w:rPr>
              <w:t xml:space="preserve">Внутренние </w:t>
            </w:r>
          </w:p>
        </w:tc>
        <w:tc>
          <w:tcPr>
            <w:tcW w:w="3224" w:type="dxa"/>
          </w:tcPr>
          <w:p w14:paraId="5FD559DC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b/>
                <w:bCs/>
                <w:spacing w:val="-6"/>
                <w:sz w:val="24"/>
                <w:szCs w:val="24"/>
              </w:rPr>
              <w:t>S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trengths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 xml:space="preserve"> (Сильные стороны)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br/>
            </w:r>
            <w:r w:rsidRPr="004D100D">
              <w:rPr>
                <w:spacing w:val="-6"/>
                <w:sz w:val="24"/>
                <w:szCs w:val="24"/>
              </w:rPr>
              <w:t>- Опыт команды в производстве (Python/SQL для автоматизации)</w:t>
            </w:r>
            <w:r w:rsidRPr="004D100D">
              <w:rPr>
                <w:spacing w:val="-6"/>
                <w:sz w:val="24"/>
                <w:szCs w:val="24"/>
              </w:rPr>
              <w:br/>
              <w:t>- Низкие затраты в Калининграде (до 5 млн руб.)</w:t>
            </w:r>
            <w:r w:rsidRPr="004D100D">
              <w:rPr>
                <w:spacing w:val="-6"/>
                <w:sz w:val="24"/>
                <w:szCs w:val="24"/>
              </w:rPr>
              <w:br/>
              <w:t>- Уникальный дизайн игрушек</w:t>
            </w:r>
          </w:p>
        </w:tc>
        <w:tc>
          <w:tcPr>
            <w:tcW w:w="3224" w:type="dxa"/>
          </w:tcPr>
          <w:p w14:paraId="16E524F7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b/>
                <w:bCs/>
                <w:sz w:val="24"/>
                <w:szCs w:val="24"/>
              </w:rPr>
              <w:t>W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e</w:t>
            </w:r>
            <w:r w:rsidRPr="004D100D">
              <w:rPr>
                <w:b/>
                <w:bCs/>
                <w:sz w:val="24"/>
                <w:szCs w:val="24"/>
              </w:rPr>
              <w:t>a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k</w:t>
            </w:r>
            <w:r w:rsidRPr="004D100D">
              <w:rPr>
                <w:b/>
                <w:bCs/>
                <w:sz w:val="24"/>
                <w:szCs w:val="24"/>
              </w:rPr>
              <w:t>n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e</w:t>
            </w:r>
            <w:r w:rsidRPr="004D100D">
              <w:rPr>
                <w:b/>
                <w:bCs/>
                <w:sz w:val="24"/>
                <w:szCs w:val="24"/>
              </w:rPr>
              <w:t>s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s</w:t>
            </w:r>
            <w:r w:rsidRPr="004D100D">
              <w:rPr>
                <w:b/>
                <w:bCs/>
                <w:sz w:val="24"/>
                <w:szCs w:val="24"/>
              </w:rPr>
              <w:t>e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s</w:t>
            </w:r>
            <w:r w:rsidRPr="004D100D">
              <w:rPr>
                <w:b/>
                <w:bCs/>
                <w:sz w:val="24"/>
                <w:szCs w:val="24"/>
              </w:rPr>
              <w:t xml:space="preserve"> (Слабые стороны)</w:t>
            </w:r>
            <w:r w:rsidRPr="004D100D">
              <w:rPr>
                <w:sz w:val="24"/>
                <w:szCs w:val="24"/>
              </w:rPr>
              <w:br/>
              <w:t>- Ограниченный бюджет</w:t>
            </w:r>
            <w:r w:rsidRPr="004D100D">
              <w:rPr>
                <w:sz w:val="24"/>
                <w:szCs w:val="24"/>
              </w:rPr>
              <w:br/>
              <w:t>- Зависимость от поставщиков</w:t>
            </w:r>
            <w:r w:rsidRPr="004D100D">
              <w:rPr>
                <w:sz w:val="24"/>
                <w:szCs w:val="24"/>
              </w:rPr>
              <w:br/>
              <w:t>- Недостаток маркетинга</w:t>
            </w:r>
          </w:p>
        </w:tc>
      </w:tr>
      <w:tr w:rsidR="004D100D" w:rsidRPr="004D100D" w14:paraId="58322FAB" w14:textId="77777777" w:rsidTr="004D100D">
        <w:trPr>
          <w:trHeight w:val="1213"/>
        </w:trPr>
        <w:tc>
          <w:tcPr>
            <w:tcW w:w="3224" w:type="dxa"/>
          </w:tcPr>
          <w:p w14:paraId="6141059A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sz w:val="24"/>
                <w:szCs w:val="24"/>
              </w:rPr>
              <w:t>Внешние</w:t>
            </w:r>
          </w:p>
        </w:tc>
        <w:tc>
          <w:tcPr>
            <w:tcW w:w="3224" w:type="dxa"/>
          </w:tcPr>
          <w:p w14:paraId="1680D09F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b/>
                <w:bCs/>
                <w:spacing w:val="-6"/>
                <w:sz w:val="24"/>
                <w:szCs w:val="24"/>
              </w:rPr>
              <w:t>O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p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p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o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r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t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u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n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i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t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i</w:t>
            </w: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e</w:t>
            </w:r>
            <w:r w:rsidRPr="004D100D">
              <w:rPr>
                <w:b/>
                <w:bCs/>
                <w:spacing w:val="-6"/>
                <w:sz w:val="24"/>
                <w:szCs w:val="24"/>
              </w:rPr>
              <w:t>s (Возможности)</w:t>
            </w:r>
            <w:r w:rsidRPr="004D100D">
              <w:rPr>
                <w:spacing w:val="-6"/>
                <w:sz w:val="24"/>
                <w:szCs w:val="24"/>
              </w:rPr>
              <w:br/>
              <w:t>- Рост рынка игрушек в РФ (импортозамещение)</w:t>
            </w:r>
            <w:r w:rsidRPr="004D100D">
              <w:rPr>
                <w:spacing w:val="-6"/>
                <w:sz w:val="24"/>
                <w:szCs w:val="24"/>
              </w:rPr>
              <w:br/>
              <w:t>- Государственные гранты на производство</w:t>
            </w:r>
            <w:r w:rsidRPr="004D100D">
              <w:rPr>
                <w:spacing w:val="-6"/>
                <w:sz w:val="24"/>
                <w:szCs w:val="24"/>
              </w:rPr>
              <w:br/>
              <w:t>- Онлайн-продажи (Wildberries)</w:t>
            </w:r>
          </w:p>
        </w:tc>
        <w:tc>
          <w:tcPr>
            <w:tcW w:w="3224" w:type="dxa"/>
          </w:tcPr>
          <w:p w14:paraId="66D017E9" w14:textId="77777777" w:rsidR="004D100D" w:rsidRPr="004D100D" w:rsidRDefault="004D100D" w:rsidP="004D100D">
            <w:pPr>
              <w:rPr>
                <w:sz w:val="24"/>
                <w:szCs w:val="24"/>
              </w:rPr>
            </w:pPr>
            <w:r w:rsidRPr="004D100D">
              <w:rPr>
                <w:b/>
                <w:bCs/>
                <w:spacing w:val="-6"/>
                <w:sz w:val="24"/>
                <w:szCs w:val="24"/>
                <w:lang w:val="en-US"/>
              </w:rPr>
              <w:t>T</w:t>
            </w:r>
            <w:r w:rsidRPr="004D100D">
              <w:rPr>
                <w:b/>
                <w:bCs/>
                <w:sz w:val="24"/>
                <w:szCs w:val="24"/>
                <w:lang w:val="en-US"/>
              </w:rPr>
              <w:t>hreats</w:t>
            </w:r>
            <w:r w:rsidRPr="004D100D">
              <w:rPr>
                <w:b/>
                <w:bCs/>
                <w:sz w:val="24"/>
                <w:szCs w:val="24"/>
              </w:rPr>
              <w:t xml:space="preserve"> (Угрозы)</w:t>
            </w:r>
            <w:r w:rsidRPr="004D100D">
              <w:rPr>
                <w:spacing w:val="-6"/>
                <w:sz w:val="24"/>
                <w:szCs w:val="24"/>
              </w:rPr>
              <w:br/>
              <w:t>- Конкуренция от Китая</w:t>
            </w:r>
            <w:r w:rsidRPr="004D100D">
              <w:rPr>
                <w:spacing w:val="-6"/>
                <w:sz w:val="24"/>
                <w:szCs w:val="24"/>
              </w:rPr>
              <w:br/>
              <w:t>- Изменения в регуляциях (ГОСТ)</w:t>
            </w:r>
            <w:r w:rsidRPr="004D100D">
              <w:rPr>
                <w:spacing w:val="-6"/>
                <w:sz w:val="24"/>
                <w:szCs w:val="24"/>
              </w:rPr>
              <w:br/>
              <w:t>- Экономический спад</w:t>
            </w:r>
          </w:p>
        </w:tc>
      </w:tr>
    </w:tbl>
    <w:p w14:paraId="60394FD5" w14:textId="7158B615" w:rsidR="000660AE" w:rsidRPr="004D100D" w:rsidRDefault="004D100D" w:rsidP="004D100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Матрица </w:t>
      </w:r>
      <w:r>
        <w:rPr>
          <w:sz w:val="24"/>
          <w:szCs w:val="24"/>
          <w:lang w:val="en-US"/>
        </w:rPr>
        <w:t xml:space="preserve">SWOT </w:t>
      </w:r>
      <w:r>
        <w:rPr>
          <w:sz w:val="24"/>
          <w:szCs w:val="24"/>
        </w:rPr>
        <w:t>анализа</w:t>
      </w:r>
    </w:p>
    <w:sectPr w:rsidR="000660AE" w:rsidRPr="004D1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0D"/>
    <w:rsid w:val="000660AE"/>
    <w:rsid w:val="004D100D"/>
    <w:rsid w:val="008C72D4"/>
    <w:rsid w:val="0095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495B"/>
  <w15:chartTrackingRefBased/>
  <w15:docId w15:val="{5EB054D4-EE51-4F87-8692-807DE6B7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1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D100D"/>
    <w:rPr>
      <w:b/>
      <w:bCs/>
    </w:rPr>
  </w:style>
  <w:style w:type="character" w:customStyle="1" w:styleId="inline-flex">
    <w:name w:val="inline-flex"/>
    <w:basedOn w:val="a0"/>
    <w:rsid w:val="004D100D"/>
  </w:style>
  <w:style w:type="paragraph" w:styleId="a5">
    <w:name w:val="No Spacing"/>
    <w:uiPriority w:val="1"/>
    <w:qFormat/>
    <w:rsid w:val="004D10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maffy</dc:creator>
  <cp:keywords/>
  <dc:description/>
  <cp:lastModifiedBy>maffy</cp:lastModifiedBy>
  <cp:revision>1</cp:revision>
  <dcterms:created xsi:type="dcterms:W3CDTF">2026-03-21T20:13:00Z</dcterms:created>
  <dcterms:modified xsi:type="dcterms:W3CDTF">2026-03-21T20:18:00Z</dcterms:modified>
</cp:coreProperties>
</file>