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Технико</w:t>
      </w: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noBreakHyphen/>
        <w:t>экономическое обоснование проекта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Малое предприятие по производству детских игрушек</w:t>
      </w:r>
    </w:p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Краткое описание проекта</w:t>
      </w:r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— организация малого предприятия по производству детских развивающих игрушек из дерева.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Место: арендованное производственное помещение 60 м² в городе Калининград.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Бюджет проекта: до 5 000 000 ₽.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Цель: оценить экономическую целесообразность и срок окупаемости проекта.</w:t>
      </w:r>
    </w:p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Мощность и ассортимент</w:t>
      </w:r>
    </w:p>
    <w:p w:rsidR="00AB605C" w:rsidRPr="00AB605C" w:rsidRDefault="00AB605C" w:rsidP="00AB6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Мощность: </w:t>
      </w: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1 000 игрушек в месяц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B605C" w:rsidRPr="00AB605C" w:rsidRDefault="00AB605C" w:rsidP="00AB6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Годовой выпуск: 1 000×12=12 0001\,000 \</w:t>
      </w:r>
      <w:proofErr w:type="spell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proofErr w:type="spell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 = 12\,0001000×12=12000 шт.</w:t>
      </w:r>
    </w:p>
    <w:p w:rsidR="00AB605C" w:rsidRPr="00AB605C" w:rsidRDefault="00AB605C" w:rsidP="00AB6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игрушек: деревянные развивающие игрушки для детей 1–6 лет (конструкторы, </w:t>
      </w:r>
      <w:proofErr w:type="spell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пазлы</w:t>
      </w:r>
      <w:proofErr w:type="spell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сортеры</w:t>
      </w:r>
      <w:proofErr w:type="spell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Доходы и затраты на единицу продукции</w:t>
      </w:r>
    </w:p>
    <w:p w:rsidR="00AB605C" w:rsidRPr="00AB605C" w:rsidRDefault="00AB605C" w:rsidP="00AB6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одной игрушки: </w:t>
      </w:r>
      <w:proofErr w:type="gramStart"/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800 ₽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:rsidR="00AB605C" w:rsidRPr="00AB605C" w:rsidRDefault="00AB605C" w:rsidP="00AB6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Себестоимость одной игрушки: </w:t>
      </w:r>
      <w:proofErr w:type="gramStart"/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350 ₽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gram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материалы, упаковка, электроэнергия, логистика).</w:t>
      </w:r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Месячные показатели:</w:t>
      </w:r>
    </w:p>
    <w:p w:rsidR="00AB605C" w:rsidRPr="00AB605C" w:rsidRDefault="00AB605C" w:rsidP="00AB6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Выручка: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1 000×800=800 0001\,000 \</w:t>
      </w:r>
      <w:proofErr w:type="spell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proofErr w:type="spell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800 = 800\,0001000×800=800000 ₽.</w:t>
      </w:r>
    </w:p>
    <w:p w:rsidR="00AB605C" w:rsidRPr="00AB605C" w:rsidRDefault="00AB605C" w:rsidP="00AB6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 затраты: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1 000×350=350 0001\,000 \</w:t>
      </w:r>
      <w:proofErr w:type="spell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proofErr w:type="spell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350 = 350\,0001000×350=350000 ₽.</w:t>
      </w:r>
    </w:p>
    <w:p w:rsidR="00AB605C" w:rsidRPr="00AB605C" w:rsidRDefault="00AB605C" w:rsidP="00AB6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Постоянные расходы (аренда, зарплата, коммуналка и др.): </w:t>
      </w:r>
      <w:proofErr w:type="gramStart"/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100,000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₽ в</w:t>
      </w:r>
      <w:proofErr w:type="gram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месяц.</w:t>
      </w:r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Месячная чистая прибыль: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800 000−350 000−100 000=350 000800\,000 - 350\,000 - 100\,000 = 350\,000800000−350000−100000=350000 ₽.</w:t>
      </w:r>
    </w:p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Годовые показатели</w:t>
      </w:r>
    </w:p>
    <w:p w:rsidR="00AB605C" w:rsidRPr="00AB605C" w:rsidRDefault="00AB605C" w:rsidP="00AB6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Годовая выручка: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800 000×12=9 600 000800\,000 \</w:t>
      </w:r>
      <w:proofErr w:type="spell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proofErr w:type="spell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 = 9\,600\,000800000×12=9600000 ₽.</w:t>
      </w:r>
    </w:p>
    <w:p w:rsidR="00AB605C" w:rsidRPr="00AB605C" w:rsidRDefault="00AB605C" w:rsidP="00AB6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Годовая чистая прибыль: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350 000×12=4 200 000350\,000 \</w:t>
      </w:r>
      <w:proofErr w:type="spell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times</w:t>
      </w:r>
      <w:proofErr w:type="spellEnd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 = 4\,200\,000350000×12=4200000 ₽.</w:t>
      </w:r>
    </w:p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Инвестиции</w:t>
      </w:r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объём инвестиций: </w:t>
      </w: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5 000 </w:t>
      </w:r>
      <w:proofErr w:type="gramStart"/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000 ₽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статьи:</w:t>
      </w:r>
    </w:p>
    <w:p w:rsidR="00AB605C" w:rsidRPr="00AB605C" w:rsidRDefault="00AB605C" w:rsidP="00AB6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Оборудование: 2 500 </w:t>
      </w:r>
      <w:proofErr w:type="gram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000 ₽.</w:t>
      </w:r>
      <w:proofErr w:type="gramEnd"/>
    </w:p>
    <w:p w:rsidR="00AB605C" w:rsidRPr="00AB605C" w:rsidRDefault="00AB605C" w:rsidP="00AB6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Подготовка помещения: 800 </w:t>
      </w:r>
      <w:proofErr w:type="gram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000 ₽.</w:t>
      </w:r>
      <w:proofErr w:type="gramEnd"/>
    </w:p>
    <w:p w:rsidR="00AB605C" w:rsidRPr="00AB605C" w:rsidRDefault="00AB605C" w:rsidP="00AB6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Сырьё и материалы: 700 </w:t>
      </w:r>
      <w:proofErr w:type="gram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000 ₽.</w:t>
      </w:r>
      <w:proofErr w:type="gramEnd"/>
    </w:p>
    <w:p w:rsidR="00AB605C" w:rsidRPr="00AB605C" w:rsidRDefault="00AB605C" w:rsidP="00AB6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Регистрация, сертификация и прочие расходы: 500 </w:t>
      </w:r>
      <w:proofErr w:type="gram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000 ₽.</w:t>
      </w:r>
      <w:proofErr w:type="gramEnd"/>
    </w:p>
    <w:p w:rsidR="00AB605C" w:rsidRPr="00AB605C" w:rsidRDefault="00AB605C" w:rsidP="00AB6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Резервный фонд: 500 </w:t>
      </w:r>
      <w:proofErr w:type="gramStart"/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000 ₽.</w:t>
      </w:r>
      <w:proofErr w:type="gramEnd"/>
    </w:p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Срок окупаемости</w:t>
      </w:r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 срок окупаемости (без учёта налогов и дисконта):</w:t>
      </w:r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AB605C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ок </w:t>
      </w: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5000000/42000000 </w:t>
      </w:r>
      <w:r w:rsidRPr="00AB605C">
        <w:rPr>
          <w:rFonts w:ascii="Times New Roman" w:hAnsi="Times New Roman" w:cs="Times New Roman"/>
          <w:sz w:val="29"/>
          <w:szCs w:val="29"/>
        </w:rPr>
        <w:t>≈</w:t>
      </w:r>
      <w:r w:rsidRPr="00AB605C">
        <w:rPr>
          <w:rFonts w:ascii="Times New Roman" w:hAnsi="Times New Roman" w:cs="Times New Roman"/>
          <w:sz w:val="29"/>
          <w:szCs w:val="29"/>
        </w:rPr>
        <w:t xml:space="preserve"> 1,9 года </w:t>
      </w:r>
      <w:r w:rsidRPr="00AB605C">
        <w:rPr>
          <w:rFonts w:ascii="Times New Roman" w:hAnsi="Times New Roman" w:cs="Times New Roman"/>
          <w:sz w:val="29"/>
          <w:szCs w:val="29"/>
        </w:rPr>
        <w:t>≈</w:t>
      </w:r>
      <w:r w:rsidRPr="00AB605C">
        <w:rPr>
          <w:rFonts w:ascii="Times New Roman" w:hAnsi="Times New Roman" w:cs="Times New Roman"/>
          <w:sz w:val="29"/>
          <w:szCs w:val="29"/>
        </w:rPr>
        <w:t xml:space="preserve"> 14,3 месяца</w:t>
      </w:r>
    </w:p>
    <w:p w:rsidR="00AB605C" w:rsidRPr="00AB605C" w:rsidRDefault="00AB605C" w:rsidP="00AB6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окупается примерно за 1 год и 2–3 месяца.</w:t>
      </w:r>
    </w:p>
    <w:p w:rsidR="00AB605C" w:rsidRPr="00AB605C" w:rsidRDefault="00AB605C" w:rsidP="00AB60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5C" w:rsidRPr="00AB605C" w:rsidRDefault="00AB605C" w:rsidP="00AB6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Основные технико</w:t>
      </w:r>
      <w:r w:rsidRPr="00AB605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noBreakHyphen/>
        <w:t>экономические показатели (итоговая таблица)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Бюджет  проекта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tabs>
                <w:tab w:val="left" w:pos="163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5 000 000 ₽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Цена одной игрушки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800 ₽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Себестоимость одной игрушки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350 ₽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Мощность (месячный выпуск)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tabs>
                <w:tab w:val="left" w:pos="122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1 000 шт.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Годовой выпуск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12 000 шт.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Годовая выручка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tabs>
                <w:tab w:val="left" w:pos="1333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9 600 000 ₽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Годовая чистая прибыль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4 200 000 ₽</w:t>
            </w:r>
          </w:p>
        </w:tc>
      </w:tr>
      <w:tr w:rsidR="00AB605C" w:rsidRPr="00AB605C" w:rsidTr="00AB605C">
        <w:tc>
          <w:tcPr>
            <w:tcW w:w="4672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z w:val="28"/>
                <w:szCs w:val="28"/>
              </w:rPr>
              <w:t>Срок окупаемости</w:t>
            </w:r>
          </w:p>
        </w:tc>
        <w:tc>
          <w:tcPr>
            <w:tcW w:w="4673" w:type="dxa"/>
          </w:tcPr>
          <w:p w:rsidR="00AB605C" w:rsidRPr="00AB605C" w:rsidRDefault="00AB605C" w:rsidP="00AB6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605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≈ 1,19 года (≈ 14,3 месяца)</w:t>
            </w:r>
          </w:p>
        </w:tc>
      </w:tr>
    </w:tbl>
    <w:p w:rsidR="00F33C00" w:rsidRPr="00AB605C" w:rsidRDefault="0078332C" w:rsidP="00AB605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33C00" w:rsidRPr="00AB6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32C" w:rsidRDefault="0078332C" w:rsidP="00AB605C">
      <w:pPr>
        <w:spacing w:after="0" w:line="240" w:lineRule="auto"/>
      </w:pPr>
      <w:r>
        <w:separator/>
      </w:r>
    </w:p>
  </w:endnote>
  <w:endnote w:type="continuationSeparator" w:id="0">
    <w:p w:rsidR="0078332C" w:rsidRDefault="0078332C" w:rsidP="00AB6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32C" w:rsidRDefault="0078332C" w:rsidP="00AB605C">
      <w:pPr>
        <w:spacing w:after="0" w:line="240" w:lineRule="auto"/>
      </w:pPr>
      <w:r>
        <w:separator/>
      </w:r>
    </w:p>
  </w:footnote>
  <w:footnote w:type="continuationSeparator" w:id="0">
    <w:p w:rsidR="0078332C" w:rsidRDefault="0078332C" w:rsidP="00AB60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4E3"/>
    <w:multiLevelType w:val="multilevel"/>
    <w:tmpl w:val="530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18B2"/>
    <w:multiLevelType w:val="multilevel"/>
    <w:tmpl w:val="2C8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21E35"/>
    <w:multiLevelType w:val="multilevel"/>
    <w:tmpl w:val="146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93F43"/>
    <w:multiLevelType w:val="multilevel"/>
    <w:tmpl w:val="6E1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95B9E"/>
    <w:multiLevelType w:val="multilevel"/>
    <w:tmpl w:val="F10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12A13"/>
    <w:multiLevelType w:val="multilevel"/>
    <w:tmpl w:val="9A8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D3B06"/>
    <w:multiLevelType w:val="multilevel"/>
    <w:tmpl w:val="47A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72241"/>
    <w:multiLevelType w:val="multilevel"/>
    <w:tmpl w:val="87CC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D93976"/>
    <w:multiLevelType w:val="multilevel"/>
    <w:tmpl w:val="384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E31C9"/>
    <w:multiLevelType w:val="multilevel"/>
    <w:tmpl w:val="75F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20D65"/>
    <w:multiLevelType w:val="multilevel"/>
    <w:tmpl w:val="20D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71301"/>
    <w:multiLevelType w:val="multilevel"/>
    <w:tmpl w:val="6BB6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0281F"/>
    <w:multiLevelType w:val="multilevel"/>
    <w:tmpl w:val="C75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72B2B"/>
    <w:multiLevelType w:val="multilevel"/>
    <w:tmpl w:val="B256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065E8"/>
    <w:multiLevelType w:val="multilevel"/>
    <w:tmpl w:val="93A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1"/>
  </w:num>
  <w:num w:numId="5">
    <w:abstractNumId w:val="14"/>
  </w:num>
  <w:num w:numId="6">
    <w:abstractNumId w:val="6"/>
  </w:num>
  <w:num w:numId="7">
    <w:abstractNumId w:val="7"/>
  </w:num>
  <w:num w:numId="8">
    <w:abstractNumId w:val="12"/>
  </w:num>
  <w:num w:numId="9">
    <w:abstractNumId w:val="13"/>
  </w:num>
  <w:num w:numId="10">
    <w:abstractNumId w:val="5"/>
  </w:num>
  <w:num w:numId="11">
    <w:abstractNumId w:val="4"/>
  </w:num>
  <w:num w:numId="12">
    <w:abstractNumId w:val="0"/>
  </w:num>
  <w:num w:numId="13">
    <w:abstractNumId w:val="11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5F9"/>
    <w:rsid w:val="00100486"/>
    <w:rsid w:val="0018443D"/>
    <w:rsid w:val="006268E0"/>
    <w:rsid w:val="0078332C"/>
    <w:rsid w:val="00AB605C"/>
    <w:rsid w:val="00FC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C222F"/>
  <w15:chartTrackingRefBased/>
  <w15:docId w15:val="{F2CA669A-D40C-4D37-B3EA-0CF99A07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605C"/>
  </w:style>
  <w:style w:type="paragraph" w:styleId="2">
    <w:name w:val="heading 2"/>
    <w:basedOn w:val="a"/>
    <w:link w:val="20"/>
    <w:uiPriority w:val="9"/>
    <w:qFormat/>
    <w:rsid w:val="00AB60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0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AB6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B605C"/>
    <w:rPr>
      <w:b/>
      <w:bCs/>
    </w:rPr>
  </w:style>
  <w:style w:type="character" w:customStyle="1" w:styleId="katex-mathml">
    <w:name w:val="katex-mathml"/>
    <w:basedOn w:val="a0"/>
    <w:rsid w:val="00AB605C"/>
  </w:style>
  <w:style w:type="character" w:customStyle="1" w:styleId="mord">
    <w:name w:val="mord"/>
    <w:basedOn w:val="a0"/>
    <w:rsid w:val="00AB605C"/>
  </w:style>
  <w:style w:type="character" w:customStyle="1" w:styleId="mbin">
    <w:name w:val="mbin"/>
    <w:basedOn w:val="a0"/>
    <w:rsid w:val="00AB605C"/>
  </w:style>
  <w:style w:type="character" w:customStyle="1" w:styleId="mrel">
    <w:name w:val="mrel"/>
    <w:basedOn w:val="a0"/>
    <w:rsid w:val="00AB605C"/>
  </w:style>
  <w:style w:type="character" w:customStyle="1" w:styleId="vlist-s">
    <w:name w:val="vlist-s"/>
    <w:basedOn w:val="a0"/>
    <w:rsid w:val="00AB605C"/>
  </w:style>
  <w:style w:type="character" w:customStyle="1" w:styleId="mpunct">
    <w:name w:val="mpunct"/>
    <w:basedOn w:val="a0"/>
    <w:rsid w:val="00AB605C"/>
  </w:style>
  <w:style w:type="paragraph" w:styleId="a4">
    <w:name w:val="header"/>
    <w:basedOn w:val="a"/>
    <w:link w:val="a5"/>
    <w:uiPriority w:val="99"/>
    <w:unhideWhenUsed/>
    <w:rsid w:val="00AB60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B605C"/>
  </w:style>
  <w:style w:type="paragraph" w:styleId="a6">
    <w:name w:val="footer"/>
    <w:basedOn w:val="a"/>
    <w:link w:val="a7"/>
    <w:uiPriority w:val="99"/>
    <w:unhideWhenUsed/>
    <w:rsid w:val="00AB60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B605C"/>
  </w:style>
  <w:style w:type="table" w:styleId="a8">
    <w:name w:val="Table Grid"/>
    <w:basedOn w:val="a1"/>
    <w:uiPriority w:val="39"/>
    <w:rsid w:val="00AB6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2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9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7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3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8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5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King</cp:lastModifiedBy>
  <cp:revision>2</cp:revision>
  <dcterms:created xsi:type="dcterms:W3CDTF">2026-04-05T17:15:00Z</dcterms:created>
  <dcterms:modified xsi:type="dcterms:W3CDTF">2026-04-05T17:15:00Z</dcterms:modified>
</cp:coreProperties>
</file>