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37" w:rsidRPr="00E239CB" w:rsidRDefault="00E239CB" w:rsidP="00E239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s-CO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proyecto busca crear </w:t>
      </w:r>
      <w:r w:rsidRPr="00E239CB">
        <w:rPr>
          <w:rFonts w:ascii="Times New Roman" w:hAnsi="Times New Roman" w:cs="Times New Roman"/>
          <w:color w:val="000000"/>
          <w:sz w:val="24"/>
          <w:szCs w:val="24"/>
        </w:rPr>
        <w:t>una base de datos bibliográfica que pueda ser vista a través de un visor geográfico.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llevar a cabo esta función comencé por encontrar la información en distintas bases de datos académicas, ya que, los artículos y trabajos que se encontraran en este visor son de carácter académico, dado que este es un primer acercamiento al tema y sirve para que las personas se interesen en el tema o quienes ya tienen algo de conocimiento encuentren información veras y que les pueda contribuir; por medio de este proyecto busco que las personas puedan conocer otra cara del cultivo de coca, más allá de una economía ilícita y generador de conflicto, para comprenderlo desde su impacto ambiental. En este mismo camino, l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a bibliografía seleccionada fue seleccionada del 2000 en adelante para ver cómo está siendo concebido este fenómeno, sus causas y consecuencias. El visor geográfico estuvo a cargo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239CB">
        <w:rPr>
          <w:rFonts w:ascii="Times New Roman" w:hAnsi="Times New Roman" w:cs="Times New Roman"/>
          <w:color w:val="000000"/>
          <w:sz w:val="24"/>
          <w:szCs w:val="24"/>
        </w:rPr>
        <w:t>cribblemaps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 el cual se pueden encontrar los lugares a los cuales así como cada icono indica de que trata cada documento (Árbol: deforestación; Hoja de coca: varias problemáticas identificadas; Hombre arando el suelo: problemas relacionados con los suelos, su recuperación y uso de hongos; Rostro con mascara de gas: problemáticas con respecto al uso de agroquímicos y glifosato).</w:t>
      </w:r>
    </w:p>
    <w:sectPr w:rsidR="00021B37" w:rsidRPr="00E23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B2B10"/>
    <w:multiLevelType w:val="multilevel"/>
    <w:tmpl w:val="68A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CB"/>
    <w:rsid w:val="00021B37"/>
    <w:rsid w:val="00E2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C80F7-C463-4AE4-BC16-D8CC45B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2022-01-09T14:13:00Z</dcterms:created>
  <dcterms:modified xsi:type="dcterms:W3CDTF">2022-01-09T14:23:00Z</dcterms:modified>
</cp:coreProperties>
</file>