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Laporan &amp; Pembahasan</w:t>
      </w:r>
    </w:p>
    <w:p>
      <w:pPr>
        <w:pStyle w:val="Subtitle"/>
      </w:pPr>
      <w:r>
        <w:t xml:space="preserve">DEMO — Manajemen Stratejik (soal contoh) — Training 1 (Demo)</w:t>
      </w:r>
    </w:p>
    <w:p>
      <w:r>
        <w:rPr>
          <w:b/>
          <w:bCs/>
        </w:rPr>
        <w:t xml:space="preserve">Tanggal ujian: </w:t>
      </w:r>
      <w:r>
        <w:t xml:space="preserve">17 Oktober 2026 pukul 08.00</w:t>
      </w:r>
    </w:p>
    <w:p>
      <w:r>
        <w:rPr>
          <w:b/>
          <w:bCs/>
        </w:rPr>
        <w:t xml:space="preserve">ID sesi: </w:t>
      </w:r>
      <w:r>
        <w:t xml:space="preserve">demo-20261017-99d81897</w:t>
      </w:r>
    </w:p>
    <w:p>
      <w:r>
        <w:rPr>
          <w:b/>
          <w:bCs/>
        </w:rPr>
        <w:t xml:space="preserve">Status penilaian: </w:t>
      </w:r>
      <w:r>
        <w:t xml:space="preserve">FINAL</w:t>
      </w:r>
    </w:p>
    <w:p>
      <w:r>
        <w:rPr>
          <w:b/>
          <w:bCs/>
        </w:rPr>
        <w:t xml:space="preserve">Nilai akhir: </w:t>
      </w:r>
      <w:r>
        <w:t xml:space="preserve">69,50 — TIDAK LULUS</w:t>
      </w:r>
    </w:p>
    <w:p>
      <w:r>
        <w:rPr>
          <w:b/>
          <w:bCs/>
        </w:rPr>
        <w:t xml:space="preserve">Dibuat: </w:t>
      </w:r>
      <w:r>
        <w:t xml:space="preserve">17 Oktober 2026 pukul 08.40</w:t>
      </w:r>
    </w:p>
    <w:p>
      <w:r>
        <w:rPr>
          <w:i/>
          <w:iCs/>
          <w:color w:val="555E6B"/>
        </w:rPr>
        <w:t xml:space="preserve">Simulator belajar, bukan ujian resmi, dan tidak berafiliasi dengan IAI. Passing grade 70 adalah standar latihan internal, bukan ketentuan resmi IAI.</w:t>
      </w:r>
    </w:p>
    <w:p>
      <w:r>
        <w:br w:type="page"/>
      </w:r>
    </w:p>
    <w:p>
      <w:pPr>
        <w:pStyle w:val="Heading1"/>
      </w:pPr>
      <w:r>
        <w:t xml:space="preserve">1. Rekap Nilai</w:t>
      </w:r>
    </w:p>
    <w:tbl>
      <w:tblPr>
        <w:tblStyle w:val="TableGrid"/>
        <w:tblW w:w="9637"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2753"/>
        <w:gridCol w:w="6884"/>
      </w:tblGrid>
      <w:tr>
        <w:trPr>
          <w:cantSplit/>
          <w:tblHeader/>
        </w:trPr>
        <w:tc>
          <w:tcPr>
            <w:tcW w:w="2753" w:type="dxa"/>
            <w:shd w:val="clear" w:color="auto" w:fill="E7ECF3"/>
          </w:tcPr>
          <w:p>
            <w:pPr>
              <w:keepNext/>
              <w:spacing w:after="0"/>
            </w:pPr>
            <w:r>
              <w:rPr>
                <w:b/>
                <w:bCs/>
                <w:sz w:val="19"/>
                <w:szCs w:val="19"/>
              </w:rPr>
              <w:t xml:space="preserve">Keterangan</w:t>
            </w:r>
          </w:p>
        </w:tc>
        <w:tc>
          <w:tcPr>
            <w:tcW w:w="6884" w:type="dxa"/>
            <w:shd w:val="clear" w:color="auto" w:fill="E7ECF3"/>
          </w:tcPr>
          <w:p>
            <w:pPr>
              <w:keepNext/>
              <w:spacing w:after="0"/>
            </w:pPr>
            <w:r>
              <w:rPr>
                <w:b/>
                <w:bCs/>
                <w:sz w:val="19"/>
                <w:szCs w:val="19"/>
              </w:rPr>
              <w:t xml:space="preserve">Nilai</w:t>
            </w:r>
          </w:p>
        </w:tc>
      </w:tr>
      <w:tr>
        <w:trPr>
          <w:cantSplit/>
        </w:trPr>
        <w:tc>
          <w:tcPr>
            <w:tcW w:w="2753" w:type="dxa"/>
          </w:tcPr>
          <w:p>
            <w:pPr>
              <w:spacing w:after="0"/>
            </w:pPr>
            <w:r>
              <w:rPr>
                <w:sz w:val="19"/>
                <w:szCs w:val="19"/>
              </w:rPr>
              <w:t xml:space="preserve">Mata ujian</w:t>
            </w:r>
          </w:p>
        </w:tc>
        <w:tc>
          <w:tcPr>
            <w:tcW w:w="6884" w:type="dxa"/>
          </w:tcPr>
          <w:p>
            <w:pPr>
              <w:spacing w:after="0"/>
            </w:pPr>
            <w:r>
              <w:rPr>
                <w:sz w:val="19"/>
                <w:szCs w:val="19"/>
              </w:rPr>
              <w:t xml:space="preserve">DEMO — Manajemen Stratejik (soal contoh) (pack versi 1.0.0)</w:t>
            </w:r>
          </w:p>
        </w:tc>
      </w:tr>
      <w:tr>
        <w:trPr>
          <w:cantSplit/>
        </w:trPr>
        <w:tc>
          <w:tcPr>
            <w:tcW w:w="2753" w:type="dxa"/>
          </w:tcPr>
          <w:p>
            <w:pPr>
              <w:spacing w:after="0"/>
            </w:pPr>
            <w:r>
              <w:rPr>
                <w:sz w:val="19"/>
                <w:szCs w:val="19"/>
              </w:rPr>
              <w:t xml:space="preserve">Paket</w:t>
            </w:r>
          </w:p>
        </w:tc>
        <w:tc>
          <w:tcPr>
            <w:tcW w:w="6884" w:type="dxa"/>
          </w:tcPr>
          <w:p>
            <w:pPr>
              <w:spacing w:after="0"/>
            </w:pPr>
            <w:r>
              <w:rPr>
                <w:sz w:val="19"/>
                <w:szCs w:val="19"/>
              </w:rPr>
              <w:t xml:space="preserve">Training 1 (Demo) (T1)</w:t>
            </w:r>
          </w:p>
        </w:tc>
      </w:tr>
      <w:tr>
        <w:trPr>
          <w:cantSplit/>
        </w:trPr>
        <w:tc>
          <w:tcPr>
            <w:tcW w:w="2753" w:type="dxa"/>
          </w:tcPr>
          <w:p>
            <w:pPr>
              <w:spacing w:after="0"/>
            </w:pPr>
            <w:r>
              <w:rPr>
                <w:sz w:val="19"/>
                <w:szCs w:val="19"/>
              </w:rPr>
              <w:t xml:space="preserve">Mode</w:t>
            </w:r>
          </w:p>
        </w:tc>
        <w:tc>
          <w:tcPr>
            <w:tcW w:w="6884" w:type="dxa"/>
          </w:tcPr>
          <w:p>
            <w:pPr>
              <w:spacing w:after="0"/>
            </w:pPr>
            <w:r>
              <w:rPr>
                <w:sz w:val="19"/>
                <w:szCs w:val="19"/>
              </w:rPr>
              <w:t xml:space="preserve">Mode latihan (boleh jeda)</w:t>
            </w:r>
          </w:p>
        </w:tc>
      </w:tr>
      <w:tr>
        <w:trPr>
          <w:cantSplit/>
        </w:trPr>
        <w:tc>
          <w:tcPr>
            <w:tcW w:w="2753" w:type="dxa"/>
          </w:tcPr>
          <w:p>
            <w:pPr>
              <w:spacing w:after="0"/>
            </w:pPr>
            <w:r>
              <w:rPr>
                <w:sz w:val="19"/>
                <w:szCs w:val="19"/>
              </w:rPr>
              <w:t xml:space="preserve">Mulai</w:t>
            </w:r>
          </w:p>
        </w:tc>
        <w:tc>
          <w:tcPr>
            <w:tcW w:w="6884" w:type="dxa"/>
          </w:tcPr>
          <w:p>
            <w:pPr>
              <w:spacing w:after="0"/>
            </w:pPr>
            <w:r>
              <w:rPr>
                <w:sz w:val="19"/>
                <w:szCs w:val="19"/>
              </w:rPr>
              <w:t xml:space="preserve">17 Oktober 2026 pukul 08.00</w:t>
            </w:r>
          </w:p>
        </w:tc>
      </w:tr>
      <w:tr>
        <w:trPr>
          <w:cantSplit/>
        </w:trPr>
        <w:tc>
          <w:tcPr>
            <w:tcW w:w="2753" w:type="dxa"/>
          </w:tcPr>
          <w:p>
            <w:pPr>
              <w:spacing w:after="0"/>
            </w:pPr>
            <w:r>
              <w:rPr>
                <w:sz w:val="19"/>
                <w:szCs w:val="19"/>
              </w:rPr>
              <w:t xml:space="preserve">Dikumpulkan</w:t>
            </w:r>
          </w:p>
        </w:tc>
        <w:tc>
          <w:tcPr>
            <w:tcW w:w="6884" w:type="dxa"/>
          </w:tcPr>
          <w:p>
            <w:pPr>
              <w:spacing w:after="0"/>
            </w:pPr>
            <w:r>
              <w:rPr>
                <w:sz w:val="19"/>
                <w:szCs w:val="19"/>
              </w:rPr>
              <w:t xml:space="preserve">17 Oktober 2026 pukul 08.25 — Dikumpulkan peserta</w:t>
            </w:r>
          </w:p>
        </w:tc>
      </w:tr>
      <w:tr>
        <w:trPr>
          <w:cantSplit/>
        </w:trPr>
        <w:tc>
          <w:tcPr>
            <w:tcW w:w="2753" w:type="dxa"/>
          </w:tcPr>
          <w:p>
            <w:pPr>
              <w:spacing w:after="0"/>
            </w:pPr>
            <w:r>
              <w:rPr>
                <w:sz w:val="19"/>
                <w:szCs w:val="19"/>
              </w:rPr>
              <w:t xml:space="preserve">Durasi paket</w:t>
            </w:r>
          </w:p>
        </w:tc>
        <w:tc>
          <w:tcPr>
            <w:tcW w:w="6884" w:type="dxa"/>
          </w:tcPr>
          <w:p>
            <w:pPr>
              <w:spacing w:after="0"/>
            </w:pPr>
            <w:r>
              <w:rPr>
                <w:sz w:val="19"/>
                <w:szCs w:val="19"/>
              </w:rPr>
              <w:t xml:space="preserve">30 menit</w:t>
            </w:r>
          </w:p>
        </w:tc>
      </w:tr>
      <w:tr>
        <w:trPr>
          <w:cantSplit/>
        </w:trPr>
        <w:tc>
          <w:tcPr>
            <w:tcW w:w="2753" w:type="dxa"/>
          </w:tcPr>
          <w:p>
            <w:pPr>
              <w:spacing w:after="0"/>
            </w:pPr>
            <w:r>
              <w:rPr>
                <w:sz w:val="19"/>
                <w:szCs w:val="19"/>
              </w:rPr>
              <w:t xml:space="preserve">Waktu pengerjaan</w:t>
            </w:r>
          </w:p>
        </w:tc>
        <w:tc>
          <w:tcPr>
            <w:tcW w:w="6884" w:type="dxa"/>
          </w:tcPr>
          <w:p>
            <w:pPr>
              <w:spacing w:after="0"/>
            </w:pPr>
            <w:r>
              <w:rPr>
                <w:sz w:val="19"/>
                <w:szCs w:val="19"/>
              </w:rPr>
              <w:t xml:space="preserve">25 menit</w:t>
            </w:r>
          </w:p>
        </w:tc>
      </w:tr>
      <w:tr>
        <w:trPr>
          <w:cantSplit/>
        </w:trPr>
        <w:tc>
          <w:tcPr>
            <w:tcW w:w="2753" w:type="dxa"/>
          </w:tcPr>
          <w:p>
            <w:pPr>
              <w:spacing w:after="0"/>
            </w:pPr>
            <w:r>
              <w:rPr>
                <w:sz w:val="19"/>
                <w:szCs w:val="19"/>
              </w:rPr>
              <w:t xml:space="preserve">Status penilaian</w:t>
            </w:r>
          </w:p>
        </w:tc>
        <w:tc>
          <w:tcPr>
            <w:tcW w:w="6884" w:type="dxa"/>
          </w:tcPr>
          <w:p>
            <w:pPr>
              <w:spacing w:after="0"/>
            </w:pPr>
            <w:r>
              <w:rPr>
                <w:sz w:val="19"/>
                <w:szCs w:val="19"/>
              </w:rPr>
              <w:t xml:space="preserve">FINAL</w:t>
            </w:r>
          </w:p>
        </w:tc>
      </w:tr>
      <w:tr>
        <w:trPr>
          <w:cantSplit/>
        </w:trPr>
        <w:tc>
          <w:tcPr>
            <w:tcW w:w="2753" w:type="dxa"/>
          </w:tcPr>
          <w:p>
            <w:pPr>
              <w:spacing w:after="0"/>
            </w:pPr>
            <w:r>
              <w:rPr>
                <w:sz w:val="19"/>
                <w:szCs w:val="19"/>
              </w:rPr>
              <w:t xml:space="preserve">Passing grade</w:t>
            </w:r>
          </w:p>
        </w:tc>
        <w:tc>
          <w:tcPr>
            <w:tcW w:w="6884" w:type="dxa"/>
          </w:tcPr>
          <w:p>
            <w:pPr>
              <w:spacing w:after="0"/>
            </w:pPr>
            <w:r>
              <w:rPr>
                <w:sz w:val="19"/>
                <w:szCs w:val="19"/>
              </w:rPr>
              <w:t xml:space="preserve">70,00</w:t>
            </w:r>
          </w:p>
        </w:tc>
      </w:tr>
      <w:tr>
        <w:trPr>
          <w:cantSplit/>
        </w:trPr>
        <w:tc>
          <w:tcPr>
            <w:tcW w:w="2753" w:type="dxa"/>
          </w:tcPr>
          <w:p>
            <w:pPr>
              <w:spacing w:after="0"/>
            </w:pPr>
            <w:r>
              <w:rPr>
                <w:sz w:val="19"/>
                <w:szCs w:val="19"/>
              </w:rPr>
              <w:t xml:space="preserve">Nilai akhir</w:t>
            </w:r>
          </w:p>
        </w:tc>
        <w:tc>
          <w:tcPr>
            <w:tcW w:w="6884" w:type="dxa"/>
          </w:tcPr>
          <w:p>
            <w:pPr>
              <w:spacing w:after="0"/>
            </w:pPr>
            <w:r>
              <w:rPr>
                <w:sz w:val="19"/>
                <w:szCs w:val="19"/>
              </w:rPr>
              <w:t xml:space="preserve">69,50</w:t>
            </w:r>
          </w:p>
        </w:tc>
      </w:tr>
      <w:tr>
        <w:trPr>
          <w:cantSplit/>
        </w:trPr>
        <w:tc>
          <w:tcPr>
            <w:tcW w:w="2753" w:type="dxa"/>
          </w:tcPr>
          <w:p>
            <w:pPr>
              <w:spacing w:after="0"/>
            </w:pPr>
            <w:r>
              <w:rPr>
                <w:sz w:val="19"/>
                <w:szCs w:val="19"/>
              </w:rPr>
              <w:t xml:space="preserve">Selisih terhadap passing grade</w:t>
            </w:r>
          </w:p>
        </w:tc>
        <w:tc>
          <w:tcPr>
            <w:tcW w:w="6884" w:type="dxa"/>
          </w:tcPr>
          <w:p>
            <w:pPr>
              <w:spacing w:after="0"/>
            </w:pPr>
            <w:r>
              <w:rPr>
                <w:sz w:val="19"/>
                <w:szCs w:val="19"/>
              </w:rPr>
              <w:t xml:space="preserve">-0,50</w:t>
            </w:r>
          </w:p>
        </w:tc>
      </w:tr>
      <w:tr>
        <w:trPr>
          <w:cantSplit/>
        </w:trPr>
        <w:tc>
          <w:tcPr>
            <w:tcW w:w="2753" w:type="dxa"/>
          </w:tcPr>
          <w:p>
            <w:pPr>
              <w:spacing w:after="0"/>
            </w:pPr>
            <w:r>
              <w:rPr>
                <w:sz w:val="19"/>
                <w:szCs w:val="19"/>
              </w:rPr>
              <w:t xml:space="preserve">Status kelulusan</w:t>
            </w:r>
          </w:p>
        </w:tc>
        <w:tc>
          <w:tcPr>
            <w:tcW w:w="6884" w:type="dxa"/>
          </w:tcPr>
          <w:p>
            <w:pPr>
              <w:spacing w:after="0"/>
            </w:pPr>
            <w:r>
              <w:rPr>
                <w:sz w:val="19"/>
                <w:szCs w:val="19"/>
              </w:rPr>
              <w:t xml:space="preserve">TIDAK LULUS</w:t>
            </w:r>
          </w:p>
        </w:tc>
      </w:tr>
    </w:tbl>
    <w:p>
      <w:pPr>
        <w:spacing w:after="120"/>
      </w:pPr>
    </w:p>
    <w:p>
      <w:pPr>
        <w:pStyle w:val="Heading2"/>
      </w:pPr>
      <w:r>
        <w:t xml:space="preserve">Skor per komponen</w:t>
      </w:r>
    </w:p>
    <w:tbl>
      <w:tblPr>
        <w:tblStyle w:val="TableGrid"/>
        <w:tblW w:w="9635"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2891"/>
        <w:gridCol w:w="963"/>
        <w:gridCol w:w="1927"/>
        <w:gridCol w:w="1927"/>
        <w:gridCol w:w="1927"/>
      </w:tblGrid>
      <w:tr>
        <w:trPr>
          <w:cantSplit/>
          <w:tblHeader/>
        </w:trPr>
        <w:tc>
          <w:tcPr>
            <w:tcW w:w="2891" w:type="dxa"/>
            <w:shd w:val="clear" w:color="auto" w:fill="E7ECF3"/>
          </w:tcPr>
          <w:p>
            <w:pPr>
              <w:keepNext/>
              <w:spacing w:after="0"/>
            </w:pPr>
            <w:r>
              <w:rPr>
                <w:b/>
                <w:bCs/>
                <w:sz w:val="19"/>
                <w:szCs w:val="19"/>
              </w:rPr>
              <w:t xml:space="preserve">Komponen</w:t>
            </w:r>
          </w:p>
        </w:tc>
        <w:tc>
          <w:tcPr>
            <w:tcW w:w="963" w:type="dxa"/>
            <w:shd w:val="clear" w:color="auto" w:fill="E7ECF3"/>
          </w:tcPr>
          <w:p>
            <w:pPr>
              <w:keepNext/>
              <w:spacing w:after="0"/>
            </w:pPr>
            <w:r>
              <w:rPr>
                <w:b/>
                <w:bCs/>
                <w:sz w:val="19"/>
                <w:szCs w:val="19"/>
              </w:rPr>
              <w:t xml:space="preserve">Soal</w:t>
            </w:r>
          </w:p>
        </w:tc>
        <w:tc>
          <w:tcPr>
            <w:tcW w:w="1927" w:type="dxa"/>
            <w:shd w:val="clear" w:color="auto" w:fill="E7ECF3"/>
          </w:tcPr>
          <w:p>
            <w:pPr>
              <w:keepNext/>
              <w:spacing w:after="0"/>
            </w:pPr>
            <w:r>
              <w:rPr>
                <w:b/>
                <w:bCs/>
                <w:sz w:val="19"/>
                <w:szCs w:val="19"/>
              </w:rPr>
              <w:t xml:space="preserve">Sudah dinilai</w:t>
            </w:r>
          </w:p>
        </w:tc>
        <w:tc>
          <w:tcPr>
            <w:tcW w:w="1927" w:type="dxa"/>
            <w:shd w:val="clear" w:color="auto" w:fill="E7ECF3"/>
          </w:tcPr>
          <w:p>
            <w:pPr>
              <w:keepNext/>
              <w:spacing w:after="0"/>
            </w:pPr>
            <w:r>
              <w:rPr>
                <w:b/>
                <w:bCs/>
                <w:sz w:val="19"/>
                <w:szCs w:val="19"/>
              </w:rPr>
              <w:t xml:space="preserve">Skor</w:t>
            </w:r>
          </w:p>
        </w:tc>
        <w:tc>
          <w:tcPr>
            <w:tcW w:w="1927" w:type="dxa"/>
            <w:shd w:val="clear" w:color="auto" w:fill="E7ECF3"/>
          </w:tcPr>
          <w:p>
            <w:pPr>
              <w:keepNext/>
              <w:spacing w:after="0"/>
            </w:pPr>
            <w:r>
              <w:rPr>
                <w:b/>
                <w:bCs/>
                <w:sz w:val="19"/>
                <w:szCs w:val="19"/>
              </w:rPr>
              <w:t xml:space="preserve">Maks</w:t>
            </w:r>
          </w:p>
        </w:tc>
      </w:tr>
      <w:tr>
        <w:trPr>
          <w:cantSplit/>
        </w:trPr>
        <w:tc>
          <w:tcPr>
            <w:tcW w:w="2891" w:type="dxa"/>
          </w:tcPr>
          <w:p>
            <w:pPr>
              <w:spacing w:after="0"/>
            </w:pPr>
            <w:r>
              <w:rPr>
                <w:sz w:val="19"/>
                <w:szCs w:val="19"/>
              </w:rPr>
              <w:t xml:space="preserve">Pilihan ganda</w:t>
            </w:r>
          </w:p>
        </w:tc>
        <w:tc>
          <w:tcPr>
            <w:tcW w:w="963" w:type="dxa"/>
          </w:tcPr>
          <w:p>
            <w:pPr>
              <w:spacing w:after="0"/>
            </w:pPr>
            <w:r>
              <w:rPr>
                <w:sz w:val="19"/>
                <w:szCs w:val="19"/>
              </w:rPr>
              <w:t xml:space="preserve">2</w:t>
            </w:r>
          </w:p>
        </w:tc>
        <w:tc>
          <w:tcPr>
            <w:tcW w:w="1927" w:type="dxa"/>
          </w:tcPr>
          <w:p>
            <w:pPr>
              <w:spacing w:after="0"/>
            </w:pPr>
            <w:r>
              <w:rPr>
                <w:sz w:val="19"/>
                <w:szCs w:val="19"/>
              </w:rPr>
              <w:t xml:space="preserve">2</w:t>
            </w:r>
          </w:p>
        </w:tc>
        <w:tc>
          <w:tcPr>
            <w:tcW w:w="1927" w:type="dxa"/>
          </w:tcPr>
          <w:p>
            <w:pPr>
              <w:spacing w:after="0"/>
            </w:pPr>
            <w:r>
              <w:rPr>
                <w:sz w:val="19"/>
                <w:szCs w:val="19"/>
              </w:rPr>
              <w:t xml:space="preserve">10,00</w:t>
            </w:r>
          </w:p>
        </w:tc>
        <w:tc>
          <w:tcPr>
            <w:tcW w:w="1927" w:type="dxa"/>
          </w:tcPr>
          <w:p>
            <w:pPr>
              <w:spacing w:after="0"/>
            </w:pPr>
            <w:r>
              <w:rPr>
                <w:sz w:val="19"/>
                <w:szCs w:val="19"/>
              </w:rPr>
              <w:t xml:space="preserve">20,00</w:t>
            </w:r>
          </w:p>
        </w:tc>
      </w:tr>
      <w:tr>
        <w:trPr>
          <w:cantSplit/>
        </w:trPr>
        <w:tc>
          <w:tcPr>
            <w:tcW w:w="2891" w:type="dxa"/>
          </w:tcPr>
          <w:p>
            <w:pPr>
              <w:spacing w:after="0"/>
            </w:pPr>
            <w:r>
              <w:rPr>
                <w:sz w:val="19"/>
                <w:szCs w:val="19"/>
              </w:rPr>
              <w:t xml:space="preserve">Numerik</w:t>
            </w:r>
          </w:p>
        </w:tc>
        <w:tc>
          <w:tcPr>
            <w:tcW w:w="963" w:type="dxa"/>
          </w:tcPr>
          <w:p>
            <w:pPr>
              <w:spacing w:after="0"/>
            </w:pPr>
            <w:r>
              <w:rPr>
                <w:sz w:val="19"/>
                <w:szCs w:val="19"/>
              </w:rPr>
              <w:t xml:space="preserve">1</w:t>
            </w:r>
          </w:p>
        </w:tc>
        <w:tc>
          <w:tcPr>
            <w:tcW w:w="1927" w:type="dxa"/>
          </w:tcPr>
          <w:p>
            <w:pPr>
              <w:spacing w:after="0"/>
            </w:pPr>
            <w:r>
              <w:rPr>
                <w:sz w:val="19"/>
                <w:szCs w:val="19"/>
              </w:rPr>
              <w:t xml:space="preserve">1</w:t>
            </w:r>
          </w:p>
        </w:tc>
        <w:tc>
          <w:tcPr>
            <w:tcW w:w="1927" w:type="dxa"/>
          </w:tcPr>
          <w:p>
            <w:pPr>
              <w:spacing w:after="0"/>
            </w:pPr>
            <w:r>
              <w:rPr>
                <w:sz w:val="19"/>
                <w:szCs w:val="19"/>
              </w:rPr>
              <w:t xml:space="preserve">10,00</w:t>
            </w:r>
          </w:p>
        </w:tc>
        <w:tc>
          <w:tcPr>
            <w:tcW w:w="1927" w:type="dxa"/>
          </w:tcPr>
          <w:p>
            <w:pPr>
              <w:spacing w:after="0"/>
            </w:pPr>
            <w:r>
              <w:rPr>
                <w:sz w:val="19"/>
                <w:szCs w:val="19"/>
              </w:rPr>
              <w:t xml:space="preserve">10,00</w:t>
            </w:r>
          </w:p>
        </w:tc>
      </w:tr>
      <w:tr>
        <w:trPr>
          <w:cantSplit/>
        </w:trPr>
        <w:tc>
          <w:tcPr>
            <w:tcW w:w="2891" w:type="dxa"/>
          </w:tcPr>
          <w:p>
            <w:pPr>
              <w:spacing w:after="0"/>
            </w:pPr>
            <w:r>
              <w:rPr>
                <w:sz w:val="19"/>
                <w:szCs w:val="19"/>
              </w:rPr>
              <w:t xml:space="preserve">Esai</w:t>
            </w:r>
          </w:p>
        </w:tc>
        <w:tc>
          <w:tcPr>
            <w:tcW w:w="963" w:type="dxa"/>
          </w:tcPr>
          <w:p>
            <w:pPr>
              <w:spacing w:after="0"/>
            </w:pPr>
            <w:r>
              <w:rPr>
                <w:sz w:val="19"/>
                <w:szCs w:val="19"/>
              </w:rPr>
              <w:t xml:space="preserve">1</w:t>
            </w:r>
          </w:p>
        </w:tc>
        <w:tc>
          <w:tcPr>
            <w:tcW w:w="1927" w:type="dxa"/>
          </w:tcPr>
          <w:p>
            <w:pPr>
              <w:spacing w:after="0"/>
            </w:pPr>
            <w:r>
              <w:rPr>
                <w:sz w:val="19"/>
                <w:szCs w:val="19"/>
              </w:rPr>
              <w:t xml:space="preserve">1</w:t>
            </w:r>
          </w:p>
        </w:tc>
        <w:tc>
          <w:tcPr>
            <w:tcW w:w="1927" w:type="dxa"/>
          </w:tcPr>
          <w:p>
            <w:pPr>
              <w:spacing w:after="0"/>
            </w:pPr>
            <w:r>
              <w:rPr>
                <w:sz w:val="19"/>
                <w:szCs w:val="19"/>
              </w:rPr>
              <w:t xml:space="preserve">22,50</w:t>
            </w:r>
          </w:p>
        </w:tc>
        <w:tc>
          <w:tcPr>
            <w:tcW w:w="1927" w:type="dxa"/>
          </w:tcPr>
          <w:p>
            <w:pPr>
              <w:spacing w:after="0"/>
            </w:pPr>
            <w:r>
              <w:rPr>
                <w:sz w:val="19"/>
                <w:szCs w:val="19"/>
              </w:rPr>
              <w:t xml:space="preserve">30,00</w:t>
            </w:r>
          </w:p>
        </w:tc>
      </w:tr>
      <w:tr>
        <w:trPr>
          <w:cantSplit/>
        </w:trPr>
        <w:tc>
          <w:tcPr>
            <w:tcW w:w="2891" w:type="dxa"/>
          </w:tcPr>
          <w:p>
            <w:pPr>
              <w:spacing w:after="0"/>
            </w:pPr>
            <w:r>
              <w:rPr>
                <w:sz w:val="19"/>
                <w:szCs w:val="19"/>
              </w:rPr>
              <w:t xml:space="preserve">Studi kasus</w:t>
            </w:r>
          </w:p>
        </w:tc>
        <w:tc>
          <w:tcPr>
            <w:tcW w:w="963" w:type="dxa"/>
          </w:tcPr>
          <w:p>
            <w:pPr>
              <w:spacing w:after="0"/>
            </w:pPr>
            <w:r>
              <w:rPr>
                <w:sz w:val="19"/>
                <w:szCs w:val="19"/>
              </w:rPr>
              <w:t xml:space="preserve">1</w:t>
            </w:r>
          </w:p>
        </w:tc>
        <w:tc>
          <w:tcPr>
            <w:tcW w:w="1927" w:type="dxa"/>
          </w:tcPr>
          <w:p>
            <w:pPr>
              <w:spacing w:after="0"/>
            </w:pPr>
            <w:r>
              <w:rPr>
                <w:sz w:val="19"/>
                <w:szCs w:val="19"/>
              </w:rPr>
              <w:t xml:space="preserve">1</w:t>
            </w:r>
          </w:p>
        </w:tc>
        <w:tc>
          <w:tcPr>
            <w:tcW w:w="1927" w:type="dxa"/>
          </w:tcPr>
          <w:p>
            <w:pPr>
              <w:spacing w:after="0"/>
            </w:pPr>
            <w:r>
              <w:rPr>
                <w:sz w:val="19"/>
                <w:szCs w:val="19"/>
              </w:rPr>
              <w:t xml:space="preserve">27,00</w:t>
            </w:r>
          </w:p>
        </w:tc>
        <w:tc>
          <w:tcPr>
            <w:tcW w:w="1927" w:type="dxa"/>
          </w:tcPr>
          <w:p>
            <w:pPr>
              <w:spacing w:after="0"/>
            </w:pPr>
            <w:r>
              <w:rPr>
                <w:sz w:val="19"/>
                <w:szCs w:val="19"/>
              </w:rPr>
              <w:t xml:space="preserve">40,00</w:t>
            </w:r>
          </w:p>
        </w:tc>
      </w:tr>
      <w:tr>
        <w:trPr>
          <w:cantSplit/>
        </w:trPr>
        <w:tc>
          <w:tcPr>
            <w:tcW w:w="2891" w:type="dxa"/>
          </w:tcPr>
          <w:p>
            <w:pPr>
              <w:spacing w:after="0"/>
            </w:pPr>
            <w:r>
              <w:rPr>
                <w:b/>
                <w:bCs/>
                <w:sz w:val="19"/>
                <w:szCs w:val="19"/>
              </w:rPr>
              <w:t xml:space="preserve">Total</w:t>
            </w:r>
          </w:p>
        </w:tc>
        <w:tc>
          <w:tcPr>
            <w:tcW w:w="963" w:type="dxa"/>
          </w:tcPr>
          <w:p>
            <w:pPr>
              <w:spacing w:after="0"/>
            </w:pPr>
            <w:r>
              <w:rPr>
                <w:sz w:val="19"/>
                <w:szCs w:val="19"/>
              </w:rPr>
              <w:t xml:space="preserve">5</w:t>
            </w:r>
          </w:p>
        </w:tc>
        <w:tc>
          <w:tcPr>
            <w:tcW w:w="1927" w:type="dxa"/>
          </w:tcPr>
          <w:p>
            <w:pPr>
              <w:spacing w:after="0"/>
            </w:pPr>
            <w:r>
              <w:rPr>
                <w:sz w:val="19"/>
                <w:szCs w:val="19"/>
              </w:rPr>
              <w:t xml:space="preserve">5</w:t>
            </w:r>
          </w:p>
        </w:tc>
        <w:tc>
          <w:tcPr>
            <w:tcW w:w="1927" w:type="dxa"/>
          </w:tcPr>
          <w:p>
            <w:pPr>
              <w:spacing w:after="0"/>
            </w:pPr>
            <w:r>
              <w:rPr>
                <w:b/>
                <w:bCs/>
                <w:sz w:val="19"/>
                <w:szCs w:val="19"/>
              </w:rPr>
              <w:t xml:space="preserve">69,50</w:t>
            </w:r>
          </w:p>
        </w:tc>
        <w:tc>
          <w:tcPr>
            <w:tcW w:w="1927" w:type="dxa"/>
          </w:tcPr>
          <w:p>
            <w:pPr>
              <w:spacing w:after="0"/>
            </w:pPr>
            <w:r>
              <w:rPr>
                <w:b/>
                <w:bCs/>
                <w:sz w:val="19"/>
                <w:szCs w:val="19"/>
              </w:rPr>
              <w:t xml:space="preserve">100,00</w:t>
            </w:r>
          </w:p>
        </w:tc>
      </w:tr>
    </w:tbl>
    <w:p>
      <w:pPr>
        <w:spacing w:after="120"/>
      </w:pPr>
    </w:p>
    <w:p>
      <w:pPr>
        <w:pStyle w:val="Kecil"/>
      </w:pPr>
      <w:r>
        <w:rPr>
          <w:color w:val="555E6B"/>
        </w:rPr>
        <w:t xml:space="preserve">Nilai akhir dihitung aplikasi: skor pilihan ganda/numerik + skor uraian (jumlah skor kriteria × faktor skala paket). LULUS bila nilai ≥ passing grade sebelum pembulatan.</w:t>
      </w:r>
    </w:p>
    <w:p>
      <w:pPr>
        <w:pStyle w:val="Heading1"/>
      </w:pPr>
      <w:r>
        <w:t xml:space="preserve">2. Analisis Kompetensi dan Topik</w:t>
      </w:r>
    </w:p>
    <w:p>
      <w:pPr>
        <w:pStyle w:val="Kecil"/>
      </w:pPr>
      <w:r>
        <w:rPr>
          <w:color w:val="555E6B"/>
        </w:rPr>
        <w:t xml:space="preserve">Capaian = skor diperoleh ÷ skor maksimum soal terkait (skor soal dengan beberapa topik/kompetensi dibagi rata). Kategori: kuat ≥ 80%, cukup 70% ≤ capaian &lt; 80%, lemah &lt; 70%.</w:t>
      </w:r>
    </w:p>
    <w:p>
      <w:pPr>
        <w:pStyle w:val="Heading2"/>
      </w:pPr>
      <w:r>
        <w:t xml:space="preserve">Kompetensi</w:t>
      </w:r>
    </w:p>
    <w:tbl>
      <w:tblPr>
        <w:tblStyle w:val="TableGrid"/>
        <w:tblW w:w="9633"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09"/>
        <w:gridCol w:w="3636"/>
        <w:gridCol w:w="1272"/>
        <w:gridCol w:w="1272"/>
        <w:gridCol w:w="1272"/>
        <w:gridCol w:w="1272"/>
      </w:tblGrid>
      <w:tr>
        <w:trPr>
          <w:cantSplit/>
          <w:tblHeader/>
        </w:trPr>
        <w:tc>
          <w:tcPr>
            <w:tcW w:w="909" w:type="dxa"/>
            <w:shd w:val="clear" w:color="auto" w:fill="E7ECF3"/>
          </w:tcPr>
          <w:p>
            <w:pPr>
              <w:keepNext/>
              <w:spacing w:after="0"/>
            </w:pPr>
            <w:r>
              <w:rPr>
                <w:b/>
                <w:bCs/>
                <w:sz w:val="19"/>
                <w:szCs w:val="19"/>
              </w:rPr>
              <w:t xml:space="preserve">ID</w:t>
            </w:r>
          </w:p>
        </w:tc>
        <w:tc>
          <w:tcPr>
            <w:tcW w:w="3636" w:type="dxa"/>
            <w:shd w:val="clear" w:color="auto" w:fill="E7ECF3"/>
          </w:tcPr>
          <w:p>
            <w:pPr>
              <w:keepNext/>
              <w:spacing w:after="0"/>
            </w:pPr>
            <w:r>
              <w:rPr>
                <w:b/>
                <w:bCs/>
                <w:sz w:val="19"/>
                <w:szCs w:val="19"/>
              </w:rPr>
              <w:t xml:space="preserve">Nama</w:t>
            </w:r>
          </w:p>
        </w:tc>
        <w:tc>
          <w:tcPr>
            <w:tcW w:w="1272" w:type="dxa"/>
            <w:shd w:val="clear" w:color="auto" w:fill="E7ECF3"/>
          </w:tcPr>
          <w:p>
            <w:pPr>
              <w:keepNext/>
              <w:spacing w:after="0"/>
            </w:pPr>
            <w:r>
              <w:rPr>
                <w:b/>
                <w:bCs/>
                <w:sz w:val="19"/>
                <w:szCs w:val="19"/>
              </w:rPr>
              <w:t xml:space="preserve">Skor</w:t>
            </w:r>
          </w:p>
        </w:tc>
        <w:tc>
          <w:tcPr>
            <w:tcW w:w="1272" w:type="dxa"/>
            <w:shd w:val="clear" w:color="auto" w:fill="E7ECF3"/>
          </w:tcPr>
          <w:p>
            <w:pPr>
              <w:keepNext/>
              <w:spacing w:after="0"/>
            </w:pPr>
            <w:r>
              <w:rPr>
                <w:b/>
                <w:bCs/>
                <w:sz w:val="19"/>
                <w:szCs w:val="19"/>
              </w:rPr>
              <w:t xml:space="preserve">Maks</w:t>
            </w:r>
          </w:p>
        </w:tc>
        <w:tc>
          <w:tcPr>
            <w:tcW w:w="1272" w:type="dxa"/>
            <w:shd w:val="clear" w:color="auto" w:fill="E7ECF3"/>
          </w:tcPr>
          <w:p>
            <w:pPr>
              <w:keepNext/>
              <w:spacing w:after="0"/>
            </w:pPr>
            <w:r>
              <w:rPr>
                <w:b/>
                <w:bCs/>
                <w:sz w:val="19"/>
                <w:szCs w:val="19"/>
              </w:rPr>
              <w:t xml:space="preserve">Capaian</w:t>
            </w:r>
          </w:p>
        </w:tc>
        <w:tc>
          <w:tcPr>
            <w:tcW w:w="1272" w:type="dxa"/>
            <w:shd w:val="clear" w:color="auto" w:fill="E7ECF3"/>
          </w:tcPr>
          <w:p>
            <w:pPr>
              <w:keepNext/>
              <w:spacing w:after="0"/>
            </w:pPr>
            <w:r>
              <w:rPr>
                <w:b/>
                <w:bCs/>
                <w:sz w:val="19"/>
                <w:szCs w:val="19"/>
              </w:rPr>
              <w:t xml:space="preserve">Kategori</w:t>
            </w:r>
          </w:p>
        </w:tc>
      </w:tr>
      <w:tr>
        <w:trPr>
          <w:cantSplit/>
        </w:trPr>
        <w:tc>
          <w:tcPr>
            <w:tcW w:w="909" w:type="dxa"/>
          </w:tcPr>
          <w:p>
            <w:pPr>
              <w:spacing w:after="0"/>
            </w:pPr>
            <w:r>
              <w:rPr>
                <w:sz w:val="19"/>
                <w:szCs w:val="19"/>
              </w:rPr>
              <w:t xml:space="preserve">K01</w:t>
            </w:r>
          </w:p>
        </w:tc>
        <w:tc>
          <w:tcPr>
            <w:tcW w:w="3636" w:type="dxa"/>
          </w:tcPr>
          <w:p>
            <w:pPr>
              <w:spacing w:after="0"/>
            </w:pPr>
            <w:r>
              <w:rPr>
                <w:sz w:val="19"/>
                <w:szCs w:val="19"/>
              </w:rPr>
              <w:t xml:space="preserve">Menganalisis dan mengevaluasi strategi</w:t>
            </w:r>
          </w:p>
        </w:tc>
        <w:tc>
          <w:tcPr>
            <w:tcW w:w="1272" w:type="dxa"/>
          </w:tcPr>
          <w:p>
            <w:pPr>
              <w:spacing w:after="0"/>
            </w:pPr>
            <w:r>
              <w:rPr>
                <w:sz w:val="19"/>
                <w:szCs w:val="19"/>
              </w:rPr>
              <w:t xml:space="preserve">46,00</w:t>
            </w:r>
          </w:p>
        </w:tc>
        <w:tc>
          <w:tcPr>
            <w:tcW w:w="1272" w:type="dxa"/>
          </w:tcPr>
          <w:p>
            <w:pPr>
              <w:spacing w:after="0"/>
            </w:pPr>
            <w:r>
              <w:rPr>
                <w:sz w:val="19"/>
                <w:szCs w:val="19"/>
              </w:rPr>
              <w:t xml:space="preserve">70,00</w:t>
            </w:r>
          </w:p>
        </w:tc>
        <w:tc>
          <w:tcPr>
            <w:tcW w:w="1272" w:type="dxa"/>
          </w:tcPr>
          <w:p>
            <w:pPr>
              <w:spacing w:after="0"/>
            </w:pPr>
            <w:r>
              <w:rPr>
                <w:sz w:val="19"/>
                <w:szCs w:val="19"/>
              </w:rPr>
              <w:t xml:space="preserve">65,71%</w:t>
            </w:r>
          </w:p>
        </w:tc>
        <w:tc>
          <w:tcPr>
            <w:tcW w:w="1272" w:type="dxa"/>
          </w:tcPr>
          <w:p>
            <w:pPr>
              <w:spacing w:after="0"/>
            </w:pPr>
            <w:r>
              <w:rPr>
                <w:b/>
                <w:bCs/>
                <w:sz w:val="19"/>
                <w:szCs w:val="19"/>
              </w:rPr>
              <w:t xml:space="preserve">Lemah</w:t>
            </w:r>
          </w:p>
        </w:tc>
      </w:tr>
      <w:tr>
        <w:trPr>
          <w:cantSplit/>
        </w:trPr>
        <w:tc>
          <w:tcPr>
            <w:tcW w:w="909" w:type="dxa"/>
          </w:tcPr>
          <w:p>
            <w:pPr>
              <w:spacing w:after="0"/>
            </w:pPr>
            <w:r>
              <w:rPr>
                <w:sz w:val="19"/>
                <w:szCs w:val="19"/>
              </w:rPr>
              <w:t xml:space="preserve">K02</w:t>
            </w:r>
          </w:p>
        </w:tc>
        <w:tc>
          <w:tcPr>
            <w:tcW w:w="3636" w:type="dxa"/>
          </w:tcPr>
          <w:p>
            <w:pPr>
              <w:spacing w:after="0"/>
            </w:pPr>
            <w:r>
              <w:rPr>
                <w:sz w:val="19"/>
                <w:szCs w:val="19"/>
              </w:rPr>
              <w:t xml:space="preserve">Menilai dampak keuangan keputusan strategis</w:t>
            </w:r>
          </w:p>
        </w:tc>
        <w:tc>
          <w:tcPr>
            <w:tcW w:w="1272" w:type="dxa"/>
          </w:tcPr>
          <w:p>
            <w:pPr>
              <w:spacing w:after="0"/>
            </w:pPr>
            <w:r>
              <w:rPr>
                <w:sz w:val="19"/>
                <w:szCs w:val="19"/>
              </w:rPr>
              <w:t xml:space="preserve">23,50</w:t>
            </w:r>
          </w:p>
        </w:tc>
        <w:tc>
          <w:tcPr>
            <w:tcW w:w="1272" w:type="dxa"/>
          </w:tcPr>
          <w:p>
            <w:pPr>
              <w:spacing w:after="0"/>
            </w:pPr>
            <w:r>
              <w:rPr>
                <w:sz w:val="19"/>
                <w:szCs w:val="19"/>
              </w:rPr>
              <w:t xml:space="preserve">30,00</w:t>
            </w:r>
          </w:p>
        </w:tc>
        <w:tc>
          <w:tcPr>
            <w:tcW w:w="1272" w:type="dxa"/>
          </w:tcPr>
          <w:p>
            <w:pPr>
              <w:spacing w:after="0"/>
            </w:pPr>
            <w:r>
              <w:rPr>
                <w:sz w:val="19"/>
                <w:szCs w:val="19"/>
              </w:rPr>
              <w:t xml:space="preserve">78,33%</w:t>
            </w:r>
          </w:p>
        </w:tc>
        <w:tc>
          <w:tcPr>
            <w:tcW w:w="1272" w:type="dxa"/>
          </w:tcPr>
          <w:p>
            <w:pPr>
              <w:spacing w:after="0"/>
            </w:pPr>
            <w:r>
              <w:rPr>
                <w:sz w:val="19"/>
                <w:szCs w:val="19"/>
              </w:rPr>
              <w:t xml:space="preserve">Cukup</w:t>
            </w:r>
          </w:p>
        </w:tc>
      </w:tr>
    </w:tbl>
    <w:p>
      <w:pPr>
        <w:spacing w:after="120"/>
      </w:pPr>
    </w:p>
    <w:p>
      <w:pPr>
        <w:pStyle w:val="Heading2"/>
      </w:pPr>
      <w:r>
        <w:t xml:space="preserve">Topik</w:t>
      </w:r>
    </w:p>
    <w:tbl>
      <w:tblPr>
        <w:tblStyle w:val="TableGrid"/>
        <w:tblW w:w="9633"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09"/>
        <w:gridCol w:w="3636"/>
        <w:gridCol w:w="1272"/>
        <w:gridCol w:w="1272"/>
        <w:gridCol w:w="1272"/>
        <w:gridCol w:w="1272"/>
      </w:tblGrid>
      <w:tr>
        <w:trPr>
          <w:cantSplit/>
          <w:tblHeader/>
        </w:trPr>
        <w:tc>
          <w:tcPr>
            <w:tcW w:w="909" w:type="dxa"/>
            <w:shd w:val="clear" w:color="auto" w:fill="E7ECF3"/>
          </w:tcPr>
          <w:p>
            <w:pPr>
              <w:keepNext/>
              <w:spacing w:after="0"/>
            </w:pPr>
            <w:r>
              <w:rPr>
                <w:b/>
                <w:bCs/>
                <w:sz w:val="19"/>
                <w:szCs w:val="19"/>
              </w:rPr>
              <w:t xml:space="preserve">ID</w:t>
            </w:r>
          </w:p>
        </w:tc>
        <w:tc>
          <w:tcPr>
            <w:tcW w:w="3636" w:type="dxa"/>
            <w:shd w:val="clear" w:color="auto" w:fill="E7ECF3"/>
          </w:tcPr>
          <w:p>
            <w:pPr>
              <w:keepNext/>
              <w:spacing w:after="0"/>
            </w:pPr>
            <w:r>
              <w:rPr>
                <w:b/>
                <w:bCs/>
                <w:sz w:val="19"/>
                <w:szCs w:val="19"/>
              </w:rPr>
              <w:t xml:space="preserve">Nama</w:t>
            </w:r>
          </w:p>
        </w:tc>
        <w:tc>
          <w:tcPr>
            <w:tcW w:w="1272" w:type="dxa"/>
            <w:shd w:val="clear" w:color="auto" w:fill="E7ECF3"/>
          </w:tcPr>
          <w:p>
            <w:pPr>
              <w:keepNext/>
              <w:spacing w:after="0"/>
            </w:pPr>
            <w:r>
              <w:rPr>
                <w:b/>
                <w:bCs/>
                <w:sz w:val="19"/>
                <w:szCs w:val="19"/>
              </w:rPr>
              <w:t xml:space="preserve">Skor</w:t>
            </w:r>
          </w:p>
        </w:tc>
        <w:tc>
          <w:tcPr>
            <w:tcW w:w="1272" w:type="dxa"/>
            <w:shd w:val="clear" w:color="auto" w:fill="E7ECF3"/>
          </w:tcPr>
          <w:p>
            <w:pPr>
              <w:keepNext/>
              <w:spacing w:after="0"/>
            </w:pPr>
            <w:r>
              <w:rPr>
                <w:b/>
                <w:bCs/>
                <w:sz w:val="19"/>
                <w:szCs w:val="19"/>
              </w:rPr>
              <w:t xml:space="preserve">Maks</w:t>
            </w:r>
          </w:p>
        </w:tc>
        <w:tc>
          <w:tcPr>
            <w:tcW w:w="1272" w:type="dxa"/>
            <w:shd w:val="clear" w:color="auto" w:fill="E7ECF3"/>
          </w:tcPr>
          <w:p>
            <w:pPr>
              <w:keepNext/>
              <w:spacing w:after="0"/>
            </w:pPr>
            <w:r>
              <w:rPr>
                <w:b/>
                <w:bCs/>
                <w:sz w:val="19"/>
                <w:szCs w:val="19"/>
              </w:rPr>
              <w:t xml:space="preserve">Capaian</w:t>
            </w:r>
          </w:p>
        </w:tc>
        <w:tc>
          <w:tcPr>
            <w:tcW w:w="1272" w:type="dxa"/>
            <w:shd w:val="clear" w:color="auto" w:fill="E7ECF3"/>
          </w:tcPr>
          <w:p>
            <w:pPr>
              <w:keepNext/>
              <w:spacing w:after="0"/>
            </w:pPr>
            <w:r>
              <w:rPr>
                <w:b/>
                <w:bCs/>
                <w:sz w:val="19"/>
                <w:szCs w:val="19"/>
              </w:rPr>
              <w:t xml:space="preserve">Kategori</w:t>
            </w:r>
          </w:p>
        </w:tc>
      </w:tr>
      <w:tr>
        <w:trPr>
          <w:cantSplit/>
        </w:trPr>
        <w:tc>
          <w:tcPr>
            <w:tcW w:w="909" w:type="dxa"/>
          </w:tcPr>
          <w:p>
            <w:pPr>
              <w:spacing w:after="0"/>
            </w:pPr>
            <w:r>
              <w:rPr>
                <w:sz w:val="19"/>
                <w:szCs w:val="19"/>
              </w:rPr>
              <w:t xml:space="preserve">T01</w:t>
            </w:r>
          </w:p>
        </w:tc>
        <w:tc>
          <w:tcPr>
            <w:tcW w:w="3636" w:type="dxa"/>
          </w:tcPr>
          <w:p>
            <w:pPr>
              <w:spacing w:after="0"/>
            </w:pPr>
            <w:r>
              <w:rPr>
                <w:sz w:val="19"/>
                <w:szCs w:val="19"/>
              </w:rPr>
              <w:t xml:space="preserve">Analisis lingkungan dan portofolio</w:t>
            </w:r>
          </w:p>
        </w:tc>
        <w:tc>
          <w:tcPr>
            <w:tcW w:w="1272" w:type="dxa"/>
          </w:tcPr>
          <w:p>
            <w:pPr>
              <w:spacing w:after="0"/>
            </w:pPr>
            <w:r>
              <w:rPr>
                <w:sz w:val="19"/>
                <w:szCs w:val="19"/>
              </w:rPr>
              <w:t xml:space="preserve">23,50</w:t>
            </w:r>
          </w:p>
        </w:tc>
        <w:tc>
          <w:tcPr>
            <w:tcW w:w="1272" w:type="dxa"/>
          </w:tcPr>
          <w:p>
            <w:pPr>
              <w:spacing w:after="0"/>
            </w:pPr>
            <w:r>
              <w:rPr>
                <w:sz w:val="19"/>
                <w:szCs w:val="19"/>
              </w:rPr>
              <w:t xml:space="preserve">30,00</w:t>
            </w:r>
          </w:p>
        </w:tc>
        <w:tc>
          <w:tcPr>
            <w:tcW w:w="1272" w:type="dxa"/>
          </w:tcPr>
          <w:p>
            <w:pPr>
              <w:spacing w:after="0"/>
            </w:pPr>
            <w:r>
              <w:rPr>
                <w:sz w:val="19"/>
                <w:szCs w:val="19"/>
              </w:rPr>
              <w:t xml:space="preserve">78,33%</w:t>
            </w:r>
          </w:p>
        </w:tc>
        <w:tc>
          <w:tcPr>
            <w:tcW w:w="1272" w:type="dxa"/>
          </w:tcPr>
          <w:p>
            <w:pPr>
              <w:spacing w:after="0"/>
            </w:pPr>
            <w:r>
              <w:rPr>
                <w:sz w:val="19"/>
                <w:szCs w:val="19"/>
              </w:rPr>
              <w:t xml:space="preserve">Cukup</w:t>
            </w:r>
          </w:p>
        </w:tc>
      </w:tr>
      <w:tr>
        <w:trPr>
          <w:cantSplit/>
        </w:trPr>
        <w:tc>
          <w:tcPr>
            <w:tcW w:w="909" w:type="dxa"/>
          </w:tcPr>
          <w:p>
            <w:pPr>
              <w:spacing w:after="0"/>
            </w:pPr>
            <w:r>
              <w:rPr>
                <w:sz w:val="19"/>
                <w:szCs w:val="19"/>
              </w:rPr>
              <w:t xml:space="preserve">T02</w:t>
            </w:r>
          </w:p>
        </w:tc>
        <w:tc>
          <w:tcPr>
            <w:tcW w:w="3636" w:type="dxa"/>
          </w:tcPr>
          <w:p>
            <w:pPr>
              <w:spacing w:after="0"/>
            </w:pPr>
            <w:r>
              <w:rPr>
                <w:sz w:val="19"/>
                <w:szCs w:val="19"/>
              </w:rPr>
              <w:t xml:space="preserve">Pengukuran kinerja strategis</w:t>
            </w:r>
          </w:p>
        </w:tc>
        <w:tc>
          <w:tcPr>
            <w:tcW w:w="1272" w:type="dxa"/>
          </w:tcPr>
          <w:p>
            <w:pPr>
              <w:spacing w:after="0"/>
            </w:pPr>
            <w:r>
              <w:rPr>
                <w:sz w:val="19"/>
                <w:szCs w:val="19"/>
              </w:rPr>
              <w:t xml:space="preserve">22,50</w:t>
            </w:r>
          </w:p>
        </w:tc>
        <w:tc>
          <w:tcPr>
            <w:tcW w:w="1272" w:type="dxa"/>
          </w:tcPr>
          <w:p>
            <w:pPr>
              <w:spacing w:after="0"/>
            </w:pPr>
            <w:r>
              <w:rPr>
                <w:sz w:val="19"/>
                <w:szCs w:val="19"/>
              </w:rPr>
              <w:t xml:space="preserve">40,00</w:t>
            </w:r>
          </w:p>
        </w:tc>
        <w:tc>
          <w:tcPr>
            <w:tcW w:w="1272" w:type="dxa"/>
          </w:tcPr>
          <w:p>
            <w:pPr>
              <w:spacing w:after="0"/>
            </w:pPr>
            <w:r>
              <w:rPr>
                <w:sz w:val="19"/>
                <w:szCs w:val="19"/>
              </w:rPr>
              <w:t xml:space="preserve">56,25%</w:t>
            </w:r>
          </w:p>
        </w:tc>
        <w:tc>
          <w:tcPr>
            <w:tcW w:w="1272" w:type="dxa"/>
          </w:tcPr>
          <w:p>
            <w:pPr>
              <w:spacing w:after="0"/>
            </w:pPr>
            <w:r>
              <w:rPr>
                <w:b/>
                <w:bCs/>
                <w:sz w:val="19"/>
                <w:szCs w:val="19"/>
              </w:rPr>
              <w:t xml:space="preserve">Lemah</w:t>
            </w:r>
          </w:p>
        </w:tc>
      </w:tr>
      <w:tr>
        <w:trPr>
          <w:cantSplit/>
        </w:trPr>
        <w:tc>
          <w:tcPr>
            <w:tcW w:w="909" w:type="dxa"/>
          </w:tcPr>
          <w:p>
            <w:pPr>
              <w:spacing w:after="0"/>
            </w:pPr>
            <w:r>
              <w:rPr>
                <w:sz w:val="19"/>
                <w:szCs w:val="19"/>
              </w:rPr>
              <w:t xml:space="preserve">T03</w:t>
            </w:r>
          </w:p>
        </w:tc>
        <w:tc>
          <w:tcPr>
            <w:tcW w:w="3636" w:type="dxa"/>
          </w:tcPr>
          <w:p>
            <w:pPr>
              <w:spacing w:after="0"/>
            </w:pPr>
            <w:r>
              <w:rPr>
                <w:sz w:val="19"/>
                <w:szCs w:val="19"/>
              </w:rPr>
              <w:t xml:space="preserve">Keuangan stratejik</w:t>
            </w:r>
          </w:p>
        </w:tc>
        <w:tc>
          <w:tcPr>
            <w:tcW w:w="1272" w:type="dxa"/>
          </w:tcPr>
          <w:p>
            <w:pPr>
              <w:spacing w:after="0"/>
            </w:pPr>
            <w:r>
              <w:rPr>
                <w:sz w:val="19"/>
                <w:szCs w:val="19"/>
              </w:rPr>
              <w:t xml:space="preserve">23,50</w:t>
            </w:r>
          </w:p>
        </w:tc>
        <w:tc>
          <w:tcPr>
            <w:tcW w:w="1272" w:type="dxa"/>
          </w:tcPr>
          <w:p>
            <w:pPr>
              <w:spacing w:after="0"/>
            </w:pPr>
            <w:r>
              <w:rPr>
                <w:sz w:val="19"/>
                <w:szCs w:val="19"/>
              </w:rPr>
              <w:t xml:space="preserve">30,00</w:t>
            </w:r>
          </w:p>
        </w:tc>
        <w:tc>
          <w:tcPr>
            <w:tcW w:w="1272" w:type="dxa"/>
          </w:tcPr>
          <w:p>
            <w:pPr>
              <w:spacing w:after="0"/>
            </w:pPr>
            <w:r>
              <w:rPr>
                <w:sz w:val="19"/>
                <w:szCs w:val="19"/>
              </w:rPr>
              <w:t xml:space="preserve">78,33%</w:t>
            </w:r>
          </w:p>
        </w:tc>
        <w:tc>
          <w:tcPr>
            <w:tcW w:w="1272" w:type="dxa"/>
          </w:tcPr>
          <w:p>
            <w:pPr>
              <w:spacing w:after="0"/>
            </w:pPr>
            <w:r>
              <w:rPr>
                <w:sz w:val="19"/>
                <w:szCs w:val="19"/>
              </w:rPr>
              <w:t xml:space="preserve">Cukup</w:t>
            </w:r>
          </w:p>
        </w:tc>
      </w:tr>
    </w:tbl>
    <w:p>
      <w:pPr>
        <w:spacing w:after="120"/>
      </w:pPr>
    </w:p>
    <w:p>
      <w:pPr>
        <w:pStyle w:val="Heading1"/>
      </w:pPr>
      <w:r>
        <w:t xml:space="preserve">3. Pembahasan Pilihan Ganda dan Numerik</w:t>
      </w:r>
    </w:p>
    <w:p>
      <w:pPr>
        <w:pStyle w:val="Heading2"/>
      </w:pPr>
      <w:r>
        <w:t xml:space="preserve">Soal 1 · Pilihan ganda · DEMO-MCQ-001</w:t>
      </w:r>
    </w:p>
    <w:p>
      <w:pPr>
        <w:keepNext/>
      </w:pPr>
      <w:r>
        <w:t xml:space="preserve">[DEMO] Kekuatan kompetitif manakah yang paling meningkat ketika biaya beralih (switching cost) pelanggan menjadi sangat rendah?</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17"/>
        <w:gridCol w:w="6425"/>
        <w:gridCol w:w="2294"/>
      </w:tblGrid>
      <w:tr>
        <w:trPr>
          <w:cantSplit/>
          <w:tblHeader/>
        </w:trPr>
        <w:tc>
          <w:tcPr>
            <w:tcW w:w="917" w:type="dxa"/>
            <w:shd w:val="clear" w:color="auto" w:fill="E7ECF3"/>
          </w:tcPr>
          <w:p>
            <w:pPr>
              <w:keepNext/>
              <w:spacing w:after="0"/>
            </w:pPr>
            <w:r>
              <w:rPr>
                <w:b/>
                <w:bCs/>
                <w:sz w:val="19"/>
                <w:szCs w:val="19"/>
              </w:rPr>
              <w:t xml:space="preserve">Opsi</w:t>
            </w:r>
          </w:p>
        </w:tc>
        <w:tc>
          <w:tcPr>
            <w:tcW w:w="6425" w:type="dxa"/>
            <w:shd w:val="clear" w:color="auto" w:fill="E7ECF3"/>
          </w:tcPr>
          <w:p>
            <w:pPr>
              <w:keepNext/>
              <w:spacing w:after="0"/>
            </w:pPr>
            <w:r>
              <w:rPr>
                <w:b/>
                <w:bCs/>
                <w:sz w:val="19"/>
                <w:szCs w:val="19"/>
              </w:rPr>
              <w:t xml:space="preserve">Teks</w:t>
            </w:r>
          </w:p>
        </w:tc>
        <w:tc>
          <w:tcPr>
            <w:tcW w:w="2294" w:type="dxa"/>
            <w:shd w:val="clear" w:color="auto" w:fill="E7ECF3"/>
          </w:tcPr>
          <w:p>
            <w:pPr>
              <w:keepNext/>
              <w:spacing w:after="0"/>
            </w:pPr>
            <w:r>
              <w:rPr>
                <w:b/>
                <w:bCs/>
                <w:sz w:val="19"/>
                <w:szCs w:val="19"/>
              </w:rPr>
              <w:t xml:space="preserve">Keterangan</w:t>
            </w:r>
          </w:p>
        </w:tc>
      </w:tr>
      <w:tr>
        <w:trPr>
          <w:cantSplit/>
        </w:trPr>
        <w:tc>
          <w:tcPr>
            <w:tcW w:w="917" w:type="dxa"/>
          </w:tcPr>
          <w:p>
            <w:pPr>
              <w:keepNext/>
              <w:spacing w:after="0"/>
            </w:pPr>
            <w:r>
              <w:rPr>
                <w:sz w:val="19"/>
                <w:szCs w:val="19"/>
              </w:rPr>
              <w:t xml:space="preserve">A</w:t>
            </w:r>
          </w:p>
        </w:tc>
        <w:tc>
          <w:tcPr>
            <w:tcW w:w="6425" w:type="dxa"/>
          </w:tcPr>
          <w:p>
            <w:pPr>
              <w:keepNext/>
              <w:spacing w:after="0"/>
            </w:pPr>
            <w:r>
              <w:rPr>
                <w:sz w:val="19"/>
                <w:szCs w:val="19"/>
              </w:rPr>
              <w:t xml:space="preserve">Kebutuhan modal awal</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B</w:t>
            </w:r>
          </w:p>
        </w:tc>
        <w:tc>
          <w:tcPr>
            <w:tcW w:w="6425" w:type="dxa"/>
          </w:tcPr>
          <w:p>
            <w:pPr>
              <w:keepNext/>
              <w:spacing w:after="0"/>
            </w:pPr>
            <w:r>
              <w:rPr>
                <w:sz w:val="19"/>
                <w:szCs w:val="19"/>
              </w:rPr>
              <w:t xml:space="preserve">Daya tawar pemasok</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C</w:t>
            </w:r>
          </w:p>
        </w:tc>
        <w:tc>
          <w:tcPr>
            <w:tcW w:w="6425" w:type="dxa"/>
          </w:tcPr>
          <w:p>
            <w:pPr>
              <w:keepNext/>
              <w:spacing w:after="0"/>
            </w:pPr>
            <w:r>
              <w:rPr>
                <w:sz w:val="19"/>
                <w:szCs w:val="19"/>
              </w:rPr>
              <w:t xml:space="preserve">Hambatan masuk industri</w:t>
            </w:r>
          </w:p>
        </w:tc>
        <w:tc>
          <w:tcPr>
            <w:tcW w:w="2294" w:type="dxa"/>
          </w:tcPr>
          <w:p>
            <w:pPr>
              <w:keepNext/>
              <w:spacing w:after="0"/>
            </w:pPr>
            <w:r>
              <w:rPr>
                <w:sz w:val="19"/>
                <w:szCs w:val="19"/>
              </w:rPr>
              <w:t xml:space="preserve"/>
            </w:r>
          </w:p>
        </w:tc>
      </w:tr>
      <w:tr>
        <w:trPr>
          <w:cantSplit/>
        </w:trPr>
        <w:tc>
          <w:tcPr>
            <w:tcW w:w="917" w:type="dxa"/>
          </w:tcPr>
          <w:p>
            <w:pPr>
              <w:spacing w:after="0"/>
            </w:pPr>
            <w:r>
              <w:rPr>
                <w:sz w:val="19"/>
                <w:szCs w:val="19"/>
              </w:rPr>
              <w:t xml:space="preserve">D</w:t>
            </w:r>
          </w:p>
        </w:tc>
        <w:tc>
          <w:tcPr>
            <w:tcW w:w="6425" w:type="dxa"/>
          </w:tcPr>
          <w:p>
            <w:pPr>
              <w:spacing w:after="0"/>
            </w:pPr>
            <w:r>
              <w:rPr>
                <w:sz w:val="19"/>
                <w:szCs w:val="19"/>
              </w:rPr>
              <w:t xml:space="preserve">Daya tawar pembeli</w:t>
            </w:r>
          </w:p>
        </w:tc>
        <w:tc>
          <w:tcPr>
            <w:tcW w:w="2294" w:type="dxa"/>
            <w:shd w:val="clear" w:color="auto" w:fill="DCF2E3"/>
          </w:tcPr>
          <w:p>
            <w:pPr>
              <w:spacing w:after="0"/>
            </w:pPr>
            <w:r>
              <w:rPr>
                <w:b/>
                <w:bCs/>
                <w:sz w:val="19"/>
                <w:szCs w:val="19"/>
              </w:rPr>
              <w:t xml:space="preserve">Kunci · Jawaban Anda</w:t>
            </w:r>
          </w:p>
        </w:tc>
      </w:tr>
    </w:tbl>
    <w:p>
      <w:pPr>
        <w:spacing w:after="120"/>
      </w:pPr>
    </w:p>
    <w:p>
      <w:r>
        <w:rPr>
          <w:b/>
          <w:bCs/>
        </w:rPr>
        <w:t xml:space="preserve">Jawaban Anda: </w:t>
      </w:r>
      <w:r>
        <w:t xml:space="preserve">D. Daya tawar pembeli</w:t>
      </w:r>
    </w:p>
    <w:p>
      <w:r>
        <w:rPr>
          <w:b/>
          <w:bCs/>
        </w:rPr>
        <w:t xml:space="preserve">Kunci: </w:t>
      </w:r>
      <w:r>
        <w:t xml:space="preserve">D. Daya tawar pembeli</w:t>
      </w:r>
    </w:p>
    <w:p>
      <w:r>
        <w:rPr>
          <w:b/>
          <w:bCs/>
        </w:rPr>
        <w:t xml:space="preserve">Status: </w:t>
      </w:r>
      <w:r>
        <w:t xml:space="preserve">BENAR · skor 10,00 dari 10,00</w:t>
      </w:r>
    </w:p>
    <w:p>
      <w:r>
        <w:rPr>
          <w:b/>
          <w:bCs/>
        </w:rPr>
        <w:t xml:space="preserve">Pembahasan: </w:t>
      </w:r>
      <w:r>
        <w:t xml:space="preserve">Biaya beralih yang rendah memudahkan pembeli berpindah ke pesaing sehingga daya tawarnya meningkat.</w:t>
      </w:r>
    </w:p>
    <w:p>
      <w:r>
        <w:rPr>
          <w:b/>
          <w:bCs/>
        </w:rPr>
        <w:t xml:space="preserve">Mengapa pilihan lain salah:</w:t>
      </w:r>
    </w:p>
    <w:p>
      <w:pPr>
        <w:pStyle w:val="Butir"/>
      </w:pPr>
      <w:r>
        <w:t xml:space="preserve">•</w:t>
        <w:tab/>
        <w:t xml:space="preserve">A — Kebutuhan modal tidak berkaitan dengan biaya beralih pelanggan.</w:t>
      </w:r>
    </w:p>
    <w:p>
      <w:pPr>
        <w:pStyle w:val="Butir"/>
      </w:pPr>
      <w:r>
        <w:t xml:space="preserve">•</w:t>
        <w:tab/>
        <w:t xml:space="preserve">B — Biaya beralih pelanggan tidak mengubah posisi tawar pemasok.</w:t>
      </w:r>
    </w:p>
    <w:p>
      <w:pPr>
        <w:pStyle w:val="Butir"/>
      </w:pPr>
      <w:r>
        <w:t xml:space="preserve">•</w:t>
        <w:tab/>
        <w:t xml:space="preserve">C — Biaya beralih yang rendah justru menurunkan hambatan masuk.</w:t>
      </w:r>
    </w:p>
    <w:p>
      <w:pPr>
        <w:pStyle w:val="Heading2"/>
      </w:pPr>
      <w:r>
        <w:t xml:space="preserve">Soal 2 · Pilihan ganda · DEMO-MCQ-002</w:t>
      </w:r>
    </w:p>
    <w:p>
      <w:pPr>
        <w:keepNext/>
      </w:pPr>
      <w:r>
        <w:t xml:space="preserve">[DEMO] PT Rasa Laut Lestari (fiktif) ingin meningkatkan loyalitas gerai ritel modern. Dalam strategy map, sasaran manakah yang paling tepat sebagai penggerak langsung sasaran tersebut?</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17"/>
        <w:gridCol w:w="6425"/>
        <w:gridCol w:w="2294"/>
      </w:tblGrid>
      <w:tr>
        <w:trPr>
          <w:cantSplit/>
          <w:tblHeader/>
        </w:trPr>
        <w:tc>
          <w:tcPr>
            <w:tcW w:w="917" w:type="dxa"/>
            <w:shd w:val="clear" w:color="auto" w:fill="E7ECF3"/>
          </w:tcPr>
          <w:p>
            <w:pPr>
              <w:keepNext/>
              <w:spacing w:after="0"/>
            </w:pPr>
            <w:r>
              <w:rPr>
                <w:b/>
                <w:bCs/>
                <w:sz w:val="19"/>
                <w:szCs w:val="19"/>
              </w:rPr>
              <w:t xml:space="preserve">Opsi</w:t>
            </w:r>
          </w:p>
        </w:tc>
        <w:tc>
          <w:tcPr>
            <w:tcW w:w="6425" w:type="dxa"/>
            <w:shd w:val="clear" w:color="auto" w:fill="E7ECF3"/>
          </w:tcPr>
          <w:p>
            <w:pPr>
              <w:keepNext/>
              <w:spacing w:after="0"/>
            </w:pPr>
            <w:r>
              <w:rPr>
                <w:b/>
                <w:bCs/>
                <w:sz w:val="19"/>
                <w:szCs w:val="19"/>
              </w:rPr>
              <w:t xml:space="preserve">Teks</w:t>
            </w:r>
          </w:p>
        </w:tc>
        <w:tc>
          <w:tcPr>
            <w:tcW w:w="2294" w:type="dxa"/>
            <w:shd w:val="clear" w:color="auto" w:fill="E7ECF3"/>
          </w:tcPr>
          <w:p>
            <w:pPr>
              <w:keepNext/>
              <w:spacing w:after="0"/>
            </w:pPr>
            <w:r>
              <w:rPr>
                <w:b/>
                <w:bCs/>
                <w:sz w:val="19"/>
                <w:szCs w:val="19"/>
              </w:rPr>
              <w:t xml:space="preserve">Keterangan</w:t>
            </w:r>
          </w:p>
        </w:tc>
      </w:tr>
      <w:tr>
        <w:trPr>
          <w:cantSplit/>
        </w:trPr>
        <w:tc>
          <w:tcPr>
            <w:tcW w:w="917" w:type="dxa"/>
          </w:tcPr>
          <w:p>
            <w:pPr>
              <w:keepNext/>
              <w:spacing w:after="0"/>
            </w:pPr>
            <w:r>
              <w:rPr>
                <w:sz w:val="19"/>
                <w:szCs w:val="19"/>
              </w:rPr>
              <w:t xml:space="preserve">A</w:t>
            </w:r>
          </w:p>
        </w:tc>
        <w:tc>
          <w:tcPr>
            <w:tcW w:w="6425" w:type="dxa"/>
          </w:tcPr>
          <w:p>
            <w:pPr>
              <w:keepNext/>
              <w:spacing w:after="0"/>
            </w:pPr>
            <w:r>
              <w:rPr>
                <w:sz w:val="19"/>
                <w:szCs w:val="19"/>
              </w:rPr>
              <w:t xml:space="preserve">Meningkatkan kompetensi digital tenaga penjual</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B</w:t>
            </w:r>
          </w:p>
        </w:tc>
        <w:tc>
          <w:tcPr>
            <w:tcW w:w="6425" w:type="dxa"/>
          </w:tcPr>
          <w:p>
            <w:pPr>
              <w:keepNext/>
              <w:spacing w:after="0"/>
            </w:pPr>
            <w:r>
              <w:rPr>
                <w:sz w:val="19"/>
                <w:szCs w:val="19"/>
              </w:rPr>
              <w:t xml:space="preserve">Menurunkan biaya produksi per kaleng 5%</w:t>
            </w:r>
          </w:p>
        </w:tc>
        <w:tc>
          <w:tcPr>
            <w:tcW w:w="2294" w:type="dxa"/>
          </w:tcPr>
          <w:p>
            <w:pPr>
              <w:keepNext/>
              <w:spacing w:after="0"/>
            </w:pPr>
            <w:r>
              <w:rPr>
                <w:sz w:val="19"/>
                <w:szCs w:val="19"/>
              </w:rPr>
              <w:t xml:space="preserve">Jawaban Anda</w:t>
            </w:r>
          </w:p>
        </w:tc>
      </w:tr>
      <w:tr>
        <w:trPr>
          <w:cantSplit/>
        </w:trPr>
        <w:tc>
          <w:tcPr>
            <w:tcW w:w="917" w:type="dxa"/>
          </w:tcPr>
          <w:p>
            <w:pPr>
              <w:keepNext/>
              <w:spacing w:after="0"/>
            </w:pPr>
            <w:r>
              <w:rPr>
                <w:sz w:val="19"/>
                <w:szCs w:val="19"/>
              </w:rPr>
              <w:t xml:space="preserve">C</w:t>
            </w:r>
          </w:p>
        </w:tc>
        <w:tc>
          <w:tcPr>
            <w:tcW w:w="6425" w:type="dxa"/>
          </w:tcPr>
          <w:p>
            <w:pPr>
              <w:keepNext/>
              <w:spacing w:after="0"/>
            </w:pPr>
            <w:r>
              <w:rPr>
                <w:sz w:val="19"/>
                <w:szCs w:val="19"/>
              </w:rPr>
              <w:t xml:space="preserve">Meningkatkan laba bersih per saham</w:t>
            </w:r>
          </w:p>
        </w:tc>
        <w:tc>
          <w:tcPr>
            <w:tcW w:w="2294" w:type="dxa"/>
          </w:tcPr>
          <w:p>
            <w:pPr>
              <w:keepNext/>
              <w:spacing w:after="0"/>
            </w:pPr>
            <w:r>
              <w:rPr>
                <w:sz w:val="19"/>
                <w:szCs w:val="19"/>
              </w:rPr>
              <w:t xml:space="preserve"/>
            </w:r>
          </w:p>
        </w:tc>
      </w:tr>
      <w:tr>
        <w:trPr>
          <w:cantSplit/>
        </w:trPr>
        <w:tc>
          <w:tcPr>
            <w:tcW w:w="917" w:type="dxa"/>
          </w:tcPr>
          <w:p>
            <w:pPr>
              <w:spacing w:after="0"/>
            </w:pPr>
            <w:r>
              <w:rPr>
                <w:sz w:val="19"/>
                <w:szCs w:val="19"/>
              </w:rPr>
              <w:t xml:space="preserve">D</w:t>
            </w:r>
          </w:p>
        </w:tc>
        <w:tc>
          <w:tcPr>
            <w:tcW w:w="6425" w:type="dxa"/>
          </w:tcPr>
          <w:p>
            <w:pPr>
              <w:spacing w:after="0"/>
            </w:pPr>
            <w:r>
              <w:rPr>
                <w:sz w:val="19"/>
                <w:szCs w:val="19"/>
              </w:rPr>
              <w:t xml:space="preserve">Meningkatkan ketepatan waktu pengiriman ke gerai</w:t>
            </w:r>
          </w:p>
        </w:tc>
        <w:tc>
          <w:tcPr>
            <w:tcW w:w="2294" w:type="dxa"/>
            <w:shd w:val="clear" w:color="auto" w:fill="DCF2E3"/>
          </w:tcPr>
          <w:p>
            <w:pPr>
              <w:spacing w:after="0"/>
            </w:pPr>
            <w:r>
              <w:rPr>
                <w:b/>
                <w:bCs/>
                <w:sz w:val="19"/>
                <w:szCs w:val="19"/>
              </w:rPr>
              <w:t xml:space="preserve">Kunci</w:t>
            </w:r>
          </w:p>
        </w:tc>
      </w:tr>
    </w:tbl>
    <w:p>
      <w:pPr>
        <w:spacing w:after="120"/>
      </w:pPr>
    </w:p>
    <w:p>
      <w:r>
        <w:rPr>
          <w:b/>
          <w:bCs/>
        </w:rPr>
        <w:t xml:space="preserve">Jawaban Anda: </w:t>
      </w:r>
      <w:r>
        <w:t xml:space="preserve">B. Menurunkan biaya produksi per kaleng 5%</w:t>
      </w:r>
    </w:p>
    <w:p>
      <w:r>
        <w:rPr>
          <w:b/>
          <w:bCs/>
        </w:rPr>
        <w:t xml:space="preserve">Kunci: </w:t>
      </w:r>
      <w:r>
        <w:t xml:space="preserve">D. Meningkatkan ketepatan waktu pengiriman ke gerai</w:t>
      </w:r>
    </w:p>
    <w:p>
      <w:r>
        <w:rPr>
          <w:b/>
          <w:bCs/>
        </w:rPr>
        <w:t xml:space="preserve">Status: </w:t>
      </w:r>
      <w:r>
        <w:t xml:space="preserve">SALAH · skor 0,00 dari 10,00</w:t>
      </w:r>
    </w:p>
    <w:p>
      <w:r>
        <w:rPr>
          <w:b/>
          <w:bCs/>
        </w:rPr>
        <w:t xml:space="preserve">Pembahasan: </w:t>
      </w:r>
      <w:r>
        <w:t xml:space="preserve">Sasaran pelanggan digerakkan langsung oleh sasaran proses internal; ketepatan pengiriman memengaruhi pengalaman gerai secara langsung.</w:t>
      </w:r>
    </w:p>
    <w:p>
      <w:r>
        <w:rPr>
          <w:b/>
          <w:bCs/>
        </w:rPr>
        <w:t xml:space="preserve">Mengapa pilihan lain salah:</w:t>
      </w:r>
    </w:p>
    <w:p>
      <w:pPr>
        <w:pStyle w:val="Butir"/>
      </w:pPr>
      <w:r>
        <w:t xml:space="preserve">•</w:t>
        <w:tab/>
        <w:t xml:space="preserve">A — Kompetensi karyawan berada dua tingkat di bawah sasaran pelanggan.</w:t>
      </w:r>
    </w:p>
    <w:p>
      <w:pPr>
        <w:pStyle w:val="Butir"/>
      </w:pPr>
      <w:r>
        <w:t xml:space="preserve">•</w:t>
        <w:tab/>
        <w:t xml:space="preserve">B — Efisiensi biaya tidak langsung dirasakan gerai sebagai pelanggan.</w:t>
      </w:r>
    </w:p>
    <w:p>
      <w:pPr>
        <w:pStyle w:val="Butir"/>
      </w:pPr>
      <w:r>
        <w:t xml:space="preserve">•</w:t>
        <w:tab/>
        <w:t xml:space="preserve">C — Laba per saham adalah hasil akhir perspektif keuangan, bukan penggerak loyalitas.</w:t>
      </w:r>
    </w:p>
    <w:p>
      <w:pPr>
        <w:pStyle w:val="Heading2"/>
      </w:pPr>
      <w:r>
        <w:t xml:space="preserve">Soal 3 · Numerik · DEMO-NUM-001</w:t>
      </w:r>
    </w:p>
    <w:p>
      <w:r>
        <w:t xml:space="preserve">[DEMO] Divisi Logistik PT Arunika Niaga (fiktif) mencatat laba operasi setelah pajak Rp180 miliar, modal yang diinvestasikan Rp1.200 miliar, dan WACC 11%. Berapa Economic Value Added (EVA) divisi tersebut?</w:t>
      </w:r>
    </w:p>
    <w:p>
      <w:r>
        <w:rPr>
          <w:b/>
          <w:bCs/>
        </w:rPr>
        <w:t xml:space="preserve">Jawaban Anda: </w:t>
      </w:r>
      <w:r>
        <w:t xml:space="preserve">47,8 Rp miliar</w:t>
      </w:r>
    </w:p>
    <w:p>
      <w:r>
        <w:rPr>
          <w:b/>
          <w:bCs/>
        </w:rPr>
        <w:t xml:space="preserve">Kunci: </w:t>
      </w:r>
      <w:r>
        <w:t xml:space="preserve">48 Rp miliar (toleransi ±1%)</w:t>
      </w:r>
    </w:p>
    <w:p>
      <w:r>
        <w:rPr>
          <w:b/>
          <w:bCs/>
        </w:rPr>
        <w:t xml:space="preserve">Status: </w:t>
      </w:r>
      <w:r>
        <w:t xml:space="preserve">BENAR · skor 10,00 dari 10,00</w:t>
      </w:r>
    </w:p>
    <w:p>
      <w:r>
        <w:rPr>
          <w:b/>
          <w:bCs/>
        </w:rPr>
        <w:t xml:space="preserve">Pembahasan: </w:t>
      </w:r>
      <w:r>
        <w:t xml:space="preserve">EVA = NOPAT - (WACC x modal diinvestasikan) = 180 - (11% x 1.200) = 180 - 132 = 48.</w:t>
      </w:r>
    </w:p>
    <w:p>
      <w:pPr>
        <w:pStyle w:val="Heading1"/>
      </w:pPr>
      <w:r>
        <w:t xml:space="preserve">4. Pembahasan Esai dan Kasus</w:t>
      </w:r>
    </w:p>
    <w:p>
      <w:pPr>
        <w:pStyle w:val="Heading2"/>
      </w:pPr>
      <w:r>
        <w:t xml:space="preserve">Soal 4 · Esai · DEMO-ESA-001</w:t>
      </w:r>
    </w:p>
    <w:p>
      <w:pPr>
        <w:pStyle w:val="Kecil"/>
      </w:pPr>
      <w:r>
        <w:rPr>
          <w:color w:val="555E6B"/>
        </w:rPr>
        <w:t xml:space="preserve">Kesulitan: Sedang · Topik: T02 · Kompetensi: K01</w:t>
      </w:r>
    </w:p>
    <w:p>
      <w:pPr>
        <w:pStyle w:val="Heading3"/>
      </w:pPr>
      <w:r>
        <w:t xml:space="preserve">Soal</w:t>
      </w:r>
    </w:p>
    <w:p>
      <w:r>
        <w:t xml:space="preserve">[DEMO] Direksi PT Bumi Hijau Agro (fiktif) mengukur kinerja hanya dengan laba bersih dan pertumbuhan pendapatan. Jelaskan kelemahan pendekatan tersebut dan bagaimana balanced scorecard dapat memperbaikinya. Sertakan satu contoh ukuran untuk setiap perspektif.</w:t>
      </w:r>
    </w:p>
    <w:p>
      <w:pPr>
        <w:pStyle w:val="Heading3"/>
      </w:pPr>
      <w:r>
        <w:t xml:space="preserve">Jawaban Anda (asli, utuh)</w:t>
      </w:r>
    </w:p>
    <w:p>
      <w:r>
        <w:t xml:space="preserve">Laba bersih dan pertumbuhan pendapatan hanya menunjukkan hasil masa lalu (lagging) dan mendorong keputusan jangka pendek, misalnya menunda perawatan kebun.</w:t>
        <w:br/>
        <w:t xml:space="preserve"/>
        <w:br/>
        <w:t xml:space="preserve">Balanced scorecard menambah perspektif pelanggan, proses internal, serta pembelajaran dan pertumbuhan. Contoh ukuran: ROCE, retensi distributor, rendemen pengolahan, dan jam pelatihan agronomi.</w:t>
      </w:r>
    </w:p>
    <w:p>
      <w:pPr>
        <w:pStyle w:val="Heading3"/>
      </w:pPr>
      <w:r>
        <w:t xml:space="preserve">Jawaban ideal</w:t>
      </w:r>
    </w:p>
    <w:p>
      <w:r>
        <w:t xml:space="preserve">Ukuran keuangan bersifat lagging, berorientasi jangka pendek, dan tidak menjelaskan penyebab kinerja. Balanced scorecard menyeimbangkan ukuran lagging dan leading dalam empat perspektif yang terhubung sebab-akibat: keuangan (ROCE), pelanggan (retensi distributor), proses internal (rendemen pengolahan), pembelajaran dan pertumbuhan (jam pelatihan agronomi per karyawan).</w:t>
      </w:r>
    </w:p>
    <w:p>
      <w:r>
        <w:rPr>
          <w:b/>
          <w:bCs/>
        </w:rPr>
        <w:t xml:space="preserve">Alternatif yang dapat diterima: </w:t>
      </w:r>
      <w:r>
        <w:t xml:space="preserve">Ukuran lain yang relevan diterima (mis. NPS distributor, produktivitas lahan, indeks keterlibatan karyawan).</w:t>
      </w:r>
    </w:p>
    <w:p>
      <w:pPr>
        <w:pStyle w:val="Heading3"/>
      </w:pPr>
      <w:r>
        <w:t xml:space="preserve">Rubrik dan skor per kriteria</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50"/>
        <w:gridCol w:w="1180"/>
        <w:gridCol w:w="2251"/>
        <w:gridCol w:w="856"/>
        <w:gridCol w:w="786"/>
        <w:gridCol w:w="3613"/>
      </w:tblGrid>
      <w:tr>
        <w:trPr>
          <w:cantSplit/>
          <w:tblHeader/>
        </w:trPr>
        <w:tc>
          <w:tcPr>
            <w:tcW w:w="950" w:type="dxa"/>
            <w:shd w:val="clear" w:color="auto" w:fill="E7ECF3"/>
          </w:tcPr>
          <w:p>
            <w:pPr>
              <w:keepNext/>
              <w:spacing w:after="0"/>
            </w:pPr>
            <w:r>
              <w:rPr>
                <w:b/>
                <w:bCs/>
                <w:sz w:val="19"/>
                <w:szCs w:val="19"/>
              </w:rPr>
              <w:t xml:space="preserve">Bagian</w:t>
            </w:r>
          </w:p>
        </w:tc>
        <w:tc>
          <w:tcPr>
            <w:tcW w:w="1180" w:type="dxa"/>
            <w:shd w:val="clear" w:color="auto" w:fill="E7ECF3"/>
          </w:tcPr>
          <w:p>
            <w:pPr>
              <w:keepNext/>
              <w:spacing w:after="0"/>
            </w:pPr>
            <w:r>
              <w:rPr>
                <w:b/>
                <w:bCs/>
                <w:sz w:val="19"/>
                <w:szCs w:val="19"/>
              </w:rPr>
              <w:t xml:space="preserve">Kriteria</w:t>
            </w:r>
          </w:p>
        </w:tc>
        <w:tc>
          <w:tcPr>
            <w:tcW w:w="2251" w:type="dxa"/>
            <w:shd w:val="clear" w:color="auto" w:fill="E7ECF3"/>
          </w:tcPr>
          <w:p>
            <w:pPr>
              <w:keepNext/>
              <w:spacing w:after="0"/>
            </w:pPr>
            <w:r>
              <w:rPr>
                <w:b/>
                <w:bCs/>
                <w:sz w:val="19"/>
                <w:szCs w:val="19"/>
              </w:rPr>
              <w:t xml:space="preserve">Deskripsi</w:t>
            </w:r>
          </w:p>
        </w:tc>
        <w:tc>
          <w:tcPr>
            <w:tcW w:w="856" w:type="dxa"/>
            <w:shd w:val="clear" w:color="auto" w:fill="E7ECF3"/>
          </w:tcPr>
          <w:p>
            <w:pPr>
              <w:keepNext/>
              <w:spacing w:after="0"/>
            </w:pPr>
            <w:r>
              <w:rPr>
                <w:b/>
                <w:bCs/>
                <w:sz w:val="19"/>
                <w:szCs w:val="19"/>
              </w:rPr>
              <w:t xml:space="preserve">Skor</w:t>
            </w:r>
          </w:p>
        </w:tc>
        <w:tc>
          <w:tcPr>
            <w:tcW w:w="786" w:type="dxa"/>
            <w:shd w:val="clear" w:color="auto" w:fill="E7ECF3"/>
          </w:tcPr>
          <w:p>
            <w:pPr>
              <w:keepNext/>
              <w:spacing w:after="0"/>
            </w:pPr>
            <w:r>
              <w:rPr>
                <w:b/>
                <w:bCs/>
                <w:sz w:val="19"/>
                <w:szCs w:val="19"/>
              </w:rPr>
              <w:t xml:space="preserve">Maks</w:t>
            </w:r>
          </w:p>
        </w:tc>
        <w:tc>
          <w:tcPr>
            <w:tcW w:w="3613" w:type="dxa"/>
            <w:shd w:val="clear" w:color="auto" w:fill="E7ECF3"/>
          </w:tcPr>
          <w:p>
            <w:pPr>
              <w:keepNext/>
              <w:spacing w:after="0"/>
            </w:pPr>
            <w:r>
              <w:rPr>
                <w:b/>
                <w:bCs/>
                <w:sz w:val="19"/>
                <w:szCs w:val="19"/>
              </w:rPr>
              <w:t xml:space="preserve">Alasan penilai</w:t>
            </w:r>
          </w:p>
        </w:tc>
      </w:tr>
      <w:tr>
        <w:trPr>
          <w:cantSplit/>
        </w:trPr>
        <w:tc>
          <w:tcPr>
            <w:tcW w:w="950" w:type="dxa"/>
          </w:tcPr>
          <w:p>
            <w:pPr>
              <w:keepNext/>
              <w:spacing w:after="0"/>
            </w:pPr>
            <w:r>
              <w:rPr>
                <w:sz w:val="19"/>
                <w:szCs w:val="19"/>
              </w:rPr>
              <w:t xml:space="preserve">—</w:t>
            </w:r>
          </w:p>
        </w:tc>
        <w:tc>
          <w:tcPr>
            <w:tcW w:w="1180" w:type="dxa"/>
          </w:tcPr>
          <w:p>
            <w:pPr>
              <w:keepNext/>
              <w:spacing w:after="0"/>
            </w:pPr>
            <w:r>
              <w:rPr>
                <w:sz w:val="19"/>
                <w:szCs w:val="19"/>
              </w:rPr>
              <w:t xml:space="preserve">C1</w:t>
            </w:r>
          </w:p>
        </w:tc>
        <w:tc>
          <w:tcPr>
            <w:tcW w:w="2251" w:type="dxa"/>
          </w:tcPr>
          <w:p>
            <w:pPr>
              <w:keepNext/>
              <w:spacing w:after="0"/>
            </w:pPr>
            <w:r>
              <w:rPr>
                <w:sz w:val="19"/>
                <w:szCs w:val="19"/>
              </w:rPr>
              <w:t xml:space="preserve">Kelemahan ukuran keuangan semata</w:t>
            </w:r>
          </w:p>
        </w:tc>
        <w:tc>
          <w:tcPr>
            <w:tcW w:w="856" w:type="dxa"/>
          </w:tcPr>
          <w:p>
            <w:pPr>
              <w:keepNext/>
              <w:spacing w:after="0"/>
            </w:pPr>
            <w:r>
              <w:rPr>
                <w:sz w:val="19"/>
                <w:szCs w:val="19"/>
              </w:rPr>
              <w:t xml:space="preserve">2,50</w:t>
            </w:r>
          </w:p>
        </w:tc>
        <w:tc>
          <w:tcPr>
            <w:tcW w:w="786" w:type="dxa"/>
          </w:tcPr>
          <w:p>
            <w:pPr>
              <w:keepNext/>
              <w:spacing w:after="0"/>
            </w:pPr>
            <w:r>
              <w:rPr>
                <w:sz w:val="19"/>
                <w:szCs w:val="19"/>
              </w:rPr>
              <w:t xml:space="preserve">3,00</w:t>
            </w:r>
          </w:p>
        </w:tc>
        <w:tc>
          <w:tcPr>
            <w:tcW w:w="3613" w:type="dxa"/>
          </w:tcPr>
          <w:p>
            <w:pPr>
              <w:keepNext/>
              <w:spacing w:after="0"/>
            </w:pPr>
            <w:r>
              <w:rPr>
                <w:sz w:val="19"/>
                <w:szCs w:val="19"/>
              </w:rPr>
              <w:t xml:space="preserve">Bukti untuk kelemahan ukuran keuangan semata ditemukan sebagian di jawaban (contoh fiktif).</w:t>
            </w:r>
          </w:p>
        </w:tc>
      </w:tr>
      <w:tr>
        <w:trPr>
          <w:cantSplit/>
        </w:trPr>
        <w:tc>
          <w:tcPr>
            <w:tcW w:w="950" w:type="dxa"/>
          </w:tcPr>
          <w:p>
            <w:pPr>
              <w:keepNext/>
              <w:spacing w:after="0"/>
            </w:pPr>
            <w:r>
              <w:rPr>
                <w:sz w:val="19"/>
                <w:szCs w:val="19"/>
              </w:rPr>
              <w:t xml:space="preserve">—</w:t>
            </w:r>
          </w:p>
        </w:tc>
        <w:tc>
          <w:tcPr>
            <w:tcW w:w="1180" w:type="dxa"/>
          </w:tcPr>
          <w:p>
            <w:pPr>
              <w:keepNext/>
              <w:spacing w:after="0"/>
            </w:pPr>
            <w:r>
              <w:rPr>
                <w:sz w:val="19"/>
                <w:szCs w:val="19"/>
              </w:rPr>
              <w:t xml:space="preserve">C2</w:t>
            </w:r>
          </w:p>
        </w:tc>
        <w:tc>
          <w:tcPr>
            <w:tcW w:w="2251" w:type="dxa"/>
          </w:tcPr>
          <w:p>
            <w:pPr>
              <w:keepNext/>
              <w:spacing w:after="0"/>
            </w:pPr>
            <w:r>
              <w:rPr>
                <w:sz w:val="19"/>
                <w:szCs w:val="19"/>
              </w:rPr>
              <w:t xml:space="preserve">Logika balanced scorecard</w:t>
            </w:r>
          </w:p>
        </w:tc>
        <w:tc>
          <w:tcPr>
            <w:tcW w:w="856" w:type="dxa"/>
          </w:tcPr>
          <w:p>
            <w:pPr>
              <w:keepNext/>
              <w:spacing w:after="0"/>
            </w:pPr>
            <w:r>
              <w:rPr>
                <w:sz w:val="19"/>
                <w:szCs w:val="19"/>
              </w:rPr>
              <w:t xml:space="preserve">2,00</w:t>
            </w:r>
          </w:p>
        </w:tc>
        <w:tc>
          <w:tcPr>
            <w:tcW w:w="786" w:type="dxa"/>
          </w:tcPr>
          <w:p>
            <w:pPr>
              <w:keepNext/>
              <w:spacing w:after="0"/>
            </w:pPr>
            <w:r>
              <w:rPr>
                <w:sz w:val="19"/>
                <w:szCs w:val="19"/>
              </w:rPr>
              <w:t xml:space="preserve">3,00</w:t>
            </w:r>
          </w:p>
        </w:tc>
        <w:tc>
          <w:tcPr>
            <w:tcW w:w="3613" w:type="dxa"/>
          </w:tcPr>
          <w:p>
            <w:pPr>
              <w:keepNext/>
              <w:spacing w:after="0"/>
            </w:pPr>
            <w:r>
              <w:rPr>
                <w:sz w:val="19"/>
                <w:szCs w:val="19"/>
              </w:rPr>
              <w:t xml:space="preserve">Bukti untuk logika balanced scorecard ditemukan sebagian di jawaban (contoh fiktif).</w:t>
            </w:r>
          </w:p>
        </w:tc>
      </w:tr>
      <w:tr>
        <w:trPr>
          <w:cantSplit/>
        </w:trPr>
        <w:tc>
          <w:tcPr>
            <w:tcW w:w="950" w:type="dxa"/>
          </w:tcPr>
          <w:p>
            <w:pPr>
              <w:keepNext/>
              <w:spacing w:after="0"/>
            </w:pPr>
            <w:r>
              <w:rPr>
                <w:sz w:val="19"/>
                <w:szCs w:val="19"/>
              </w:rPr>
              <w:t xml:space="preserve">—</w:t>
            </w:r>
          </w:p>
        </w:tc>
        <w:tc>
          <w:tcPr>
            <w:tcW w:w="1180" w:type="dxa"/>
          </w:tcPr>
          <w:p>
            <w:pPr>
              <w:keepNext/>
              <w:spacing w:after="0"/>
            </w:pPr>
            <w:r>
              <w:rPr>
                <w:sz w:val="19"/>
                <w:szCs w:val="19"/>
              </w:rPr>
              <w:t xml:space="preserve">C3</w:t>
            </w:r>
          </w:p>
        </w:tc>
        <w:tc>
          <w:tcPr>
            <w:tcW w:w="2251" w:type="dxa"/>
          </w:tcPr>
          <w:p>
            <w:pPr>
              <w:keepNext/>
              <w:spacing w:after="0"/>
            </w:pPr>
            <w:r>
              <w:rPr>
                <w:sz w:val="19"/>
                <w:szCs w:val="19"/>
              </w:rPr>
              <w:t xml:space="preserve">Contoh ukuran per perspektif</w:t>
            </w:r>
          </w:p>
        </w:tc>
        <w:tc>
          <w:tcPr>
            <w:tcW w:w="856" w:type="dxa"/>
            <w:shd w:val="clear" w:color="auto" w:fill="FDECD3"/>
          </w:tcPr>
          <w:p>
            <w:pPr>
              <w:keepNext/>
              <w:spacing w:after="0"/>
            </w:pPr>
            <w:r>
              <w:rPr>
                <w:b/>
                <w:bCs/>
                <w:sz w:val="19"/>
                <w:szCs w:val="19"/>
              </w:rPr>
              <w:t xml:space="preserve">2,00*</w:t>
            </w:r>
          </w:p>
        </w:tc>
        <w:tc>
          <w:tcPr>
            <w:tcW w:w="786" w:type="dxa"/>
          </w:tcPr>
          <w:p>
            <w:pPr>
              <w:keepNext/>
              <w:spacing w:after="0"/>
            </w:pPr>
            <w:r>
              <w:rPr>
                <w:sz w:val="19"/>
                <w:szCs w:val="19"/>
              </w:rPr>
              <w:t xml:space="preserve">2,00</w:t>
            </w:r>
          </w:p>
        </w:tc>
        <w:tc>
          <w:tcPr>
            <w:tcW w:w="3613" w:type="dxa"/>
          </w:tcPr>
          <w:p>
            <w:pPr>
              <w:keepNext/>
              <w:spacing w:after="0"/>
            </w:pPr>
            <w:r>
              <w:rPr>
                <w:sz w:val="19"/>
                <w:szCs w:val="19"/>
              </w:rPr>
              <w:t xml:space="preserve">Bukti untuk contoh ukuran per perspektif ditemukan sebagian di jawaban (contoh fiktif).</w:t>
              <w:br/>
              <w:t xml:space="preserve">Koreksi manual (skor AI 1,50 → 2,00): Contoh koreksi: keempat ukuran relevan untuk agribisnis.</w:t>
            </w:r>
          </w:p>
        </w:tc>
      </w:tr>
      <w:tr>
        <w:trPr>
          <w:cantSplit/>
        </w:trPr>
        <w:tc>
          <w:tcPr>
            <w:tcW w:w="950" w:type="dxa"/>
          </w:tcPr>
          <w:p>
            <w:pPr>
              <w:spacing w:after="0"/>
            </w:pPr>
            <w:r>
              <w:rPr>
                <w:sz w:val="19"/>
                <w:szCs w:val="19"/>
              </w:rPr>
              <w:t xml:space="preserve">—</w:t>
            </w:r>
          </w:p>
        </w:tc>
        <w:tc>
          <w:tcPr>
            <w:tcW w:w="1180" w:type="dxa"/>
          </w:tcPr>
          <w:p>
            <w:pPr>
              <w:spacing w:after="0"/>
            </w:pPr>
            <w:r>
              <w:rPr>
                <w:sz w:val="19"/>
                <w:szCs w:val="19"/>
              </w:rPr>
              <w:t xml:space="preserve">C4</w:t>
            </w:r>
          </w:p>
        </w:tc>
        <w:tc>
          <w:tcPr>
            <w:tcW w:w="2251" w:type="dxa"/>
          </w:tcPr>
          <w:p>
            <w:pPr>
              <w:spacing w:after="0"/>
            </w:pPr>
            <w:r>
              <w:rPr>
                <w:sz w:val="19"/>
                <w:szCs w:val="19"/>
              </w:rPr>
              <w:t xml:space="preserve">Kualitas argumentasi</w:t>
            </w:r>
          </w:p>
        </w:tc>
        <w:tc>
          <w:tcPr>
            <w:tcW w:w="856" w:type="dxa"/>
          </w:tcPr>
          <w:p>
            <w:pPr>
              <w:spacing w:after="0"/>
            </w:pPr>
            <w:r>
              <w:rPr>
                <w:sz w:val="19"/>
                <w:szCs w:val="19"/>
              </w:rPr>
              <w:t xml:space="preserve">1,00</w:t>
            </w:r>
          </w:p>
        </w:tc>
        <w:tc>
          <w:tcPr>
            <w:tcW w:w="786" w:type="dxa"/>
          </w:tcPr>
          <w:p>
            <w:pPr>
              <w:spacing w:after="0"/>
            </w:pPr>
            <w:r>
              <w:rPr>
                <w:sz w:val="19"/>
                <w:szCs w:val="19"/>
              </w:rPr>
              <w:t xml:space="preserve">2,00</w:t>
            </w:r>
          </w:p>
        </w:tc>
        <w:tc>
          <w:tcPr>
            <w:tcW w:w="3613" w:type="dxa"/>
          </w:tcPr>
          <w:p>
            <w:pPr>
              <w:spacing w:after="0"/>
            </w:pPr>
            <w:r>
              <w:rPr>
                <w:sz w:val="19"/>
                <w:szCs w:val="19"/>
              </w:rPr>
              <w:t xml:space="preserve">Bukti untuk kualitas argumentasi ditemukan sebagian di jawaban (contoh fiktif).</w:t>
            </w:r>
          </w:p>
        </w:tc>
      </w:tr>
    </w:tbl>
    <w:p>
      <w:pPr>
        <w:spacing w:after="120"/>
      </w:pPr>
    </w:p>
    <w:p>
      <w:pPr>
        <w:pStyle w:val="Kecil"/>
      </w:pPr>
      <w:r>
        <w:rPr>
          <w:i/>
          <w:iCs/>
        </w:rPr>
        <w:t xml:space="preserve">* Dikoreksi manual — C3: AI 1,50 → 2,00. Rincian di Lampiran B.</w:t>
      </w:r>
    </w:p>
    <w:p>
      <w:r>
        <w:rPr>
          <w:b/>
          <w:bCs/>
        </w:rPr>
        <w:t xml:space="preserve">Skor: </w:t>
      </w:r>
      <w:r>
        <w:t xml:space="preserve">7,50 dari 10,00 (skala asli) → 22,50 dari 30,00 poin</w:t>
      </w:r>
    </w:p>
    <w:p>
      <w:r>
        <w:rPr>
          <w:b/>
          <w:bCs/>
        </w:rPr>
        <w:t xml:space="preserve">DIKOREKSI MANUAL: sebagian skor kriteria diubah manual (tanda * pada tabel rubrik).</w:t>
      </w:r>
    </w:p>
    <w:p>
      <w:r>
        <w:rPr>
          <w:b/>
          <w:bCs/>
        </w:rPr>
        <w:t xml:space="preserve">Kekuatan: </w:t>
      </w:r>
      <w:r>
        <w:t xml:space="preserve">Mengenali sifat lagging ukuran keuangan dan memberi contoh ukuran yang relevan.</w:t>
      </w:r>
    </w:p>
    <w:p>
      <w:r>
        <w:rPr>
          <w:b/>
          <w:bCs/>
        </w:rPr>
        <w:t xml:space="preserve">Kelemahan: </w:t>
      </w:r>
      <w:r>
        <w:t xml:space="preserve">Hubungan sebab-akibat antarperspektif balanced scorecard belum dijelaskan.</w:t>
      </w:r>
    </w:p>
    <w:p>
      <w:r>
        <w:rPr>
          <w:b/>
          <w:bCs/>
        </w:rPr>
        <w:t xml:space="preserve">Saran perbaikan: </w:t>
      </w:r>
      <w:r>
        <w:t xml:space="preserve">Gambarkan strategy map: pembelajaran -&gt; proses internal -&gt; pelanggan -&gt; keuangan.</w:t>
      </w:r>
    </w:p>
    <w:p>
      <w:pPr>
        <w:pStyle w:val="Kecil"/>
      </w:pPr>
      <w:r>
        <w:rPr>
          <w:color w:val="555E6B"/>
        </w:rPr>
        <w:t xml:space="preserve">Keyakinan penilai: sedang · Penilai: contoh-penilai (fiktif, untuk uji)</w:t>
      </w:r>
    </w:p>
    <w:p>
      <w:pPr>
        <w:pStyle w:val="Heading2"/>
      </w:pPr>
      <w:r>
        <w:t xml:space="preserve">Soal 5 · Studi kasus mini · DEMO-KAS-001</w:t>
      </w:r>
    </w:p>
    <w:p>
      <w:pPr>
        <w:pStyle w:val="Kecil"/>
      </w:pPr>
      <w:r>
        <w:rPr>
          <w:color w:val="555E6B"/>
        </w:rPr>
        <w:t xml:space="preserve">Kesulitan: Sulit · Topik: T01, T03 · Kompetensi: K01, K02</w:t>
      </w:r>
    </w:p>
    <w:p>
      <w:pPr>
        <w:pStyle w:val="Heading3"/>
      </w:pPr>
      <w:r>
        <w:t xml:space="preserve">Soal</w:t>
      </w:r>
    </w:p>
    <w:p>
      <w:r>
        <w:t xml:space="preserve">[DEMO] Bacalah kasus PT Sinar Nusantara Logistik (fiktif) lalu jawab kedua sub-pertanyaan.</w:t>
      </w:r>
    </w:p>
    <w:p>
      <w:r>
        <w:t xml:space="preserve">PT Sinar Nusantara Logistik (SNL) melayani tiga segmen: pengiriman B2B, pengiriman ritel, dan pergudangan. Pesaing digital menekan tarif pengiriman ritel. Direksi mempertimbangkan dua pilihan: (1) memperbesar armada ritel untuk merebut pangsa, atau (2) mengalihkan investasi ke pergudangan terpadu untuk klien B2B. Anggaran investasi tahun depan Rp300 miliar.</w:t>
      </w:r>
    </w:p>
    <w:p>
      <w:pPr>
        <w:keepNext/>
      </w:pPr>
      <w:r>
        <w:rPr>
          <w:b/>
          <w:bCs/>
        </w:rPr>
        <w:t xml:space="preserve">Kinerja segmen 2025 (Rp miliar)</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2409"/>
        <w:gridCol w:w="2409"/>
        <w:gridCol w:w="2409"/>
        <w:gridCol w:w="2409"/>
      </w:tblGrid>
      <w:tr>
        <w:trPr>
          <w:cantSplit/>
          <w:tblHeader/>
        </w:trPr>
        <w:tc>
          <w:tcPr>
            <w:tcW w:w="2409" w:type="dxa"/>
            <w:shd w:val="clear" w:color="auto" w:fill="E7ECF3"/>
          </w:tcPr>
          <w:p>
            <w:pPr>
              <w:keepNext/>
              <w:spacing w:after="0"/>
            </w:pPr>
            <w:r>
              <w:rPr>
                <w:b/>
                <w:bCs/>
                <w:sz w:val="19"/>
                <w:szCs w:val="19"/>
              </w:rPr>
              <w:t xml:space="preserve">Segmen</w:t>
            </w:r>
          </w:p>
        </w:tc>
        <w:tc>
          <w:tcPr>
            <w:tcW w:w="2409" w:type="dxa"/>
            <w:shd w:val="clear" w:color="auto" w:fill="E7ECF3"/>
          </w:tcPr>
          <w:p>
            <w:pPr>
              <w:keepNext/>
              <w:spacing w:after="0"/>
            </w:pPr>
            <w:r>
              <w:rPr>
                <w:b/>
                <w:bCs/>
                <w:sz w:val="19"/>
                <w:szCs w:val="19"/>
              </w:rPr>
              <w:t xml:space="preserve">Pendapatan</w:t>
            </w:r>
          </w:p>
        </w:tc>
        <w:tc>
          <w:tcPr>
            <w:tcW w:w="2409" w:type="dxa"/>
            <w:shd w:val="clear" w:color="auto" w:fill="E7ECF3"/>
          </w:tcPr>
          <w:p>
            <w:pPr>
              <w:keepNext/>
              <w:spacing w:after="0"/>
            </w:pPr>
            <w:r>
              <w:rPr>
                <w:b/>
                <w:bCs/>
                <w:sz w:val="19"/>
                <w:szCs w:val="19"/>
              </w:rPr>
              <w:t xml:space="preserve">Laba operasi</w:t>
            </w:r>
          </w:p>
        </w:tc>
        <w:tc>
          <w:tcPr>
            <w:tcW w:w="2409" w:type="dxa"/>
            <w:shd w:val="clear" w:color="auto" w:fill="E7ECF3"/>
          </w:tcPr>
          <w:p>
            <w:pPr>
              <w:keepNext/>
              <w:spacing w:after="0"/>
            </w:pPr>
            <w:r>
              <w:rPr>
                <w:b/>
                <w:bCs/>
                <w:sz w:val="19"/>
                <w:szCs w:val="19"/>
              </w:rPr>
              <w:t xml:space="preserve">Margin operasi (%)</w:t>
            </w:r>
          </w:p>
        </w:tc>
      </w:tr>
      <w:tr>
        <w:trPr>
          <w:cantSplit/>
        </w:trPr>
        <w:tc>
          <w:tcPr>
            <w:tcW w:w="2409" w:type="dxa"/>
          </w:tcPr>
          <w:p>
            <w:pPr>
              <w:keepNext/>
              <w:spacing w:after="0"/>
            </w:pPr>
            <w:r>
              <w:rPr>
                <w:sz w:val="19"/>
                <w:szCs w:val="19"/>
              </w:rPr>
              <w:t xml:space="preserve">Pengiriman B2B</w:t>
            </w:r>
          </w:p>
        </w:tc>
        <w:tc>
          <w:tcPr>
            <w:tcW w:w="2409" w:type="dxa"/>
          </w:tcPr>
          <w:p>
            <w:pPr>
              <w:keepNext/>
              <w:spacing w:after="0"/>
            </w:pPr>
            <w:r>
              <w:rPr>
                <w:sz w:val="19"/>
                <w:szCs w:val="19"/>
              </w:rPr>
              <w:t xml:space="preserve">820</w:t>
            </w:r>
          </w:p>
        </w:tc>
        <w:tc>
          <w:tcPr>
            <w:tcW w:w="2409" w:type="dxa"/>
          </w:tcPr>
          <w:p>
            <w:pPr>
              <w:keepNext/>
              <w:spacing w:after="0"/>
            </w:pPr>
            <w:r>
              <w:rPr>
                <w:sz w:val="19"/>
                <w:szCs w:val="19"/>
              </w:rPr>
              <w:t xml:space="preserve">98,4</w:t>
            </w:r>
          </w:p>
        </w:tc>
        <w:tc>
          <w:tcPr>
            <w:tcW w:w="2409" w:type="dxa"/>
          </w:tcPr>
          <w:p>
            <w:pPr>
              <w:keepNext/>
              <w:spacing w:after="0"/>
            </w:pPr>
            <w:r>
              <w:rPr>
                <w:sz w:val="19"/>
                <w:szCs w:val="19"/>
              </w:rPr>
              <w:t xml:space="preserve">12</w:t>
            </w:r>
          </w:p>
        </w:tc>
      </w:tr>
      <w:tr>
        <w:trPr>
          <w:cantSplit/>
        </w:trPr>
        <w:tc>
          <w:tcPr>
            <w:tcW w:w="2409" w:type="dxa"/>
          </w:tcPr>
          <w:p>
            <w:pPr>
              <w:keepNext/>
              <w:spacing w:after="0"/>
            </w:pPr>
            <w:r>
              <w:rPr>
                <w:sz w:val="19"/>
                <w:szCs w:val="19"/>
              </w:rPr>
              <w:t xml:space="preserve">Pengiriman ritel</w:t>
            </w:r>
          </w:p>
        </w:tc>
        <w:tc>
          <w:tcPr>
            <w:tcW w:w="2409" w:type="dxa"/>
          </w:tcPr>
          <w:p>
            <w:pPr>
              <w:keepNext/>
              <w:spacing w:after="0"/>
            </w:pPr>
            <w:r>
              <w:rPr>
                <w:sz w:val="19"/>
                <w:szCs w:val="19"/>
              </w:rPr>
              <w:t xml:space="preserve">430</w:t>
            </w:r>
          </w:p>
        </w:tc>
        <w:tc>
          <w:tcPr>
            <w:tcW w:w="2409" w:type="dxa"/>
          </w:tcPr>
          <w:p>
            <w:pPr>
              <w:keepNext/>
              <w:spacing w:after="0"/>
            </w:pPr>
            <w:r>
              <w:rPr>
                <w:sz w:val="19"/>
                <w:szCs w:val="19"/>
              </w:rPr>
              <w:t xml:space="preserve">21,5</w:t>
            </w:r>
          </w:p>
        </w:tc>
        <w:tc>
          <w:tcPr>
            <w:tcW w:w="2409" w:type="dxa"/>
          </w:tcPr>
          <w:p>
            <w:pPr>
              <w:keepNext/>
              <w:spacing w:after="0"/>
            </w:pPr>
            <w:r>
              <w:rPr>
                <w:sz w:val="19"/>
                <w:szCs w:val="19"/>
              </w:rPr>
              <w:t xml:space="preserve">5</w:t>
            </w:r>
          </w:p>
        </w:tc>
      </w:tr>
      <w:tr>
        <w:trPr>
          <w:cantSplit/>
        </w:trPr>
        <w:tc>
          <w:tcPr>
            <w:tcW w:w="2409" w:type="dxa"/>
          </w:tcPr>
          <w:p>
            <w:pPr>
              <w:keepNext/>
              <w:spacing w:after="0"/>
            </w:pPr>
            <w:r>
              <w:rPr>
                <w:sz w:val="19"/>
                <w:szCs w:val="19"/>
              </w:rPr>
              <w:t xml:space="preserve">Pergudangan</w:t>
            </w:r>
          </w:p>
        </w:tc>
        <w:tc>
          <w:tcPr>
            <w:tcW w:w="2409" w:type="dxa"/>
          </w:tcPr>
          <w:p>
            <w:pPr>
              <w:keepNext/>
              <w:spacing w:after="0"/>
            </w:pPr>
            <w:r>
              <w:rPr>
                <w:sz w:val="19"/>
                <w:szCs w:val="19"/>
              </w:rPr>
              <w:t xml:space="preserve">250</w:t>
            </w:r>
          </w:p>
        </w:tc>
        <w:tc>
          <w:tcPr>
            <w:tcW w:w="2409" w:type="dxa"/>
          </w:tcPr>
          <w:p>
            <w:pPr>
              <w:keepNext/>
              <w:spacing w:after="0"/>
            </w:pPr>
            <w:r>
              <w:rPr>
                <w:sz w:val="19"/>
                <w:szCs w:val="19"/>
              </w:rPr>
              <w:t xml:space="preserve">37,5</w:t>
            </w:r>
          </w:p>
        </w:tc>
        <w:tc>
          <w:tcPr>
            <w:tcW w:w="2409" w:type="dxa"/>
          </w:tcPr>
          <w:p>
            <w:pPr>
              <w:keepNext/>
              <w:spacing w:after="0"/>
            </w:pPr>
            <w:r>
              <w:rPr>
                <w:sz w:val="19"/>
                <w:szCs w:val="19"/>
              </w:rPr>
              <w:t xml:space="preserve">15</w:t>
            </w:r>
          </w:p>
        </w:tc>
      </w:tr>
      <w:tr>
        <w:trPr>
          <w:cantSplit/>
        </w:trPr>
        <w:tc>
          <w:tcPr>
            <w:tcW w:w="2409" w:type="dxa"/>
          </w:tcPr>
          <w:p>
            <w:pPr>
              <w:spacing w:after="0"/>
            </w:pPr>
            <w:r>
              <w:rPr>
                <w:sz w:val="19"/>
                <w:szCs w:val="19"/>
              </w:rPr>
              <w:t xml:space="preserve">Total</w:t>
            </w:r>
          </w:p>
        </w:tc>
        <w:tc>
          <w:tcPr>
            <w:tcW w:w="2409" w:type="dxa"/>
          </w:tcPr>
          <w:p>
            <w:pPr>
              <w:spacing w:after="0"/>
            </w:pPr>
            <w:r>
              <w:rPr>
                <w:sz w:val="19"/>
                <w:szCs w:val="19"/>
              </w:rPr>
              <w:t xml:space="preserve">1.500</w:t>
            </w:r>
          </w:p>
        </w:tc>
        <w:tc>
          <w:tcPr>
            <w:tcW w:w="2409" w:type="dxa"/>
          </w:tcPr>
          <w:p>
            <w:pPr>
              <w:spacing w:after="0"/>
            </w:pPr>
            <w:r>
              <w:rPr>
                <w:sz w:val="19"/>
                <w:szCs w:val="19"/>
              </w:rPr>
              <w:t xml:space="preserve">157,4</w:t>
            </w:r>
          </w:p>
        </w:tc>
        <w:tc>
          <w:tcPr>
            <w:tcW w:w="2409" w:type="dxa"/>
          </w:tcPr>
          <w:p>
            <w:pPr>
              <w:spacing w:after="0"/>
            </w:pPr>
            <w:r>
              <w:rPr>
                <w:sz w:val="19"/>
                <w:szCs w:val="19"/>
              </w:rPr>
              <w:t xml:space="preserve">10,49</w:t>
            </w:r>
          </w:p>
        </w:tc>
      </w:tr>
    </w:tbl>
    <w:p>
      <w:pPr>
        <w:spacing w:after="120"/>
      </w:pPr>
    </w:p>
    <w:p>
      <w:r>
        <w:rPr>
          <w:b/>
          <w:bCs/>
        </w:rPr>
        <w:t xml:space="preserve">(a) [maks 8,00]: </w:t>
      </w:r>
      <w:r>
        <w:t xml:space="preserve">Analisis posisi ketiga segmen berdasarkan data kinerja dan kondisi persaingan.</w:t>
      </w:r>
    </w:p>
    <w:p>
      <w:r>
        <w:rPr>
          <w:b/>
          <w:bCs/>
        </w:rPr>
        <w:t xml:space="preserve">(b) [maks 12,00]: </w:t>
      </w:r>
      <w:r>
        <w:t xml:space="preserve">Evaluasi kedua pilihan investasi dan berikan rekomendasi beserta risikonya.</w:t>
      </w:r>
    </w:p>
    <w:p>
      <w:pPr>
        <w:pStyle w:val="Heading3"/>
      </w:pPr>
      <w:r>
        <w:t xml:space="preserve">Jawaban Anda (asli, utuh)</w:t>
      </w:r>
    </w:p>
    <w:p>
      <w:r>
        <w:rPr>
          <w:b/>
          <w:bCs/>
        </w:rPr>
        <w:t xml:space="preserve">(a)</w:t>
      </w:r>
    </w:p>
    <w:p>
      <w:r>
        <w:t xml:space="preserve">B2B menyumbang laba operasi terbesar (98,4), pergudangan paling efisien dengan margin 15%, sedangkan ritel hanya 5% dan ditekan pesaing digital.</w:t>
      </w:r>
    </w:p>
    <w:p>
      <w:r>
        <w:rPr>
          <w:b/>
          <w:bCs/>
        </w:rPr>
        <w:t xml:space="preserve">(b)</w:t>
      </w:r>
    </w:p>
    <w:p>
      <w:r>
        <w:t xml:space="preserve">Memperbesar armada ritel berisiko perang tarif. Pergudangan terpadu bersinergi dengan klien B2B dan marginnya tinggi. Saya merekomendasikan pergudangan; risikonya utilisasi gudang rendah pada tahun awal.</w:t>
      </w:r>
    </w:p>
    <w:p>
      <w:pPr>
        <w:pStyle w:val="Heading3"/>
      </w:pPr>
      <w:r>
        <w:t xml:space="preserve">Jawaban ideal</w:t>
      </w:r>
    </w:p>
    <w:p>
      <w:r>
        <w:rPr>
          <w:b/>
          <w:bCs/>
        </w:rPr>
        <w:t xml:space="preserve">(a)</w:t>
      </w:r>
    </w:p>
    <w:p>
      <w:r>
        <w:t xml:space="preserve">Pergudangan bermargin tertinggi (15%) dan bersinergi dengan B2B; B2B menyumbang laba terbesar (Rp98,4 miliar, margin 12%); ritel bermargin terendah (5%) dan tertekan pesaing digital.</w:t>
      </w:r>
    </w:p>
    <w:p>
      <w:r>
        <w:rPr>
          <w:b/>
          <w:bCs/>
        </w:rPr>
        <w:t xml:space="preserve">(b)</w:t>
      </w:r>
    </w:p>
    <w:p>
      <w:r>
        <w:t xml:space="preserve">Pilihan (2) lebih tepat: memperkuat segmen bermargin tinggi, membangun switching cost klien B2B, dan menghindari perang tarif. Risiko: konsentrasi pada klien besar dan utilisasi gudang; mitigasi dengan kontrak jangka panjang dan investasi bertahap.</w:t>
      </w:r>
    </w:p>
    <w:p>
      <w:r>
        <w:rPr>
          <w:b/>
          <w:bCs/>
        </w:rPr>
        <w:t xml:space="preserve">Alternatif yang dapat diterima: </w:t>
      </w:r>
      <w:r>
        <w:t xml:space="preserve">Rekomendasi pilihan (1) dapat nilai penuh pada (b) C3 bila argumennya kuat dan risikonya dianalisis. Kerangka GE-McKinsey, BCG, atau Porter boleh dipakai.</w:t>
      </w:r>
    </w:p>
    <w:p>
      <w:pPr>
        <w:pStyle w:val="Heading3"/>
      </w:pPr>
      <w:r>
        <w:t xml:space="preserve">Rubrik dan skor per kriteria</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50"/>
        <w:gridCol w:w="1180"/>
        <w:gridCol w:w="2251"/>
        <w:gridCol w:w="856"/>
        <w:gridCol w:w="786"/>
        <w:gridCol w:w="3613"/>
      </w:tblGrid>
      <w:tr>
        <w:trPr>
          <w:cantSplit/>
          <w:tblHeader/>
        </w:trPr>
        <w:tc>
          <w:tcPr>
            <w:tcW w:w="950" w:type="dxa"/>
            <w:shd w:val="clear" w:color="auto" w:fill="E7ECF3"/>
          </w:tcPr>
          <w:p>
            <w:pPr>
              <w:keepNext/>
              <w:spacing w:after="0"/>
            </w:pPr>
            <w:r>
              <w:rPr>
                <w:b/>
                <w:bCs/>
                <w:sz w:val="19"/>
                <w:szCs w:val="19"/>
              </w:rPr>
              <w:t xml:space="preserve">Bagian</w:t>
            </w:r>
          </w:p>
        </w:tc>
        <w:tc>
          <w:tcPr>
            <w:tcW w:w="1180" w:type="dxa"/>
            <w:shd w:val="clear" w:color="auto" w:fill="E7ECF3"/>
          </w:tcPr>
          <w:p>
            <w:pPr>
              <w:keepNext/>
              <w:spacing w:after="0"/>
            </w:pPr>
            <w:r>
              <w:rPr>
                <w:b/>
                <w:bCs/>
                <w:sz w:val="19"/>
                <w:szCs w:val="19"/>
              </w:rPr>
              <w:t xml:space="preserve">Kriteria</w:t>
            </w:r>
          </w:p>
        </w:tc>
        <w:tc>
          <w:tcPr>
            <w:tcW w:w="2251" w:type="dxa"/>
            <w:shd w:val="clear" w:color="auto" w:fill="E7ECF3"/>
          </w:tcPr>
          <w:p>
            <w:pPr>
              <w:keepNext/>
              <w:spacing w:after="0"/>
            </w:pPr>
            <w:r>
              <w:rPr>
                <w:b/>
                <w:bCs/>
                <w:sz w:val="19"/>
                <w:szCs w:val="19"/>
              </w:rPr>
              <w:t xml:space="preserve">Deskripsi</w:t>
            </w:r>
          </w:p>
        </w:tc>
        <w:tc>
          <w:tcPr>
            <w:tcW w:w="856" w:type="dxa"/>
            <w:shd w:val="clear" w:color="auto" w:fill="E7ECF3"/>
          </w:tcPr>
          <w:p>
            <w:pPr>
              <w:keepNext/>
              <w:spacing w:after="0"/>
            </w:pPr>
            <w:r>
              <w:rPr>
                <w:b/>
                <w:bCs/>
                <w:sz w:val="19"/>
                <w:szCs w:val="19"/>
              </w:rPr>
              <w:t xml:space="preserve">Skor</w:t>
            </w:r>
          </w:p>
        </w:tc>
        <w:tc>
          <w:tcPr>
            <w:tcW w:w="786" w:type="dxa"/>
            <w:shd w:val="clear" w:color="auto" w:fill="E7ECF3"/>
          </w:tcPr>
          <w:p>
            <w:pPr>
              <w:keepNext/>
              <w:spacing w:after="0"/>
            </w:pPr>
            <w:r>
              <w:rPr>
                <w:b/>
                <w:bCs/>
                <w:sz w:val="19"/>
                <w:szCs w:val="19"/>
              </w:rPr>
              <w:t xml:space="preserve">Maks</w:t>
            </w:r>
          </w:p>
        </w:tc>
        <w:tc>
          <w:tcPr>
            <w:tcW w:w="3613" w:type="dxa"/>
            <w:shd w:val="clear" w:color="auto" w:fill="E7ECF3"/>
          </w:tcPr>
          <w:p>
            <w:pPr>
              <w:keepNext/>
              <w:spacing w:after="0"/>
            </w:pPr>
            <w:r>
              <w:rPr>
                <w:b/>
                <w:bCs/>
                <w:sz w:val="19"/>
                <w:szCs w:val="19"/>
              </w:rPr>
              <w:t xml:space="preserve">Alasan penilai</w:t>
            </w:r>
          </w:p>
        </w:tc>
      </w:tr>
      <w:tr>
        <w:trPr>
          <w:cantSplit/>
        </w:trPr>
        <w:tc>
          <w:tcPr>
            <w:tcW w:w="950" w:type="dxa"/>
          </w:tcPr>
          <w:p>
            <w:pPr>
              <w:keepNext/>
              <w:spacing w:after="0"/>
            </w:pPr>
            <w:r>
              <w:rPr>
                <w:sz w:val="19"/>
                <w:szCs w:val="19"/>
              </w:rPr>
              <w:t xml:space="preserve">(a)</w:t>
            </w:r>
          </w:p>
        </w:tc>
        <w:tc>
          <w:tcPr>
            <w:tcW w:w="1180" w:type="dxa"/>
          </w:tcPr>
          <w:p>
            <w:pPr>
              <w:keepNext/>
              <w:spacing w:after="0"/>
            </w:pPr>
            <w:r>
              <w:rPr>
                <w:sz w:val="19"/>
                <w:szCs w:val="19"/>
              </w:rPr>
              <w:t xml:space="preserve">C1</w:t>
            </w:r>
          </w:p>
        </w:tc>
        <w:tc>
          <w:tcPr>
            <w:tcW w:w="2251" w:type="dxa"/>
          </w:tcPr>
          <w:p>
            <w:pPr>
              <w:keepNext/>
              <w:spacing w:after="0"/>
            </w:pPr>
            <w:r>
              <w:rPr>
                <w:sz w:val="19"/>
                <w:szCs w:val="19"/>
              </w:rPr>
              <w:t xml:space="preserve">Membaca data margin dan kontribusi laba</w:t>
            </w:r>
          </w:p>
        </w:tc>
        <w:tc>
          <w:tcPr>
            <w:tcW w:w="856" w:type="dxa"/>
          </w:tcPr>
          <w:p>
            <w:pPr>
              <w:keepNext/>
              <w:spacing w:after="0"/>
            </w:pPr>
            <w:r>
              <w:rPr>
                <w:sz w:val="19"/>
                <w:szCs w:val="19"/>
              </w:rPr>
              <w:t xml:space="preserve">2,00</w:t>
            </w:r>
          </w:p>
        </w:tc>
        <w:tc>
          <w:tcPr>
            <w:tcW w:w="786" w:type="dxa"/>
          </w:tcPr>
          <w:p>
            <w:pPr>
              <w:keepNext/>
              <w:spacing w:after="0"/>
            </w:pPr>
            <w:r>
              <w:rPr>
                <w:sz w:val="19"/>
                <w:szCs w:val="19"/>
              </w:rPr>
              <w:t xml:space="preserve">3,00</w:t>
            </w:r>
          </w:p>
        </w:tc>
        <w:tc>
          <w:tcPr>
            <w:tcW w:w="3613" w:type="dxa"/>
          </w:tcPr>
          <w:p>
            <w:pPr>
              <w:keepNext/>
              <w:spacing w:after="0"/>
            </w:pPr>
            <w:r>
              <w:rPr>
                <w:sz w:val="19"/>
                <w:szCs w:val="19"/>
              </w:rPr>
              <w:t xml:space="preserve">Bukti untuk membaca data margin dan kontribusi laba ditemukan sebagian di jawaban (contoh fiktif).</w:t>
            </w:r>
          </w:p>
        </w:tc>
      </w:tr>
      <w:tr>
        <w:trPr>
          <w:cantSplit/>
        </w:trPr>
        <w:tc>
          <w:tcPr>
            <w:tcW w:w="950" w:type="dxa"/>
          </w:tcPr>
          <w:p>
            <w:pPr>
              <w:keepNext/>
              <w:spacing w:after="0"/>
            </w:pPr>
            <w:r>
              <w:rPr>
                <w:sz w:val="19"/>
                <w:szCs w:val="19"/>
              </w:rPr>
              <w:t xml:space="preserve">(a)</w:t>
            </w:r>
          </w:p>
        </w:tc>
        <w:tc>
          <w:tcPr>
            <w:tcW w:w="1180" w:type="dxa"/>
          </w:tcPr>
          <w:p>
            <w:pPr>
              <w:keepNext/>
              <w:spacing w:after="0"/>
            </w:pPr>
            <w:r>
              <w:rPr>
                <w:sz w:val="19"/>
                <w:szCs w:val="19"/>
              </w:rPr>
              <w:t xml:space="preserve">C2</w:t>
            </w:r>
          </w:p>
        </w:tc>
        <w:tc>
          <w:tcPr>
            <w:tcW w:w="2251" w:type="dxa"/>
          </w:tcPr>
          <w:p>
            <w:pPr>
              <w:keepNext/>
              <w:spacing w:after="0"/>
            </w:pPr>
            <w:r>
              <w:rPr>
                <w:sz w:val="19"/>
                <w:szCs w:val="19"/>
              </w:rPr>
              <w:t xml:space="preserve">Mengaitkan data dengan persaingan</w:t>
            </w:r>
          </w:p>
        </w:tc>
        <w:tc>
          <w:tcPr>
            <w:tcW w:w="856" w:type="dxa"/>
          </w:tcPr>
          <w:p>
            <w:pPr>
              <w:keepNext/>
              <w:spacing w:after="0"/>
            </w:pPr>
            <w:r>
              <w:rPr>
                <w:sz w:val="19"/>
                <w:szCs w:val="19"/>
              </w:rPr>
              <w:t xml:space="preserve">2,50</w:t>
            </w:r>
          </w:p>
        </w:tc>
        <w:tc>
          <w:tcPr>
            <w:tcW w:w="786" w:type="dxa"/>
          </w:tcPr>
          <w:p>
            <w:pPr>
              <w:keepNext/>
              <w:spacing w:after="0"/>
            </w:pPr>
            <w:r>
              <w:rPr>
                <w:sz w:val="19"/>
                <w:szCs w:val="19"/>
              </w:rPr>
              <w:t xml:space="preserve">3,00</w:t>
            </w:r>
          </w:p>
        </w:tc>
        <w:tc>
          <w:tcPr>
            <w:tcW w:w="3613" w:type="dxa"/>
          </w:tcPr>
          <w:p>
            <w:pPr>
              <w:keepNext/>
              <w:spacing w:after="0"/>
            </w:pPr>
            <w:r>
              <w:rPr>
                <w:sz w:val="19"/>
                <w:szCs w:val="19"/>
              </w:rPr>
              <w:t xml:space="preserve">Bukti untuk mengaitkan data dengan persaingan ditemukan sebagian di jawaban (contoh fiktif).</w:t>
            </w:r>
          </w:p>
        </w:tc>
      </w:tr>
      <w:tr>
        <w:trPr>
          <w:cantSplit/>
        </w:trPr>
        <w:tc>
          <w:tcPr>
            <w:tcW w:w="950" w:type="dxa"/>
          </w:tcPr>
          <w:p>
            <w:pPr>
              <w:keepNext/>
              <w:spacing w:after="0"/>
            </w:pPr>
            <w:r>
              <w:rPr>
                <w:sz w:val="19"/>
                <w:szCs w:val="19"/>
              </w:rPr>
              <w:t xml:space="preserve">(a)</w:t>
            </w:r>
          </w:p>
        </w:tc>
        <w:tc>
          <w:tcPr>
            <w:tcW w:w="1180" w:type="dxa"/>
          </w:tcPr>
          <w:p>
            <w:pPr>
              <w:keepNext/>
              <w:spacing w:after="0"/>
            </w:pPr>
            <w:r>
              <w:rPr>
                <w:sz w:val="19"/>
                <w:szCs w:val="19"/>
              </w:rPr>
              <w:t xml:space="preserve">C3</w:t>
            </w:r>
          </w:p>
        </w:tc>
        <w:tc>
          <w:tcPr>
            <w:tcW w:w="2251" w:type="dxa"/>
          </w:tcPr>
          <w:p>
            <w:pPr>
              <w:keepNext/>
              <w:spacing w:after="0"/>
            </w:pPr>
            <w:r>
              <w:rPr>
                <w:sz w:val="19"/>
                <w:szCs w:val="19"/>
              </w:rPr>
              <w:t xml:space="preserve">Kesimpulan posisi segmen</w:t>
            </w:r>
          </w:p>
        </w:tc>
        <w:tc>
          <w:tcPr>
            <w:tcW w:w="856" w:type="dxa"/>
          </w:tcPr>
          <w:p>
            <w:pPr>
              <w:keepNext/>
              <w:spacing w:after="0"/>
            </w:pPr>
            <w:r>
              <w:rPr>
                <w:sz w:val="19"/>
                <w:szCs w:val="19"/>
              </w:rPr>
              <w:t xml:space="preserve">1,00</w:t>
            </w:r>
          </w:p>
        </w:tc>
        <w:tc>
          <w:tcPr>
            <w:tcW w:w="786" w:type="dxa"/>
          </w:tcPr>
          <w:p>
            <w:pPr>
              <w:keepNext/>
              <w:spacing w:after="0"/>
            </w:pPr>
            <w:r>
              <w:rPr>
                <w:sz w:val="19"/>
                <w:szCs w:val="19"/>
              </w:rPr>
              <w:t xml:space="preserve">2,00</w:t>
            </w:r>
          </w:p>
        </w:tc>
        <w:tc>
          <w:tcPr>
            <w:tcW w:w="3613" w:type="dxa"/>
          </w:tcPr>
          <w:p>
            <w:pPr>
              <w:keepNext/>
              <w:spacing w:after="0"/>
            </w:pPr>
            <w:r>
              <w:rPr>
                <w:sz w:val="19"/>
                <w:szCs w:val="19"/>
              </w:rPr>
              <w:t xml:space="preserve">Bukti untuk kesimpulan posisi segmen ditemukan sebagian di jawaban (contoh fiktif).</w:t>
            </w:r>
          </w:p>
        </w:tc>
      </w:tr>
      <w:tr>
        <w:trPr>
          <w:cantSplit/>
        </w:trPr>
        <w:tc>
          <w:tcPr>
            <w:tcW w:w="950" w:type="dxa"/>
          </w:tcPr>
          <w:p>
            <w:pPr>
              <w:keepNext/>
              <w:spacing w:after="0"/>
            </w:pPr>
            <w:r>
              <w:rPr>
                <w:sz w:val="19"/>
                <w:szCs w:val="19"/>
              </w:rPr>
              <w:t xml:space="preserve">(b)</w:t>
            </w:r>
          </w:p>
        </w:tc>
        <w:tc>
          <w:tcPr>
            <w:tcW w:w="1180" w:type="dxa"/>
          </w:tcPr>
          <w:p>
            <w:pPr>
              <w:keepNext/>
              <w:spacing w:after="0"/>
            </w:pPr>
            <w:r>
              <w:rPr>
                <w:sz w:val="19"/>
                <w:szCs w:val="19"/>
              </w:rPr>
              <w:t xml:space="preserve">C1</w:t>
            </w:r>
          </w:p>
        </w:tc>
        <w:tc>
          <w:tcPr>
            <w:tcW w:w="2251" w:type="dxa"/>
          </w:tcPr>
          <w:p>
            <w:pPr>
              <w:keepNext/>
              <w:spacing w:after="0"/>
            </w:pPr>
            <w:r>
              <w:rPr>
                <w:sz w:val="19"/>
                <w:szCs w:val="19"/>
              </w:rPr>
              <w:t xml:space="preserve">Evaluasi pilihan (1)</w:t>
            </w:r>
          </w:p>
        </w:tc>
        <w:tc>
          <w:tcPr>
            <w:tcW w:w="856" w:type="dxa"/>
          </w:tcPr>
          <w:p>
            <w:pPr>
              <w:keepNext/>
              <w:spacing w:after="0"/>
            </w:pPr>
            <w:r>
              <w:rPr>
                <w:sz w:val="19"/>
                <w:szCs w:val="19"/>
              </w:rPr>
              <w:t xml:space="preserve">3,00</w:t>
            </w:r>
          </w:p>
        </w:tc>
        <w:tc>
          <w:tcPr>
            <w:tcW w:w="786" w:type="dxa"/>
          </w:tcPr>
          <w:p>
            <w:pPr>
              <w:keepNext/>
              <w:spacing w:after="0"/>
            </w:pPr>
            <w:r>
              <w:rPr>
                <w:sz w:val="19"/>
                <w:szCs w:val="19"/>
              </w:rPr>
              <w:t xml:space="preserve">4,00</w:t>
            </w:r>
          </w:p>
        </w:tc>
        <w:tc>
          <w:tcPr>
            <w:tcW w:w="3613" w:type="dxa"/>
          </w:tcPr>
          <w:p>
            <w:pPr>
              <w:keepNext/>
              <w:spacing w:after="0"/>
            </w:pPr>
            <w:r>
              <w:rPr>
                <w:sz w:val="19"/>
                <w:szCs w:val="19"/>
              </w:rPr>
              <w:t xml:space="preserve">Bukti untuk evaluasi pilihan (1) ditemukan sebagian di jawaban (contoh fiktif).</w:t>
            </w:r>
          </w:p>
        </w:tc>
      </w:tr>
      <w:tr>
        <w:trPr>
          <w:cantSplit/>
        </w:trPr>
        <w:tc>
          <w:tcPr>
            <w:tcW w:w="950" w:type="dxa"/>
          </w:tcPr>
          <w:p>
            <w:pPr>
              <w:keepNext/>
              <w:spacing w:after="0"/>
            </w:pPr>
            <w:r>
              <w:rPr>
                <w:sz w:val="19"/>
                <w:szCs w:val="19"/>
              </w:rPr>
              <w:t xml:space="preserve">(b)</w:t>
            </w:r>
          </w:p>
        </w:tc>
        <w:tc>
          <w:tcPr>
            <w:tcW w:w="1180" w:type="dxa"/>
          </w:tcPr>
          <w:p>
            <w:pPr>
              <w:keepNext/>
              <w:spacing w:after="0"/>
            </w:pPr>
            <w:r>
              <w:rPr>
                <w:sz w:val="19"/>
                <w:szCs w:val="19"/>
              </w:rPr>
              <w:t xml:space="preserve">C2</w:t>
            </w:r>
          </w:p>
        </w:tc>
        <w:tc>
          <w:tcPr>
            <w:tcW w:w="2251" w:type="dxa"/>
          </w:tcPr>
          <w:p>
            <w:pPr>
              <w:keepNext/>
              <w:spacing w:after="0"/>
            </w:pPr>
            <w:r>
              <w:rPr>
                <w:sz w:val="19"/>
                <w:szCs w:val="19"/>
              </w:rPr>
              <w:t xml:space="preserve">Evaluasi pilihan (2)</w:t>
            </w:r>
          </w:p>
        </w:tc>
        <w:tc>
          <w:tcPr>
            <w:tcW w:w="856" w:type="dxa"/>
          </w:tcPr>
          <w:p>
            <w:pPr>
              <w:keepNext/>
              <w:spacing w:after="0"/>
            </w:pPr>
            <w:r>
              <w:rPr>
                <w:sz w:val="19"/>
                <w:szCs w:val="19"/>
              </w:rPr>
              <w:t xml:space="preserve">2,00</w:t>
            </w:r>
          </w:p>
        </w:tc>
        <w:tc>
          <w:tcPr>
            <w:tcW w:w="786" w:type="dxa"/>
          </w:tcPr>
          <w:p>
            <w:pPr>
              <w:keepNext/>
              <w:spacing w:after="0"/>
            </w:pPr>
            <w:r>
              <w:rPr>
                <w:sz w:val="19"/>
                <w:szCs w:val="19"/>
              </w:rPr>
              <w:t xml:space="preserve">4,00</w:t>
            </w:r>
          </w:p>
        </w:tc>
        <w:tc>
          <w:tcPr>
            <w:tcW w:w="3613" w:type="dxa"/>
          </w:tcPr>
          <w:p>
            <w:pPr>
              <w:keepNext/>
              <w:spacing w:after="0"/>
            </w:pPr>
            <w:r>
              <w:rPr>
                <w:sz w:val="19"/>
                <w:szCs w:val="19"/>
              </w:rPr>
              <w:t xml:space="preserve">Bukti untuk evaluasi pilihan (2) ditemukan sebagian di jawaban (contoh fiktif).</w:t>
            </w:r>
          </w:p>
        </w:tc>
      </w:tr>
      <w:tr>
        <w:trPr>
          <w:cantSplit/>
        </w:trPr>
        <w:tc>
          <w:tcPr>
            <w:tcW w:w="950" w:type="dxa"/>
          </w:tcPr>
          <w:p>
            <w:pPr>
              <w:keepNext/>
              <w:spacing w:after="0"/>
            </w:pPr>
            <w:r>
              <w:rPr>
                <w:sz w:val="19"/>
                <w:szCs w:val="19"/>
              </w:rPr>
              <w:t xml:space="preserve">(b)</w:t>
            </w:r>
          </w:p>
        </w:tc>
        <w:tc>
          <w:tcPr>
            <w:tcW w:w="1180" w:type="dxa"/>
          </w:tcPr>
          <w:p>
            <w:pPr>
              <w:keepNext/>
              <w:spacing w:after="0"/>
            </w:pPr>
            <w:r>
              <w:rPr>
                <w:sz w:val="19"/>
                <w:szCs w:val="19"/>
              </w:rPr>
              <w:t xml:space="preserve">C3</w:t>
            </w:r>
          </w:p>
        </w:tc>
        <w:tc>
          <w:tcPr>
            <w:tcW w:w="2251" w:type="dxa"/>
          </w:tcPr>
          <w:p>
            <w:pPr>
              <w:keepNext/>
              <w:spacing w:after="0"/>
            </w:pPr>
            <w:r>
              <w:rPr>
                <w:sz w:val="19"/>
                <w:szCs w:val="19"/>
              </w:rPr>
              <w:t xml:space="preserve">Rekomendasi</w:t>
            </w:r>
          </w:p>
        </w:tc>
        <w:tc>
          <w:tcPr>
            <w:tcW w:w="856" w:type="dxa"/>
          </w:tcPr>
          <w:p>
            <w:pPr>
              <w:keepNext/>
              <w:spacing w:after="0"/>
            </w:pPr>
            <w:r>
              <w:rPr>
                <w:sz w:val="19"/>
                <w:szCs w:val="19"/>
              </w:rPr>
              <w:t xml:space="preserve">1,50</w:t>
            </w:r>
          </w:p>
        </w:tc>
        <w:tc>
          <w:tcPr>
            <w:tcW w:w="786" w:type="dxa"/>
          </w:tcPr>
          <w:p>
            <w:pPr>
              <w:keepNext/>
              <w:spacing w:after="0"/>
            </w:pPr>
            <w:r>
              <w:rPr>
                <w:sz w:val="19"/>
                <w:szCs w:val="19"/>
              </w:rPr>
              <w:t xml:space="preserve">2,00</w:t>
            </w:r>
          </w:p>
        </w:tc>
        <w:tc>
          <w:tcPr>
            <w:tcW w:w="3613" w:type="dxa"/>
          </w:tcPr>
          <w:p>
            <w:pPr>
              <w:keepNext/>
              <w:spacing w:after="0"/>
            </w:pPr>
            <w:r>
              <w:rPr>
                <w:sz w:val="19"/>
                <w:szCs w:val="19"/>
              </w:rPr>
              <w:t xml:space="preserve">Bukti untuk rekomendasi ditemukan sebagian di jawaban (contoh fiktif).</w:t>
            </w:r>
          </w:p>
        </w:tc>
      </w:tr>
      <w:tr>
        <w:trPr>
          <w:cantSplit/>
        </w:trPr>
        <w:tc>
          <w:tcPr>
            <w:tcW w:w="950" w:type="dxa"/>
          </w:tcPr>
          <w:p>
            <w:pPr>
              <w:spacing w:after="0"/>
            </w:pPr>
            <w:r>
              <w:rPr>
                <w:sz w:val="19"/>
                <w:szCs w:val="19"/>
              </w:rPr>
              <w:t xml:space="preserve">(b)</w:t>
            </w:r>
          </w:p>
        </w:tc>
        <w:tc>
          <w:tcPr>
            <w:tcW w:w="1180" w:type="dxa"/>
          </w:tcPr>
          <w:p>
            <w:pPr>
              <w:spacing w:after="0"/>
            </w:pPr>
            <w:r>
              <w:rPr>
                <w:sz w:val="19"/>
                <w:szCs w:val="19"/>
              </w:rPr>
              <w:t xml:space="preserve">C4</w:t>
            </w:r>
          </w:p>
        </w:tc>
        <w:tc>
          <w:tcPr>
            <w:tcW w:w="2251" w:type="dxa"/>
          </w:tcPr>
          <w:p>
            <w:pPr>
              <w:spacing w:after="0"/>
            </w:pPr>
            <w:r>
              <w:rPr>
                <w:sz w:val="19"/>
                <w:szCs w:val="19"/>
              </w:rPr>
              <w:t xml:space="preserve">Risiko dan mitigasi</w:t>
            </w:r>
          </w:p>
        </w:tc>
        <w:tc>
          <w:tcPr>
            <w:tcW w:w="856" w:type="dxa"/>
          </w:tcPr>
          <w:p>
            <w:pPr>
              <w:spacing w:after="0"/>
            </w:pPr>
            <w:r>
              <w:rPr>
                <w:sz w:val="19"/>
                <w:szCs w:val="19"/>
              </w:rPr>
              <w:t xml:space="preserve">1,50</w:t>
            </w:r>
          </w:p>
        </w:tc>
        <w:tc>
          <w:tcPr>
            <w:tcW w:w="786" w:type="dxa"/>
          </w:tcPr>
          <w:p>
            <w:pPr>
              <w:spacing w:after="0"/>
            </w:pPr>
            <w:r>
              <w:rPr>
                <w:sz w:val="19"/>
                <w:szCs w:val="19"/>
              </w:rPr>
              <w:t xml:space="preserve">2,00</w:t>
            </w:r>
          </w:p>
        </w:tc>
        <w:tc>
          <w:tcPr>
            <w:tcW w:w="3613" w:type="dxa"/>
          </w:tcPr>
          <w:p>
            <w:pPr>
              <w:spacing w:after="0"/>
            </w:pPr>
            <w:r>
              <w:rPr>
                <w:sz w:val="19"/>
                <w:szCs w:val="19"/>
              </w:rPr>
              <w:t xml:space="preserve">Bukti untuk risiko dan mitigasi ditemukan sebagian di jawaban (contoh fiktif).</w:t>
            </w:r>
          </w:p>
        </w:tc>
      </w:tr>
    </w:tbl>
    <w:p>
      <w:pPr>
        <w:spacing w:after="120"/>
      </w:pPr>
    </w:p>
    <w:p>
      <w:r>
        <w:rPr>
          <w:b/>
          <w:bCs/>
        </w:rPr>
        <w:t xml:space="preserve">Skor: </w:t>
      </w:r>
      <w:r>
        <w:t xml:space="preserve">13,50 dari 20,00 (skala asli: (a) 5,50/8,00 · (b) 8,00/12,00) → 27,00 dari 40,00 poin</w:t>
      </w:r>
    </w:p>
    <w:p>
      <w:r>
        <w:rPr>
          <w:b/>
          <w:bCs/>
        </w:rPr>
        <w:t xml:space="preserve">Kekuatan: </w:t>
      </w:r>
      <w:r>
        <w:t xml:space="preserve">Membaca data margin ketiga segmen dengan benar dan memberi rekomendasi tegas.</w:t>
      </w:r>
    </w:p>
    <w:p>
      <w:r>
        <w:rPr>
          <w:b/>
          <w:bCs/>
        </w:rPr>
        <w:t xml:space="preserve">Kelemahan: </w:t>
      </w:r>
      <w:r>
        <w:t xml:space="preserve">Evaluasi pilihan kurang kuantitatif; risiko belum disertai mitigasi.</w:t>
      </w:r>
    </w:p>
    <w:p>
      <w:r>
        <w:rPr>
          <w:b/>
          <w:bCs/>
        </w:rPr>
        <w:t xml:space="preserve">Saran perbaikan: </w:t>
      </w:r>
      <w:r>
        <w:t xml:space="preserve">Hitung dampak investasi Rp300 miliar pada laba operasi dan sertakan mitigasi tiap risiko.</w:t>
      </w:r>
    </w:p>
    <w:p>
      <w:pPr>
        <w:pStyle w:val="Kecil"/>
      </w:pPr>
      <w:r>
        <w:rPr>
          <w:color w:val="555E6B"/>
        </w:rPr>
        <w:t xml:space="preserve">Keyakinan penilai: sedang · Penilai: contoh-penilai (fiktif, untuk uji)</w:t>
      </w:r>
    </w:p>
    <w:p>
      <w:pPr>
        <w:pStyle w:val="Heading1"/>
      </w:pPr>
      <w:r>
        <w:t xml:space="preserve">5. Rencana Remedial</w:t>
      </w:r>
    </w:p>
    <w:p>
      <w:pPr>
        <w:pStyle w:val="Heading2"/>
      </w:pPr>
      <w:r>
        <w:t xml:space="preserve">Topik T02 — Pengukuran kinerja strategis (capaian 56,25%)</w:t>
      </w:r>
    </w:p>
    <w:p>
      <w:pPr>
        <w:pStyle w:val="Butir"/>
      </w:pPr>
      <w:r>
        <w:t xml:space="preserve">•</w:t>
        <w:tab/>
        <w:t xml:space="preserve">Pelajari ulang konsep: Balanced scorecard dan strategy map.</w:t>
      </w:r>
    </w:p>
    <w:p>
      <w:pPr>
        <w:pStyle w:val="Butir"/>
      </w:pPr>
      <w:r>
        <w:t xml:space="preserve">•</w:t>
        <w:tab/>
        <w:t xml:space="preserve">Baca kembali pembahasan Soal 2 (DEMO-MCQ-002), Soal 4 (DEMO-ESA-001).</w:t>
      </w:r>
    </w:p>
    <w:p>
      <w:pPr>
        <w:pStyle w:val="Butir"/>
      </w:pPr>
      <w:r>
        <w:t xml:space="preserve">•</w:t>
        <w:tab/>
        <w:t xml:space="preserve">Saran penilai untuk Soal 4: Gambarkan strategy map: pembelajaran -&gt; proses internal -&gt; pelanggan -&gt; keuangan.</w:t>
      </w:r>
    </w:p>
    <w:p>
      <w:pPr>
        <w:pStyle w:val="Butir"/>
      </w:pPr>
      <w:r>
        <w:t xml:space="preserve">•</w:t>
        <w:tab/>
        <w:t xml:space="preserve">Berlatih lagi dengan Mode Kustom, filter topik T02.</w:t>
      </w:r>
    </w:p>
    <w:p>
      <w:pPr>
        <w:pStyle w:val="Heading2"/>
      </w:pPr>
      <w:r>
        <w:t xml:space="preserve">Kompetensi K01 — Menganalisis dan mengevaluasi strategi (capaian 65,71%)</w:t>
      </w:r>
    </w:p>
    <w:p>
      <w:pPr>
        <w:pStyle w:val="Butir"/>
      </w:pPr>
      <w:r>
        <w:t xml:space="preserve">•</w:t>
        <w:tab/>
        <w:t xml:space="preserve">Pelajari ulang konsep: Balanced scorecard dan strategy map; Analisis portofolio bisnis; Keunggulan bersaing Porter.</w:t>
      </w:r>
    </w:p>
    <w:p>
      <w:pPr>
        <w:pStyle w:val="Butir"/>
      </w:pPr>
      <w:r>
        <w:t xml:space="preserve">•</w:t>
        <w:tab/>
        <w:t xml:space="preserve">Baca kembali pembahasan Soal 2 (DEMO-MCQ-002), Soal 4 (DEMO-ESA-001), Soal 5 (DEMO-KAS-001).</w:t>
      </w:r>
    </w:p>
    <w:p>
      <w:pPr>
        <w:pStyle w:val="Butir"/>
      </w:pPr>
      <w:r>
        <w:t xml:space="preserve">•</w:t>
        <w:tab/>
        <w:t xml:space="preserve">Saran penilai untuk Soal 4: Gambarkan strategy map: pembelajaran -&gt; proses internal -&gt; pelanggan -&gt; keuangan.</w:t>
      </w:r>
    </w:p>
    <w:p>
      <w:pPr>
        <w:pStyle w:val="Butir"/>
      </w:pPr>
      <w:r>
        <w:t xml:space="preserve">•</w:t>
        <w:tab/>
        <w:t xml:space="preserve">Saran penilai untuk Soal 5: Hitung dampak investasi Rp300 miliar pada laba operasi dan sertakan mitigasi tiap risiko.</w:t>
      </w:r>
    </w:p>
    <w:p>
      <w:pPr>
        <w:pStyle w:val="Heading1"/>
      </w:pPr>
      <w:r>
        <w:t xml:space="preserve">Lampiran</w:t>
      </w:r>
    </w:p>
    <w:p>
      <w:pPr>
        <w:pStyle w:val="Heading2"/>
      </w:pPr>
      <w:r>
        <w:t xml:space="preserve">A. Log sesi</w:t>
      </w:r>
    </w:p>
    <w:p>
      <w:r>
        <w:t xml:space="preserve">Meninggalkan layar ujian: 1 kali, total 12 detik (informasi, bukan hukuman). Jeda: 0 kali. Perubahan jam terdeteksi: 0 kali (deteksi tidak sempurna).</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2409"/>
        <w:gridCol w:w="2409"/>
        <w:gridCol w:w="2409"/>
        <w:gridCol w:w="2409"/>
      </w:tblGrid>
      <w:tr>
        <w:trPr>
          <w:cantSplit/>
          <w:tblHeader/>
        </w:trPr>
        <w:tc>
          <w:tcPr>
            <w:tcW w:w="2409" w:type="dxa"/>
            <w:shd w:val="clear" w:color="auto" w:fill="E7ECF3"/>
          </w:tcPr>
          <w:p>
            <w:pPr>
              <w:keepNext/>
              <w:spacing w:after="0"/>
            </w:pPr>
            <w:r>
              <w:rPr>
                <w:b/>
                <w:bCs/>
                <w:sz w:val="19"/>
                <w:szCs w:val="19"/>
              </w:rPr>
              <w:t xml:space="preserve">Waktu</w:t>
            </w:r>
          </w:p>
        </w:tc>
        <w:tc>
          <w:tcPr>
            <w:tcW w:w="2409" w:type="dxa"/>
            <w:shd w:val="clear" w:color="auto" w:fill="E7ECF3"/>
          </w:tcPr>
          <w:p>
            <w:pPr>
              <w:keepNext/>
              <w:spacing w:after="0"/>
            </w:pPr>
            <w:r>
              <w:rPr>
                <w:b/>
                <w:bCs/>
                <w:sz w:val="19"/>
                <w:szCs w:val="19"/>
              </w:rPr>
              <w:t xml:space="preserve">Kejadian</w:t>
            </w:r>
          </w:p>
        </w:tc>
        <w:tc>
          <w:tcPr>
            <w:tcW w:w="2409" w:type="dxa"/>
            <w:shd w:val="clear" w:color="auto" w:fill="E7ECF3"/>
          </w:tcPr>
          <w:p>
            <w:pPr>
              <w:keepNext/>
              <w:spacing w:after="0"/>
            </w:pPr>
            <w:r>
              <w:rPr>
                <w:b/>
                <w:bCs/>
                <w:sz w:val="19"/>
                <w:szCs w:val="19"/>
              </w:rPr>
              <w:t xml:space="preserve">Soal</w:t>
            </w:r>
          </w:p>
        </w:tc>
        <w:tc>
          <w:tcPr>
            <w:tcW w:w="2409" w:type="dxa"/>
            <w:shd w:val="clear" w:color="auto" w:fill="E7ECF3"/>
          </w:tcPr>
          <w:p>
            <w:pPr>
              <w:keepNext/>
              <w:spacing w:after="0"/>
            </w:pPr>
            <w:r>
              <w:rPr>
                <w:b/>
                <w:bCs/>
                <w:sz w:val="19"/>
                <w:szCs w:val="19"/>
              </w:rPr>
              <w:t xml:space="preserve">Keterangan</w:t>
            </w:r>
          </w:p>
        </w:tc>
      </w:tr>
      <w:tr>
        <w:trPr>
          <w:cantSplit/>
        </w:trPr>
        <w:tc>
          <w:tcPr>
            <w:tcW w:w="2409" w:type="dxa"/>
          </w:tcPr>
          <w:p>
            <w:pPr>
              <w:spacing w:after="0"/>
            </w:pPr>
            <w:r>
              <w:rPr>
                <w:sz w:val="19"/>
                <w:szCs w:val="19"/>
              </w:rPr>
              <w:t xml:space="preserve">17 Oktober 2026 pukul 08.00</w:t>
            </w:r>
          </w:p>
        </w:tc>
        <w:tc>
          <w:tcPr>
            <w:tcW w:w="2409" w:type="dxa"/>
          </w:tcPr>
          <w:p>
            <w:pPr>
              <w:spacing w:after="0"/>
            </w:pPr>
            <w:r>
              <w:rPr>
                <w:sz w:val="19"/>
                <w:szCs w:val="19"/>
              </w:rPr>
              <w:t xml:space="preserve">Mulai</w:t>
            </w:r>
          </w:p>
        </w:tc>
        <w:tc>
          <w:tcPr>
            <w:tcW w:w="2409" w:type="dxa"/>
          </w:tcPr>
          <w:p>
            <w:pPr>
              <w:spacing w:after="0"/>
            </w:pPr>
            <w:r>
              <w:rPr>
                <w:sz w:val="19"/>
                <w:szCs w:val="19"/>
              </w:rPr>
              <w:t xml:space="preserve"/>
            </w:r>
          </w:p>
        </w:tc>
        <w:tc>
          <w:tcPr>
            <w:tcW w:w="2409" w:type="dxa"/>
          </w:tcPr>
          <w:p>
            <w:pPr>
              <w:spacing w:after="0"/>
            </w:pPr>
            <w:r>
              <w:rPr>
                <w:sz w:val="19"/>
                <w:szCs w:val="19"/>
              </w:rPr>
              <w:t xml:space="preserve"/>
            </w:r>
          </w:p>
        </w:tc>
      </w:tr>
      <w:tr>
        <w:trPr>
          <w:cantSplit/>
        </w:trPr>
        <w:tc>
          <w:tcPr>
            <w:tcW w:w="2409" w:type="dxa"/>
          </w:tcPr>
          <w:p>
            <w:pPr>
              <w:spacing w:after="0"/>
            </w:pPr>
            <w:r>
              <w:rPr>
                <w:sz w:val="19"/>
                <w:szCs w:val="19"/>
              </w:rPr>
              <w:t xml:space="preserve">17 Oktober 2026 pukul 08.05</w:t>
            </w:r>
          </w:p>
        </w:tc>
        <w:tc>
          <w:tcPr>
            <w:tcW w:w="2409" w:type="dxa"/>
          </w:tcPr>
          <w:p>
            <w:pPr>
              <w:spacing w:after="0"/>
            </w:pPr>
            <w:r>
              <w:rPr>
                <w:sz w:val="19"/>
                <w:szCs w:val="19"/>
              </w:rPr>
              <w:t xml:space="preserve">Jawaban diubah</w:t>
            </w:r>
          </w:p>
        </w:tc>
        <w:tc>
          <w:tcPr>
            <w:tcW w:w="2409" w:type="dxa"/>
          </w:tcPr>
          <w:p>
            <w:pPr>
              <w:spacing w:after="0"/>
            </w:pPr>
            <w:r>
              <w:rPr>
                <w:sz w:val="19"/>
                <w:szCs w:val="19"/>
              </w:rPr>
              <w:t xml:space="preserve">Soal 1 (DEMO-MCQ-001)</w:t>
            </w:r>
          </w:p>
        </w:tc>
        <w:tc>
          <w:tcPr>
            <w:tcW w:w="2409" w:type="dxa"/>
          </w:tcPr>
          <w:p>
            <w:pPr>
              <w:spacing w:after="0"/>
            </w:pPr>
            <w:r>
              <w:rPr>
                <w:sz w:val="19"/>
                <w:szCs w:val="19"/>
              </w:rPr>
              <w:t xml:space="preserve"/>
            </w:r>
          </w:p>
        </w:tc>
      </w:tr>
      <w:tr>
        <w:trPr>
          <w:cantSplit/>
        </w:trPr>
        <w:tc>
          <w:tcPr>
            <w:tcW w:w="2409" w:type="dxa"/>
          </w:tcPr>
          <w:p>
            <w:pPr>
              <w:spacing w:after="0"/>
            </w:pPr>
            <w:r>
              <w:rPr>
                <w:sz w:val="19"/>
                <w:szCs w:val="19"/>
              </w:rPr>
              <w:t xml:space="preserve">17 Oktober 2026 pukul 08.05</w:t>
            </w:r>
          </w:p>
        </w:tc>
        <w:tc>
          <w:tcPr>
            <w:tcW w:w="2409" w:type="dxa"/>
          </w:tcPr>
          <w:p>
            <w:pPr>
              <w:spacing w:after="0"/>
            </w:pPr>
            <w:r>
              <w:rPr>
                <w:sz w:val="19"/>
                <w:szCs w:val="19"/>
              </w:rPr>
              <w:t xml:space="preserve">Jawaban diubah</w:t>
            </w:r>
          </w:p>
        </w:tc>
        <w:tc>
          <w:tcPr>
            <w:tcW w:w="2409" w:type="dxa"/>
          </w:tcPr>
          <w:p>
            <w:pPr>
              <w:spacing w:after="0"/>
            </w:pPr>
            <w:r>
              <w:rPr>
                <w:sz w:val="19"/>
                <w:szCs w:val="19"/>
              </w:rPr>
              <w:t xml:space="preserve">Soal 2 (DEMO-MCQ-002)</w:t>
            </w:r>
          </w:p>
        </w:tc>
        <w:tc>
          <w:tcPr>
            <w:tcW w:w="2409" w:type="dxa"/>
          </w:tcPr>
          <w:p>
            <w:pPr>
              <w:spacing w:after="0"/>
            </w:pPr>
            <w:r>
              <w:rPr>
                <w:sz w:val="19"/>
                <w:szCs w:val="19"/>
              </w:rPr>
              <w:t xml:space="preserve"/>
            </w:r>
          </w:p>
        </w:tc>
      </w:tr>
      <w:tr>
        <w:trPr>
          <w:cantSplit/>
        </w:trPr>
        <w:tc>
          <w:tcPr>
            <w:tcW w:w="2409" w:type="dxa"/>
          </w:tcPr>
          <w:p>
            <w:pPr>
              <w:spacing w:after="0"/>
            </w:pPr>
            <w:r>
              <w:rPr>
                <w:sz w:val="19"/>
                <w:szCs w:val="19"/>
              </w:rPr>
              <w:t xml:space="preserve">17 Oktober 2026 pukul 08.05</w:t>
            </w:r>
          </w:p>
        </w:tc>
        <w:tc>
          <w:tcPr>
            <w:tcW w:w="2409" w:type="dxa"/>
          </w:tcPr>
          <w:p>
            <w:pPr>
              <w:spacing w:after="0"/>
            </w:pPr>
            <w:r>
              <w:rPr>
                <w:sz w:val="19"/>
                <w:szCs w:val="19"/>
              </w:rPr>
              <w:t xml:space="preserve">Jawaban diubah</w:t>
            </w:r>
          </w:p>
        </w:tc>
        <w:tc>
          <w:tcPr>
            <w:tcW w:w="2409" w:type="dxa"/>
          </w:tcPr>
          <w:p>
            <w:pPr>
              <w:spacing w:after="0"/>
            </w:pPr>
            <w:r>
              <w:rPr>
                <w:sz w:val="19"/>
                <w:szCs w:val="19"/>
              </w:rPr>
              <w:t xml:space="preserve">Soal 3 (DEMO-NUM-001)</w:t>
            </w:r>
          </w:p>
        </w:tc>
        <w:tc>
          <w:tcPr>
            <w:tcW w:w="2409" w:type="dxa"/>
          </w:tcPr>
          <w:p>
            <w:pPr>
              <w:spacing w:after="0"/>
            </w:pPr>
            <w:r>
              <w:rPr>
                <w:sz w:val="19"/>
                <w:szCs w:val="19"/>
              </w:rPr>
              <w:t xml:space="preserve"/>
            </w:r>
          </w:p>
        </w:tc>
      </w:tr>
      <w:tr>
        <w:trPr>
          <w:cantSplit/>
        </w:trPr>
        <w:tc>
          <w:tcPr>
            <w:tcW w:w="2409" w:type="dxa"/>
          </w:tcPr>
          <w:p>
            <w:pPr>
              <w:spacing w:after="0"/>
            </w:pPr>
            <w:r>
              <w:rPr>
                <w:sz w:val="19"/>
                <w:szCs w:val="19"/>
              </w:rPr>
              <w:t xml:space="preserve">17 Oktober 2026 pukul 08.05</w:t>
            </w:r>
          </w:p>
        </w:tc>
        <w:tc>
          <w:tcPr>
            <w:tcW w:w="2409" w:type="dxa"/>
          </w:tcPr>
          <w:p>
            <w:pPr>
              <w:spacing w:after="0"/>
            </w:pPr>
            <w:r>
              <w:rPr>
                <w:sz w:val="19"/>
                <w:szCs w:val="19"/>
              </w:rPr>
              <w:t xml:space="preserve">Jawaban diubah</w:t>
            </w:r>
          </w:p>
        </w:tc>
        <w:tc>
          <w:tcPr>
            <w:tcW w:w="2409" w:type="dxa"/>
          </w:tcPr>
          <w:p>
            <w:pPr>
              <w:spacing w:after="0"/>
            </w:pPr>
            <w:r>
              <w:rPr>
                <w:sz w:val="19"/>
                <w:szCs w:val="19"/>
              </w:rPr>
              <w:t xml:space="preserve">Soal 4 (DEMO-ESA-001)</w:t>
            </w:r>
          </w:p>
        </w:tc>
        <w:tc>
          <w:tcPr>
            <w:tcW w:w="2409" w:type="dxa"/>
          </w:tcPr>
          <w:p>
            <w:pPr>
              <w:spacing w:after="0"/>
            </w:pPr>
            <w:r>
              <w:rPr>
                <w:sz w:val="19"/>
                <w:szCs w:val="19"/>
              </w:rPr>
              <w:t xml:space="preserve"/>
            </w:r>
          </w:p>
        </w:tc>
      </w:tr>
      <w:tr>
        <w:trPr>
          <w:cantSplit/>
        </w:trPr>
        <w:tc>
          <w:tcPr>
            <w:tcW w:w="2409" w:type="dxa"/>
          </w:tcPr>
          <w:p>
            <w:pPr>
              <w:spacing w:after="0"/>
            </w:pPr>
            <w:r>
              <w:rPr>
                <w:sz w:val="19"/>
                <w:szCs w:val="19"/>
              </w:rPr>
              <w:t xml:space="preserve">17 Oktober 2026 pukul 08.05</w:t>
            </w:r>
          </w:p>
        </w:tc>
        <w:tc>
          <w:tcPr>
            <w:tcW w:w="2409" w:type="dxa"/>
          </w:tcPr>
          <w:p>
            <w:pPr>
              <w:spacing w:after="0"/>
            </w:pPr>
            <w:r>
              <w:rPr>
                <w:sz w:val="19"/>
                <w:szCs w:val="19"/>
              </w:rPr>
              <w:t xml:space="preserve">Jawaban diubah</w:t>
            </w:r>
          </w:p>
        </w:tc>
        <w:tc>
          <w:tcPr>
            <w:tcW w:w="2409" w:type="dxa"/>
          </w:tcPr>
          <w:p>
            <w:pPr>
              <w:spacing w:after="0"/>
            </w:pPr>
            <w:r>
              <w:rPr>
                <w:sz w:val="19"/>
                <w:szCs w:val="19"/>
              </w:rPr>
              <w:t xml:space="preserve">Soal 5 (DEMO-KAS-001)</w:t>
            </w:r>
          </w:p>
        </w:tc>
        <w:tc>
          <w:tcPr>
            <w:tcW w:w="2409" w:type="dxa"/>
          </w:tcPr>
          <w:p>
            <w:pPr>
              <w:spacing w:after="0"/>
            </w:pPr>
            <w:r>
              <w:rPr>
                <w:sz w:val="19"/>
                <w:szCs w:val="19"/>
              </w:rPr>
              <w:t xml:space="preserve"/>
            </w:r>
          </w:p>
        </w:tc>
      </w:tr>
      <w:tr>
        <w:trPr>
          <w:cantSplit/>
        </w:trPr>
        <w:tc>
          <w:tcPr>
            <w:tcW w:w="2409" w:type="dxa"/>
          </w:tcPr>
          <w:p>
            <w:pPr>
              <w:spacing w:after="0"/>
            </w:pPr>
            <w:r>
              <w:rPr>
                <w:sz w:val="19"/>
                <w:szCs w:val="19"/>
              </w:rPr>
              <w:t xml:space="preserve">17 Oktober 2026 pukul 08.06</w:t>
            </w:r>
          </w:p>
        </w:tc>
        <w:tc>
          <w:tcPr>
            <w:tcW w:w="2409" w:type="dxa"/>
          </w:tcPr>
          <w:p>
            <w:pPr>
              <w:spacing w:after="0"/>
            </w:pPr>
            <w:r>
              <w:rPr>
                <w:sz w:val="19"/>
                <w:szCs w:val="19"/>
              </w:rPr>
              <w:t xml:space="preserve">Meninggalkan layar ujian</w:t>
            </w:r>
          </w:p>
        </w:tc>
        <w:tc>
          <w:tcPr>
            <w:tcW w:w="2409" w:type="dxa"/>
          </w:tcPr>
          <w:p>
            <w:pPr>
              <w:spacing w:after="0"/>
            </w:pPr>
            <w:r>
              <w:rPr>
                <w:sz w:val="19"/>
                <w:szCs w:val="19"/>
              </w:rPr>
              <w:t xml:space="preserve"/>
            </w:r>
          </w:p>
        </w:tc>
        <w:tc>
          <w:tcPr>
            <w:tcW w:w="2409" w:type="dxa"/>
          </w:tcPr>
          <w:p>
            <w:pPr>
              <w:spacing w:after="0"/>
            </w:pPr>
            <w:r>
              <w:rPr>
                <w:sz w:val="19"/>
                <w:szCs w:val="19"/>
              </w:rPr>
              <w:t xml:space="preserve">12 detik</w:t>
            </w:r>
          </w:p>
        </w:tc>
      </w:tr>
      <w:tr>
        <w:trPr>
          <w:cantSplit/>
        </w:trPr>
        <w:tc>
          <w:tcPr>
            <w:tcW w:w="2409" w:type="dxa"/>
          </w:tcPr>
          <w:p>
            <w:pPr>
              <w:spacing w:after="0"/>
            </w:pPr>
            <w:r>
              <w:rPr>
                <w:sz w:val="19"/>
                <w:szCs w:val="19"/>
              </w:rPr>
              <w:t xml:space="preserve">17 Oktober 2026 pukul 08.25</w:t>
            </w:r>
          </w:p>
        </w:tc>
        <w:tc>
          <w:tcPr>
            <w:tcW w:w="2409" w:type="dxa"/>
          </w:tcPr>
          <w:p>
            <w:pPr>
              <w:spacing w:after="0"/>
            </w:pPr>
            <w:r>
              <w:rPr>
                <w:sz w:val="19"/>
                <w:szCs w:val="19"/>
              </w:rPr>
              <w:t xml:space="preserve">Dikumpulkan</w:t>
            </w:r>
          </w:p>
        </w:tc>
        <w:tc>
          <w:tcPr>
            <w:tcW w:w="2409" w:type="dxa"/>
          </w:tcPr>
          <w:p>
            <w:pPr>
              <w:spacing w:after="0"/>
            </w:pPr>
            <w:r>
              <w:rPr>
                <w:sz w:val="19"/>
                <w:szCs w:val="19"/>
              </w:rPr>
              <w:t xml:space="preserve"/>
            </w:r>
          </w:p>
        </w:tc>
        <w:tc>
          <w:tcPr>
            <w:tcW w:w="2409" w:type="dxa"/>
          </w:tcPr>
          <w:p>
            <w:pPr>
              <w:spacing w:after="0"/>
            </w:pPr>
            <w:r>
              <w:rPr>
                <w:sz w:val="19"/>
                <w:szCs w:val="19"/>
              </w:rPr>
              <w:t xml:space="preserve">MANUAL</w:t>
            </w:r>
          </w:p>
        </w:tc>
      </w:tr>
    </w:tbl>
    <w:p>
      <w:pPr>
        <w:spacing w:after="120"/>
      </w:pPr>
    </w:p>
    <w:p>
      <w:pPr>
        <w:pStyle w:val="Heading2"/>
      </w:pPr>
      <w:r>
        <w:t xml:space="preserve">B. Koreksi manual</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1631"/>
        <w:gridCol w:w="1960"/>
        <w:gridCol w:w="1065"/>
        <w:gridCol w:w="1065"/>
        <w:gridCol w:w="2607"/>
        <w:gridCol w:w="1308"/>
      </w:tblGrid>
      <w:tr>
        <w:trPr>
          <w:cantSplit/>
          <w:tblHeader/>
        </w:trPr>
        <w:tc>
          <w:tcPr>
            <w:tcW w:w="1631" w:type="dxa"/>
            <w:shd w:val="clear" w:color="auto" w:fill="E7ECF3"/>
          </w:tcPr>
          <w:p>
            <w:pPr>
              <w:keepNext/>
              <w:spacing w:after="0"/>
            </w:pPr>
            <w:r>
              <w:rPr>
                <w:b/>
                <w:bCs/>
                <w:sz w:val="19"/>
                <w:szCs w:val="19"/>
              </w:rPr>
              <w:t xml:space="preserve">Waktu</w:t>
            </w:r>
          </w:p>
        </w:tc>
        <w:tc>
          <w:tcPr>
            <w:tcW w:w="1960" w:type="dxa"/>
            <w:shd w:val="clear" w:color="auto" w:fill="E7ECF3"/>
          </w:tcPr>
          <w:p>
            <w:pPr>
              <w:keepNext/>
              <w:spacing w:after="0"/>
            </w:pPr>
            <w:r>
              <w:rPr>
                <w:b/>
                <w:bCs/>
                <w:sz w:val="19"/>
                <w:szCs w:val="19"/>
              </w:rPr>
              <w:t xml:space="preserve">Skor yang dikoreksi</w:t>
            </w:r>
          </w:p>
        </w:tc>
        <w:tc>
          <w:tcPr>
            <w:tcW w:w="1065" w:type="dxa"/>
            <w:shd w:val="clear" w:color="auto" w:fill="E7ECF3"/>
          </w:tcPr>
          <w:p>
            <w:pPr>
              <w:keepNext/>
              <w:spacing w:after="0"/>
            </w:pPr>
            <w:r>
              <w:rPr>
                <w:b/>
                <w:bCs/>
                <w:sz w:val="19"/>
                <w:szCs w:val="19"/>
              </w:rPr>
              <w:t xml:space="preserve">Sebelum</w:t>
            </w:r>
          </w:p>
        </w:tc>
        <w:tc>
          <w:tcPr>
            <w:tcW w:w="1065" w:type="dxa"/>
            <w:shd w:val="clear" w:color="auto" w:fill="E7ECF3"/>
          </w:tcPr>
          <w:p>
            <w:pPr>
              <w:keepNext/>
              <w:spacing w:after="0"/>
            </w:pPr>
            <w:r>
              <w:rPr>
                <w:b/>
                <w:bCs/>
                <w:sz w:val="19"/>
                <w:szCs w:val="19"/>
              </w:rPr>
              <w:t xml:space="preserve">Sesudah</w:t>
            </w:r>
          </w:p>
        </w:tc>
        <w:tc>
          <w:tcPr>
            <w:tcW w:w="2607" w:type="dxa"/>
            <w:shd w:val="clear" w:color="auto" w:fill="E7ECF3"/>
          </w:tcPr>
          <w:p>
            <w:pPr>
              <w:keepNext/>
              <w:spacing w:after="0"/>
            </w:pPr>
            <w:r>
              <w:rPr>
                <w:b/>
                <w:bCs/>
                <w:sz w:val="19"/>
                <w:szCs w:val="19"/>
              </w:rPr>
              <w:t xml:space="preserve">Alasan</w:t>
            </w:r>
          </w:p>
        </w:tc>
        <w:tc>
          <w:tcPr>
            <w:tcW w:w="1308" w:type="dxa"/>
            <w:shd w:val="clear" w:color="auto" w:fill="E7ECF3"/>
          </w:tcPr>
          <w:p>
            <w:pPr>
              <w:keepNext/>
              <w:spacing w:after="0"/>
            </w:pPr>
            <w:r>
              <w:rPr>
                <w:b/>
                <w:bCs/>
                <w:sz w:val="19"/>
                <w:szCs w:val="19"/>
              </w:rPr>
              <w:t xml:space="preserve">Status</w:t>
            </w:r>
          </w:p>
        </w:tc>
      </w:tr>
      <w:tr>
        <w:trPr>
          <w:cantSplit/>
        </w:trPr>
        <w:tc>
          <w:tcPr>
            <w:tcW w:w="1631" w:type="dxa"/>
          </w:tcPr>
          <w:p>
            <w:pPr>
              <w:spacing w:after="0"/>
            </w:pPr>
            <w:r>
              <w:rPr>
                <w:sz w:val="19"/>
                <w:szCs w:val="19"/>
              </w:rPr>
              <w:t xml:space="preserve">17 Oktober 2026 pukul 08.35</w:t>
            </w:r>
          </w:p>
        </w:tc>
        <w:tc>
          <w:tcPr>
            <w:tcW w:w="1960" w:type="dxa"/>
          </w:tcPr>
          <w:p>
            <w:pPr>
              <w:spacing w:after="0"/>
            </w:pPr>
            <w:r>
              <w:rPr>
                <w:sz w:val="19"/>
                <w:szCs w:val="19"/>
              </w:rPr>
              <w:t xml:space="preserve">Soal 4 (DEMO-ESA-001) kriteria C3</w:t>
            </w:r>
          </w:p>
        </w:tc>
        <w:tc>
          <w:tcPr>
            <w:tcW w:w="1065" w:type="dxa"/>
          </w:tcPr>
          <w:p>
            <w:pPr>
              <w:spacing w:after="0"/>
            </w:pPr>
            <w:r>
              <w:rPr>
                <w:sz w:val="19"/>
                <w:szCs w:val="19"/>
              </w:rPr>
              <w:t xml:space="preserve">1,50</w:t>
            </w:r>
          </w:p>
        </w:tc>
        <w:tc>
          <w:tcPr>
            <w:tcW w:w="1065" w:type="dxa"/>
          </w:tcPr>
          <w:p>
            <w:pPr>
              <w:spacing w:after="0"/>
            </w:pPr>
            <w:r>
              <w:rPr>
                <w:sz w:val="19"/>
                <w:szCs w:val="19"/>
              </w:rPr>
              <w:t xml:space="preserve">2,00</w:t>
            </w:r>
          </w:p>
        </w:tc>
        <w:tc>
          <w:tcPr>
            <w:tcW w:w="2607" w:type="dxa"/>
          </w:tcPr>
          <w:p>
            <w:pPr>
              <w:spacing w:after="0"/>
            </w:pPr>
            <w:r>
              <w:rPr>
                <w:sz w:val="19"/>
                <w:szCs w:val="19"/>
              </w:rPr>
              <w:t xml:space="preserve">Contoh koreksi: keempat ukuran relevan untuk agribisnis.</w:t>
            </w:r>
          </w:p>
        </w:tc>
        <w:tc>
          <w:tcPr>
            <w:tcW w:w="1308" w:type="dxa"/>
          </w:tcPr>
          <w:p>
            <w:pPr>
              <w:spacing w:after="0"/>
            </w:pPr>
            <w:r>
              <w:rPr>
                <w:sz w:val="19"/>
                <w:szCs w:val="19"/>
              </w:rPr>
              <w:t xml:space="preserve">Berlaku</w:t>
            </w:r>
          </w:p>
        </w:tc>
      </w:tr>
    </w:tbl>
    <w:p>
      <w:pPr>
        <w:spacing w:after="120"/>
      </w:pPr>
    </w:p>
    <w:p>
      <w:pPr>
        <w:pStyle w:val="Heading2"/>
      </w:pPr>
      <w:r>
        <w:t xml:space="preserve">C. Penilaian uraian oleh AI</w:t>
      </w:r>
    </w:p>
    <w:p>
      <w:r>
        <w:rPr>
          <w:b/>
          <w:bCs/>
        </w:rPr>
        <w:t xml:space="preserve">Impor 1: </w:t>
      </w:r>
      <w:r>
        <w:t xml:space="preserve">17 Oktober 2026 pukul 08.30 · contoh-penilai (fiktif, untuk uji) · DEMO-ESA-001, DEMO-KAS-001</w:t>
      </w:r>
    </w:p>
    <w:p>
      <w:r>
        <w:rPr>
          <w:b/>
          <w:bCs/>
        </w:rPr>
        <w:t xml:space="preserve">Umpan balik umum: </w:t>
      </w:r>
      <w:r>
        <w:t xml:space="preserve">Contoh umpan balik fiktif: pemahaman konsep baik; perkuat analisis kuantitatif.</w:t>
      </w:r>
    </w:p>
    <w:p>
      <w:pPr>
        <w:pStyle w:val="Kecil"/>
      </w:pPr>
      <w:r>
        <w:rPr>
          <w:color w:val="555E6B"/>
        </w:rPr>
        <w:t xml:space="preserve">Skor uraian berasal dari layanan AI pilihan peserta, divalidasi aplikasi (checksum jawaban, batas skor, jumlah kriteria). Aplikasi tidak memiliki AI bawaan.</w:t>
      </w:r>
    </w:p>
    <w:p>
      <w:pPr>
        <w:pStyle w:val="Heading2"/>
      </w:pPr>
      <w:r>
        <w:t xml:space="preserve">D. Keterbatasan</w:t>
      </w:r>
    </w:p>
    <w:p>
      <w:pPr>
        <w:pStyle w:val="Butir"/>
      </w:pPr>
      <w:r>
        <w:t xml:space="preserve">•</w:t>
        <w:tab/>
        <w:t xml:space="preserve">Kunci jawaban dapat dilihat oleh siapa pun yang membuka kode sumber aplikasi.</w:t>
      </w:r>
    </w:p>
    <w:p>
      <w:pPr>
        <w:pStyle w:val="Butir"/>
      </w:pPr>
      <w:r>
        <w:t xml:space="preserve">•</w:t>
        <w:tab/>
        <w:t xml:space="preserve">Aplikasi tidak mengunci perangkat. Gunakan Safe Exam Browser (SEB) bila perlu.</w:t>
      </w:r>
    </w:p>
    <w:p>
      <w:pPr>
        <w:pStyle w:val="Butir"/>
      </w:pPr>
      <w:r>
        <w:t xml:space="preserve">•</w:t>
        <w:tab/>
        <w:t xml:space="preserve">JavaScript tidak berjalan saat aplikasi ditutup; tenggat waktu diperiksa saat aplikasi dibuka kembali.</w:t>
      </w:r>
    </w:p>
    <w:p>
      <w:pPr>
        <w:pStyle w:val="Butir"/>
      </w:pPr>
      <w:r>
        <w:t xml:space="preserve">•</w:t>
        <w:tab/>
        <w:t xml:space="preserve">Deteksi perubahan jam perangkat tidak sempurna.</w:t>
      </w:r>
    </w:p>
    <w:p>
      <w:pPr>
        <w:pStyle w:val="Butir"/>
      </w:pPr>
      <w:r>
        <w:t xml:space="preserve">•</w:t>
        <w:tab/>
        <w:t xml:space="preserve">Data hanya tersimpan di perangkat ini dan dapat hilang bila data browser dibersihkan. Buat cadangan sesi secara berkala di Pengaturan.</w:t>
      </w:r>
    </w:p>
    <w:p>
      <w:pPr>
        <w:pStyle w:val="Butir"/>
      </w:pPr>
      <w:r>
        <w:t xml:space="preserve">•</w:t>
        <w:tab/>
        <w:t xml:space="preserve">Penilaian uraian bergantung pada layanan AI pihak ketiga pilihan Anda.</w:t>
      </w:r>
    </w:p>
    <w:p>
      <w:r>
        <w:rPr>
          <w:i/>
          <w:iCs/>
          <w:color w:val="555E6B"/>
        </w:rPr>
        <w:t xml:space="preserve">Simulator belajar, bukan ujian resmi, dan tidak berafiliasi dengan IAI. Passing grade 70 adalah standar latihan internal, bukan ketentuan resmi IAI.</w:t>
      </w: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center"/>
    </w:pPr>
    <w:r>
      <w:rPr>
        <w:color w:val="555E6B"/>
        <w:sz w:val="16"/>
        <w:szCs w:val="16"/>
      </w:rPr>
      <w:t xml:space="preserve">Laporan &amp; Pembahasan · ID sesi demo-20261017-99d81897 · Halaman </w:t>
    </w:r>
    <w:fldSimple w:instr=" PAGE ">
      <w:r>
        <w:rPr>
          <w:color w:val="555E6B"/>
          <w:sz w:val="16"/>
          <w:szCs w:val="16"/>
        </w:rPr>
        <w:t xml:space="preserve">1</w:t>
      </w:r>
    </w:fldSimple>
    <w:r>
      <w:rPr>
        <w:color w:val="555E6B"/>
        <w:sz w:val="16"/>
        <w:szCs w:val="16"/>
      </w:rPr>
      <w:t xml:space="preserve"> dari </w:t>
    </w:r>
    <w:fldSimple w:instr=" NUMPAGES ">
      <w:r>
        <w:rPr>
          <w:color w:val="555E6B"/>
          <w:sz w:val="16"/>
          <w:szCs w:val="16"/>
        </w:rPr>
        <w:t xml:space="preserve">1</w:t>
      </w:r>
    </w:fldSimple>
  </w:p>
</w:ftr>
</file>

<file path=word/styles.xml><?xml version="1.0" encoding="utf-8"?>
<w:styles xmlns:w="http://schemas.openxmlformats.org/wordprocessingml/2006/main">
  <w:docDefaults>
    <w:rPrDefault>
      <w:rPr>
        <w:rFonts w:ascii="Calibri" w:hAnsi="Calibri" w:eastAsia="Calibri" w:cs="Calibri"/>
        <w:sz w:val="22"/>
        <w:szCs w:val="22"/>
        <w:lang w:val="id-ID" w:eastAsia="en-US" w:bidi="ar-SA"/>
      </w:rPr>
    </w:rPrDefault>
    <w:pPrDefault>
      <w:pPr>
        <w:spacing w:after="120" w:line="264" w:lineRule="auto"/>
      </w:pPr>
    </w:pPrDefault>
  </w:docDefaults>
  <w:style w:type="paragraph" w:default="1" w:styleId="Normal">
    <w:name w:val="Normal"/>
    <w:qFormat/>
  </w:style>
  <w:style w:type="paragraph" w:styleId="Title">
    <w:name w:val="Title"/>
    <w:basedOn w:val="Normal"/>
    <w:next w:val="Normal"/>
    <w:uiPriority w:val="10"/>
    <w:qFormat/>
    <w:pPr>
      <w:spacing w:before="2400" w:after="240"/>
    </w:pPr>
    <w:rPr>
      <w:b/>
      <w:bCs/>
      <w:color w:val="1D4ED8"/>
      <w:sz w:val="52"/>
      <w:szCs w:val="52"/>
    </w:rPr>
  </w:style>
  <w:style w:type="paragraph" w:styleId="Subtitle">
    <w:name w:val="Subtitle"/>
    <w:basedOn w:val="Normal"/>
    <w:next w:val="Normal"/>
    <w:uiPriority w:val="11"/>
    <w:qFormat/>
    <w:pPr>
      <w:spacing w:after="360"/>
    </w:pPr>
    <w:rPr>
      <w:color w:val="555E6B"/>
      <w:sz w:val="30"/>
      <w:szCs w:val="30"/>
    </w:rPr>
  </w:style>
  <w:style w:type="paragraph" w:styleId="Heading1">
    <w:name w:val="heading 1"/>
    <w:basedOn w:val="Normal"/>
    <w:next w:val="Normal"/>
    <w:uiPriority w:val="9"/>
    <w:qFormat/>
    <w:pPr>
      <w:keepNext/>
      <w:keepLines/>
      <w:spacing w:before="360" w:after="120"/>
      <w:outlineLvl w:val="0"/>
    </w:pPr>
    <w:rPr>
      <w:b/>
      <w:bCs/>
      <w:color w:val="1D4ED8"/>
      <w:sz w:val="32"/>
      <w:szCs w:val="32"/>
    </w:rPr>
  </w:style>
  <w:style w:type="paragraph" w:styleId="Heading2">
    <w:name w:val="heading 2"/>
    <w:basedOn w:val="Normal"/>
    <w:next w:val="Normal"/>
    <w:uiPriority w:val="9"/>
    <w:qFormat/>
    <w:pPr>
      <w:keepNext/>
      <w:keepLines/>
      <w:spacing w:before="280" w:after="120"/>
      <w:outlineLvl w:val="1"/>
    </w:pPr>
    <w:rPr>
      <w:b/>
      <w:bCs/>
      <w:color w:val="1B1F24"/>
      <w:sz w:val="27"/>
      <w:szCs w:val="27"/>
    </w:rPr>
  </w:style>
  <w:style w:type="paragraph" w:styleId="Heading3">
    <w:name w:val="heading 3"/>
    <w:basedOn w:val="Normal"/>
    <w:next w:val="Normal"/>
    <w:uiPriority w:val="9"/>
    <w:qFormat/>
    <w:pPr>
      <w:keepNext/>
      <w:keepLines/>
      <w:spacing w:before="200" w:after="120"/>
      <w:outlineLvl w:val="2"/>
    </w:pPr>
    <w:rPr>
      <w:b/>
      <w:bCs/>
      <w:color w:val="1B1F24"/>
      <w:sz w:val="23"/>
      <w:szCs w:val="23"/>
    </w:rPr>
  </w:style>
  <w:style w:type="paragraph" w:customStyle="1" w:styleId="Kecil">
    <w:name w:val="Kecil"/>
    <w:basedOn w:val="Normal"/>
    <w:qFormat/>
    <w:rPr>
      <w:sz w:val="18"/>
      <w:szCs w:val="18"/>
    </w:rPr>
  </w:style>
  <w:style w:type="paragraph" w:customStyle="1" w:styleId="Butir">
    <w:name w:val="Butir"/>
    <w:basedOn w:val="Normal"/>
    <w:qFormat/>
    <w:pPr>
      <w:tabs>
        <w:tab w:val="left" w:pos="360"/>
      </w:tabs>
      <w:spacing w:after="60"/>
      <w:ind w:left="360" w:hanging="360"/>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before="40" w:after="40" w:line="240" w:lineRule="auto"/>
    </w:pPr>
    <w:tblP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Laporan &amp; Pembahasan</dc:title>
  <dc:creator>Simulator Ujian CA</dc:creator>
  <dc:language>id-ID</dc:language>
  <dcterms:created xsi:type="dcterms:W3CDTF">2026-10-17T01:40:00Z</dcterms:created>
  <dcterms:modified xsi:type="dcterms:W3CDTF">2026-10-17T01:40:00Z</dcterms:modified>
</cp:coreProperties>
</file>