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5D9" w:rsidRDefault="00BE75D9"/>
    <w:p w:rsidR="00BE75D9" w:rsidRDefault="00BE75D9"/>
    <w:p w:rsidR="00BE75D9" w:rsidRDefault="0088448C">
      <w:r>
        <w:t>Modificaciones al producto</w:t>
      </w:r>
    </w:p>
    <w:p w:rsidR="00DB2BC3" w:rsidRDefault="00DB2BC3"/>
    <w:p w:rsidR="00DB2BC3" w:rsidRDefault="00DB2BC3">
      <w:r>
        <w:t>PORTAL</w:t>
      </w:r>
    </w:p>
    <w:p w:rsidR="0088448C" w:rsidRDefault="00073699">
      <w:r>
        <w:t xml:space="preserve">Al nivel del portal se agregó el portlet Cotización el cual contiene cuatro nuevas páginas: </w:t>
      </w:r>
    </w:p>
    <w:p w:rsidR="00073699" w:rsidRDefault="00073699" w:rsidP="002E4D54">
      <w:pPr>
        <w:pStyle w:val="Prrafodelista"/>
        <w:numPr>
          <w:ilvl w:val="0"/>
          <w:numId w:val="1"/>
        </w:numPr>
        <w:jc w:val="both"/>
      </w:pPr>
      <w:r>
        <w:t>Cons</w:t>
      </w:r>
      <w:r w:rsidR="002E4D54">
        <w:t>ulta cotizaciones: Permite a</w:t>
      </w:r>
      <w:r w:rsidR="00C07606">
        <w:t xml:space="preserve"> Comercio</w:t>
      </w:r>
      <w:r w:rsidR="002E4D54">
        <w:t>s y Fabricantes</w:t>
      </w:r>
      <w:r w:rsidR="00C07606">
        <w:t xml:space="preserve"> </w:t>
      </w:r>
      <w:r w:rsidR="002E4D54">
        <w:t>el acceso</w:t>
      </w:r>
      <w:r w:rsidR="00C07606">
        <w:t xml:space="preserve"> al listado de cotizaciones creadas en el </w:t>
      </w:r>
      <w:r w:rsidR="008B088D">
        <w:t>MPDLA.</w:t>
      </w:r>
      <w:r w:rsidR="002E4D54">
        <w:t xml:space="preserve"> </w:t>
      </w:r>
    </w:p>
    <w:p w:rsidR="0088448C" w:rsidRDefault="00C07606" w:rsidP="00B964D9">
      <w:pPr>
        <w:pStyle w:val="Prrafodelista"/>
        <w:numPr>
          <w:ilvl w:val="0"/>
          <w:numId w:val="1"/>
        </w:numPr>
      </w:pPr>
      <w:r>
        <w:t xml:space="preserve">Ver ofertas cotización: </w:t>
      </w:r>
      <w:r w:rsidR="00B964D9">
        <w:t xml:space="preserve">Muestra las ofertas realizadas por fabricantes </w:t>
      </w:r>
      <w:r w:rsidR="00D76000">
        <w:t>respondiendo a una cotización seleccionada por el Comercio</w:t>
      </w:r>
      <w:r w:rsidR="00B964D9">
        <w:t>.</w:t>
      </w:r>
      <w:r w:rsidR="00B964D9">
        <w:t xml:space="preserve"> </w:t>
      </w:r>
      <w:r w:rsidR="00B964D9">
        <w:t>Tiene la opción de seleccionar una de las ofertas como ganadora.</w:t>
      </w:r>
    </w:p>
    <w:p w:rsidR="00D76000" w:rsidRDefault="00B03E3E" w:rsidP="00C230A5">
      <w:pPr>
        <w:pStyle w:val="Prrafodelista"/>
        <w:numPr>
          <w:ilvl w:val="0"/>
          <w:numId w:val="1"/>
        </w:numPr>
        <w:jc w:val="both"/>
      </w:pPr>
      <w:r>
        <w:t xml:space="preserve">Crear cotización: Permite al Comercio </w:t>
      </w:r>
      <w:r w:rsidR="008B088D">
        <w:t>crear una cotización en el MPDLA</w:t>
      </w:r>
      <w:r w:rsidR="001C74FA">
        <w:t xml:space="preserve"> </w:t>
      </w:r>
      <w:r w:rsidR="00520888">
        <w:t>ingresando información como la cantidad del producto, un listado de fabricantes, un precio máximo del producto, la fecha de entrega y la fecha de cierre.</w:t>
      </w:r>
    </w:p>
    <w:p w:rsidR="005B6349" w:rsidRDefault="005B6349" w:rsidP="00C230A5">
      <w:pPr>
        <w:pStyle w:val="Prrafodelista"/>
        <w:numPr>
          <w:ilvl w:val="0"/>
          <w:numId w:val="1"/>
        </w:numPr>
        <w:jc w:val="both"/>
      </w:pPr>
      <w:r>
        <w:t xml:space="preserve">Ofertar cotización: </w:t>
      </w:r>
      <w:r w:rsidR="00E67336">
        <w:t>Permite al Fabricante consultar las cotizaciones realizadas por el Comercio a las cuales el Fabricante esté asociado, con el fin de permitirle ofertar con sus productos y así ser candidato para concretar una venta.</w:t>
      </w:r>
    </w:p>
    <w:p w:rsidR="00DB2BC3" w:rsidRDefault="00DB2BC3" w:rsidP="00DB2BC3">
      <w:pPr>
        <w:jc w:val="both"/>
      </w:pPr>
      <w:r>
        <w:t>ORACLE SERVICE BUS</w:t>
      </w:r>
    </w:p>
    <w:p w:rsidR="00BE75D9" w:rsidRDefault="008C528B" w:rsidP="00AB2B7D">
      <w:pPr>
        <w:jc w:val="both"/>
      </w:pPr>
      <w:r>
        <w:t>A nivel del O</w:t>
      </w:r>
      <w:r w:rsidR="00DB2BC3">
        <w:t xml:space="preserve">SB </w:t>
      </w:r>
      <w:r w:rsidR="00DA2F77">
        <w:t>se agregó</w:t>
      </w:r>
      <w:r w:rsidR="00291EA4">
        <w:t xml:space="preserve"> el proxy Admin</w:t>
      </w:r>
      <w:r w:rsidR="00DA2F77">
        <w:t>Cotización</w:t>
      </w:r>
      <w:r>
        <w:t xml:space="preserve"> </w:t>
      </w:r>
      <w:r w:rsidR="00AB2B7D">
        <w:t xml:space="preserve">en los servicios front end. Éste proxy a su vez </w:t>
      </w:r>
      <w:r>
        <w:t>agrega las siguientes operaciones de servicio: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consultarProductos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consultarFabricantesProducto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radicarCotizacion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consultarCotizacionesVigentesComercio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consultarCotizacionesVigentesFabricante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ofertarCotizacion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consultarOfertasPorCotizacion</w:t>
      </w:r>
    </w:p>
    <w:p w:rsidR="00310CB4" w:rsidRDefault="00310CB4" w:rsidP="00AB2B7D">
      <w:pPr>
        <w:pStyle w:val="Prrafodelista"/>
        <w:numPr>
          <w:ilvl w:val="0"/>
          <w:numId w:val="2"/>
        </w:numPr>
      </w:pPr>
      <w:r>
        <w:t>seleccionarOferta</w:t>
      </w:r>
    </w:p>
    <w:p w:rsidR="008C528B" w:rsidRDefault="00310CB4" w:rsidP="00AB2B7D">
      <w:pPr>
        <w:pStyle w:val="Prrafodelista"/>
        <w:numPr>
          <w:ilvl w:val="0"/>
          <w:numId w:val="2"/>
        </w:numPr>
      </w:pPr>
      <w:r>
        <w:t>cambiarEstadoCotizacion</w:t>
      </w:r>
    </w:p>
    <w:p w:rsidR="007B2EEC" w:rsidRDefault="007B2EEC" w:rsidP="007F2388">
      <w:pPr>
        <w:jc w:val="both"/>
      </w:pPr>
      <w:r>
        <w:t xml:space="preserve">Continuando con los cambios en los servicios de </w:t>
      </w:r>
      <w:r w:rsidR="007F2388">
        <w:t>fr</w:t>
      </w:r>
      <w:r>
        <w:t>ont end se modifica el proxy AdminPO más exactamente en la operación de servicio registrarPO.</w:t>
      </w:r>
    </w:p>
    <w:p w:rsidR="007B2EEC" w:rsidRDefault="007F2388" w:rsidP="00375692">
      <w:pPr>
        <w:jc w:val="both"/>
      </w:pPr>
      <w:r>
        <w:t xml:space="preserve">A nivel de los servicios de back end del OSB </w:t>
      </w:r>
      <w:r w:rsidR="009C79E8">
        <w:t>se agregan los proxies: GestiónCliente, GestiónCotización y se modifica GestiónPO</w:t>
      </w:r>
      <w:r w:rsidR="00375692">
        <w:t>Manager.</w:t>
      </w:r>
    </w:p>
    <w:p w:rsidR="00806ADE" w:rsidRDefault="00806ADE" w:rsidP="00375692">
      <w:pPr>
        <w:jc w:val="both"/>
      </w:pPr>
      <w:r>
        <w:lastRenderedPageBreak/>
        <w:t>El proxy GestiónCliente añade las siguientes operaciones de servicio: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 w:rsidRPr="00D007EF">
        <w:t>consultarProductos</w:t>
      </w:r>
    </w:p>
    <w:p w:rsidR="00D007EF" w:rsidRDefault="00D007EF" w:rsidP="00D007EF">
      <w:pPr>
        <w:jc w:val="both"/>
      </w:pPr>
      <w:r>
        <w:t>El proxy GestiónCotización añade las siguientes operaciones de servicio: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radicarCotizacoin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consultarCotizacionesVigentesComercio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consultarCotizacionesVigentesFabricante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ofertarCotizacion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consultarOfertasPorCotizacion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seleccionarOferta</w:t>
      </w:r>
    </w:p>
    <w:p w:rsidR="00D007EF" w:rsidRDefault="00D007EF" w:rsidP="00D007EF">
      <w:pPr>
        <w:pStyle w:val="Prrafodelista"/>
        <w:numPr>
          <w:ilvl w:val="0"/>
          <w:numId w:val="3"/>
        </w:numPr>
        <w:jc w:val="both"/>
      </w:pPr>
      <w:r>
        <w:t>cambiarEstadoCotizacion</w:t>
      </w:r>
    </w:p>
    <w:p w:rsidR="00806ADE" w:rsidRDefault="00EB6F15" w:rsidP="00375692">
      <w:pPr>
        <w:jc w:val="both"/>
      </w:pPr>
      <w:r>
        <w:t>BPEL</w:t>
      </w:r>
    </w:p>
    <w:p w:rsidR="00EB6F15" w:rsidRDefault="001057E8" w:rsidP="00375692">
      <w:pPr>
        <w:jc w:val="both"/>
      </w:pPr>
      <w:r>
        <w:t>Se adiciona el ProcesoSubastaCompra y se efectúan cambios sobre el ProcesoOrdenCompra para eliminar las actividades relacionadas con el proceso de subasta así como para realizar ajustes sobre la invocación de la operación de servicio registroPO</w:t>
      </w:r>
      <w:r w:rsidR="00193577">
        <w:t>.</w:t>
      </w:r>
    </w:p>
    <w:p w:rsidR="00365AF5" w:rsidRDefault="00365AF5" w:rsidP="00375692">
      <w:pPr>
        <w:jc w:val="both"/>
      </w:pPr>
    </w:p>
    <w:p w:rsidR="00365AF5" w:rsidRDefault="00365AF5" w:rsidP="00375692">
      <w:pPr>
        <w:jc w:val="both"/>
      </w:pPr>
      <w:r>
        <w:t>LEGACY</w:t>
      </w:r>
    </w:p>
    <w:p w:rsidR="00365AF5" w:rsidRDefault="00313A3A" w:rsidP="00375692">
      <w:pPr>
        <w:jc w:val="both"/>
      </w:pPr>
      <w:r>
        <w:t>Con el fin de soportar los ajustes realizados sobre el ProcesoOrdenCompra, se modifica la implementación del servicio registrarPO para gestionar el estado de la orden de compra.</w:t>
      </w:r>
    </w:p>
    <w:p w:rsidR="00313A3A" w:rsidRDefault="00162548" w:rsidP="00375692">
      <w:pPr>
        <w:jc w:val="both"/>
      </w:pPr>
      <w:r>
        <w:t>Se añade una nueva aplicación para soportar el proceso de cotización: QuoteManager. Ésta aplicación añade nuevas entidades y un web service llamado QuoteManager.</w:t>
      </w:r>
      <w:r w:rsidR="006D42FF">
        <w:t xml:space="preserve"> Las operaciones de servicio que expone el nuevo web service son las siguientes:</w:t>
      </w:r>
    </w:p>
    <w:p w:rsidR="001208BE" w:rsidRDefault="00B338EF" w:rsidP="001208BE">
      <w:pPr>
        <w:pStyle w:val="Prrafodelista"/>
        <w:numPr>
          <w:ilvl w:val="0"/>
          <w:numId w:val="4"/>
        </w:numPr>
        <w:jc w:val="both"/>
      </w:pPr>
      <w:r>
        <w:t>radicarCotizacion</w:t>
      </w:r>
    </w:p>
    <w:p w:rsidR="006D0529" w:rsidRDefault="00B338EF" w:rsidP="001208BE">
      <w:pPr>
        <w:pStyle w:val="Prrafodelista"/>
        <w:numPr>
          <w:ilvl w:val="0"/>
          <w:numId w:val="4"/>
        </w:numPr>
        <w:jc w:val="both"/>
      </w:pPr>
      <w:r>
        <w:t>consultarCotizacionesVigentesComercio</w:t>
      </w:r>
    </w:p>
    <w:p w:rsidR="00B338EF" w:rsidRDefault="00B338EF" w:rsidP="001208BE">
      <w:pPr>
        <w:pStyle w:val="Prrafodelista"/>
        <w:numPr>
          <w:ilvl w:val="0"/>
          <w:numId w:val="4"/>
        </w:numPr>
        <w:jc w:val="both"/>
      </w:pPr>
      <w:r>
        <w:t>consultarCotizacionesVigentesFabricante</w:t>
      </w:r>
    </w:p>
    <w:p w:rsidR="00B338EF" w:rsidRDefault="006D0529" w:rsidP="001208BE">
      <w:pPr>
        <w:pStyle w:val="Prrafodelista"/>
        <w:numPr>
          <w:ilvl w:val="0"/>
          <w:numId w:val="4"/>
        </w:numPr>
        <w:jc w:val="both"/>
      </w:pPr>
      <w:r>
        <w:t>ofertarCotizacion</w:t>
      </w:r>
    </w:p>
    <w:p w:rsidR="006D0529" w:rsidRDefault="006D0529" w:rsidP="001208BE">
      <w:pPr>
        <w:pStyle w:val="Prrafodelista"/>
        <w:numPr>
          <w:ilvl w:val="0"/>
          <w:numId w:val="4"/>
        </w:numPr>
        <w:jc w:val="both"/>
      </w:pPr>
      <w:r>
        <w:t>consultarOfertasPorCotizacion</w:t>
      </w:r>
    </w:p>
    <w:p w:rsidR="006D0529" w:rsidRDefault="00B338EF" w:rsidP="001208BE">
      <w:pPr>
        <w:pStyle w:val="Prrafodelista"/>
        <w:numPr>
          <w:ilvl w:val="0"/>
          <w:numId w:val="4"/>
        </w:numPr>
        <w:jc w:val="both"/>
      </w:pPr>
      <w:r>
        <w:t>seleccionarOferta</w:t>
      </w:r>
    </w:p>
    <w:p w:rsidR="003C6B17" w:rsidRDefault="00B338EF" w:rsidP="006D0529">
      <w:pPr>
        <w:pStyle w:val="Prrafodelista"/>
        <w:numPr>
          <w:ilvl w:val="0"/>
          <w:numId w:val="4"/>
        </w:numPr>
        <w:jc w:val="both"/>
      </w:pPr>
      <w:r>
        <w:t>cambiarEstadoCotizacion</w:t>
      </w:r>
    </w:p>
    <w:p w:rsidR="000E2BD4" w:rsidRDefault="00702502" w:rsidP="003C6B17">
      <w:pPr>
        <w:pStyle w:val="Prrafodelista"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6105B484" wp14:editId="32EB24E3">
            <wp:extent cx="5612130" cy="33613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66F" w:rsidRDefault="00512725">
      <w:r>
        <w:t>Las entidades que se añaden a la base de datos son las siguientes:</w:t>
      </w:r>
    </w:p>
    <w:p w:rsidR="005C2E93" w:rsidRDefault="00512725" w:rsidP="005C2E93">
      <w:pPr>
        <w:pStyle w:val="Prrafodelista"/>
        <w:numPr>
          <w:ilvl w:val="0"/>
          <w:numId w:val="5"/>
        </w:numPr>
      </w:pPr>
      <w:r>
        <w:t xml:space="preserve">Cotización: </w:t>
      </w:r>
      <w:r w:rsidR="005C2E93">
        <w:t>Representa la cotización propuesta por el Comercio.</w:t>
      </w:r>
    </w:p>
    <w:p w:rsidR="005C2E93" w:rsidRDefault="005C2E93" w:rsidP="005C2E93">
      <w:pPr>
        <w:pStyle w:val="Prrafodelista"/>
        <w:numPr>
          <w:ilvl w:val="0"/>
          <w:numId w:val="5"/>
        </w:numPr>
      </w:pPr>
      <w:r>
        <w:t>FabricanteCotizacion: Representa la asociación entre la Cotización y un Fabricante que fue seleccionado por el Comercio al crear la cotización.</w:t>
      </w:r>
    </w:p>
    <w:p w:rsidR="0001284B" w:rsidRDefault="00A67601" w:rsidP="005C2E93">
      <w:pPr>
        <w:pStyle w:val="Prrafodelista"/>
        <w:numPr>
          <w:ilvl w:val="0"/>
          <w:numId w:val="5"/>
        </w:numPr>
      </w:pPr>
      <w:r>
        <w:t xml:space="preserve">OfertaCotizacion: </w:t>
      </w:r>
      <w:r w:rsidR="007B407A">
        <w:t>Representa una Oferta realizada por un Fabricante respondiendo a una Cotización.</w:t>
      </w:r>
    </w:p>
    <w:p w:rsidR="007B407A" w:rsidRDefault="009749D6" w:rsidP="005C2E93">
      <w:pPr>
        <w:pStyle w:val="Prrafodelista"/>
        <w:numPr>
          <w:ilvl w:val="0"/>
          <w:numId w:val="5"/>
        </w:numPr>
      </w:pPr>
      <w:r>
        <w:t>ItemCotización: Representa los productos incuidos en la cotización así como su cantidad.</w:t>
      </w:r>
      <w:bookmarkStart w:id="0" w:name="_GoBack"/>
      <w:bookmarkEnd w:id="0"/>
    </w:p>
    <w:p w:rsidR="00D7566F" w:rsidRDefault="00292D0D">
      <w:r>
        <w:rPr>
          <w:noProof/>
          <w:lang w:eastAsia="es-CO"/>
        </w:rPr>
        <w:drawing>
          <wp:inline distT="0" distB="0" distL="0" distR="0">
            <wp:extent cx="5612130" cy="289525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9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C7389"/>
    <w:multiLevelType w:val="hybridMultilevel"/>
    <w:tmpl w:val="42AE7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6E4ACC"/>
    <w:multiLevelType w:val="hybridMultilevel"/>
    <w:tmpl w:val="870418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0BE"/>
    <w:multiLevelType w:val="hybridMultilevel"/>
    <w:tmpl w:val="18B4FC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93277"/>
    <w:multiLevelType w:val="hybridMultilevel"/>
    <w:tmpl w:val="8A78C8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7164D"/>
    <w:multiLevelType w:val="hybridMultilevel"/>
    <w:tmpl w:val="4776E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5FD"/>
    <w:rsid w:val="0001284B"/>
    <w:rsid w:val="0001716D"/>
    <w:rsid w:val="00073699"/>
    <w:rsid w:val="000E2BD4"/>
    <w:rsid w:val="001057E8"/>
    <w:rsid w:val="001208BE"/>
    <w:rsid w:val="00162548"/>
    <w:rsid w:val="00193577"/>
    <w:rsid w:val="001C74FA"/>
    <w:rsid w:val="00291EA4"/>
    <w:rsid w:val="00292D0D"/>
    <w:rsid w:val="002E4D54"/>
    <w:rsid w:val="00310CB4"/>
    <w:rsid w:val="00313A3A"/>
    <w:rsid w:val="00342100"/>
    <w:rsid w:val="00365AF5"/>
    <w:rsid w:val="00375692"/>
    <w:rsid w:val="003C6B17"/>
    <w:rsid w:val="0045254E"/>
    <w:rsid w:val="004D15FD"/>
    <w:rsid w:val="00512725"/>
    <w:rsid w:val="00520888"/>
    <w:rsid w:val="005B6349"/>
    <w:rsid w:val="005C2E93"/>
    <w:rsid w:val="00622C97"/>
    <w:rsid w:val="006D0529"/>
    <w:rsid w:val="006D42FF"/>
    <w:rsid w:val="00702502"/>
    <w:rsid w:val="007B2EEC"/>
    <w:rsid w:val="007B407A"/>
    <w:rsid w:val="007F2388"/>
    <w:rsid w:val="00806ADE"/>
    <w:rsid w:val="0088448C"/>
    <w:rsid w:val="008B088D"/>
    <w:rsid w:val="008C528B"/>
    <w:rsid w:val="009749D6"/>
    <w:rsid w:val="009C79E8"/>
    <w:rsid w:val="00A67601"/>
    <w:rsid w:val="00AB2B7D"/>
    <w:rsid w:val="00B03E3E"/>
    <w:rsid w:val="00B338EF"/>
    <w:rsid w:val="00B964D9"/>
    <w:rsid w:val="00BE75D9"/>
    <w:rsid w:val="00C07606"/>
    <w:rsid w:val="00C13025"/>
    <w:rsid w:val="00C230A5"/>
    <w:rsid w:val="00C2527B"/>
    <w:rsid w:val="00D007EF"/>
    <w:rsid w:val="00D36EDF"/>
    <w:rsid w:val="00D7566F"/>
    <w:rsid w:val="00D76000"/>
    <w:rsid w:val="00DA2F77"/>
    <w:rsid w:val="00DB2BC3"/>
    <w:rsid w:val="00E1374F"/>
    <w:rsid w:val="00E67336"/>
    <w:rsid w:val="00E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5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3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1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15F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3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maria</cp:lastModifiedBy>
  <cp:revision>55</cp:revision>
  <dcterms:created xsi:type="dcterms:W3CDTF">2013-09-01T19:15:00Z</dcterms:created>
  <dcterms:modified xsi:type="dcterms:W3CDTF">2013-09-01T20:10:00Z</dcterms:modified>
</cp:coreProperties>
</file>