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34F31" w14:textId="77777777" w:rsidR="0070346C" w:rsidRDefault="00000000">
      <w:pPr>
        <w:pStyle w:val="Title"/>
      </w:pPr>
      <w:r>
        <w:t>Gradient Boosting Classifier Report</w:t>
      </w:r>
    </w:p>
    <w:p w14:paraId="4661F87F" w14:textId="77777777" w:rsidR="0070346C" w:rsidRDefault="00000000">
      <w:pPr>
        <w:pStyle w:val="Heading1"/>
      </w:pPr>
      <w:r>
        <w:t>1. Dataset Overview</w:t>
      </w:r>
    </w:p>
    <w:p w14:paraId="3786F6FB" w14:textId="77777777" w:rsidR="0070346C" w:rsidRDefault="00000000">
      <w:r>
        <w:t>The dataset consists of 43,190 rows and 12 columns. The target variable is 'risk_flag', which indicates whether an individual is high-risk (1) or low-risk (0). The features include demographic and financial information such as income, age, experience, marital status, house ownership, car ownership, profession, city, state, current job years, and current house years.</w:t>
      </w:r>
    </w:p>
    <w:p w14:paraId="3DE1D889" w14:textId="6BBE7AD6" w:rsidR="0070346C" w:rsidRDefault="00B50BFB">
      <w:pPr>
        <w:pStyle w:val="Heading1"/>
      </w:pPr>
      <w:r w:rsidRPr="00B50BF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057B4A23" wp14:editId="05FB3A08">
            <wp:extent cx="5486400" cy="1946910"/>
            <wp:effectExtent l="0" t="0" r="0" b="0"/>
            <wp:docPr id="452954664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54664" name="Picture 1" descr="A blue and whit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2. Model: GradientBoostingClassifier</w:t>
      </w:r>
    </w:p>
    <w:p w14:paraId="1C3CE560" w14:textId="77777777" w:rsidR="0070346C" w:rsidRDefault="00000000">
      <w:r>
        <w:t>The Gradient Boosting model was trained using scikit-learn's GradientBoostingClassifier with a maximum tree depth of 5. The model was trained to predict the 'risk_flag' using the provided features.</w:t>
      </w:r>
    </w:p>
    <w:p w14:paraId="1EC08B7C" w14:textId="77777777" w:rsidR="0070346C" w:rsidRDefault="00000000">
      <w:pPr>
        <w:pStyle w:val="Heading1"/>
      </w:pPr>
      <w:r>
        <w:t>3. Model Evaluation</w:t>
      </w:r>
    </w:p>
    <w:p w14:paraId="5BB3D010" w14:textId="77777777" w:rsidR="0070346C" w:rsidRDefault="00000000">
      <w:r>
        <w:t>Evaluation metrics used include confusion matrix, classification report, and accuracy score.</w:t>
      </w:r>
    </w:p>
    <w:p w14:paraId="1C41E29C" w14:textId="77777777" w:rsidR="0070346C" w:rsidRDefault="00000000">
      <w:r>
        <w:t>Confusion matrix and classification report code:</w:t>
      </w:r>
    </w:p>
    <w:p w14:paraId="0B793024" w14:textId="77777777" w:rsidR="005D3FAD" w:rsidRDefault="005D3FAD"/>
    <w:p w14:paraId="6BEC94F8" w14:textId="244893E5" w:rsidR="005D3FAD" w:rsidRDefault="005D3FAD">
      <w:r w:rsidRPr="005D3FAD">
        <w:lastRenderedPageBreak/>
        <w:drawing>
          <wp:inline distT="0" distB="0" distL="0" distR="0" wp14:anchorId="0F5E7616" wp14:editId="2844D3F1">
            <wp:extent cx="3924848" cy="2838846"/>
            <wp:effectExtent l="0" t="0" r="0" b="0"/>
            <wp:docPr id="1520113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1344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52A" w14:textId="77777777" w:rsidR="0070346C" w:rsidRDefault="00000000">
      <w:pPr>
        <w:pStyle w:val="Heading1"/>
      </w:pPr>
      <w:r>
        <w:t>4. Feature Importance</w:t>
      </w:r>
    </w:p>
    <w:p w14:paraId="29EFDF65" w14:textId="77777777" w:rsidR="0070346C" w:rsidRDefault="00000000">
      <w:r>
        <w:t>The importance of each feature in the Gradient Boosting model was evaluated using `model.feature_importances_`. This helps understand which variables most influenced the predictions.</w:t>
      </w:r>
    </w:p>
    <w:p w14:paraId="003CE6A3" w14:textId="4A2F02EB" w:rsidR="0070346C" w:rsidRDefault="005D3FAD">
      <w:pPr>
        <w:pStyle w:val="Heading1"/>
      </w:pPr>
      <w:r w:rsidRPr="005D3FA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088FDEFF" wp14:editId="5F6DE94B">
            <wp:extent cx="5486400" cy="1946910"/>
            <wp:effectExtent l="0" t="0" r="0" b="0"/>
            <wp:docPr id="764499493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9493" name="Picture 1" descr="A graph with blue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5. ROC Curve and AUC</w:t>
      </w:r>
    </w:p>
    <w:p w14:paraId="3B68A4CD" w14:textId="77777777" w:rsidR="0070346C" w:rsidRDefault="00000000">
      <w:r>
        <w:t>Although Gradient Boosting does not expose probability scores as naturally as logistic regression, we can still evaluate the ROC curve and compute AUC using the predicted probabilities.</w:t>
      </w:r>
    </w:p>
    <w:p w14:paraId="4F948280" w14:textId="61D0028A" w:rsidR="0070346C" w:rsidRDefault="005D3FAD">
      <w:pPr>
        <w:pStyle w:val="Heading1"/>
      </w:pPr>
      <w:r w:rsidRPr="005D3FA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drawing>
          <wp:inline distT="0" distB="0" distL="0" distR="0" wp14:anchorId="03FE4BDE" wp14:editId="37BE2A14">
            <wp:extent cx="5486400" cy="2867025"/>
            <wp:effectExtent l="0" t="0" r="0" b="9525"/>
            <wp:docPr id="134247492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74926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6. Conclusion</w:t>
      </w:r>
    </w:p>
    <w:p w14:paraId="0F5F5227" w14:textId="77777777" w:rsidR="0070346C" w:rsidRDefault="00000000">
      <w:r>
        <w:t>The Gradient Boosting Classifier was moderately successful in classifying high-risk versus low-risk individuals. Further improvement may involve hyperparameter tuning, SMOTE for class imbalance, and model stacking or ensembling.</w:t>
      </w:r>
    </w:p>
    <w:sectPr w:rsidR="00703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763260">
    <w:abstractNumId w:val="8"/>
  </w:num>
  <w:num w:numId="2" w16cid:durableId="1853178586">
    <w:abstractNumId w:val="6"/>
  </w:num>
  <w:num w:numId="3" w16cid:durableId="826631311">
    <w:abstractNumId w:val="5"/>
  </w:num>
  <w:num w:numId="4" w16cid:durableId="851141352">
    <w:abstractNumId w:val="4"/>
  </w:num>
  <w:num w:numId="5" w16cid:durableId="1066145123">
    <w:abstractNumId w:val="7"/>
  </w:num>
  <w:num w:numId="6" w16cid:durableId="1451321143">
    <w:abstractNumId w:val="3"/>
  </w:num>
  <w:num w:numId="7" w16cid:durableId="2050062238">
    <w:abstractNumId w:val="2"/>
  </w:num>
  <w:num w:numId="8" w16cid:durableId="531264498">
    <w:abstractNumId w:val="1"/>
  </w:num>
  <w:num w:numId="9" w16cid:durableId="36243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FAD"/>
    <w:rsid w:val="0070346C"/>
    <w:rsid w:val="00AA1D8D"/>
    <w:rsid w:val="00B47730"/>
    <w:rsid w:val="00B50BFB"/>
    <w:rsid w:val="00CB0664"/>
    <w:rsid w:val="00D84B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89A16"/>
  <w14:defaultImageDpi w14:val="300"/>
  <w15:docId w15:val="{8F749DE1-801D-4D24-8475-81673B6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1284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나르줄레바마프투나</cp:lastModifiedBy>
  <cp:revision>3</cp:revision>
  <dcterms:created xsi:type="dcterms:W3CDTF">2013-12-23T23:15:00Z</dcterms:created>
  <dcterms:modified xsi:type="dcterms:W3CDTF">2025-04-20T14:50:00Z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12e1d31ea01b0b0a8512b26fd1ff1ee2ecaac16728cd37bd39734ccd5be04f14</vt:lpwstr>
  </property>
</Properties>
</file>