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bookmarkStart w:id="0" w:name="_GoBack"/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eastAsia="zh-CN"/>
        </w:rPr>
        <w:t>接口规范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1.6.1修订说明</w:t>
      </w:r>
    </w:p>
    <w:bookmarkEnd w:id="0"/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取消十大股东相关字段的非空校验；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增加联系电话的区隔方式，新增“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4-3-4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eastAsia="zh-CN"/>
        </w:rPr>
        <w:t>区隔方式”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70ACA1"/>
    <w:multiLevelType w:val="singleLevel"/>
    <w:tmpl w:val="E770AC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214C5"/>
    <w:rsid w:val="228A21F4"/>
    <w:rsid w:val="31D214C5"/>
    <w:rsid w:val="511A1739"/>
    <w:rsid w:val="56F6519D"/>
    <w:rsid w:val="67281021"/>
    <w:rsid w:val="70D6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2020-08-03T02:20:00Z</dcterms:created>
  <dc:creator>吴媛媛</dc:creator>
  <cp:lastModifiedBy>吴媛媛</cp:lastModifiedBy>
  <dcterms:modified xsi:type="dcterms:W3CDTF">2020-08-03T02:42:31Z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