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充电桩MODBUS协议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 说明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此协议是为了满足配电终端的监视功能而制定。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 通信接口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采用RS485通信。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波特率9600，1位启动位，8位数据位，1位停止位。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 数据帧格式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3.1 读取</w:t>
      </w:r>
      <w:r>
        <w:rPr>
          <w:rFonts w:hint="eastAsia"/>
          <w:sz w:val="24"/>
          <w:szCs w:val="24"/>
          <w:lang w:val="en-US" w:eastAsia="zh-CN"/>
        </w:rPr>
        <w:t>状态值</w:t>
      </w:r>
      <w:r>
        <w:rPr>
          <w:rFonts w:hint="eastAsia"/>
          <w:sz w:val="24"/>
          <w:szCs w:val="24"/>
        </w:rPr>
        <w:t>（功能码 0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H）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上位机发送帧格式：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992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vAlign w:val="center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99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示例</w:t>
            </w:r>
          </w:p>
        </w:tc>
        <w:tc>
          <w:tcPr>
            <w:tcW w:w="2977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97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3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3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寄存器起始地址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0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5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6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D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7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69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8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CBH</w:t>
            </w:r>
          </w:p>
        </w:tc>
        <w:tc>
          <w:tcPr>
            <w:tcW w:w="2977" w:type="dxa"/>
            <w:vMerge w:val="continue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其中：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寄存器个数，对于充电桩而言，其值为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3。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充电桩回复帧格式：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vAlign w:val="center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3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回送数据字节数（N）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hint="eastAsia" w:ascii="宋体" w:eastAsia="宋体" w:cs="宋体"/>
                <w:kern w:val="0"/>
                <w:sz w:val="22"/>
                <w:lang w:eastAsia="zh-CN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数据个数</w:t>
            </w:r>
            <w:r>
              <w:rPr>
                <w:rFonts w:hint="eastAsia" w:ascii="宋体" w:eastAsia="宋体" w:cs="宋体"/>
                <w:kern w:val="0"/>
                <w:sz w:val="22"/>
                <w:lang w:eastAsia="zh-CN"/>
              </w:rPr>
              <w:t>（</w:t>
            </w: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26个</w:t>
            </w:r>
            <w:r>
              <w:rPr>
                <w:rFonts w:hint="eastAsia" w:ascii="宋体" w:eastAsia="宋体" w:cs="宋体"/>
                <w:kern w:val="0"/>
                <w:sz w:val="22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第一个寄存器数据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hint="default" w:asci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eastAsia="宋体" w:cs="宋体"/>
                <w:kern w:val="0"/>
                <w:sz w:val="22"/>
                <w:lang w:val="en-US" w:eastAsia="zh-CN"/>
              </w:rPr>
              <w:t>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…</w:t>
            </w:r>
            <w:r>
              <w:rPr>
                <w:rFonts w:ascii="宋体" w:eastAsia="宋体" w:cs="宋体"/>
                <w:kern w:val="0"/>
                <w:sz w:val="22"/>
              </w:rPr>
              <w:t xml:space="preserve"> 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…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N+3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第N个寄存器数据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N+4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N+5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校验低字节</w:t>
            </w:r>
          </w:p>
        </w:tc>
        <w:tc>
          <w:tcPr>
            <w:tcW w:w="3118" w:type="dxa"/>
            <w:vAlign w:val="center"/>
          </w:tcPr>
          <w:p>
            <w:pPr>
              <w:spacing w:line="360" w:lineRule="auto"/>
              <w:rPr>
                <w:rFonts w:ascii="宋体" w:eastAsia="宋体" w:cs="宋体"/>
                <w:kern w:val="0"/>
                <w:sz w:val="22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 数据寄存器说明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4.1 寄存器说明</w:t>
      </w:r>
      <w:bookmarkStart w:id="0" w:name="_GoBack"/>
      <w:bookmarkEnd w:id="0"/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表1：交流充电桩遥信寄存器说明</w:t>
      </w:r>
    </w:p>
    <w:tbl>
      <w:tblPr>
        <w:tblStyle w:val="5"/>
        <w:tblW w:w="8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376"/>
        <w:gridCol w:w="1417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寄存器地址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参数名称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充电桩序号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CAN地址 1-16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充电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枪序号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充电枪运行状态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0-空闲中</w:t>
            </w:r>
          </w:p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1-正准备开始充电</w:t>
            </w:r>
          </w:p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2-充电进行中</w:t>
            </w:r>
          </w:p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3-充电结束</w:t>
            </w:r>
          </w:p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4-启动失败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5-放电进行中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充电枪类型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1直流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2交流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电池SOC电量百分比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交流填100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连接状态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1连接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2未连接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充电电压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sz w:val="24"/>
                <w:szCs w:val="24"/>
              </w:rPr>
              <w:t>V</w:t>
            </w:r>
            <w:r>
              <w:rPr>
                <w:rFonts w:hint="eastAsia"/>
                <w:sz w:val="24"/>
                <w:szCs w:val="24"/>
              </w:rPr>
              <w:t>/位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</w:tcPr>
          <w:p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充电电流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/>
                <w:sz w:val="24"/>
                <w:szCs w:val="24"/>
              </w:rPr>
              <w:t>/位，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充电功率</w:t>
            </w:r>
          </w:p>
        </w:tc>
        <w:tc>
          <w:tcPr>
            <w:tcW w:w="1417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KW</w:t>
            </w:r>
            <w:r>
              <w:rPr>
                <w:rFonts w:hint="eastAsia"/>
                <w:sz w:val="24"/>
                <w:szCs w:val="24"/>
              </w:rPr>
              <w:t>/位，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充电时间</w:t>
            </w:r>
          </w:p>
        </w:tc>
        <w:tc>
          <w:tcPr>
            <w:tcW w:w="1417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1S</w:t>
            </w:r>
            <w:r>
              <w:rPr>
                <w:rFonts w:hint="eastAsia"/>
                <w:sz w:val="24"/>
                <w:szCs w:val="24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充电电量</w:t>
            </w:r>
          </w:p>
        </w:tc>
        <w:tc>
          <w:tcPr>
            <w:tcW w:w="1417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KWH</w:t>
            </w:r>
            <w:r>
              <w:rPr>
                <w:rFonts w:hint="eastAsia"/>
                <w:sz w:val="24"/>
                <w:szCs w:val="24"/>
              </w:rPr>
              <w:t>/位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本次电费</w:t>
            </w:r>
          </w:p>
        </w:tc>
        <w:tc>
          <w:tcPr>
            <w:tcW w:w="1417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交流不计费一直送0.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0 0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376" w:type="dxa"/>
            <w:vAlign w:val="top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当前电表读数</w:t>
            </w:r>
          </w:p>
        </w:tc>
        <w:tc>
          <w:tcPr>
            <w:tcW w:w="1417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  <w:vAlign w:val="top"/>
          </w:tcPr>
          <w:p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 xml:space="preserve">数据分辨率：0.1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KWH</w:t>
            </w:r>
            <w:r>
              <w:rPr>
                <w:rFonts w:hint="eastAsia"/>
                <w:sz w:val="24"/>
                <w:szCs w:val="24"/>
              </w:rPr>
              <w:t>/位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7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设置遥测量（功能码 0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H）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上位机发送帧格式：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992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vAlign w:val="center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99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示例</w:t>
            </w:r>
          </w:p>
        </w:tc>
        <w:tc>
          <w:tcPr>
            <w:tcW w:w="2977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97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297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1</w:t>
            </w:r>
            <w:r>
              <w:rPr>
                <w:rFonts w:ascii="宋体" w:eastAsia="宋体" w:cs="宋体"/>
                <w:kern w:val="0"/>
                <w:sz w:val="22"/>
              </w:rPr>
              <w:t>0H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01H</w:t>
            </w:r>
          </w:p>
        </w:tc>
        <w:tc>
          <w:tcPr>
            <w:tcW w:w="2977" w:type="dxa"/>
            <w:vMerge w:val="continue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5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6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</w:rPr>
              <w:t>7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7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95H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8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CBH</w:t>
            </w:r>
          </w:p>
        </w:tc>
        <w:tc>
          <w:tcPr>
            <w:tcW w:w="2977" w:type="dxa"/>
            <w:vMerge w:val="continue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充电桩回复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992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vAlign w:val="center"/>
          </w:tcPr>
          <w:p>
            <w:pPr>
              <w:spacing w:line="360" w:lineRule="auto"/>
              <w:jc w:val="center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顺序</w:t>
            </w:r>
          </w:p>
        </w:tc>
        <w:tc>
          <w:tcPr>
            <w:tcW w:w="255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代码</w:t>
            </w:r>
          </w:p>
        </w:tc>
        <w:tc>
          <w:tcPr>
            <w:tcW w:w="99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示例</w:t>
            </w:r>
          </w:p>
        </w:tc>
        <w:tc>
          <w:tcPr>
            <w:tcW w:w="2977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充电桩地址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1</w:t>
            </w:r>
          </w:p>
        </w:tc>
        <w:tc>
          <w:tcPr>
            <w:tcW w:w="297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充电桩的通讯地址（</w:t>
            </w:r>
            <w:r>
              <w:rPr>
                <w:rFonts w:ascii="宋体" w:eastAsia="宋体" w:cs="宋体"/>
                <w:kern w:val="0"/>
                <w:sz w:val="22"/>
              </w:rPr>
              <w:t>1-</w:t>
            </w:r>
            <w:r>
              <w:rPr>
                <w:rFonts w:hint="eastAsia" w:ascii="宋体" w:eastAsia="宋体" w:cs="宋体"/>
                <w:kern w:val="0"/>
                <w:sz w:val="22"/>
              </w:rPr>
              <w:t>16）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2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06H</w:t>
            </w:r>
          </w:p>
        </w:tc>
        <w:tc>
          <w:tcPr>
            <w:tcW w:w="297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3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1</w:t>
            </w:r>
            <w:r>
              <w:rPr>
                <w:rFonts w:ascii="宋体" w:eastAsia="宋体" w:cs="宋体"/>
                <w:kern w:val="0"/>
                <w:sz w:val="22"/>
              </w:rPr>
              <w:t>0H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4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起始寄存器地址低字节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01H</w:t>
            </w:r>
          </w:p>
        </w:tc>
        <w:tc>
          <w:tcPr>
            <w:tcW w:w="2977" w:type="dxa"/>
            <w:vMerge w:val="continue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5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00H</w:t>
            </w:r>
          </w:p>
        </w:tc>
        <w:tc>
          <w:tcPr>
            <w:tcW w:w="2977" w:type="dxa"/>
            <w:vMerge w:val="restart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寄存器个数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6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宋体" w:eastAsia="宋体" w:cs="宋体"/>
                <w:kern w:val="0"/>
                <w:sz w:val="22"/>
              </w:rPr>
              <w:t>控制值低字节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0</w:t>
            </w:r>
            <w:r>
              <w:rPr>
                <w:rFonts w:hint="eastAsia" w:ascii="宋体" w:eastAsia="宋体" w:cs="宋体"/>
                <w:kern w:val="0"/>
                <w:sz w:val="22"/>
              </w:rPr>
              <w:t>7</w:t>
            </w:r>
            <w:r>
              <w:rPr>
                <w:rFonts w:ascii="宋体" w:eastAsia="宋体" w:cs="宋体"/>
                <w:kern w:val="0"/>
                <w:sz w:val="22"/>
              </w:rPr>
              <w:t>H</w:t>
            </w:r>
          </w:p>
        </w:tc>
        <w:tc>
          <w:tcPr>
            <w:tcW w:w="2977" w:type="dxa"/>
            <w:vMerge w:val="continue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7</w:t>
            </w:r>
          </w:p>
        </w:tc>
        <w:tc>
          <w:tcPr>
            <w:tcW w:w="255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CRC16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校验高字节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95H</w:t>
            </w:r>
          </w:p>
        </w:tc>
        <w:tc>
          <w:tcPr>
            <w:tcW w:w="2977" w:type="dxa"/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CRC </w:t>
            </w:r>
            <w:r>
              <w:rPr>
                <w:rFonts w:hint="eastAsia" w:ascii="宋体" w:eastAsia="宋体" w:cs="宋体"/>
                <w:kern w:val="0"/>
                <w:sz w:val="22"/>
              </w:rPr>
              <w:t>校验数据</w:t>
            </w:r>
          </w:p>
        </w:tc>
      </w:tr>
    </w:tbl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tbl>
      <w:tblPr>
        <w:tblStyle w:val="5"/>
        <w:tblW w:w="8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268"/>
        <w:gridCol w:w="1417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寄存器地址</w:t>
            </w: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参数名称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充电功率控制</w:t>
            </w: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2Byte</w:t>
            </w: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</w:rPr>
              <w:t>数据分辨率：</w:t>
            </w:r>
            <w:r>
              <w:t>0.1kw</w:t>
            </w:r>
            <w:r>
              <w:rPr>
                <w:rFonts w:hint="eastAsia"/>
              </w:rPr>
              <w:t>/位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hjNWE5NjcxNDU1OTQwYmU4NmZkZDYyMGZjYjkyZTcifQ=="/>
  </w:docVars>
  <w:rsids>
    <w:rsidRoot w:val="00AA6CD8"/>
    <w:rsid w:val="00055590"/>
    <w:rsid w:val="000740D6"/>
    <w:rsid w:val="00093826"/>
    <w:rsid w:val="000C1516"/>
    <w:rsid w:val="001110C4"/>
    <w:rsid w:val="001709EA"/>
    <w:rsid w:val="00172B62"/>
    <w:rsid w:val="001D7EAE"/>
    <w:rsid w:val="001F5C2E"/>
    <w:rsid w:val="001F69D0"/>
    <w:rsid w:val="00222936"/>
    <w:rsid w:val="00295C54"/>
    <w:rsid w:val="003042AF"/>
    <w:rsid w:val="00322777"/>
    <w:rsid w:val="00324533"/>
    <w:rsid w:val="003E6748"/>
    <w:rsid w:val="00472B88"/>
    <w:rsid w:val="00492646"/>
    <w:rsid w:val="00496508"/>
    <w:rsid w:val="004C24A6"/>
    <w:rsid w:val="00511267"/>
    <w:rsid w:val="0051632A"/>
    <w:rsid w:val="00541ADD"/>
    <w:rsid w:val="00544FDF"/>
    <w:rsid w:val="005829E5"/>
    <w:rsid w:val="005A5EC7"/>
    <w:rsid w:val="006D388E"/>
    <w:rsid w:val="006D5638"/>
    <w:rsid w:val="006F4552"/>
    <w:rsid w:val="00746783"/>
    <w:rsid w:val="00774672"/>
    <w:rsid w:val="007B6539"/>
    <w:rsid w:val="007F77C3"/>
    <w:rsid w:val="00800B03"/>
    <w:rsid w:val="008175C5"/>
    <w:rsid w:val="00821FBA"/>
    <w:rsid w:val="008D18EA"/>
    <w:rsid w:val="00962415"/>
    <w:rsid w:val="00973013"/>
    <w:rsid w:val="009C6A33"/>
    <w:rsid w:val="00A72EF1"/>
    <w:rsid w:val="00AA6CD8"/>
    <w:rsid w:val="00B072FB"/>
    <w:rsid w:val="00B342AB"/>
    <w:rsid w:val="00B703EA"/>
    <w:rsid w:val="00BB0EAE"/>
    <w:rsid w:val="00BB246D"/>
    <w:rsid w:val="00BD599D"/>
    <w:rsid w:val="00BE2E0D"/>
    <w:rsid w:val="00C0058B"/>
    <w:rsid w:val="00C92762"/>
    <w:rsid w:val="00CD47BB"/>
    <w:rsid w:val="00CF39CD"/>
    <w:rsid w:val="00CF57EF"/>
    <w:rsid w:val="00D14018"/>
    <w:rsid w:val="00D82528"/>
    <w:rsid w:val="00DA483A"/>
    <w:rsid w:val="00EB643B"/>
    <w:rsid w:val="00EC28C9"/>
    <w:rsid w:val="00EF49D0"/>
    <w:rsid w:val="00EF6941"/>
    <w:rsid w:val="00F358C1"/>
    <w:rsid w:val="00FA2937"/>
    <w:rsid w:val="00FA36B2"/>
    <w:rsid w:val="00FE5EBF"/>
    <w:rsid w:val="027A55A0"/>
    <w:rsid w:val="4722449A"/>
    <w:rsid w:val="479F3DB6"/>
    <w:rsid w:val="5742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412</Words>
  <Characters>2350</Characters>
  <Lines>19</Lines>
  <Paragraphs>5</Paragraphs>
  <TotalTime>375</TotalTime>
  <ScaleCrop>false</ScaleCrop>
  <LinksUpToDate>false</LinksUpToDate>
  <CharactersWithSpaces>2757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2020-09-04T01:50:00Z</dcterms:created>
  <dc:creator>lvxiaorong</dc:creator>
  <cp:lastModifiedBy>dzb12</cp:lastModifiedBy>
  <dcterms:modified xsi:type="dcterms:W3CDTF">2024-03-21T07:34:37Z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770A12F85F094C3C97CD6413656099A9_13</vt:lpwstr>
  </property>
</Properties>
</file>