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846B" w14:textId="77777777" w:rsidR="0038041C" w:rsidRDefault="00AA5DA8" w:rsidP="0038041C">
      <w:pPr>
        <w:pStyle w:val="Rubrik"/>
      </w:pPr>
      <w:r>
        <w:t>Policy</w:t>
      </w:r>
      <w:r w:rsidR="00197E3A">
        <w:t xml:space="preserve"> MOT DISKRIMINERING </w:t>
      </w:r>
    </w:p>
    <w:p w14:paraId="197E3C63" w14:textId="77777777" w:rsidR="0038041C" w:rsidRDefault="0038041C" w:rsidP="0038041C">
      <w:pPr>
        <w:pStyle w:val="Rubrik"/>
      </w:pPr>
    </w:p>
    <w:p w14:paraId="6AE146EC" w14:textId="77777777" w:rsidR="0038041C" w:rsidRPr="0038041C" w:rsidRDefault="0038041C" w:rsidP="000B26D0">
      <w:pPr>
        <w:pStyle w:val="Brdtext"/>
        <w:rPr>
          <w:b/>
          <w:bCs/>
        </w:rPr>
      </w:pPr>
      <w:r w:rsidRPr="0038041C">
        <w:rPr>
          <w:b/>
          <w:bCs/>
        </w:rPr>
        <w:t>Bakgrund och syfte</w:t>
      </w:r>
    </w:p>
    <w:p w14:paraId="6922A5A5" w14:textId="6F535498" w:rsidR="000B26D0" w:rsidRDefault="000B26D0" w:rsidP="000B26D0">
      <w:pPr>
        <w:pStyle w:val="Brdtext"/>
      </w:pPr>
      <w:r w:rsidRPr="004A3428">
        <w:t xml:space="preserve">Alla arbetsgivare ska arbeta med aktiva åtgärder för att förebygga diskriminering på arbetsplatsen. Arbetet omfattar till exempel att förebygga sexuella trakasserier och att genomföra lönekartläggning. </w:t>
      </w:r>
      <w:r w:rsidRPr="000B26D0">
        <w:t xml:space="preserve">En diskrimineringspolicy upprättas på en arbetsplats och fungerar som ett ramverk för de riktlinjer och principer som ska gälla kring diskriminering på arbetsplatsen. </w:t>
      </w:r>
      <w:r>
        <w:t xml:space="preserve">Denna policy gäller på vår arbetsplats och är framtagen av ledningen i samråd med anställda samt skyddsombud. </w:t>
      </w:r>
    </w:p>
    <w:p w14:paraId="4BA404E8" w14:textId="44C6A138" w:rsidR="000B26D0" w:rsidRDefault="000B26D0" w:rsidP="000B26D0">
      <w:pPr>
        <w:pStyle w:val="Brdtext"/>
      </w:pPr>
      <w:r>
        <w:t xml:space="preserve">Syftet är </w:t>
      </w:r>
      <w:r w:rsidR="00CB64C7">
        <w:t>att informera bolagets medarbetare om hur vi arbetar mot diskriminering</w:t>
      </w:r>
      <w:r w:rsidR="00D66159">
        <w:t xml:space="preserve"> på arbetsplatsen. </w:t>
      </w:r>
    </w:p>
    <w:p w14:paraId="72ED5C1A" w14:textId="0B8D3F6B" w:rsidR="001170AE" w:rsidRDefault="000B26D0" w:rsidP="00467953">
      <w:pPr>
        <w:pStyle w:val="Brdtext"/>
      </w:pPr>
      <w:r w:rsidRPr="000B26D0">
        <w:t>Diskriminering innebär enligt lag att en person</w:t>
      </w:r>
      <w:r w:rsidRPr="000B26D0">
        <w:rPr>
          <w:b/>
          <w:bCs/>
        </w:rPr>
        <w:t> </w:t>
      </w:r>
      <w:r w:rsidRPr="000B26D0">
        <w:t xml:space="preserve">missgynnas eller särbehandlas på grund av någon av de sju diskrimineringsgrunderna. Diskrimineringsförbuden är till för att motverka konkreta diskriminerande handlingar i individuella fall medan arbetsgivarnas aktiva åtgärder även ska </w:t>
      </w:r>
      <w:r w:rsidRPr="00B507C3">
        <w:t>förebygga diskriminering på arbetsplatsen</w:t>
      </w:r>
      <w:r w:rsidRPr="000B26D0">
        <w:t xml:space="preserve"> och </w:t>
      </w:r>
      <w:r w:rsidRPr="00B507C3">
        <w:t>främja lika rättigheter och möjligheter på en generell och strukturell nivå.</w:t>
      </w:r>
      <w:r w:rsidR="00ED2171">
        <w:t xml:space="preserve"> </w:t>
      </w:r>
      <w:r w:rsidR="00ED2171" w:rsidRPr="00ED2171">
        <w:t xml:space="preserve">En förenklad beskrivning av lagens definition av diskriminering är att någon missgynnas eller kränks. Missgynnandet eller kränkningen ska också ha samband med någon av de sju diskrimineringsgrunderna. </w:t>
      </w:r>
      <w:hyperlink r:id="rId8" w:history="1">
        <w:r w:rsidR="00ED2171" w:rsidRPr="00ED2171">
          <w:rPr>
            <w:rStyle w:val="Hyperlnk"/>
            <w:color w:val="auto"/>
            <w:u w:val="none"/>
          </w:rPr>
          <w:t>Sexuella trakasserier</w:t>
        </w:r>
      </w:hyperlink>
      <w:r w:rsidR="00ED2171" w:rsidRPr="00ED2171">
        <w:t xml:space="preserve"> kräver</w:t>
      </w:r>
      <w:r w:rsidR="00ED2171">
        <w:t xml:space="preserve"> dock</w:t>
      </w:r>
      <w:r w:rsidR="00ED2171" w:rsidRPr="00ED2171">
        <w:t xml:space="preserve"> inget samband med diskrimineringsgrund.</w:t>
      </w:r>
    </w:p>
    <w:p w14:paraId="3D76C3AF" w14:textId="366F9D2B" w:rsidR="00467953" w:rsidRPr="00B130CD" w:rsidRDefault="002D7735" w:rsidP="00467953">
      <w:pPr>
        <w:pStyle w:val="Brdtext"/>
        <w:rPr>
          <w:b/>
          <w:bCs/>
        </w:rPr>
      </w:pPr>
      <w:r w:rsidRPr="00B130CD">
        <w:rPr>
          <w:b/>
          <w:bCs/>
        </w:rPr>
        <w:t xml:space="preserve">De sju diskrimineringsgrunderna </w:t>
      </w:r>
    </w:p>
    <w:p w14:paraId="33CE7D85" w14:textId="48D8FF9C" w:rsidR="001170AE" w:rsidRDefault="00F730DD" w:rsidP="001170AE">
      <w:pPr>
        <w:pStyle w:val="Brdtext"/>
        <w:numPr>
          <w:ilvl w:val="0"/>
          <w:numId w:val="38"/>
        </w:numPr>
      </w:pPr>
      <w:r>
        <w:t>K</w:t>
      </w:r>
      <w:r w:rsidRPr="00F730DD">
        <w:t>ön,</w:t>
      </w:r>
    </w:p>
    <w:p w14:paraId="47D2E3BB" w14:textId="0E04F88D" w:rsidR="001170AE" w:rsidRDefault="001170AE" w:rsidP="001170AE">
      <w:pPr>
        <w:pStyle w:val="Brdtext"/>
      </w:pPr>
      <w:r w:rsidRPr="001170AE">
        <w:t>Begreppet kön innebär att någon är kvinna eller man. Förbudet mot könsdiskriminering omfattar också personer som planerar att ändra eller har ändrat sin könstillhörighet.</w:t>
      </w:r>
    </w:p>
    <w:p w14:paraId="267CA700" w14:textId="0CF01316" w:rsidR="00F730DD" w:rsidRDefault="00F730DD" w:rsidP="00F730DD">
      <w:pPr>
        <w:pStyle w:val="Brdtext"/>
        <w:numPr>
          <w:ilvl w:val="0"/>
          <w:numId w:val="38"/>
        </w:numPr>
      </w:pPr>
      <w:r w:rsidRPr="00F730DD">
        <w:t xml:space="preserve"> </w:t>
      </w:r>
      <w:r w:rsidR="00170401">
        <w:t>K</w:t>
      </w:r>
      <w:r w:rsidRPr="00F730DD">
        <w:t>önsöverskridande identitet eller uttryck</w:t>
      </w:r>
    </w:p>
    <w:p w14:paraId="6296998C" w14:textId="77777777" w:rsidR="000E6EA5" w:rsidRPr="000E6EA5" w:rsidRDefault="000E6EA5" w:rsidP="000E6EA5">
      <w:pPr>
        <w:pStyle w:val="Brdtext"/>
      </w:pPr>
      <w:r w:rsidRPr="000E6EA5">
        <w:t>Med könsidentitet och könsuttryck avses i lagen att någon inte definierar sig som kvinna eller man eller genom sin klädsel (eller på annat sätt) ger uttryck för att tillhöra ett annat kön än det som registrerats för hen vid födelsen. Begreppen omfattar dels en persons mentala eller självupplevda könsbild, dels hur någon uttrycker det som kan kallas personens sociala kön, till exempel genom kläder, kroppsspråk, smink eller frisyr.</w:t>
      </w:r>
    </w:p>
    <w:p w14:paraId="468D7D54" w14:textId="77777777" w:rsidR="000E6EA5" w:rsidRPr="000E6EA5" w:rsidRDefault="000E6EA5" w:rsidP="000E6EA5">
      <w:pPr>
        <w:pStyle w:val="Brdtext"/>
      </w:pPr>
      <w:r w:rsidRPr="000E6EA5">
        <w:t>Diskrimineringsgrunden avser vad som ofta brukar kallas transpersoner. Det är ett paraplybegrepp för människor vars könsidentitet eller könsuttryck tidvis eller alltid skiljer sig från normen för det kön som registrerats för dem när de föddes.</w:t>
      </w:r>
    </w:p>
    <w:p w14:paraId="3D0DE7D1" w14:textId="7686AE51" w:rsidR="000E6EA5" w:rsidRPr="000E6EA5" w:rsidRDefault="000E6EA5" w:rsidP="000E6EA5">
      <w:pPr>
        <w:pStyle w:val="Brdtext"/>
      </w:pPr>
      <w:r w:rsidRPr="000E6EA5">
        <w:t xml:space="preserve">Personer med intersexvariation omfattas också av skyddet mot diskriminering som avser könsidentitet eller </w:t>
      </w:r>
      <w:r w:rsidR="00FD411A" w:rsidRPr="000E6EA5">
        <w:t>könsuttryck</w:t>
      </w:r>
      <w:r w:rsidRPr="000E6EA5">
        <w:t>.</w:t>
      </w:r>
    </w:p>
    <w:p w14:paraId="598310C5" w14:textId="77777777" w:rsidR="000E6EA5" w:rsidRPr="000E6EA5" w:rsidRDefault="000E6EA5" w:rsidP="000E6EA5">
      <w:pPr>
        <w:pStyle w:val="Brdtext"/>
      </w:pPr>
      <w:r w:rsidRPr="000E6EA5">
        <w:t>Personer som planerar att ändra eller har ändrat sin könstillhörighet omfattas av skyddet mot diskriminering som avser diskrimineringsgrunden kön.</w:t>
      </w:r>
    </w:p>
    <w:p w14:paraId="7118DB60" w14:textId="77777777" w:rsidR="000E6EA5" w:rsidRDefault="000E6EA5" w:rsidP="000E6EA5">
      <w:pPr>
        <w:pStyle w:val="Brdtext"/>
      </w:pPr>
    </w:p>
    <w:p w14:paraId="67B20EB7" w14:textId="5D2E1A0E" w:rsidR="00170401" w:rsidRDefault="00F730DD" w:rsidP="00F730DD">
      <w:pPr>
        <w:pStyle w:val="Brdtext"/>
        <w:numPr>
          <w:ilvl w:val="0"/>
          <w:numId w:val="38"/>
        </w:numPr>
      </w:pPr>
      <w:r>
        <w:lastRenderedPageBreak/>
        <w:t>E</w:t>
      </w:r>
      <w:r w:rsidRPr="00F730DD">
        <w:t>tnisk tillhörighet</w:t>
      </w:r>
    </w:p>
    <w:p w14:paraId="4CAA75C9" w14:textId="42CE88DA" w:rsidR="00E81AA1" w:rsidRDefault="00E81AA1" w:rsidP="00E81AA1">
      <w:pPr>
        <w:pStyle w:val="Brdtext"/>
      </w:pPr>
      <w:r w:rsidRPr="00E81AA1">
        <w:t>Med etnisk tillhörighet menas en individs nationella och etniska ursprung, hudfärg eller annat liknande förhållande. Nationellt ursprung betyder att personer har samma nationstillhörighet, som till exempel finländare, polacker eller svenskar. Etniskt ursprung innebär att personer har ett relativt enhetligt kulturmönster. Som exempel kan nämnas att en person tillhör någon av de nationella minoriteterna såsom samer och romer.</w:t>
      </w:r>
    </w:p>
    <w:p w14:paraId="7EC267B4" w14:textId="126657C8" w:rsidR="00170401" w:rsidRDefault="00170401" w:rsidP="00F730DD">
      <w:pPr>
        <w:pStyle w:val="Brdtext"/>
        <w:numPr>
          <w:ilvl w:val="0"/>
          <w:numId w:val="38"/>
        </w:numPr>
      </w:pPr>
      <w:r>
        <w:t>R</w:t>
      </w:r>
      <w:r w:rsidR="00F730DD" w:rsidRPr="00F730DD">
        <w:t>eligion eller annan trosuppfattning</w:t>
      </w:r>
    </w:p>
    <w:p w14:paraId="7B424CF9" w14:textId="43C2265F" w:rsidR="00E81AA1" w:rsidRDefault="00C7484D" w:rsidP="00C7484D">
      <w:pPr>
        <w:pStyle w:val="Brdtext"/>
      </w:pPr>
      <w:r>
        <w:t>Med religion avses religiösa åskådningar som exempelvis hinduism, judendom, kristendom och islam. Annan trosuppfattning innefattar sådana övertygelser som har sin grund i eller samband med en religiös åskådning, till exempel buddism, ateism och agnosticism.</w:t>
      </w:r>
      <w:r w:rsidR="005C7839">
        <w:t xml:space="preserve"> </w:t>
      </w:r>
    </w:p>
    <w:p w14:paraId="633D57A6" w14:textId="0193199D" w:rsidR="00170401" w:rsidRDefault="00170401" w:rsidP="00F730DD">
      <w:pPr>
        <w:pStyle w:val="Brdtext"/>
        <w:numPr>
          <w:ilvl w:val="0"/>
          <w:numId w:val="38"/>
        </w:numPr>
      </w:pPr>
      <w:r>
        <w:t>F</w:t>
      </w:r>
      <w:r w:rsidR="00F730DD" w:rsidRPr="00F730DD">
        <w:t>unktionsnedsättning</w:t>
      </w:r>
    </w:p>
    <w:p w14:paraId="5C818556" w14:textId="1323C7C6" w:rsidR="00563565" w:rsidRDefault="00563565" w:rsidP="00563565">
      <w:pPr>
        <w:pStyle w:val="Brdtext"/>
      </w:pPr>
      <w:r>
        <w:t>Med funktionsnedsättning menas varaktiga fysiska, psykiska eller begåvningsmässiga begränsningar av en persons funktionsförmåga. Det kan vara till följd av en skada eller en sjukdom fanns vid födseln, har uppstått därefter eller kan förväntas uppstå. Tillfälliga begränsningar av en persons funktionsförmåga är inte en funktionsnedsättning i diskrimineringslagens mening.</w:t>
      </w:r>
    </w:p>
    <w:p w14:paraId="034A585B" w14:textId="6FE51BA4" w:rsidR="00AB79B2" w:rsidRDefault="00563565" w:rsidP="00563565">
      <w:pPr>
        <w:pStyle w:val="Brdtext"/>
      </w:pPr>
      <w:r>
        <w:t>Funktionsnedsättning innebär en nedsättning av fysisk, psykisk eller intellektuell funktionsförmåga. Det är alltså något som en person har, inte något som en person är. En funktionsnedsättning kan märkas mer eller mindre i olika situationer som till exempel allergier, dyslexi, hörsel- och synskador med mera.</w:t>
      </w:r>
    </w:p>
    <w:p w14:paraId="2B2299B9" w14:textId="61CCEDD2" w:rsidR="00170401" w:rsidRDefault="00170401" w:rsidP="00F730DD">
      <w:pPr>
        <w:pStyle w:val="Brdtext"/>
        <w:numPr>
          <w:ilvl w:val="0"/>
          <w:numId w:val="38"/>
        </w:numPr>
      </w:pPr>
      <w:r>
        <w:t>S</w:t>
      </w:r>
      <w:r w:rsidR="00F730DD" w:rsidRPr="00F730DD">
        <w:t>exuell läggning</w:t>
      </w:r>
    </w:p>
    <w:p w14:paraId="0DCC814F" w14:textId="3EA6902B" w:rsidR="00563565" w:rsidRDefault="00543E70" w:rsidP="00563565">
      <w:pPr>
        <w:pStyle w:val="Brdtext"/>
      </w:pPr>
      <w:r w:rsidRPr="00543E70">
        <w:t>Lagen definierar sexuell läggning som homosexuell, heterosexuell och bisexuell läggning.</w:t>
      </w:r>
    </w:p>
    <w:p w14:paraId="19091573" w14:textId="47FEF73B" w:rsidR="002D7735" w:rsidRDefault="00F730DD" w:rsidP="00F730DD">
      <w:pPr>
        <w:pStyle w:val="Brdtext"/>
        <w:numPr>
          <w:ilvl w:val="0"/>
          <w:numId w:val="38"/>
        </w:numPr>
      </w:pPr>
      <w:r w:rsidRPr="00F730DD">
        <w:t xml:space="preserve"> </w:t>
      </w:r>
      <w:r w:rsidR="00170401">
        <w:t>Å</w:t>
      </w:r>
      <w:r w:rsidRPr="00F730DD">
        <w:t>lder</w:t>
      </w:r>
    </w:p>
    <w:p w14:paraId="1B5F7DBC" w14:textId="59007BE6" w:rsidR="00507C14" w:rsidRDefault="00B130CD" w:rsidP="00507C14">
      <w:pPr>
        <w:pStyle w:val="Brdtext"/>
      </w:pPr>
      <w:r w:rsidRPr="00B130CD">
        <w:t>Ålder innebär uppnådd levnadslängd. Alla människor, oavsett ålder omfattas av lagens skydd mot diskriminering.</w:t>
      </w:r>
    </w:p>
    <w:p w14:paraId="78D8643A" w14:textId="420153F7" w:rsidR="00752DDD" w:rsidRPr="00507C14" w:rsidRDefault="00507C14" w:rsidP="00752DDD">
      <w:pPr>
        <w:pStyle w:val="Brdtext"/>
        <w:rPr>
          <w:b/>
          <w:bCs/>
        </w:rPr>
      </w:pPr>
      <w:r w:rsidRPr="00507C14">
        <w:rPr>
          <w:b/>
          <w:bCs/>
        </w:rPr>
        <w:t>D</w:t>
      </w:r>
      <w:r w:rsidR="00752DDD" w:rsidRPr="00507C14">
        <w:rPr>
          <w:b/>
          <w:bCs/>
        </w:rPr>
        <w:t xml:space="preserve">irekt samt indirekt diskriminering </w:t>
      </w:r>
    </w:p>
    <w:p w14:paraId="026ABB43" w14:textId="77777777" w:rsidR="00D66A24" w:rsidRPr="00752DDD" w:rsidRDefault="00D66A24" w:rsidP="00D66A24">
      <w:pPr>
        <w:pStyle w:val="Rubrik3"/>
        <w:rPr>
          <w:i w:val="0"/>
          <w:iCs/>
        </w:rPr>
      </w:pPr>
      <w:r w:rsidRPr="00752DDD">
        <w:rPr>
          <w:i w:val="0"/>
          <w:iCs/>
        </w:rPr>
        <w:t>Direkt diskriminering</w:t>
      </w:r>
    </w:p>
    <w:p w14:paraId="026ABB44" w14:textId="77A4257D" w:rsidR="00D66A24" w:rsidRPr="000C5351" w:rsidRDefault="00D66A24" w:rsidP="00D66A24">
      <w:pPr>
        <w:pStyle w:val="Brdtext"/>
        <w:rPr>
          <w:color w:val="000000" w:themeColor="text1"/>
        </w:rPr>
      </w:pPr>
      <w:r w:rsidRPr="000C5351">
        <w:rPr>
          <w:color w:val="000000" w:themeColor="text1"/>
        </w:rPr>
        <w:t>När någon</w:t>
      </w:r>
      <w:r w:rsidR="008F14A5" w:rsidRPr="000C5351">
        <w:rPr>
          <w:color w:val="000000" w:themeColor="text1"/>
        </w:rPr>
        <w:t xml:space="preserve"> i en situation</w:t>
      </w:r>
      <w:r w:rsidR="00DB0D70" w:rsidRPr="000C5351">
        <w:rPr>
          <w:color w:val="000000" w:themeColor="text1"/>
        </w:rPr>
        <w:t xml:space="preserve"> </w:t>
      </w:r>
      <w:r w:rsidRPr="000C5351">
        <w:rPr>
          <w:color w:val="000000" w:themeColor="text1"/>
        </w:rPr>
        <w:t>missgynnas genom att behandlas</w:t>
      </w:r>
      <w:r w:rsidR="00544831" w:rsidRPr="000C5351">
        <w:rPr>
          <w:color w:val="000000" w:themeColor="text1"/>
        </w:rPr>
        <w:t xml:space="preserve">, har behandlats eller skulle </w:t>
      </w:r>
      <w:r w:rsidR="00294E6A" w:rsidRPr="000C5351">
        <w:rPr>
          <w:color w:val="000000" w:themeColor="text1"/>
        </w:rPr>
        <w:t xml:space="preserve">ha </w:t>
      </w:r>
      <w:r w:rsidR="000C5351" w:rsidRPr="000C5351">
        <w:rPr>
          <w:color w:val="000000" w:themeColor="text1"/>
        </w:rPr>
        <w:t>behandlats</w:t>
      </w:r>
      <w:r w:rsidRPr="000C5351">
        <w:rPr>
          <w:color w:val="000000" w:themeColor="text1"/>
        </w:rPr>
        <w:t xml:space="preserve"> sämre än någon annan i en jämförbar </w:t>
      </w:r>
      <w:r w:rsidR="000C5351" w:rsidRPr="000C5351">
        <w:rPr>
          <w:color w:val="000000" w:themeColor="text1"/>
        </w:rPr>
        <w:t>situation</w:t>
      </w:r>
      <w:r w:rsidR="000C5351" w:rsidRPr="000C5351">
        <w:rPr>
          <w:rStyle w:val="Kommentarsreferens"/>
          <w:color w:val="000000" w:themeColor="text1"/>
        </w:rPr>
        <w:t>,</w:t>
      </w:r>
      <w:r w:rsidR="000C5351" w:rsidRPr="000C5351">
        <w:rPr>
          <w:color w:val="000000" w:themeColor="text1"/>
        </w:rPr>
        <w:t xml:space="preserve"> om</w:t>
      </w:r>
      <w:r w:rsidR="00A14097" w:rsidRPr="000C5351">
        <w:rPr>
          <w:color w:val="000000" w:themeColor="text1"/>
        </w:rPr>
        <w:t xml:space="preserve"> missgynnandet har samband med någon eller några av de sju diskrimineringsgrunderna.</w:t>
      </w:r>
    </w:p>
    <w:p w14:paraId="026ABB45" w14:textId="77777777" w:rsidR="00D66A24" w:rsidRPr="00752DDD" w:rsidRDefault="00D66A24" w:rsidP="00D66A24">
      <w:pPr>
        <w:pStyle w:val="Rubrik3"/>
        <w:rPr>
          <w:rFonts w:eastAsia="Times New Roman"/>
          <w:i w:val="0"/>
          <w:iCs/>
          <w:lang w:eastAsia="sv-SE"/>
        </w:rPr>
      </w:pPr>
      <w:r w:rsidRPr="00752DDD">
        <w:rPr>
          <w:rFonts w:eastAsia="Times New Roman"/>
          <w:i w:val="0"/>
          <w:iCs/>
          <w:lang w:eastAsia="sv-SE"/>
        </w:rPr>
        <w:t>Indirekt diskriminering</w:t>
      </w:r>
    </w:p>
    <w:p w14:paraId="026ABB46" w14:textId="6F3F2903" w:rsidR="00D66A24" w:rsidRDefault="00D66A24" w:rsidP="00D66A24">
      <w:pPr>
        <w:pStyle w:val="Brdtext"/>
        <w:rPr>
          <w:lang w:eastAsia="sv-SE"/>
        </w:rPr>
      </w:pPr>
      <w:r>
        <w:rPr>
          <w:lang w:eastAsia="sv-SE"/>
        </w:rPr>
        <w:t xml:space="preserve">Om det finns en regel eller rutin som vid första anblicken kan ses som neutral men som i praktiken kan komma att </w:t>
      </w:r>
      <w:r w:rsidR="00292468" w:rsidRPr="000C5351">
        <w:rPr>
          <w:color w:val="000000" w:themeColor="text1"/>
          <w:lang w:eastAsia="sv-SE"/>
        </w:rPr>
        <w:t xml:space="preserve">särskilt </w:t>
      </w:r>
      <w:r>
        <w:rPr>
          <w:lang w:eastAsia="sv-SE"/>
        </w:rPr>
        <w:t>missgynna någon</w:t>
      </w:r>
      <w:r w:rsidR="00D52219">
        <w:rPr>
          <w:lang w:eastAsia="sv-SE"/>
        </w:rPr>
        <w:t xml:space="preserve"> </w:t>
      </w:r>
      <w:r w:rsidR="006F6008" w:rsidRPr="000C5351">
        <w:rPr>
          <w:color w:val="000000" w:themeColor="text1"/>
          <w:lang w:eastAsia="sv-SE"/>
        </w:rPr>
        <w:t xml:space="preserve">som </w:t>
      </w:r>
      <w:r w:rsidR="00760714" w:rsidRPr="000C5351">
        <w:rPr>
          <w:color w:val="000000" w:themeColor="text1"/>
        </w:rPr>
        <w:t xml:space="preserve">avses i </w:t>
      </w:r>
      <w:r>
        <w:t>någon av de sju diskrimineringsgrunderna så kan indirekt diskriminering uppstå</w:t>
      </w:r>
      <w:r w:rsidR="004A32A8">
        <w:t xml:space="preserve"> trots att </w:t>
      </w:r>
      <w:r w:rsidR="00A66E6E" w:rsidRPr="000C5351">
        <w:rPr>
          <w:color w:val="000000" w:themeColor="text1"/>
        </w:rPr>
        <w:t xml:space="preserve">till synes </w:t>
      </w:r>
      <w:r w:rsidR="004A32A8">
        <w:t>samma regel tillämpas för alla.</w:t>
      </w:r>
    </w:p>
    <w:p w14:paraId="026ABB47" w14:textId="48B85BCE" w:rsidR="00D66A24" w:rsidRPr="00D66A24" w:rsidRDefault="004A32A8" w:rsidP="004A32A8">
      <w:pPr>
        <w:pStyle w:val="Brdtext"/>
        <w:rPr>
          <w:lang w:eastAsia="sv-SE"/>
        </w:rPr>
      </w:pPr>
      <w:r>
        <w:rPr>
          <w:lang w:eastAsia="sv-SE"/>
        </w:rPr>
        <w:t>Däremot är det inte</w:t>
      </w:r>
      <w:r w:rsidR="00D66A24" w:rsidRPr="00D66A24">
        <w:rPr>
          <w:lang w:eastAsia="sv-SE"/>
        </w:rPr>
        <w:t xml:space="preserve"> indirekt diskriminering om följande kriterier är uppfylld</w:t>
      </w:r>
      <w:r w:rsidR="00E84384">
        <w:rPr>
          <w:lang w:eastAsia="sv-SE"/>
        </w:rPr>
        <w:t>a:</w:t>
      </w:r>
    </w:p>
    <w:p w14:paraId="026ABB48" w14:textId="41EA9352" w:rsidR="004A32A8" w:rsidRDefault="00E84384" w:rsidP="004A32A8">
      <w:pPr>
        <w:pStyle w:val="Punktlista"/>
        <w:rPr>
          <w:lang w:eastAsia="sv-SE"/>
        </w:rPr>
      </w:pPr>
      <w:r>
        <w:rPr>
          <w:lang w:eastAsia="sv-SE"/>
        </w:rPr>
        <w:lastRenderedPageBreak/>
        <w:t>O</w:t>
      </w:r>
      <w:r w:rsidR="004A32A8">
        <w:rPr>
          <w:lang w:eastAsia="sv-SE"/>
        </w:rPr>
        <w:t>m syftet med regeln eller rutinen är viktigare att skydda än principen om icke-diskriminering</w:t>
      </w:r>
    </w:p>
    <w:p w14:paraId="026ABB49" w14:textId="7F508255" w:rsidR="00D66A24" w:rsidRPr="000C5351" w:rsidRDefault="00F1225C" w:rsidP="004A32A8">
      <w:pPr>
        <w:pStyle w:val="Punktlista"/>
        <w:rPr>
          <w:color w:val="000000" w:themeColor="text1"/>
          <w:lang w:eastAsia="sv-SE"/>
        </w:rPr>
      </w:pPr>
      <w:r w:rsidRPr="000C5351">
        <w:rPr>
          <w:color w:val="000000" w:themeColor="text1"/>
          <w:lang w:eastAsia="sv-SE"/>
        </w:rPr>
        <w:t xml:space="preserve">och </w:t>
      </w:r>
      <w:r w:rsidR="002142E9" w:rsidRPr="000C5351">
        <w:rPr>
          <w:color w:val="000000" w:themeColor="text1"/>
          <w:lang w:eastAsia="sv-SE"/>
        </w:rPr>
        <w:t>de medel som anvä</w:t>
      </w:r>
      <w:r w:rsidR="0031015B" w:rsidRPr="000C5351">
        <w:rPr>
          <w:color w:val="000000" w:themeColor="text1"/>
          <w:lang w:eastAsia="sv-SE"/>
        </w:rPr>
        <w:t>nds för att uppnå syftet är lämpliga och nödvändiga</w:t>
      </w:r>
      <w:r w:rsidR="00D66A24" w:rsidRPr="000C5351">
        <w:rPr>
          <w:color w:val="000000" w:themeColor="text1"/>
          <w:lang w:eastAsia="sv-SE"/>
        </w:rPr>
        <w:t>.</w:t>
      </w:r>
    </w:p>
    <w:p w14:paraId="026ABB4A" w14:textId="77777777" w:rsidR="00D66A24" w:rsidRPr="00B130CD" w:rsidRDefault="00D66A24" w:rsidP="00D66A24">
      <w:pPr>
        <w:pStyle w:val="Rubrik3"/>
        <w:rPr>
          <w:rFonts w:eastAsia="Times New Roman"/>
          <w:b/>
          <w:bCs w:val="0"/>
          <w:i w:val="0"/>
          <w:iCs/>
          <w:lang w:eastAsia="sv-SE"/>
        </w:rPr>
      </w:pPr>
      <w:r w:rsidRPr="00B130CD">
        <w:rPr>
          <w:rFonts w:eastAsia="Times New Roman"/>
          <w:b/>
          <w:bCs w:val="0"/>
          <w:i w:val="0"/>
          <w:iCs/>
          <w:lang w:eastAsia="sv-SE"/>
        </w:rPr>
        <w:t>Bristande tillgänglighet</w:t>
      </w:r>
    </w:p>
    <w:p w14:paraId="026ABB4B" w14:textId="3D128AF7" w:rsidR="004A32A8" w:rsidRPr="004A32A8" w:rsidRDefault="004A32A8" w:rsidP="004A32A8">
      <w:pPr>
        <w:pStyle w:val="Brdtext"/>
      </w:pPr>
      <w:r w:rsidRPr="004A32A8">
        <w:t>Bristande tillgänglighet</w:t>
      </w:r>
      <w:r>
        <w:t xml:space="preserve"> innebär att någon med en funktionsnedsättning missgynnas genom att skäliga tillgänglighetsåtgärder inte vidtagits i en verksamhet</w:t>
      </w:r>
      <w:r w:rsidR="005E3257">
        <w:t xml:space="preserve"> </w:t>
      </w:r>
      <w:r w:rsidR="005E3257" w:rsidRPr="000C5351">
        <w:rPr>
          <w:color w:val="000000" w:themeColor="text1"/>
        </w:rPr>
        <w:t>för att den personen ska komma i en jä</w:t>
      </w:r>
      <w:r w:rsidR="0097174B" w:rsidRPr="000C5351">
        <w:rPr>
          <w:color w:val="000000" w:themeColor="text1"/>
        </w:rPr>
        <w:t>mförbar situation med personer utan denna funktionsnedsättning</w:t>
      </w:r>
      <w:r w:rsidRPr="000C5351">
        <w:rPr>
          <w:color w:val="000000" w:themeColor="text1"/>
        </w:rPr>
        <w:t>.</w:t>
      </w:r>
    </w:p>
    <w:p w14:paraId="026ABB4C" w14:textId="0CA12551" w:rsidR="00D66A24" w:rsidRPr="00B130CD" w:rsidRDefault="00D66A24" w:rsidP="00D66A24">
      <w:pPr>
        <w:pStyle w:val="Rubrik3"/>
        <w:rPr>
          <w:rFonts w:eastAsia="Times New Roman"/>
          <w:b/>
          <w:bCs w:val="0"/>
          <w:i w:val="0"/>
          <w:iCs/>
          <w:lang w:eastAsia="sv-SE"/>
        </w:rPr>
      </w:pPr>
      <w:r w:rsidRPr="00B130CD">
        <w:rPr>
          <w:rFonts w:eastAsia="Times New Roman"/>
          <w:b/>
          <w:bCs w:val="0"/>
          <w:i w:val="0"/>
          <w:iCs/>
          <w:lang w:eastAsia="sv-SE"/>
        </w:rPr>
        <w:t>Trakasserier</w:t>
      </w:r>
      <w:r w:rsidR="00DB0D70" w:rsidRPr="00B130CD">
        <w:rPr>
          <w:rFonts w:eastAsia="Times New Roman"/>
          <w:b/>
          <w:bCs w:val="0"/>
          <w:i w:val="0"/>
          <w:iCs/>
          <w:lang w:eastAsia="sv-SE"/>
        </w:rPr>
        <w:t xml:space="preserve"> </w:t>
      </w:r>
    </w:p>
    <w:p w14:paraId="026ABB4D" w14:textId="7EA2D565" w:rsidR="003D26A3" w:rsidRDefault="00CC65D8" w:rsidP="00CC65D8">
      <w:pPr>
        <w:pStyle w:val="Brdtext"/>
        <w:rPr>
          <w:lang w:eastAsia="sv-SE"/>
        </w:rPr>
      </w:pPr>
      <w:r w:rsidRPr="00CC65D8">
        <w:t>Att trakassera någon innebär att man</w:t>
      </w:r>
      <w:r w:rsidR="00B23602">
        <w:t xml:space="preserve"> </w:t>
      </w:r>
      <w:r w:rsidR="00B23602" w:rsidRPr="000C5351">
        <w:rPr>
          <w:color w:val="000000" w:themeColor="text1"/>
        </w:rPr>
        <w:t>genom sitt uppträdande</w:t>
      </w:r>
      <w:r w:rsidRPr="000C5351">
        <w:rPr>
          <w:color w:val="000000" w:themeColor="text1"/>
        </w:rPr>
        <w:t xml:space="preserve"> </w:t>
      </w:r>
      <w:r w:rsidRPr="00CC65D8">
        <w:t>kränker den personens värdighet.</w:t>
      </w:r>
      <w:r w:rsidR="003D26A3">
        <w:t xml:space="preserve"> </w:t>
      </w:r>
      <w:r w:rsidR="003D26A3">
        <w:rPr>
          <w:lang w:eastAsia="sv-SE"/>
        </w:rPr>
        <w:t xml:space="preserve">Det </w:t>
      </w:r>
      <w:r w:rsidR="00980624">
        <w:rPr>
          <w:lang w:eastAsia="sv-SE"/>
        </w:rPr>
        <w:t xml:space="preserve">kan </w:t>
      </w:r>
      <w:r w:rsidR="00DA2A6E">
        <w:rPr>
          <w:lang w:eastAsia="sv-SE"/>
        </w:rPr>
        <w:t xml:space="preserve">då </w:t>
      </w:r>
      <w:r w:rsidR="003D26A3">
        <w:rPr>
          <w:lang w:eastAsia="sv-SE"/>
        </w:rPr>
        <w:t>röra sig om såväl ord som handling. Till exempel ovälkommen beröring och kommentarer.</w:t>
      </w:r>
    </w:p>
    <w:p w14:paraId="5098DCDD" w14:textId="47E173A2" w:rsidR="006B4418" w:rsidRPr="00B130CD" w:rsidRDefault="007655E2" w:rsidP="00CC65D8">
      <w:pPr>
        <w:pStyle w:val="Brdtext"/>
        <w:rPr>
          <w:b/>
          <w:bCs/>
          <w:color w:val="000000" w:themeColor="text1"/>
          <w:lang w:eastAsia="sv-SE"/>
        </w:rPr>
      </w:pPr>
      <w:r w:rsidRPr="00B130CD">
        <w:rPr>
          <w:b/>
          <w:bCs/>
          <w:color w:val="000000" w:themeColor="text1"/>
          <w:lang w:eastAsia="sv-SE"/>
        </w:rPr>
        <w:t>Sexuella trakasserier</w:t>
      </w:r>
    </w:p>
    <w:p w14:paraId="2211C1D1" w14:textId="1D214A01" w:rsidR="007655E2" w:rsidRPr="000C5351" w:rsidRDefault="00C44512" w:rsidP="00CC65D8">
      <w:pPr>
        <w:pStyle w:val="Brdtext"/>
        <w:rPr>
          <w:color w:val="000000" w:themeColor="text1"/>
        </w:rPr>
      </w:pPr>
      <w:r w:rsidRPr="000C5351">
        <w:rPr>
          <w:color w:val="000000" w:themeColor="text1"/>
          <w:lang w:eastAsia="sv-SE"/>
        </w:rPr>
        <w:t xml:space="preserve">Sexuella trakasserier är uppträdanden </w:t>
      </w:r>
      <w:r w:rsidR="007655E2" w:rsidRPr="000C5351">
        <w:rPr>
          <w:color w:val="000000" w:themeColor="text1"/>
          <w:lang w:eastAsia="sv-SE"/>
        </w:rPr>
        <w:t>av sexuell natur</w:t>
      </w:r>
      <w:r w:rsidRPr="000C5351">
        <w:rPr>
          <w:color w:val="000000" w:themeColor="text1"/>
          <w:lang w:eastAsia="sv-SE"/>
        </w:rPr>
        <w:t xml:space="preserve"> som kränker någons värdighet</w:t>
      </w:r>
      <w:r w:rsidR="007655E2" w:rsidRPr="000C5351">
        <w:rPr>
          <w:color w:val="000000" w:themeColor="text1"/>
          <w:lang w:eastAsia="sv-SE"/>
        </w:rPr>
        <w:t>.</w:t>
      </w:r>
    </w:p>
    <w:p w14:paraId="026ABB4E" w14:textId="79D601D8" w:rsidR="00D74A7E" w:rsidRDefault="00CC65D8" w:rsidP="00CC65D8">
      <w:pPr>
        <w:pStyle w:val="Brdtext"/>
      </w:pPr>
      <w:r w:rsidRPr="00CC65D8">
        <w:t>Om det handlar om trakasserier eller ej avgör den person som blir utsatt för handlingen.</w:t>
      </w:r>
      <w:r w:rsidR="003D26A3">
        <w:t xml:space="preserve"> Men för att det enligt lag ska bli fråga om trakasserier eller sexuella trakasserier måste den som trakasserar förstå hur dennes agerande upplevs. Därför är det mycket viktigt att den som upplever sig trakasserad klargör det för den som trakasserar.</w:t>
      </w:r>
      <w:r w:rsidR="00980624">
        <w:t xml:space="preserve"> I vissa fall kan dock kränkningen vara av så uppenbar art att inget påpekande krävs.</w:t>
      </w:r>
    </w:p>
    <w:p w14:paraId="026ABB4F" w14:textId="77777777" w:rsidR="00D66A24" w:rsidRPr="00B704E6" w:rsidRDefault="00D66A24" w:rsidP="00D66A24">
      <w:pPr>
        <w:pStyle w:val="Rubrik3"/>
        <w:rPr>
          <w:rFonts w:eastAsia="Times New Roman"/>
          <w:i w:val="0"/>
          <w:iCs/>
          <w:lang w:eastAsia="sv-SE"/>
        </w:rPr>
      </w:pPr>
      <w:r w:rsidRPr="00B704E6">
        <w:rPr>
          <w:rFonts w:eastAsia="Times New Roman"/>
          <w:i w:val="0"/>
          <w:iCs/>
          <w:lang w:eastAsia="sv-SE"/>
        </w:rPr>
        <w:t>Instruktioner att diskriminera</w:t>
      </w:r>
    </w:p>
    <w:p w14:paraId="026ABB50" w14:textId="0D5479CA" w:rsidR="002950E3" w:rsidRPr="002950E3" w:rsidRDefault="002950E3" w:rsidP="002950E3">
      <w:pPr>
        <w:pStyle w:val="Brdtext"/>
      </w:pPr>
      <w:r>
        <w:t xml:space="preserve">Instruktion att diskriminera innebär att en person ger någon i en </w:t>
      </w:r>
      <w:r w:rsidR="00C44512" w:rsidRPr="000C5351">
        <w:rPr>
          <w:color w:val="000000" w:themeColor="text1"/>
        </w:rPr>
        <w:t xml:space="preserve">lydnads- eller </w:t>
      </w:r>
      <w:r>
        <w:t>beroendeställning order om att diskriminera någon annan</w:t>
      </w:r>
      <w:r w:rsidR="006B0DC6">
        <w:t xml:space="preserve"> </w:t>
      </w:r>
      <w:r w:rsidR="006B0DC6" w:rsidRPr="000C5351">
        <w:rPr>
          <w:color w:val="000000" w:themeColor="text1"/>
        </w:rPr>
        <w:t>på ett sätt som avser diskrimineringstyperna här ovan</w:t>
      </w:r>
      <w:r w:rsidRPr="000C5351">
        <w:rPr>
          <w:color w:val="000000" w:themeColor="text1"/>
        </w:rPr>
        <w:t xml:space="preserve">. </w:t>
      </w:r>
    </w:p>
    <w:p w14:paraId="026ABB51" w14:textId="77777777" w:rsidR="00D66A24" w:rsidRPr="00B130CD" w:rsidRDefault="00D66A24" w:rsidP="00D66A24">
      <w:pPr>
        <w:pStyle w:val="Rubrik2"/>
        <w:rPr>
          <w:b/>
          <w:bCs w:val="0"/>
        </w:rPr>
      </w:pPr>
      <w:r w:rsidRPr="00B130CD">
        <w:rPr>
          <w:b/>
          <w:bCs w:val="0"/>
        </w:rPr>
        <w:t>Aktiva åtgärder</w:t>
      </w:r>
    </w:p>
    <w:p w14:paraId="026ABB52" w14:textId="42FF1784" w:rsidR="00ED5914" w:rsidRDefault="00ED5914" w:rsidP="00D66A24">
      <w:pPr>
        <w:pStyle w:val="Brdtext"/>
      </w:pPr>
      <w:r>
        <w:t xml:space="preserve">För att förebygga och motverka förekomsten av diskriminering ska samtliga inom </w:t>
      </w:r>
      <w:r w:rsidR="00E225DB" w:rsidRPr="00E225DB">
        <w:t xml:space="preserve">bolaget </w:t>
      </w:r>
      <w:r>
        <w:t>tillsammans arbeta med aktiva åtgärder mot diskriminering.</w:t>
      </w:r>
      <w:r w:rsidR="00F4499F">
        <w:t xml:space="preserve"> De aktiva åtgärderna genomförs och dokumenteras löpande.</w:t>
      </w:r>
    </w:p>
    <w:p w14:paraId="026ABB53" w14:textId="77777777" w:rsidR="00C0630D" w:rsidRPr="00B130CD" w:rsidRDefault="008A13CC" w:rsidP="00D66A24">
      <w:pPr>
        <w:pStyle w:val="Brdtext"/>
        <w:rPr>
          <w:b/>
          <w:bCs/>
        </w:rPr>
      </w:pPr>
      <w:r w:rsidRPr="00B130CD">
        <w:rPr>
          <w:b/>
          <w:bCs/>
        </w:rPr>
        <w:t>Arbetet med aktiva åtgärder bedrivs i fyra</w:t>
      </w:r>
      <w:r w:rsidR="00C0630D" w:rsidRPr="00B130CD">
        <w:rPr>
          <w:b/>
          <w:bCs/>
        </w:rPr>
        <w:t xml:space="preserve"> steg:</w:t>
      </w:r>
    </w:p>
    <w:p w14:paraId="026ABB54" w14:textId="77777777" w:rsidR="00C0630D" w:rsidRDefault="00C0630D" w:rsidP="00C0630D">
      <w:pPr>
        <w:pStyle w:val="Numreradlista"/>
      </w:pPr>
      <w:r>
        <w:t>Undersöka risker</w:t>
      </w:r>
    </w:p>
    <w:p w14:paraId="026ABB55" w14:textId="77777777" w:rsidR="00C0630D" w:rsidRDefault="00C0630D" w:rsidP="00C0630D">
      <w:pPr>
        <w:pStyle w:val="Numreradlista"/>
      </w:pPr>
      <w:r>
        <w:t>Analysera orsaker</w:t>
      </w:r>
    </w:p>
    <w:p w14:paraId="026ABB56" w14:textId="77777777" w:rsidR="00C0630D" w:rsidRDefault="00C0630D" w:rsidP="00C0630D">
      <w:pPr>
        <w:pStyle w:val="Numreradlista"/>
      </w:pPr>
      <w:r>
        <w:t>Genomföra åtgärder</w:t>
      </w:r>
    </w:p>
    <w:p w14:paraId="026ABB57" w14:textId="77777777" w:rsidR="00C0630D" w:rsidRDefault="00C0630D" w:rsidP="00C0630D">
      <w:pPr>
        <w:pStyle w:val="Numreradlista"/>
      </w:pPr>
      <w:r>
        <w:t>Följa upp och utvärdera</w:t>
      </w:r>
    </w:p>
    <w:p w14:paraId="026ABB58" w14:textId="372A7B3E" w:rsidR="00311350" w:rsidRPr="00B130CD" w:rsidRDefault="00F35E8F" w:rsidP="00311350">
      <w:pPr>
        <w:pStyle w:val="Brdtext"/>
        <w:rPr>
          <w:b/>
          <w:bCs/>
        </w:rPr>
      </w:pPr>
      <w:r w:rsidRPr="00B130CD">
        <w:rPr>
          <w:b/>
          <w:bCs/>
          <w:color w:val="000000" w:themeColor="text1"/>
        </w:rPr>
        <w:t>Och</w:t>
      </w:r>
      <w:r w:rsidRPr="00B130CD">
        <w:rPr>
          <w:b/>
          <w:bCs/>
          <w:color w:val="FF0000"/>
        </w:rPr>
        <w:t xml:space="preserve"> </w:t>
      </w:r>
      <w:r w:rsidR="00311350" w:rsidRPr="00B130CD">
        <w:rPr>
          <w:b/>
          <w:bCs/>
        </w:rPr>
        <w:t>inom fem olika områden:</w:t>
      </w:r>
    </w:p>
    <w:p w14:paraId="026ABB59" w14:textId="77777777" w:rsidR="00ED5914" w:rsidRPr="00ED5914" w:rsidRDefault="00B0082B" w:rsidP="00311350">
      <w:pPr>
        <w:pStyle w:val="Numreradlista"/>
        <w:numPr>
          <w:ilvl w:val="0"/>
          <w:numId w:val="32"/>
        </w:numPr>
        <w:rPr>
          <w:lang w:eastAsia="sv-SE"/>
        </w:rPr>
      </w:pPr>
      <w:r>
        <w:rPr>
          <w:lang w:eastAsia="sv-SE"/>
        </w:rPr>
        <w:t>A</w:t>
      </w:r>
      <w:r w:rsidR="00ED5914" w:rsidRPr="00ED5914">
        <w:rPr>
          <w:lang w:eastAsia="sv-SE"/>
        </w:rPr>
        <w:t>rbetsförhållanden</w:t>
      </w:r>
    </w:p>
    <w:p w14:paraId="026ABB5A" w14:textId="77777777" w:rsidR="00ED5914" w:rsidRPr="00ED5914" w:rsidRDefault="00ED5914" w:rsidP="00311350">
      <w:pPr>
        <w:pStyle w:val="Numreradlista"/>
        <w:rPr>
          <w:lang w:eastAsia="sv-SE"/>
        </w:rPr>
      </w:pPr>
      <w:r w:rsidRPr="00ED5914">
        <w:rPr>
          <w:lang w:eastAsia="sv-SE"/>
        </w:rPr>
        <w:t>Bestämmelser och praxis om löner och andra anställningsvillkor</w:t>
      </w:r>
    </w:p>
    <w:p w14:paraId="026ABB5B" w14:textId="77777777" w:rsidR="00ED5914" w:rsidRPr="00ED5914" w:rsidRDefault="00ED5914" w:rsidP="00311350">
      <w:pPr>
        <w:pStyle w:val="Numreradlista"/>
        <w:rPr>
          <w:lang w:eastAsia="sv-SE"/>
        </w:rPr>
      </w:pPr>
      <w:r w:rsidRPr="00ED5914">
        <w:rPr>
          <w:lang w:eastAsia="sv-SE"/>
        </w:rPr>
        <w:t>Rekrytering och befordran</w:t>
      </w:r>
    </w:p>
    <w:p w14:paraId="026ABB5C" w14:textId="77777777" w:rsidR="00ED5914" w:rsidRPr="00ED5914" w:rsidRDefault="00ED5914" w:rsidP="00311350">
      <w:pPr>
        <w:pStyle w:val="Numreradlista"/>
        <w:rPr>
          <w:lang w:eastAsia="sv-SE"/>
        </w:rPr>
      </w:pPr>
      <w:r w:rsidRPr="00ED5914">
        <w:rPr>
          <w:lang w:eastAsia="sv-SE"/>
        </w:rPr>
        <w:t>Utbildning och övrig kompetensutveckling</w:t>
      </w:r>
    </w:p>
    <w:p w14:paraId="026ABB5D" w14:textId="77777777" w:rsidR="00ED5914" w:rsidRDefault="00ED5914" w:rsidP="00311350">
      <w:pPr>
        <w:pStyle w:val="Numreradlista"/>
        <w:rPr>
          <w:lang w:eastAsia="sv-SE"/>
        </w:rPr>
      </w:pPr>
      <w:r w:rsidRPr="00ED5914">
        <w:rPr>
          <w:lang w:eastAsia="sv-SE"/>
        </w:rPr>
        <w:t>Möjligheter att förena förvärvsarbete och föräldraskap</w:t>
      </w:r>
    </w:p>
    <w:p w14:paraId="026ABB5E" w14:textId="77777777" w:rsidR="0006676D" w:rsidRPr="00B130CD" w:rsidRDefault="0006676D" w:rsidP="0006676D">
      <w:pPr>
        <w:pStyle w:val="Rubrik2"/>
        <w:rPr>
          <w:b/>
          <w:bCs w:val="0"/>
          <w:lang w:eastAsia="sv-SE"/>
        </w:rPr>
      </w:pPr>
      <w:r w:rsidRPr="00B130CD">
        <w:rPr>
          <w:b/>
          <w:bCs w:val="0"/>
          <w:lang w:eastAsia="sv-SE"/>
        </w:rPr>
        <w:lastRenderedPageBreak/>
        <w:t>Rapportering</w:t>
      </w:r>
    </w:p>
    <w:p w14:paraId="026ABB5F" w14:textId="2BFAC1ED" w:rsidR="0006676D" w:rsidRPr="00ED5914" w:rsidRDefault="00F35E8F" w:rsidP="0006676D">
      <w:pPr>
        <w:pStyle w:val="Brdtext"/>
        <w:rPr>
          <w:lang w:eastAsia="sv-SE"/>
        </w:rPr>
      </w:pPr>
      <w:r w:rsidRPr="000C5351">
        <w:rPr>
          <w:color w:val="000000" w:themeColor="text1"/>
          <w:lang w:eastAsia="sv-SE"/>
        </w:rPr>
        <w:t>Om du som a</w:t>
      </w:r>
      <w:r w:rsidR="0006676D" w:rsidRPr="000C5351">
        <w:rPr>
          <w:color w:val="000000" w:themeColor="text1"/>
          <w:lang w:eastAsia="sv-SE"/>
        </w:rPr>
        <w:t xml:space="preserve">nställd </w:t>
      </w:r>
      <w:r w:rsidR="0006676D">
        <w:rPr>
          <w:lang w:eastAsia="sv-SE"/>
        </w:rPr>
        <w:t xml:space="preserve">upplever </w:t>
      </w:r>
      <w:r w:rsidR="00FA1296" w:rsidRPr="000C5351">
        <w:rPr>
          <w:color w:val="000000" w:themeColor="text1"/>
          <w:lang w:eastAsia="sv-SE"/>
        </w:rPr>
        <w:t>dig</w:t>
      </w:r>
      <w:r w:rsidR="0006676D">
        <w:rPr>
          <w:lang w:eastAsia="sv-SE"/>
        </w:rPr>
        <w:t xml:space="preserve"> diskriminerad eller </w:t>
      </w:r>
      <w:r w:rsidR="0068187C" w:rsidRPr="000C5351">
        <w:rPr>
          <w:color w:val="000000" w:themeColor="text1"/>
          <w:lang w:eastAsia="sv-SE"/>
        </w:rPr>
        <w:t xml:space="preserve">uppfattar att </w:t>
      </w:r>
      <w:r w:rsidR="0006676D">
        <w:rPr>
          <w:lang w:eastAsia="sv-SE"/>
        </w:rPr>
        <w:t xml:space="preserve">någon annan diskrimineras </w:t>
      </w:r>
      <w:r w:rsidR="0006676D" w:rsidRPr="0006676D">
        <w:rPr>
          <w:lang w:eastAsia="sv-SE"/>
        </w:rPr>
        <w:t xml:space="preserve">ska </w:t>
      </w:r>
      <w:r w:rsidR="0068187C" w:rsidRPr="000C5351">
        <w:rPr>
          <w:color w:val="000000" w:themeColor="text1"/>
          <w:lang w:eastAsia="sv-SE"/>
        </w:rPr>
        <w:t>du</w:t>
      </w:r>
      <w:r w:rsidR="0068187C">
        <w:rPr>
          <w:color w:val="FF0000"/>
          <w:lang w:eastAsia="sv-SE"/>
        </w:rPr>
        <w:t xml:space="preserve"> </w:t>
      </w:r>
      <w:r w:rsidR="0006676D" w:rsidRPr="000C5351">
        <w:rPr>
          <w:color w:val="000000" w:themeColor="text1"/>
          <w:lang w:eastAsia="sv-SE"/>
        </w:rPr>
        <w:t xml:space="preserve">rapportera det </w:t>
      </w:r>
      <w:r w:rsidR="0006676D" w:rsidRPr="0006676D">
        <w:rPr>
          <w:lang w:eastAsia="sv-SE"/>
        </w:rPr>
        <w:t xml:space="preserve">till </w:t>
      </w:r>
      <w:r w:rsidR="00FA1296" w:rsidRPr="000C5351">
        <w:rPr>
          <w:color w:val="000000" w:themeColor="text1"/>
          <w:lang w:eastAsia="sv-SE"/>
        </w:rPr>
        <w:t>din</w:t>
      </w:r>
      <w:r w:rsidR="00FA1296">
        <w:rPr>
          <w:color w:val="FF0000"/>
          <w:lang w:eastAsia="sv-SE"/>
        </w:rPr>
        <w:t xml:space="preserve"> </w:t>
      </w:r>
      <w:r w:rsidR="0006676D" w:rsidRPr="0006676D">
        <w:rPr>
          <w:lang w:eastAsia="sv-SE"/>
        </w:rPr>
        <w:t xml:space="preserve">närmaste chef. Det kan finnas situationer när </w:t>
      </w:r>
      <w:r w:rsidR="00D62B8F" w:rsidRPr="000C5351">
        <w:rPr>
          <w:color w:val="000000" w:themeColor="text1"/>
          <w:lang w:eastAsia="sv-SE"/>
        </w:rPr>
        <w:t xml:space="preserve">du som </w:t>
      </w:r>
      <w:r w:rsidR="0006676D" w:rsidRPr="0006676D">
        <w:rPr>
          <w:lang w:eastAsia="sv-SE"/>
        </w:rPr>
        <w:t>anställd</w:t>
      </w:r>
      <w:r w:rsidR="0006676D" w:rsidRPr="00D62B8F">
        <w:rPr>
          <w:strike/>
          <w:lang w:eastAsia="sv-SE"/>
        </w:rPr>
        <w:t>e</w:t>
      </w:r>
      <w:r w:rsidR="0006676D" w:rsidRPr="0006676D">
        <w:rPr>
          <w:lang w:eastAsia="sv-SE"/>
        </w:rPr>
        <w:t xml:space="preserve"> inte har möjlighet att tala med </w:t>
      </w:r>
      <w:r w:rsidR="00F3526F" w:rsidRPr="000C5351">
        <w:rPr>
          <w:color w:val="000000" w:themeColor="text1"/>
          <w:lang w:eastAsia="sv-SE"/>
        </w:rPr>
        <w:t>d</w:t>
      </w:r>
      <w:r w:rsidR="0006676D" w:rsidRPr="000C5351">
        <w:rPr>
          <w:color w:val="000000" w:themeColor="text1"/>
          <w:lang w:eastAsia="sv-SE"/>
        </w:rPr>
        <w:t>in närm</w:t>
      </w:r>
      <w:r w:rsidR="006D4D97" w:rsidRPr="000C5351">
        <w:rPr>
          <w:color w:val="000000" w:themeColor="text1"/>
          <w:lang w:eastAsia="sv-SE"/>
        </w:rPr>
        <w:t>a</w:t>
      </w:r>
      <w:r w:rsidR="0006676D" w:rsidRPr="000C5351">
        <w:rPr>
          <w:color w:val="000000" w:themeColor="text1"/>
          <w:lang w:eastAsia="sv-SE"/>
        </w:rPr>
        <w:t>st</w:t>
      </w:r>
      <w:r w:rsidR="006D4D97" w:rsidRPr="000C5351">
        <w:rPr>
          <w:color w:val="000000" w:themeColor="text1"/>
          <w:lang w:eastAsia="sv-SE"/>
        </w:rPr>
        <w:t>e</w:t>
      </w:r>
      <w:r w:rsidR="0006676D" w:rsidRPr="000C5351">
        <w:rPr>
          <w:color w:val="000000" w:themeColor="text1"/>
          <w:lang w:eastAsia="sv-SE"/>
        </w:rPr>
        <w:t xml:space="preserve"> </w:t>
      </w:r>
      <w:r w:rsidR="0006676D" w:rsidRPr="0006676D">
        <w:rPr>
          <w:lang w:eastAsia="sv-SE"/>
        </w:rPr>
        <w:t xml:space="preserve">chef och vid sådana tillfällen </w:t>
      </w:r>
      <w:r w:rsidR="0006676D" w:rsidRPr="000C5351">
        <w:rPr>
          <w:color w:val="000000" w:themeColor="text1"/>
          <w:lang w:eastAsia="sv-SE"/>
        </w:rPr>
        <w:t xml:space="preserve">ska </w:t>
      </w:r>
      <w:r w:rsidR="003103A8" w:rsidRPr="000C5351">
        <w:rPr>
          <w:color w:val="000000" w:themeColor="text1"/>
          <w:lang w:eastAsia="sv-SE"/>
        </w:rPr>
        <w:t xml:space="preserve">du </w:t>
      </w:r>
      <w:r w:rsidR="0006676D" w:rsidRPr="000C5351">
        <w:rPr>
          <w:color w:val="000000" w:themeColor="text1"/>
          <w:lang w:eastAsia="sv-SE"/>
        </w:rPr>
        <w:t xml:space="preserve">i </w:t>
      </w:r>
      <w:r w:rsidR="0006676D" w:rsidRPr="0006676D">
        <w:rPr>
          <w:lang w:eastAsia="sv-SE"/>
        </w:rPr>
        <w:t xml:space="preserve">första hand </w:t>
      </w:r>
      <w:r w:rsidR="0006676D" w:rsidRPr="000C5351">
        <w:rPr>
          <w:color w:val="000000" w:themeColor="text1"/>
          <w:lang w:eastAsia="sv-SE"/>
        </w:rPr>
        <w:t xml:space="preserve">vända </w:t>
      </w:r>
      <w:r w:rsidR="00FA1296" w:rsidRPr="000C5351">
        <w:rPr>
          <w:color w:val="000000" w:themeColor="text1"/>
          <w:lang w:eastAsia="sv-SE"/>
        </w:rPr>
        <w:t>dig</w:t>
      </w:r>
      <w:r w:rsidR="0006676D" w:rsidRPr="000C5351">
        <w:rPr>
          <w:color w:val="000000" w:themeColor="text1"/>
          <w:lang w:eastAsia="sv-SE"/>
        </w:rPr>
        <w:t xml:space="preserve"> till personalchef</w:t>
      </w:r>
      <w:r w:rsidR="00C77D8A" w:rsidRPr="000C5351">
        <w:rPr>
          <w:color w:val="000000" w:themeColor="text1"/>
          <w:lang w:eastAsia="sv-SE"/>
        </w:rPr>
        <w:t>en</w:t>
      </w:r>
      <w:r w:rsidR="0006676D" w:rsidRPr="000C5351">
        <w:rPr>
          <w:color w:val="000000" w:themeColor="text1"/>
          <w:lang w:eastAsia="sv-SE"/>
        </w:rPr>
        <w:t xml:space="preserve"> eller </w:t>
      </w:r>
      <w:proofErr w:type="spellStart"/>
      <w:proofErr w:type="gramStart"/>
      <w:r w:rsidR="0006676D" w:rsidRPr="000C5351">
        <w:rPr>
          <w:color w:val="000000" w:themeColor="text1"/>
          <w:lang w:eastAsia="sv-SE"/>
        </w:rPr>
        <w:t>VD</w:t>
      </w:r>
      <w:r w:rsidR="00C77D8A" w:rsidRPr="000C5351">
        <w:rPr>
          <w:color w:val="000000" w:themeColor="text1"/>
          <w:lang w:eastAsia="sv-SE"/>
        </w:rPr>
        <w:t>:n</w:t>
      </w:r>
      <w:proofErr w:type="spellEnd"/>
      <w:r w:rsidR="0006676D" w:rsidRPr="000C5351">
        <w:rPr>
          <w:color w:val="000000" w:themeColor="text1"/>
          <w:lang w:eastAsia="sv-SE"/>
        </w:rPr>
        <w:t>.</w:t>
      </w:r>
      <w:proofErr w:type="gramEnd"/>
    </w:p>
    <w:p w14:paraId="026ABB60" w14:textId="77777777" w:rsidR="006E6028" w:rsidRPr="00B130CD" w:rsidRDefault="006E6028" w:rsidP="006E6028">
      <w:pPr>
        <w:pStyle w:val="Rubrik1"/>
        <w:rPr>
          <w:b/>
          <w:bCs w:val="0"/>
        </w:rPr>
      </w:pPr>
      <w:r w:rsidRPr="00B130CD">
        <w:rPr>
          <w:b/>
          <w:bCs w:val="0"/>
        </w:rPr>
        <w:t>Ansvar</w:t>
      </w:r>
    </w:p>
    <w:p w14:paraId="026ABB61" w14:textId="24FD0907" w:rsidR="003E57DA" w:rsidRDefault="00E225DB" w:rsidP="003E57DA">
      <w:pPr>
        <w:pStyle w:val="Brdtext"/>
      </w:pPr>
      <w:r w:rsidRPr="00E225DB">
        <w:t>Bolagets</w:t>
      </w:r>
      <w:r w:rsidR="00243995" w:rsidRPr="00E225DB">
        <w:t xml:space="preserve"> </w:t>
      </w:r>
      <w:r w:rsidR="003E57DA" w:rsidRPr="00E225DB">
        <w:t xml:space="preserve">VD har ett övergripande ansvar för att lagar och förordningar följs på olika nivåer och </w:t>
      </w:r>
      <w:r w:rsidR="00243995" w:rsidRPr="00E225DB">
        <w:t xml:space="preserve">för </w:t>
      </w:r>
      <w:r w:rsidR="003E57DA" w:rsidRPr="00C531A3">
        <w:t xml:space="preserve">att det bedrivs ett </w:t>
      </w:r>
      <w:r w:rsidR="003E57DA">
        <w:t>aktivt arbete mot diskriminering</w:t>
      </w:r>
      <w:r w:rsidR="003E57DA" w:rsidRPr="00C531A3">
        <w:t>. Varje chef</w:t>
      </w:r>
      <w:r w:rsidR="000C5351">
        <w:t xml:space="preserve"> inom sin avdelning</w:t>
      </w:r>
      <w:r w:rsidR="003E57DA" w:rsidRPr="00C531A3">
        <w:t xml:space="preserve"> har ansvar för att bevaka och se till att </w:t>
      </w:r>
      <w:r w:rsidR="003E57DA">
        <w:t>diskrimineringspolicyn</w:t>
      </w:r>
      <w:r w:rsidR="003E57DA" w:rsidRPr="00C531A3">
        <w:t xml:space="preserve"> </w:t>
      </w:r>
      <w:r w:rsidR="003E57DA">
        <w:t>kommuniceras och efterlevs</w:t>
      </w:r>
      <w:r w:rsidR="003E57DA" w:rsidRPr="00C531A3">
        <w:t>.</w:t>
      </w:r>
      <w:r w:rsidR="003E57DA" w:rsidRPr="00F22FBE">
        <w:t xml:space="preserve"> </w:t>
      </w:r>
      <w:r w:rsidR="003E57DA">
        <w:t xml:space="preserve">Samtliga </w:t>
      </w:r>
      <w:r w:rsidR="003E57DA" w:rsidRPr="00C531A3">
        <w:t xml:space="preserve">inom verksamheten ska samverka för att </w:t>
      </w:r>
      <w:r w:rsidR="003E57DA">
        <w:t xml:space="preserve">diskriminering inte </w:t>
      </w:r>
      <w:r w:rsidR="008337ED">
        <w:t>förekommer</w:t>
      </w:r>
      <w:r w:rsidR="003E57DA" w:rsidRPr="00C531A3">
        <w:t>.</w:t>
      </w:r>
    </w:p>
    <w:p w14:paraId="5EA00E2A" w14:textId="091D4D4E" w:rsidR="00752DDD" w:rsidRPr="007F3622" w:rsidRDefault="00752DDD" w:rsidP="00752DDD">
      <w:pPr>
        <w:pStyle w:val="Brdtext"/>
      </w:pPr>
      <w:r w:rsidRPr="007F3622">
        <w:t>I</w:t>
      </w:r>
      <w:r w:rsidRPr="0044614B">
        <w:t xml:space="preserve"> </w:t>
      </w:r>
      <w:r w:rsidR="0044614B" w:rsidRPr="0044614B">
        <w:t>bolaget</w:t>
      </w:r>
      <w:r w:rsidR="0044614B">
        <w:rPr>
          <w:color w:val="FF0000"/>
        </w:rPr>
        <w:t xml:space="preserve"> </w:t>
      </w:r>
      <w:r w:rsidRPr="007F3622">
        <w:t xml:space="preserve">finns en tydlig strävan efter att uppnå ett inkluderande arbetsklimat där alla kan bidra fullt ut med sina olika erfarenheter och bakgrunder för att </w:t>
      </w:r>
      <w:r w:rsidRPr="000C5351">
        <w:rPr>
          <w:color w:val="000000" w:themeColor="text1"/>
        </w:rPr>
        <w:t xml:space="preserve">vår </w:t>
      </w:r>
      <w:r w:rsidRPr="007F3622">
        <w:t>verksamhet</w:t>
      </w:r>
      <w:r>
        <w:rPr>
          <w:strike/>
          <w:color w:val="FF0000"/>
        </w:rPr>
        <w:t xml:space="preserve"> </w:t>
      </w:r>
      <w:r w:rsidRPr="007F3622">
        <w:t xml:space="preserve">på så sätt </w:t>
      </w:r>
      <w:r>
        <w:t>ska kunna</w:t>
      </w:r>
      <w:r w:rsidRPr="007F3622">
        <w:t xml:space="preserve"> bedrivas effektivt och med god kvalité som resultat</w:t>
      </w:r>
      <w:r>
        <w:t>.</w:t>
      </w:r>
    </w:p>
    <w:p w14:paraId="1B3B8E78" w14:textId="77777777" w:rsidR="00243995" w:rsidRPr="003E57DA" w:rsidRDefault="00243995" w:rsidP="003E57DA">
      <w:pPr>
        <w:pStyle w:val="Brdtext"/>
      </w:pPr>
    </w:p>
    <w:sectPr w:rsidR="00243995" w:rsidRPr="003E57DA" w:rsidSect="003B045B">
      <w:pgSz w:w="11907" w:h="16839" w:code="9"/>
      <w:pgMar w:top="1417" w:right="1417" w:bottom="1417" w:left="141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F734" w14:textId="77777777" w:rsidR="008C0297" w:rsidRDefault="008C0297" w:rsidP="00AF4E5A">
      <w:pPr>
        <w:spacing w:after="0" w:line="240" w:lineRule="auto"/>
      </w:pPr>
      <w:r>
        <w:separator/>
      </w:r>
    </w:p>
  </w:endnote>
  <w:endnote w:type="continuationSeparator" w:id="0">
    <w:p w14:paraId="1DDADC29" w14:textId="77777777" w:rsidR="008C0297" w:rsidRDefault="008C0297" w:rsidP="00AF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5535" w14:textId="77777777" w:rsidR="008C0297" w:rsidRDefault="008C0297" w:rsidP="00AF4E5A">
      <w:pPr>
        <w:spacing w:after="0" w:line="240" w:lineRule="auto"/>
      </w:pPr>
      <w:r>
        <w:separator/>
      </w:r>
    </w:p>
  </w:footnote>
  <w:footnote w:type="continuationSeparator" w:id="0">
    <w:p w14:paraId="4F07B6BF" w14:textId="77777777" w:rsidR="008C0297" w:rsidRDefault="008C0297" w:rsidP="00AF4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BA0D0A8"/>
    <w:lvl w:ilvl="0">
      <w:start w:val="1"/>
      <w:numFmt w:val="decimal"/>
      <w:pStyle w:val="Numreradlista3"/>
      <w:lvlText w:val="%1."/>
      <w:lvlJc w:val="left"/>
      <w:pPr>
        <w:tabs>
          <w:tab w:val="num" w:pos="926"/>
        </w:tabs>
        <w:ind w:left="926" w:hanging="360"/>
      </w:pPr>
    </w:lvl>
  </w:abstractNum>
  <w:abstractNum w:abstractNumId="1" w15:restartNumberingAfterBreak="0">
    <w:nsid w:val="FFFFFF82"/>
    <w:multiLevelType w:val="singleLevel"/>
    <w:tmpl w:val="FEF2400C"/>
    <w:lvl w:ilvl="0">
      <w:start w:val="1"/>
      <w:numFmt w:val="bullet"/>
      <w:lvlText w:val="o"/>
      <w:lvlJc w:val="left"/>
      <w:pPr>
        <w:ind w:left="1097" w:hanging="360"/>
      </w:pPr>
      <w:rPr>
        <w:rFonts w:ascii="Courier New" w:hAnsi="Courier New" w:cs="Courier New" w:hint="default"/>
      </w:rPr>
    </w:lvl>
  </w:abstractNum>
  <w:abstractNum w:abstractNumId="2" w15:restartNumberingAfterBreak="0">
    <w:nsid w:val="FFFFFF83"/>
    <w:multiLevelType w:val="singleLevel"/>
    <w:tmpl w:val="4344FC84"/>
    <w:lvl w:ilvl="0">
      <w:start w:val="1"/>
      <w:numFmt w:val="bullet"/>
      <w:lvlText w:val="−"/>
      <w:lvlJc w:val="left"/>
      <w:pPr>
        <w:ind w:left="643" w:hanging="360"/>
      </w:pPr>
      <w:rPr>
        <w:rFonts w:ascii="Segoe UI" w:hAnsi="Segoe UI" w:hint="default"/>
      </w:rPr>
    </w:lvl>
  </w:abstractNum>
  <w:abstractNum w:abstractNumId="3" w15:restartNumberingAfterBreak="0">
    <w:nsid w:val="219B7977"/>
    <w:multiLevelType w:val="multilevel"/>
    <w:tmpl w:val="259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D4C62"/>
    <w:multiLevelType w:val="multilevel"/>
    <w:tmpl w:val="3386274E"/>
    <w:lvl w:ilvl="0">
      <w:start w:val="1"/>
      <w:numFmt w:val="bullet"/>
      <w:pStyle w:val="Punktlista"/>
      <w:lvlText w:val=""/>
      <w:lvlJc w:val="left"/>
      <w:pPr>
        <w:ind w:left="510" w:hanging="226"/>
      </w:pPr>
      <w:rPr>
        <w:rFonts w:ascii="Symbol" w:hAnsi="Symbol" w:hint="default"/>
        <w:color w:val="auto"/>
      </w:rPr>
    </w:lvl>
    <w:lvl w:ilvl="1">
      <w:start w:val="1"/>
      <w:numFmt w:val="bullet"/>
      <w:pStyle w:val="Punktlista2"/>
      <w:lvlText w:val="−"/>
      <w:lvlJc w:val="left"/>
      <w:pPr>
        <w:ind w:left="737" w:hanging="226"/>
      </w:pPr>
      <w:rPr>
        <w:rFonts w:ascii="Segoe UI" w:hAnsi="Segoe UI" w:hint="default"/>
      </w:rPr>
    </w:lvl>
    <w:lvl w:ilvl="2">
      <w:start w:val="1"/>
      <w:numFmt w:val="bullet"/>
      <w:pStyle w:val="Punktlista3"/>
      <w:lvlText w:val="▫"/>
      <w:lvlJc w:val="left"/>
      <w:pPr>
        <w:ind w:left="964" w:hanging="226"/>
      </w:pPr>
      <w:rPr>
        <w:rFonts w:ascii="Segoe UI" w:hAnsi="Segoe UI" w:hint="default"/>
      </w:rPr>
    </w:lvl>
    <w:lvl w:ilvl="3">
      <w:start w:val="1"/>
      <w:numFmt w:val="decimal"/>
      <w:lvlText w:val="%1.%2.%3.%4"/>
      <w:lvlJc w:val="left"/>
      <w:pPr>
        <w:ind w:left="1191" w:hanging="226"/>
      </w:pPr>
      <w:rPr>
        <w:rFonts w:hint="default"/>
      </w:rPr>
    </w:lvl>
    <w:lvl w:ilvl="4">
      <w:start w:val="1"/>
      <w:numFmt w:val="decimal"/>
      <w:lvlText w:val="%1.%2.%3.%4.%5"/>
      <w:lvlJc w:val="left"/>
      <w:pPr>
        <w:ind w:left="1418" w:hanging="226"/>
      </w:pPr>
      <w:rPr>
        <w:rFonts w:hint="default"/>
      </w:rPr>
    </w:lvl>
    <w:lvl w:ilvl="5">
      <w:start w:val="1"/>
      <w:numFmt w:val="decimal"/>
      <w:lvlText w:val="%1.%2.%3.%4.%5.%6"/>
      <w:lvlJc w:val="left"/>
      <w:pPr>
        <w:ind w:left="1645" w:hanging="226"/>
      </w:pPr>
      <w:rPr>
        <w:rFonts w:hint="default"/>
      </w:rPr>
    </w:lvl>
    <w:lvl w:ilvl="6">
      <w:start w:val="1"/>
      <w:numFmt w:val="decimal"/>
      <w:lvlText w:val="%1.%2.%3.%4.%5.%6.%7"/>
      <w:lvlJc w:val="left"/>
      <w:pPr>
        <w:ind w:left="1872" w:hanging="226"/>
      </w:pPr>
      <w:rPr>
        <w:rFonts w:hint="default"/>
      </w:rPr>
    </w:lvl>
    <w:lvl w:ilvl="7">
      <w:start w:val="1"/>
      <w:numFmt w:val="decimal"/>
      <w:lvlText w:val="%1.%2.%3.%4.%5.%6.%7.%8"/>
      <w:lvlJc w:val="left"/>
      <w:pPr>
        <w:ind w:left="2099" w:hanging="226"/>
      </w:pPr>
      <w:rPr>
        <w:rFonts w:hint="default"/>
      </w:rPr>
    </w:lvl>
    <w:lvl w:ilvl="8">
      <w:start w:val="1"/>
      <w:numFmt w:val="decimal"/>
      <w:lvlText w:val="%1.%2.%3.%4.%5.%6.%7.%8.%9"/>
      <w:lvlJc w:val="left"/>
      <w:pPr>
        <w:ind w:left="2326" w:hanging="226"/>
      </w:pPr>
      <w:rPr>
        <w:rFonts w:hint="default"/>
      </w:rPr>
    </w:lvl>
  </w:abstractNum>
  <w:abstractNum w:abstractNumId="5" w15:restartNumberingAfterBreak="0">
    <w:nsid w:val="344C05A5"/>
    <w:multiLevelType w:val="multilevel"/>
    <w:tmpl w:val="C250251E"/>
    <w:lvl w:ilvl="0">
      <w:start w:val="1"/>
      <w:numFmt w:val="decimal"/>
      <w:pStyle w:val="DMNumHeading1"/>
      <w:lvlText w:val="%1"/>
      <w:lvlJc w:val="left"/>
      <w:pPr>
        <w:ind w:left="397" w:hanging="397"/>
      </w:pPr>
      <w:rPr>
        <w:rFonts w:hint="default"/>
      </w:rPr>
    </w:lvl>
    <w:lvl w:ilvl="1">
      <w:start w:val="1"/>
      <w:numFmt w:val="decimal"/>
      <w:pStyle w:val="DMNumHeading2"/>
      <w:lvlText w:val="%1.%2"/>
      <w:lvlJc w:val="left"/>
      <w:pPr>
        <w:ind w:left="680" w:hanging="680"/>
      </w:pPr>
      <w:rPr>
        <w:rFonts w:hint="default"/>
      </w:rPr>
    </w:lvl>
    <w:lvl w:ilvl="2">
      <w:start w:val="1"/>
      <w:numFmt w:val="decimal"/>
      <w:pStyle w:val="DMNumHeading3"/>
      <w:lvlText w:val="%1.%2.%3"/>
      <w:lvlJc w:val="left"/>
      <w:pPr>
        <w:ind w:left="964" w:hanging="964"/>
      </w:pPr>
      <w:rPr>
        <w:rFonts w:hint="default"/>
      </w:rPr>
    </w:lvl>
    <w:lvl w:ilvl="3">
      <w:start w:val="1"/>
      <w:numFmt w:val="decimal"/>
      <w:pStyle w:val="DMNumHeading4"/>
      <w:lvlText w:val="%1.%2.%3.%4"/>
      <w:lvlJc w:val="left"/>
      <w:pPr>
        <w:ind w:left="1247" w:hanging="1247"/>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3DB46E17"/>
    <w:multiLevelType w:val="multilevel"/>
    <w:tmpl w:val="9204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1F6CDD"/>
    <w:multiLevelType w:val="multilevel"/>
    <w:tmpl w:val="61E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816A0"/>
    <w:multiLevelType w:val="multilevel"/>
    <w:tmpl w:val="5E903600"/>
    <w:lvl w:ilvl="0">
      <w:start w:val="1"/>
      <w:numFmt w:val="decimal"/>
      <w:pStyle w:val="Numreradlista"/>
      <w:lvlText w:val="%1."/>
      <w:lvlJc w:val="left"/>
      <w:pPr>
        <w:ind w:left="624" w:hanging="340"/>
      </w:pPr>
      <w:rPr>
        <w:rFonts w:hint="default"/>
      </w:rPr>
    </w:lvl>
    <w:lvl w:ilvl="1">
      <w:start w:val="1"/>
      <w:numFmt w:val="decimal"/>
      <w:lvlText w:val="%1.%2"/>
      <w:lvlJc w:val="left"/>
      <w:pPr>
        <w:ind w:left="624" w:hanging="340"/>
      </w:pPr>
      <w:rPr>
        <w:rFonts w:hint="default"/>
      </w:rPr>
    </w:lvl>
    <w:lvl w:ilvl="2">
      <w:start w:val="1"/>
      <w:numFmt w:val="decimal"/>
      <w:lvlText w:val="%1.%2.%3"/>
      <w:lvlJc w:val="left"/>
      <w:pPr>
        <w:ind w:left="624" w:hanging="340"/>
      </w:pPr>
      <w:rPr>
        <w:rFonts w:hint="default"/>
      </w:rPr>
    </w:lvl>
    <w:lvl w:ilvl="3">
      <w:start w:val="1"/>
      <w:numFmt w:val="decimal"/>
      <w:lvlText w:val="%1.%2.%3.%4"/>
      <w:lvlJc w:val="left"/>
      <w:pPr>
        <w:ind w:left="624" w:hanging="340"/>
      </w:pPr>
      <w:rPr>
        <w:rFonts w:hint="default"/>
      </w:rPr>
    </w:lvl>
    <w:lvl w:ilvl="4">
      <w:start w:val="1"/>
      <w:numFmt w:val="decimal"/>
      <w:lvlText w:val="%1.%2.%3.%4.%5"/>
      <w:lvlJc w:val="left"/>
      <w:pPr>
        <w:ind w:left="624" w:hanging="340"/>
      </w:pPr>
      <w:rPr>
        <w:rFonts w:hint="default"/>
      </w:rPr>
    </w:lvl>
    <w:lvl w:ilvl="5">
      <w:start w:val="1"/>
      <w:numFmt w:val="decimal"/>
      <w:lvlText w:val="%1.%2.%3.%4.%5.%6"/>
      <w:lvlJc w:val="left"/>
      <w:pPr>
        <w:ind w:left="624" w:hanging="340"/>
      </w:pPr>
      <w:rPr>
        <w:rFonts w:hint="default"/>
      </w:rPr>
    </w:lvl>
    <w:lvl w:ilvl="6">
      <w:start w:val="1"/>
      <w:numFmt w:val="decimal"/>
      <w:lvlText w:val="%1.%2.%3.%4.%5.%6.%7"/>
      <w:lvlJc w:val="left"/>
      <w:pPr>
        <w:ind w:left="624" w:hanging="340"/>
      </w:pPr>
      <w:rPr>
        <w:rFonts w:hint="default"/>
      </w:rPr>
    </w:lvl>
    <w:lvl w:ilvl="7">
      <w:start w:val="1"/>
      <w:numFmt w:val="decimal"/>
      <w:lvlText w:val="%1.%2.%3.%4.%5.%6.%7.%8"/>
      <w:lvlJc w:val="left"/>
      <w:pPr>
        <w:ind w:left="624" w:hanging="340"/>
      </w:pPr>
      <w:rPr>
        <w:rFonts w:hint="default"/>
      </w:rPr>
    </w:lvl>
    <w:lvl w:ilvl="8">
      <w:start w:val="1"/>
      <w:numFmt w:val="decimal"/>
      <w:lvlText w:val="%1.%2.%3.%4.%5.%6.%7.%8.%9"/>
      <w:lvlJc w:val="left"/>
      <w:pPr>
        <w:ind w:left="624" w:hanging="340"/>
      </w:pPr>
      <w:rPr>
        <w:rFonts w:hint="default"/>
      </w:rPr>
    </w:lvl>
  </w:abstractNum>
  <w:abstractNum w:abstractNumId="9" w15:restartNumberingAfterBreak="0">
    <w:nsid w:val="45824301"/>
    <w:multiLevelType w:val="multilevel"/>
    <w:tmpl w:val="8BA0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951F1"/>
    <w:multiLevelType w:val="multilevel"/>
    <w:tmpl w:val="827E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D533F"/>
    <w:multiLevelType w:val="hybridMultilevel"/>
    <w:tmpl w:val="9ADC6252"/>
    <w:lvl w:ilvl="0" w:tplc="5DC6C98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BDE1DE4"/>
    <w:multiLevelType w:val="multilevel"/>
    <w:tmpl w:val="EFBC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C417E"/>
    <w:multiLevelType w:val="multilevel"/>
    <w:tmpl w:val="A268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C78D5"/>
    <w:multiLevelType w:val="multilevel"/>
    <w:tmpl w:val="9FF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875700">
    <w:abstractNumId w:val="5"/>
  </w:num>
  <w:num w:numId="2" w16cid:durableId="2000576573">
    <w:abstractNumId w:val="8"/>
  </w:num>
  <w:num w:numId="3" w16cid:durableId="455414858">
    <w:abstractNumId w:val="4"/>
  </w:num>
  <w:num w:numId="4" w16cid:durableId="633566402">
    <w:abstractNumId w:val="2"/>
  </w:num>
  <w:num w:numId="5" w16cid:durableId="1325670036">
    <w:abstractNumId w:val="1"/>
  </w:num>
  <w:num w:numId="6" w16cid:durableId="1154835652">
    <w:abstractNumId w:val="8"/>
    <w:lvlOverride w:ilvl="0">
      <w:startOverride w:val="1"/>
    </w:lvlOverride>
  </w:num>
  <w:num w:numId="7" w16cid:durableId="13324128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10761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09848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56969290">
    <w:abstractNumId w:val="0"/>
  </w:num>
  <w:num w:numId="11" w16cid:durableId="9533946">
    <w:abstractNumId w:val="4"/>
  </w:num>
  <w:num w:numId="12" w16cid:durableId="1793092261">
    <w:abstractNumId w:val="8"/>
  </w:num>
  <w:num w:numId="13" w16cid:durableId="660427388">
    <w:abstractNumId w:val="5"/>
  </w:num>
  <w:num w:numId="14" w16cid:durableId="1254361809">
    <w:abstractNumId w:val="5"/>
  </w:num>
  <w:num w:numId="15" w16cid:durableId="1658150147">
    <w:abstractNumId w:val="5"/>
  </w:num>
  <w:num w:numId="16" w16cid:durableId="1682078713">
    <w:abstractNumId w:val="5"/>
  </w:num>
  <w:num w:numId="17" w16cid:durableId="402533692">
    <w:abstractNumId w:val="4"/>
  </w:num>
  <w:num w:numId="18" w16cid:durableId="994576976">
    <w:abstractNumId w:val="8"/>
  </w:num>
  <w:num w:numId="19" w16cid:durableId="1088966539">
    <w:abstractNumId w:val="5"/>
  </w:num>
  <w:num w:numId="20" w16cid:durableId="223563239">
    <w:abstractNumId w:val="5"/>
  </w:num>
  <w:num w:numId="21" w16cid:durableId="689137212">
    <w:abstractNumId w:val="5"/>
  </w:num>
  <w:num w:numId="22" w16cid:durableId="843666535">
    <w:abstractNumId w:val="5"/>
  </w:num>
  <w:num w:numId="23" w16cid:durableId="369382722">
    <w:abstractNumId w:val="4"/>
  </w:num>
  <w:num w:numId="24" w16cid:durableId="957880685">
    <w:abstractNumId w:val="8"/>
  </w:num>
  <w:num w:numId="25" w16cid:durableId="431631812">
    <w:abstractNumId w:val="5"/>
  </w:num>
  <w:num w:numId="26" w16cid:durableId="112747444">
    <w:abstractNumId w:val="5"/>
  </w:num>
  <w:num w:numId="27" w16cid:durableId="1859808917">
    <w:abstractNumId w:val="5"/>
  </w:num>
  <w:num w:numId="28" w16cid:durableId="282620424">
    <w:abstractNumId w:val="5"/>
  </w:num>
  <w:num w:numId="29" w16cid:durableId="252932716">
    <w:abstractNumId w:val="10"/>
  </w:num>
  <w:num w:numId="30" w16cid:durableId="1552227416">
    <w:abstractNumId w:val="9"/>
  </w:num>
  <w:num w:numId="31" w16cid:durableId="727724444">
    <w:abstractNumId w:val="13"/>
  </w:num>
  <w:num w:numId="32" w16cid:durableId="3706919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73718435">
    <w:abstractNumId w:val="14"/>
  </w:num>
  <w:num w:numId="34" w16cid:durableId="767308860">
    <w:abstractNumId w:val="12"/>
  </w:num>
  <w:num w:numId="35" w16cid:durableId="2076271481">
    <w:abstractNumId w:val="7"/>
  </w:num>
  <w:num w:numId="36" w16cid:durableId="1408772562">
    <w:abstractNumId w:val="3"/>
  </w:num>
  <w:num w:numId="37" w16cid:durableId="188572293">
    <w:abstractNumId w:val="6"/>
  </w:num>
  <w:num w:numId="38" w16cid:durableId="11299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028"/>
    <w:rsid w:val="0000654B"/>
    <w:rsid w:val="00022DC6"/>
    <w:rsid w:val="0006676D"/>
    <w:rsid w:val="000750C3"/>
    <w:rsid w:val="000A0F64"/>
    <w:rsid w:val="000B26D0"/>
    <w:rsid w:val="000C2950"/>
    <w:rsid w:val="000C3754"/>
    <w:rsid w:val="000C5351"/>
    <w:rsid w:val="000C5363"/>
    <w:rsid w:val="000E2972"/>
    <w:rsid w:val="000E6EA5"/>
    <w:rsid w:val="001170AE"/>
    <w:rsid w:val="0012762C"/>
    <w:rsid w:val="0014391E"/>
    <w:rsid w:val="00145735"/>
    <w:rsid w:val="00160C16"/>
    <w:rsid w:val="00170401"/>
    <w:rsid w:val="001803CC"/>
    <w:rsid w:val="00197E3A"/>
    <w:rsid w:val="001A568D"/>
    <w:rsid w:val="001B45B8"/>
    <w:rsid w:val="001C5B2F"/>
    <w:rsid w:val="001E6ABF"/>
    <w:rsid w:val="001F78DA"/>
    <w:rsid w:val="002142E9"/>
    <w:rsid w:val="00233DE1"/>
    <w:rsid w:val="00243995"/>
    <w:rsid w:val="0028401A"/>
    <w:rsid w:val="00292468"/>
    <w:rsid w:val="00294E6A"/>
    <w:rsid w:val="002950E3"/>
    <w:rsid w:val="002D7735"/>
    <w:rsid w:val="0031015B"/>
    <w:rsid w:val="003103A8"/>
    <w:rsid w:val="00311350"/>
    <w:rsid w:val="00344570"/>
    <w:rsid w:val="00345F1D"/>
    <w:rsid w:val="0035255A"/>
    <w:rsid w:val="003527D7"/>
    <w:rsid w:val="003567DD"/>
    <w:rsid w:val="0036485F"/>
    <w:rsid w:val="00367D20"/>
    <w:rsid w:val="0038041C"/>
    <w:rsid w:val="003854AE"/>
    <w:rsid w:val="003B045B"/>
    <w:rsid w:val="003B16AA"/>
    <w:rsid w:val="003D26A3"/>
    <w:rsid w:val="003E491D"/>
    <w:rsid w:val="003E57DA"/>
    <w:rsid w:val="003F661B"/>
    <w:rsid w:val="003F7ECA"/>
    <w:rsid w:val="0040266B"/>
    <w:rsid w:val="00436D62"/>
    <w:rsid w:val="0044614B"/>
    <w:rsid w:val="00452FA1"/>
    <w:rsid w:val="00457151"/>
    <w:rsid w:val="00467953"/>
    <w:rsid w:val="00477F81"/>
    <w:rsid w:val="00495194"/>
    <w:rsid w:val="004A32A8"/>
    <w:rsid w:val="004A3428"/>
    <w:rsid w:val="004E1E02"/>
    <w:rsid w:val="00507C14"/>
    <w:rsid w:val="00543E70"/>
    <w:rsid w:val="00544831"/>
    <w:rsid w:val="00554E35"/>
    <w:rsid w:val="00563565"/>
    <w:rsid w:val="005810C3"/>
    <w:rsid w:val="00595B04"/>
    <w:rsid w:val="005A1C76"/>
    <w:rsid w:val="005B3C06"/>
    <w:rsid w:val="005B6264"/>
    <w:rsid w:val="005C7839"/>
    <w:rsid w:val="005E3257"/>
    <w:rsid w:val="005F3F70"/>
    <w:rsid w:val="005F429E"/>
    <w:rsid w:val="0066148F"/>
    <w:rsid w:val="0068187C"/>
    <w:rsid w:val="006B0DC6"/>
    <w:rsid w:val="006B4418"/>
    <w:rsid w:val="006D4D97"/>
    <w:rsid w:val="006E6028"/>
    <w:rsid w:val="006F6008"/>
    <w:rsid w:val="006F65B2"/>
    <w:rsid w:val="00707114"/>
    <w:rsid w:val="00752DDD"/>
    <w:rsid w:val="00760714"/>
    <w:rsid w:val="007655E2"/>
    <w:rsid w:val="00791763"/>
    <w:rsid w:val="00792F31"/>
    <w:rsid w:val="007A430A"/>
    <w:rsid w:val="007C2A48"/>
    <w:rsid w:val="007C7D2A"/>
    <w:rsid w:val="00821938"/>
    <w:rsid w:val="00826E56"/>
    <w:rsid w:val="00830AF2"/>
    <w:rsid w:val="00832A5A"/>
    <w:rsid w:val="008337ED"/>
    <w:rsid w:val="00846FFB"/>
    <w:rsid w:val="008A13CC"/>
    <w:rsid w:val="008C0297"/>
    <w:rsid w:val="008C27A5"/>
    <w:rsid w:val="008D29AF"/>
    <w:rsid w:val="008F14A5"/>
    <w:rsid w:val="00905035"/>
    <w:rsid w:val="00934E98"/>
    <w:rsid w:val="00947ECB"/>
    <w:rsid w:val="0097044A"/>
    <w:rsid w:val="0097174B"/>
    <w:rsid w:val="00973F6F"/>
    <w:rsid w:val="00980624"/>
    <w:rsid w:val="009A23B9"/>
    <w:rsid w:val="009B2E4E"/>
    <w:rsid w:val="009C7399"/>
    <w:rsid w:val="009E059D"/>
    <w:rsid w:val="00A0040B"/>
    <w:rsid w:val="00A05C4F"/>
    <w:rsid w:val="00A14097"/>
    <w:rsid w:val="00A5700E"/>
    <w:rsid w:val="00A66E6E"/>
    <w:rsid w:val="00A75E45"/>
    <w:rsid w:val="00A83EBB"/>
    <w:rsid w:val="00A85043"/>
    <w:rsid w:val="00AA1F3F"/>
    <w:rsid w:val="00AA5DA8"/>
    <w:rsid w:val="00AB79B2"/>
    <w:rsid w:val="00AF4E5A"/>
    <w:rsid w:val="00B0082B"/>
    <w:rsid w:val="00B01FB8"/>
    <w:rsid w:val="00B130CD"/>
    <w:rsid w:val="00B23602"/>
    <w:rsid w:val="00B24D08"/>
    <w:rsid w:val="00B31C6B"/>
    <w:rsid w:val="00B43BFD"/>
    <w:rsid w:val="00B507C3"/>
    <w:rsid w:val="00B704E6"/>
    <w:rsid w:val="00B960B4"/>
    <w:rsid w:val="00B96838"/>
    <w:rsid w:val="00BB4A16"/>
    <w:rsid w:val="00BE20FA"/>
    <w:rsid w:val="00BE6548"/>
    <w:rsid w:val="00BF69FE"/>
    <w:rsid w:val="00C042EB"/>
    <w:rsid w:val="00C0630D"/>
    <w:rsid w:val="00C16C65"/>
    <w:rsid w:val="00C202AA"/>
    <w:rsid w:val="00C35B77"/>
    <w:rsid w:val="00C44512"/>
    <w:rsid w:val="00C71ADE"/>
    <w:rsid w:val="00C7484D"/>
    <w:rsid w:val="00C75875"/>
    <w:rsid w:val="00C77D8A"/>
    <w:rsid w:val="00C82A77"/>
    <w:rsid w:val="00C911B7"/>
    <w:rsid w:val="00CA012C"/>
    <w:rsid w:val="00CA1AEE"/>
    <w:rsid w:val="00CB64C7"/>
    <w:rsid w:val="00CC5B7E"/>
    <w:rsid w:val="00CC65D8"/>
    <w:rsid w:val="00CF0FAB"/>
    <w:rsid w:val="00D12B8A"/>
    <w:rsid w:val="00D17DBA"/>
    <w:rsid w:val="00D47776"/>
    <w:rsid w:val="00D52219"/>
    <w:rsid w:val="00D62B8F"/>
    <w:rsid w:val="00D66159"/>
    <w:rsid w:val="00D66A24"/>
    <w:rsid w:val="00D74A7E"/>
    <w:rsid w:val="00D8659D"/>
    <w:rsid w:val="00D91673"/>
    <w:rsid w:val="00D97221"/>
    <w:rsid w:val="00DA2A6E"/>
    <w:rsid w:val="00DB0D70"/>
    <w:rsid w:val="00DB5C66"/>
    <w:rsid w:val="00DC6936"/>
    <w:rsid w:val="00DD7B02"/>
    <w:rsid w:val="00DF6D33"/>
    <w:rsid w:val="00E16934"/>
    <w:rsid w:val="00E225DB"/>
    <w:rsid w:val="00E81AA1"/>
    <w:rsid w:val="00E832B7"/>
    <w:rsid w:val="00E84384"/>
    <w:rsid w:val="00E957DB"/>
    <w:rsid w:val="00ED2171"/>
    <w:rsid w:val="00ED5914"/>
    <w:rsid w:val="00F05E2F"/>
    <w:rsid w:val="00F1225C"/>
    <w:rsid w:val="00F3526F"/>
    <w:rsid w:val="00F35E8F"/>
    <w:rsid w:val="00F40CB0"/>
    <w:rsid w:val="00F4499F"/>
    <w:rsid w:val="00F67747"/>
    <w:rsid w:val="00F730DD"/>
    <w:rsid w:val="00FA1296"/>
    <w:rsid w:val="00FC0A05"/>
    <w:rsid w:val="00FD41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BB38"/>
  <w15:docId w15:val="{9D160316-509C-4576-B478-9BAC9338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47ECB"/>
    <w:pPr>
      <w:spacing w:after="240" w:line="280" w:lineRule="atLeast"/>
    </w:pPr>
    <w:rPr>
      <w:sz w:val="21"/>
    </w:rPr>
  </w:style>
  <w:style w:type="paragraph" w:styleId="Rubrik1">
    <w:name w:val="heading 1"/>
    <w:aliases w:val="DMHeading 1"/>
    <w:next w:val="Brdtext"/>
    <w:link w:val="Rubrik1Char"/>
    <w:uiPriority w:val="2"/>
    <w:qFormat/>
    <w:rsid w:val="003527D7"/>
    <w:pPr>
      <w:keepNext/>
      <w:spacing w:before="480" w:after="60" w:line="240" w:lineRule="auto"/>
      <w:outlineLvl w:val="0"/>
    </w:pPr>
    <w:rPr>
      <w:rFonts w:asciiTheme="majorHAnsi" w:eastAsiaTheme="majorEastAsia" w:hAnsiTheme="majorHAnsi" w:cstheme="majorBidi"/>
      <w:bCs/>
      <w:sz w:val="28"/>
      <w:szCs w:val="28"/>
    </w:rPr>
  </w:style>
  <w:style w:type="paragraph" w:styleId="Rubrik2">
    <w:name w:val="heading 2"/>
    <w:aliases w:val="DMHeading 2"/>
    <w:next w:val="Brdtext"/>
    <w:link w:val="Rubrik2Char"/>
    <w:uiPriority w:val="2"/>
    <w:unhideWhenUsed/>
    <w:qFormat/>
    <w:rsid w:val="003527D7"/>
    <w:pPr>
      <w:keepNext/>
      <w:spacing w:before="240" w:after="60" w:line="240" w:lineRule="auto"/>
      <w:outlineLvl w:val="1"/>
    </w:pPr>
    <w:rPr>
      <w:rFonts w:asciiTheme="majorHAnsi" w:eastAsiaTheme="majorEastAsia" w:hAnsiTheme="majorHAnsi" w:cstheme="majorBidi"/>
      <w:bCs/>
      <w:sz w:val="24"/>
      <w:szCs w:val="26"/>
    </w:rPr>
  </w:style>
  <w:style w:type="paragraph" w:styleId="Rubrik3">
    <w:name w:val="heading 3"/>
    <w:aliases w:val="DMHeading 3"/>
    <w:next w:val="Brdtext"/>
    <w:link w:val="Rubrik3Char"/>
    <w:uiPriority w:val="2"/>
    <w:unhideWhenUsed/>
    <w:qFormat/>
    <w:rsid w:val="003527D7"/>
    <w:pPr>
      <w:keepNext/>
      <w:spacing w:before="240" w:after="60" w:line="240" w:lineRule="auto"/>
      <w:outlineLvl w:val="2"/>
    </w:pPr>
    <w:rPr>
      <w:rFonts w:asciiTheme="majorHAnsi" w:eastAsiaTheme="majorEastAsia" w:hAnsiTheme="majorHAnsi" w:cstheme="majorBidi"/>
      <w:bCs/>
      <w:i/>
      <w:sz w:val="24"/>
    </w:rPr>
  </w:style>
  <w:style w:type="paragraph" w:styleId="Rubrik4">
    <w:name w:val="heading 4"/>
    <w:aliases w:val="DMHeading 4"/>
    <w:next w:val="Brdtext"/>
    <w:link w:val="Rubrik4Char"/>
    <w:uiPriority w:val="2"/>
    <w:unhideWhenUsed/>
    <w:qFormat/>
    <w:rsid w:val="00FC0A05"/>
    <w:pPr>
      <w:keepNext/>
      <w:spacing w:after="0" w:line="240" w:lineRule="auto"/>
      <w:outlineLvl w:val="3"/>
    </w:pPr>
    <w:rPr>
      <w:rFonts w:asciiTheme="majorHAnsi" w:eastAsiaTheme="majorEastAsia" w:hAnsiTheme="majorHAnsi" w:cstheme="majorBidi"/>
      <w:bCs/>
      <w:iCs/>
      <w:sz w:val="20"/>
    </w:rPr>
  </w:style>
  <w:style w:type="paragraph" w:styleId="Rubrik5">
    <w:name w:val="heading 5"/>
    <w:next w:val="Normal"/>
    <w:link w:val="Rubrik5Char"/>
    <w:uiPriority w:val="9"/>
    <w:semiHidden/>
    <w:qFormat/>
    <w:rsid w:val="003527D7"/>
    <w:pPr>
      <w:keepNext/>
      <w:keepLines/>
      <w:spacing w:before="200" w:after="0"/>
      <w:outlineLvl w:val="4"/>
    </w:pPr>
    <w:rPr>
      <w:rFonts w:asciiTheme="majorHAnsi" w:eastAsiaTheme="majorEastAsia" w:hAnsiTheme="majorHAnsi" w:cstheme="majorBidi"/>
      <w:sz w:val="18"/>
    </w:rPr>
  </w:style>
  <w:style w:type="paragraph" w:styleId="Rubrik6">
    <w:name w:val="heading 6"/>
    <w:basedOn w:val="Normal"/>
    <w:next w:val="Normal"/>
    <w:link w:val="Rubrik6Char"/>
    <w:uiPriority w:val="9"/>
    <w:semiHidden/>
    <w:qFormat/>
    <w:rsid w:val="003527D7"/>
    <w:pPr>
      <w:keepNext/>
      <w:keepLines/>
      <w:spacing w:before="200" w:after="0"/>
      <w:outlineLvl w:val="5"/>
    </w:pPr>
    <w:rPr>
      <w:rFonts w:asciiTheme="majorHAnsi" w:eastAsiaTheme="majorEastAsia" w:hAnsiTheme="majorHAnsi" w:cstheme="majorBidi"/>
      <w:i/>
      <w:iCs/>
      <w:color w:val="243F60" w:themeColor="accent1" w:themeShade="7F"/>
      <w:sz w:val="18"/>
    </w:rPr>
  </w:style>
  <w:style w:type="paragraph" w:styleId="Rubrik7">
    <w:name w:val="heading 7"/>
    <w:basedOn w:val="Normal"/>
    <w:next w:val="Normal"/>
    <w:link w:val="Rubrik7Char"/>
    <w:uiPriority w:val="9"/>
    <w:semiHidden/>
    <w:qFormat/>
    <w:rsid w:val="003527D7"/>
    <w:pPr>
      <w:keepNext/>
      <w:keepLines/>
      <w:spacing w:before="200" w:after="0"/>
      <w:outlineLvl w:val="6"/>
    </w:pPr>
    <w:rPr>
      <w:rFonts w:asciiTheme="majorHAnsi" w:eastAsiaTheme="majorEastAsia" w:hAnsiTheme="majorHAnsi" w:cstheme="majorBidi"/>
      <w:i/>
      <w:iCs/>
      <w:color w:val="404040" w:themeColor="text1" w:themeTint="BF"/>
      <w:sz w:val="18"/>
    </w:rPr>
  </w:style>
  <w:style w:type="paragraph" w:styleId="Rubrik8">
    <w:name w:val="heading 8"/>
    <w:basedOn w:val="Normal"/>
    <w:next w:val="Normal"/>
    <w:link w:val="Rubrik8Char"/>
    <w:uiPriority w:val="9"/>
    <w:semiHidden/>
    <w:qFormat/>
    <w:rsid w:val="003527D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qFormat/>
    <w:rsid w:val="003527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DMHeading 1 Char"/>
    <w:basedOn w:val="Standardstycketeckensnitt"/>
    <w:link w:val="Rubrik1"/>
    <w:uiPriority w:val="2"/>
    <w:rsid w:val="003527D7"/>
    <w:rPr>
      <w:rFonts w:asciiTheme="majorHAnsi" w:eastAsiaTheme="majorEastAsia" w:hAnsiTheme="majorHAnsi" w:cstheme="majorBidi"/>
      <w:bCs/>
      <w:sz w:val="28"/>
      <w:szCs w:val="28"/>
    </w:rPr>
  </w:style>
  <w:style w:type="character" w:customStyle="1" w:styleId="Rubrik2Char">
    <w:name w:val="Rubrik 2 Char"/>
    <w:aliases w:val="DMHeading 2 Char"/>
    <w:basedOn w:val="Standardstycketeckensnitt"/>
    <w:link w:val="Rubrik2"/>
    <w:uiPriority w:val="2"/>
    <w:rsid w:val="003527D7"/>
    <w:rPr>
      <w:rFonts w:asciiTheme="majorHAnsi" w:eastAsiaTheme="majorEastAsia" w:hAnsiTheme="majorHAnsi" w:cstheme="majorBidi"/>
      <w:bCs/>
      <w:sz w:val="24"/>
      <w:szCs w:val="26"/>
    </w:rPr>
  </w:style>
  <w:style w:type="character" w:customStyle="1" w:styleId="Rubrik3Char">
    <w:name w:val="Rubrik 3 Char"/>
    <w:aliases w:val="DMHeading 3 Char"/>
    <w:basedOn w:val="Standardstycketeckensnitt"/>
    <w:link w:val="Rubrik3"/>
    <w:uiPriority w:val="2"/>
    <w:rsid w:val="003527D7"/>
    <w:rPr>
      <w:rFonts w:asciiTheme="majorHAnsi" w:eastAsiaTheme="majorEastAsia" w:hAnsiTheme="majorHAnsi" w:cstheme="majorBidi"/>
      <w:bCs/>
      <w:i/>
      <w:sz w:val="24"/>
    </w:rPr>
  </w:style>
  <w:style w:type="character" w:customStyle="1" w:styleId="Rubrik4Char">
    <w:name w:val="Rubrik 4 Char"/>
    <w:aliases w:val="DMHeading 4 Char"/>
    <w:basedOn w:val="Standardstycketeckensnitt"/>
    <w:link w:val="Rubrik4"/>
    <w:uiPriority w:val="2"/>
    <w:rsid w:val="00FC0A05"/>
    <w:rPr>
      <w:rFonts w:asciiTheme="majorHAnsi" w:eastAsiaTheme="majorEastAsia" w:hAnsiTheme="majorHAnsi" w:cstheme="majorBidi"/>
      <w:bCs/>
      <w:iCs/>
      <w:sz w:val="20"/>
    </w:rPr>
  </w:style>
  <w:style w:type="character" w:customStyle="1" w:styleId="Rubrik5Char">
    <w:name w:val="Rubrik 5 Char"/>
    <w:basedOn w:val="Standardstycketeckensnitt"/>
    <w:link w:val="Rubrik5"/>
    <w:uiPriority w:val="9"/>
    <w:semiHidden/>
    <w:rsid w:val="003527D7"/>
    <w:rPr>
      <w:rFonts w:asciiTheme="majorHAnsi" w:eastAsiaTheme="majorEastAsia" w:hAnsiTheme="majorHAnsi" w:cstheme="majorBidi"/>
      <w:sz w:val="18"/>
    </w:rPr>
  </w:style>
  <w:style w:type="paragraph" w:customStyle="1" w:styleId="DMNumHeading1">
    <w:name w:val="DMNum Heading 1"/>
    <w:basedOn w:val="Rubrik1"/>
    <w:next w:val="Brdtext"/>
    <w:uiPriority w:val="3"/>
    <w:qFormat/>
    <w:rsid w:val="003527D7"/>
    <w:pPr>
      <w:numPr>
        <w:numId w:val="28"/>
      </w:numPr>
    </w:pPr>
    <w:rPr>
      <w:szCs w:val="30"/>
    </w:rPr>
  </w:style>
  <w:style w:type="paragraph" w:customStyle="1" w:styleId="DMNumHeading2">
    <w:name w:val="DMNum Heading 2"/>
    <w:basedOn w:val="Rubrik2"/>
    <w:next w:val="Brdtext"/>
    <w:uiPriority w:val="3"/>
    <w:qFormat/>
    <w:rsid w:val="003527D7"/>
    <w:pPr>
      <w:numPr>
        <w:ilvl w:val="1"/>
        <w:numId w:val="28"/>
      </w:numPr>
    </w:pPr>
  </w:style>
  <w:style w:type="paragraph" w:customStyle="1" w:styleId="DMNumHeading3">
    <w:name w:val="DMNum Heading 3"/>
    <w:basedOn w:val="Rubrik3"/>
    <w:next w:val="Brdtext"/>
    <w:uiPriority w:val="3"/>
    <w:qFormat/>
    <w:rsid w:val="003527D7"/>
    <w:pPr>
      <w:numPr>
        <w:ilvl w:val="2"/>
        <w:numId w:val="28"/>
      </w:numPr>
    </w:pPr>
    <w:rPr>
      <w:szCs w:val="24"/>
    </w:rPr>
  </w:style>
  <w:style w:type="paragraph" w:customStyle="1" w:styleId="DMNumHeading4">
    <w:name w:val="DMNum Heading 4"/>
    <w:basedOn w:val="Rubrik4"/>
    <w:next w:val="Brdtext"/>
    <w:uiPriority w:val="3"/>
    <w:qFormat/>
    <w:rsid w:val="003527D7"/>
    <w:pPr>
      <w:numPr>
        <w:ilvl w:val="3"/>
        <w:numId w:val="28"/>
      </w:numPr>
    </w:pPr>
  </w:style>
  <w:style w:type="character" w:customStyle="1" w:styleId="Rubrik6Char">
    <w:name w:val="Rubrik 6 Char"/>
    <w:basedOn w:val="Standardstycketeckensnitt"/>
    <w:link w:val="Rubrik6"/>
    <w:uiPriority w:val="9"/>
    <w:semiHidden/>
    <w:rsid w:val="003527D7"/>
    <w:rPr>
      <w:rFonts w:asciiTheme="majorHAnsi" w:eastAsiaTheme="majorEastAsia" w:hAnsiTheme="majorHAnsi" w:cstheme="majorBidi"/>
      <w:i/>
      <w:iCs/>
      <w:color w:val="243F60" w:themeColor="accent1" w:themeShade="7F"/>
      <w:sz w:val="18"/>
    </w:rPr>
  </w:style>
  <w:style w:type="character" w:customStyle="1" w:styleId="Rubrik7Char">
    <w:name w:val="Rubrik 7 Char"/>
    <w:basedOn w:val="Standardstycketeckensnitt"/>
    <w:link w:val="Rubrik7"/>
    <w:uiPriority w:val="9"/>
    <w:semiHidden/>
    <w:rsid w:val="003527D7"/>
    <w:rPr>
      <w:rFonts w:asciiTheme="majorHAnsi" w:eastAsiaTheme="majorEastAsia" w:hAnsiTheme="majorHAnsi" w:cstheme="majorBidi"/>
      <w:i/>
      <w:iCs/>
      <w:color w:val="404040" w:themeColor="text1" w:themeTint="BF"/>
      <w:sz w:val="18"/>
    </w:rPr>
  </w:style>
  <w:style w:type="character" w:customStyle="1" w:styleId="Rubrik8Char">
    <w:name w:val="Rubrik 8 Char"/>
    <w:basedOn w:val="Standardstycketeckensnitt"/>
    <w:link w:val="Rubrik8"/>
    <w:uiPriority w:val="9"/>
    <w:semiHidden/>
    <w:rsid w:val="003527D7"/>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527D7"/>
    <w:rPr>
      <w:rFonts w:asciiTheme="majorHAnsi" w:eastAsiaTheme="majorEastAsia" w:hAnsiTheme="majorHAnsi" w:cstheme="majorBidi"/>
      <w:i/>
      <w:iCs/>
      <w:color w:val="404040" w:themeColor="text1" w:themeTint="BF"/>
      <w:sz w:val="20"/>
      <w:szCs w:val="20"/>
    </w:rPr>
  </w:style>
  <w:style w:type="paragraph" w:styleId="Numreradlista">
    <w:name w:val="List Number"/>
    <w:aliases w:val="DMList Number"/>
    <w:basedOn w:val="Normal"/>
    <w:uiPriority w:val="1"/>
    <w:qFormat/>
    <w:rsid w:val="003527D7"/>
    <w:pPr>
      <w:numPr>
        <w:numId w:val="24"/>
      </w:numPr>
      <w:contextualSpacing/>
    </w:pPr>
  </w:style>
  <w:style w:type="paragraph" w:styleId="Punktlista">
    <w:name w:val="List Bullet"/>
    <w:aliases w:val="DMList Bullet"/>
    <w:basedOn w:val="Normal"/>
    <w:uiPriority w:val="1"/>
    <w:qFormat/>
    <w:rsid w:val="003527D7"/>
    <w:pPr>
      <w:numPr>
        <w:numId w:val="23"/>
      </w:numPr>
      <w:contextualSpacing/>
    </w:pPr>
  </w:style>
  <w:style w:type="paragraph" w:styleId="Punktlista2">
    <w:name w:val="List Bullet 2"/>
    <w:basedOn w:val="Normal"/>
    <w:uiPriority w:val="99"/>
    <w:semiHidden/>
    <w:rsid w:val="00C911B7"/>
    <w:pPr>
      <w:numPr>
        <w:ilvl w:val="1"/>
        <w:numId w:val="23"/>
      </w:numPr>
      <w:contextualSpacing/>
    </w:pPr>
  </w:style>
  <w:style w:type="paragraph" w:styleId="Punktlista3">
    <w:name w:val="List Bullet 3"/>
    <w:basedOn w:val="Normal"/>
    <w:uiPriority w:val="99"/>
    <w:semiHidden/>
    <w:rsid w:val="00C911B7"/>
    <w:pPr>
      <w:numPr>
        <w:ilvl w:val="2"/>
        <w:numId w:val="23"/>
      </w:numPr>
      <w:contextualSpacing/>
    </w:pPr>
  </w:style>
  <w:style w:type="paragraph" w:styleId="Rubrik">
    <w:name w:val="Title"/>
    <w:aliases w:val="DMTitle"/>
    <w:basedOn w:val="Normal"/>
    <w:next w:val="Underrubrik"/>
    <w:link w:val="RubrikChar"/>
    <w:uiPriority w:val="4"/>
    <w:qFormat/>
    <w:rsid w:val="00E957DB"/>
    <w:pPr>
      <w:spacing w:after="0" w:line="240" w:lineRule="auto"/>
      <w:contextualSpacing/>
    </w:pPr>
    <w:rPr>
      <w:rFonts w:asciiTheme="majorHAnsi" w:eastAsiaTheme="majorEastAsia" w:hAnsiTheme="majorHAnsi" w:cstheme="majorBidi"/>
      <w:caps/>
      <w:spacing w:val="10"/>
      <w:kern w:val="28"/>
      <w:sz w:val="48"/>
      <w:szCs w:val="52"/>
    </w:rPr>
  </w:style>
  <w:style w:type="character" w:customStyle="1" w:styleId="RubrikChar">
    <w:name w:val="Rubrik Char"/>
    <w:aliases w:val="DMTitle Char"/>
    <w:basedOn w:val="Standardstycketeckensnitt"/>
    <w:link w:val="Rubrik"/>
    <w:uiPriority w:val="4"/>
    <w:rsid w:val="00E957DB"/>
    <w:rPr>
      <w:rFonts w:asciiTheme="majorHAnsi" w:eastAsiaTheme="majorEastAsia" w:hAnsiTheme="majorHAnsi" w:cstheme="majorBidi"/>
      <w:caps/>
      <w:spacing w:val="10"/>
      <w:kern w:val="28"/>
      <w:sz w:val="48"/>
      <w:szCs w:val="52"/>
    </w:rPr>
  </w:style>
  <w:style w:type="paragraph" w:styleId="Underrubrik">
    <w:name w:val="Subtitle"/>
    <w:aliases w:val="DMSubtitle"/>
    <w:next w:val="Normal"/>
    <w:link w:val="UnderrubrikChar"/>
    <w:uiPriority w:val="5"/>
    <w:qFormat/>
    <w:rsid w:val="003527D7"/>
    <w:pPr>
      <w:numPr>
        <w:ilvl w:val="1"/>
      </w:numPr>
      <w:spacing w:after="720" w:line="240" w:lineRule="auto"/>
    </w:pPr>
    <w:rPr>
      <w:rFonts w:asciiTheme="majorHAnsi" w:eastAsiaTheme="majorEastAsia" w:hAnsiTheme="majorHAnsi" w:cstheme="majorBidi"/>
      <w:iCs/>
      <w:spacing w:val="15"/>
      <w:sz w:val="24"/>
      <w:szCs w:val="24"/>
    </w:rPr>
  </w:style>
  <w:style w:type="character" w:customStyle="1" w:styleId="UnderrubrikChar">
    <w:name w:val="Underrubrik Char"/>
    <w:aliases w:val="DMSubtitle Char"/>
    <w:basedOn w:val="Standardstycketeckensnitt"/>
    <w:link w:val="Underrubrik"/>
    <w:uiPriority w:val="5"/>
    <w:rsid w:val="003527D7"/>
    <w:rPr>
      <w:rFonts w:asciiTheme="majorHAnsi" w:eastAsiaTheme="majorEastAsia" w:hAnsiTheme="majorHAnsi" w:cstheme="majorBidi"/>
      <w:iCs/>
      <w:spacing w:val="15"/>
      <w:sz w:val="24"/>
      <w:szCs w:val="24"/>
    </w:rPr>
  </w:style>
  <w:style w:type="paragraph" w:styleId="Innehllsfrteckningsrubrik">
    <w:name w:val="TOC Heading"/>
    <w:aliases w:val="DMTOC Heading"/>
    <w:basedOn w:val="Rubrik1"/>
    <w:next w:val="Normal"/>
    <w:uiPriority w:val="39"/>
    <w:rsid w:val="003527D7"/>
    <w:pPr>
      <w:spacing w:after="240"/>
    </w:pPr>
  </w:style>
  <w:style w:type="paragraph" w:styleId="Innehll1">
    <w:name w:val="toc 1"/>
    <w:aliases w:val="DMTOC 1"/>
    <w:basedOn w:val="Normal"/>
    <w:next w:val="Normal"/>
    <w:autoRedefine/>
    <w:uiPriority w:val="39"/>
    <w:rsid w:val="00B31C6B"/>
    <w:pPr>
      <w:tabs>
        <w:tab w:val="left" w:pos="397"/>
        <w:tab w:val="right" w:leader="dot" w:pos="9062"/>
      </w:tabs>
      <w:spacing w:after="100"/>
    </w:pPr>
    <w:rPr>
      <w:sz w:val="20"/>
    </w:rPr>
  </w:style>
  <w:style w:type="paragraph" w:styleId="Innehll2">
    <w:name w:val="toc 2"/>
    <w:aliases w:val="DMTOC 2"/>
    <w:basedOn w:val="Normal"/>
    <w:next w:val="Normal"/>
    <w:autoRedefine/>
    <w:uiPriority w:val="39"/>
    <w:rsid w:val="001A568D"/>
    <w:pPr>
      <w:tabs>
        <w:tab w:val="right" w:leader="dot" w:pos="9061"/>
      </w:tabs>
      <w:spacing w:after="100"/>
      <w:ind w:left="397"/>
    </w:pPr>
    <w:rPr>
      <w:sz w:val="19"/>
    </w:rPr>
  </w:style>
  <w:style w:type="character" w:styleId="Hyperlnk">
    <w:name w:val="Hyperlink"/>
    <w:aliases w:val="DMHyperlink"/>
    <w:basedOn w:val="Standardstycketeckensnitt"/>
    <w:uiPriority w:val="99"/>
    <w:unhideWhenUsed/>
    <w:rsid w:val="00AF4E5A"/>
    <w:rPr>
      <w:color w:val="0000FF" w:themeColor="hyperlink"/>
      <w:u w:val="single"/>
    </w:rPr>
  </w:style>
  <w:style w:type="paragraph" w:styleId="Sidhuvud">
    <w:name w:val="header"/>
    <w:basedOn w:val="Normal"/>
    <w:link w:val="SidhuvudChar"/>
    <w:uiPriority w:val="99"/>
    <w:unhideWhenUsed/>
    <w:rsid w:val="00AF4E5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F4E5A"/>
    <w:rPr>
      <w:sz w:val="18"/>
    </w:rPr>
  </w:style>
  <w:style w:type="paragraph" w:styleId="Sidfot">
    <w:name w:val="footer"/>
    <w:aliases w:val="DMFooter"/>
    <w:basedOn w:val="Normal"/>
    <w:link w:val="SidfotChar"/>
    <w:uiPriority w:val="99"/>
    <w:unhideWhenUsed/>
    <w:rsid w:val="00832A5A"/>
    <w:pPr>
      <w:tabs>
        <w:tab w:val="center" w:pos="4536"/>
        <w:tab w:val="right" w:pos="9072"/>
      </w:tabs>
      <w:spacing w:after="0" w:line="240" w:lineRule="auto"/>
    </w:pPr>
    <w:rPr>
      <w:sz w:val="14"/>
    </w:rPr>
  </w:style>
  <w:style w:type="character" w:customStyle="1" w:styleId="SidfotChar">
    <w:name w:val="Sidfot Char"/>
    <w:aliases w:val="DMFooter Char"/>
    <w:basedOn w:val="Standardstycketeckensnitt"/>
    <w:link w:val="Sidfot"/>
    <w:uiPriority w:val="99"/>
    <w:rsid w:val="00832A5A"/>
    <w:rPr>
      <w:sz w:val="14"/>
    </w:rPr>
  </w:style>
  <w:style w:type="paragraph" w:styleId="Beskrivning">
    <w:name w:val="caption"/>
    <w:aliases w:val="DMCaption"/>
    <w:basedOn w:val="Normal"/>
    <w:next w:val="Normal"/>
    <w:uiPriority w:val="5"/>
    <w:qFormat/>
    <w:rsid w:val="003527D7"/>
    <w:pPr>
      <w:spacing w:after="200" w:line="240" w:lineRule="auto"/>
    </w:pPr>
    <w:rPr>
      <w:rFonts w:asciiTheme="majorHAnsi" w:hAnsiTheme="majorHAnsi"/>
      <w:b/>
      <w:bCs/>
      <w:szCs w:val="18"/>
    </w:rPr>
  </w:style>
  <w:style w:type="paragraph" w:styleId="Fotnotstext">
    <w:name w:val="footnote text"/>
    <w:aliases w:val="DMFootnote Text"/>
    <w:basedOn w:val="Normal"/>
    <w:link w:val="FotnotstextChar"/>
    <w:uiPriority w:val="35"/>
    <w:rsid w:val="005B3C06"/>
    <w:pPr>
      <w:spacing w:after="0" w:line="240" w:lineRule="auto"/>
    </w:pPr>
    <w:rPr>
      <w:rFonts w:asciiTheme="majorHAnsi" w:hAnsiTheme="majorHAnsi"/>
      <w:sz w:val="16"/>
      <w:szCs w:val="20"/>
    </w:rPr>
  </w:style>
  <w:style w:type="character" w:customStyle="1" w:styleId="FotnotstextChar">
    <w:name w:val="Fotnotstext Char"/>
    <w:aliases w:val="DMFootnote Text Char"/>
    <w:basedOn w:val="Standardstycketeckensnitt"/>
    <w:link w:val="Fotnotstext"/>
    <w:uiPriority w:val="35"/>
    <w:rsid w:val="005B3C06"/>
    <w:rPr>
      <w:rFonts w:asciiTheme="majorHAnsi" w:hAnsiTheme="majorHAnsi"/>
      <w:sz w:val="16"/>
      <w:szCs w:val="20"/>
    </w:rPr>
  </w:style>
  <w:style w:type="character" w:styleId="Fotnotsreferens">
    <w:name w:val="footnote reference"/>
    <w:basedOn w:val="Standardstycketeckensnitt"/>
    <w:uiPriority w:val="99"/>
    <w:semiHidden/>
    <w:unhideWhenUsed/>
    <w:rsid w:val="00846FFB"/>
    <w:rPr>
      <w:vertAlign w:val="superscript"/>
    </w:rPr>
  </w:style>
  <w:style w:type="table" w:styleId="Tabellrutnt">
    <w:name w:val="Table Grid"/>
    <w:basedOn w:val="Normaltabell"/>
    <w:uiPriority w:val="59"/>
    <w:rsid w:val="0097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Mtabell">
    <w:name w:val="DM tabell"/>
    <w:basedOn w:val="Normaltabell"/>
    <w:uiPriority w:val="99"/>
    <w:rsid w:val="00D17DBA"/>
    <w:pPr>
      <w:spacing w:after="60" w:line="240" w:lineRule="auto"/>
    </w:pPr>
    <w:rPr>
      <w:rFonts w:asciiTheme="majorHAnsi" w:hAnsiTheme="majorHAnsi"/>
      <w:sz w:val="18"/>
    </w:rPr>
    <w:tblPr>
      <w:tblStyleRowBandSize w:val="1"/>
      <w:tblStyleColBandSize w:val="1"/>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blStylePr w:type="firstRow">
      <w:pPr>
        <w:wordWrap/>
        <w:spacing w:beforeLines="0" w:before="60" w:beforeAutospacing="0" w:afterLines="0" w:after="0" w:afterAutospacing="0"/>
      </w:pPr>
      <w:rPr>
        <w:b/>
        <w:color w:val="FFFFFF" w:themeColor="background1"/>
      </w:rPr>
      <w:tblPr/>
      <w:tcPr>
        <w:shd w:val="clear" w:color="auto" w:fill="A6A6A6" w:themeFill="background1" w:themeFillShade="A6"/>
      </w:tcPr>
    </w:tblStylePr>
    <w:tblStylePr w:type="lastRow">
      <w:rPr>
        <w:b w:val="0"/>
      </w:rPr>
      <w:tblPr/>
      <w:tcPr>
        <w:shd w:val="clear" w:color="auto" w:fill="FFFFFF" w:themeFill="background1"/>
      </w:tcPr>
    </w:tblStylePr>
    <w:tblStylePr w:type="firstCol">
      <w:rPr>
        <w:b/>
        <w:color w:val="FFFFFF" w:themeColor="background1"/>
      </w:rPr>
      <w:tblPr/>
      <w:tcPr>
        <w:shd w:val="clear" w:color="auto" w:fill="A6A6A6" w:themeFill="background1" w:themeFillShade="A6"/>
      </w:tcPr>
    </w:tblStylePr>
    <w:tblStylePr w:type="lastCol">
      <w:rPr>
        <w:b/>
        <w:color w:val="FFFFFF" w:themeColor="background1"/>
      </w:rPr>
      <w:tblPr/>
      <w:tcPr>
        <w:shd w:val="clear" w:color="auto" w:fill="A6A6A6" w:themeFill="background1" w:themeFillShade="A6"/>
      </w:tcPr>
    </w:tblStylePr>
    <w:tblStylePr w:type="band1Vert">
      <w:tblPr/>
      <w:tcPr>
        <w:shd w:val="clear" w:color="auto" w:fill="FFFFFF" w:themeFill="background1"/>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customStyle="1" w:styleId="DMTableHeading">
    <w:name w:val="DMTable Heading"/>
    <w:basedOn w:val="Normal"/>
    <w:uiPriority w:val="5"/>
    <w:qFormat/>
    <w:rsid w:val="003527D7"/>
    <w:pPr>
      <w:spacing w:before="60" w:after="60" w:line="200" w:lineRule="atLeast"/>
    </w:pPr>
    <w:rPr>
      <w:rFonts w:asciiTheme="majorHAnsi" w:hAnsiTheme="majorHAnsi"/>
      <w:b/>
      <w:sz w:val="19"/>
    </w:rPr>
  </w:style>
  <w:style w:type="paragraph" w:customStyle="1" w:styleId="DMTableBody">
    <w:name w:val="DMTable Body"/>
    <w:basedOn w:val="Normal"/>
    <w:uiPriority w:val="5"/>
    <w:qFormat/>
    <w:rsid w:val="003527D7"/>
    <w:pPr>
      <w:spacing w:after="60" w:line="200" w:lineRule="atLeast"/>
    </w:pPr>
    <w:rPr>
      <w:rFonts w:asciiTheme="majorHAnsi" w:hAnsiTheme="majorHAnsi"/>
      <w:sz w:val="19"/>
    </w:rPr>
  </w:style>
  <w:style w:type="character" w:styleId="Sidnummer">
    <w:name w:val="page number"/>
    <w:aliases w:val="DMPage Number"/>
    <w:basedOn w:val="Standardstycketeckensnitt"/>
    <w:uiPriority w:val="99"/>
    <w:rsid w:val="00905035"/>
    <w:rPr>
      <w:rFonts w:asciiTheme="minorHAnsi" w:hAnsiTheme="minorHAnsi"/>
      <w:sz w:val="21"/>
    </w:rPr>
  </w:style>
  <w:style w:type="paragraph" w:styleId="Numreradlista3">
    <w:name w:val="List Number 3"/>
    <w:basedOn w:val="Normal"/>
    <w:uiPriority w:val="99"/>
    <w:semiHidden/>
    <w:rsid w:val="00791763"/>
    <w:pPr>
      <w:numPr>
        <w:numId w:val="10"/>
      </w:numPr>
      <w:contextualSpacing/>
    </w:pPr>
  </w:style>
  <w:style w:type="paragraph" w:customStyle="1" w:styleId="DMSignature">
    <w:name w:val="DMSignature"/>
    <w:basedOn w:val="Normal"/>
    <w:link w:val="DMSignatureChar"/>
    <w:uiPriority w:val="8"/>
    <w:qFormat/>
    <w:rsid w:val="00792F31"/>
    <w:pPr>
      <w:tabs>
        <w:tab w:val="left" w:pos="4820"/>
      </w:tabs>
    </w:pPr>
  </w:style>
  <w:style w:type="paragraph" w:styleId="Ballongtext">
    <w:name w:val="Balloon Text"/>
    <w:basedOn w:val="Normal"/>
    <w:link w:val="BallongtextChar"/>
    <w:uiPriority w:val="99"/>
    <w:semiHidden/>
    <w:unhideWhenUsed/>
    <w:rsid w:val="005B3C06"/>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B3C06"/>
    <w:rPr>
      <w:rFonts w:ascii="Segoe UI" w:hAnsi="Segoe UI" w:cs="Segoe UI"/>
      <w:sz w:val="18"/>
      <w:szCs w:val="18"/>
    </w:rPr>
  </w:style>
  <w:style w:type="paragraph" w:customStyle="1" w:styleId="DMInstruction">
    <w:name w:val="DMInstruction"/>
    <w:basedOn w:val="Normal"/>
    <w:uiPriority w:val="5"/>
    <w:qFormat/>
    <w:rsid w:val="003527D7"/>
    <w:pPr>
      <w:ind w:left="567" w:right="567"/>
    </w:pPr>
    <w:rPr>
      <w:i/>
    </w:rPr>
  </w:style>
  <w:style w:type="paragraph" w:styleId="Brdtext">
    <w:name w:val="Body Text"/>
    <w:aliases w:val="DMBody Text"/>
    <w:basedOn w:val="Normal"/>
    <w:link w:val="BrdtextChar"/>
    <w:qFormat/>
    <w:rsid w:val="007C7D2A"/>
  </w:style>
  <w:style w:type="character" w:customStyle="1" w:styleId="DMSignatureChar">
    <w:name w:val="DMSignature Char"/>
    <w:basedOn w:val="Standardstycketeckensnitt"/>
    <w:link w:val="DMSignature"/>
    <w:uiPriority w:val="8"/>
    <w:rsid w:val="000750C3"/>
    <w:rPr>
      <w:sz w:val="21"/>
    </w:rPr>
  </w:style>
  <w:style w:type="character" w:customStyle="1" w:styleId="BrdtextChar">
    <w:name w:val="Brödtext Char"/>
    <w:aliases w:val="DMBody Text Char"/>
    <w:basedOn w:val="Standardstycketeckensnitt"/>
    <w:link w:val="Brdtext"/>
    <w:rsid w:val="00C202AA"/>
    <w:rPr>
      <w:sz w:val="21"/>
    </w:rPr>
  </w:style>
  <w:style w:type="paragraph" w:styleId="Figurfrteckning">
    <w:name w:val="table of figures"/>
    <w:basedOn w:val="Normal"/>
    <w:next w:val="Normal"/>
    <w:uiPriority w:val="99"/>
    <w:unhideWhenUsed/>
    <w:rsid w:val="00D97221"/>
    <w:pPr>
      <w:tabs>
        <w:tab w:val="right" w:leader="dot" w:pos="9061"/>
      </w:tabs>
      <w:spacing w:after="0"/>
    </w:pPr>
    <w:rPr>
      <w:sz w:val="19"/>
    </w:rPr>
  </w:style>
  <w:style w:type="paragraph" w:styleId="Brdtext2">
    <w:name w:val="Body Text 2"/>
    <w:basedOn w:val="Normal"/>
    <w:link w:val="Brdtext2Char"/>
    <w:uiPriority w:val="99"/>
    <w:semiHidden/>
    <w:unhideWhenUsed/>
    <w:rsid w:val="001803CC"/>
    <w:pPr>
      <w:spacing w:after="120" w:line="480" w:lineRule="auto"/>
    </w:pPr>
  </w:style>
  <w:style w:type="character" w:customStyle="1" w:styleId="Brdtext2Char">
    <w:name w:val="Brödtext 2 Char"/>
    <w:basedOn w:val="Standardstycketeckensnitt"/>
    <w:link w:val="Brdtext2"/>
    <w:uiPriority w:val="99"/>
    <w:semiHidden/>
    <w:rsid w:val="001803CC"/>
    <w:rPr>
      <w:sz w:val="21"/>
    </w:rPr>
  </w:style>
  <w:style w:type="character" w:styleId="Platshllartext">
    <w:name w:val="Placeholder Text"/>
    <w:basedOn w:val="Standardstycketeckensnitt"/>
    <w:uiPriority w:val="99"/>
    <w:semiHidden/>
    <w:rsid w:val="001803CC"/>
    <w:rPr>
      <w:color w:val="808080"/>
    </w:rPr>
  </w:style>
  <w:style w:type="paragraph" w:customStyle="1" w:styleId="lead">
    <w:name w:val="lead"/>
    <w:basedOn w:val="Normal"/>
    <w:rsid w:val="00C35B7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Normalwebb">
    <w:name w:val="Normal (Web)"/>
    <w:basedOn w:val="Normal"/>
    <w:uiPriority w:val="99"/>
    <w:semiHidden/>
    <w:unhideWhenUsed/>
    <w:rsid w:val="00C35B7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D66A24"/>
  </w:style>
  <w:style w:type="character" w:styleId="Kommentarsreferens">
    <w:name w:val="annotation reference"/>
    <w:basedOn w:val="Standardstycketeckensnitt"/>
    <w:uiPriority w:val="99"/>
    <w:semiHidden/>
    <w:unhideWhenUsed/>
    <w:rsid w:val="00A5700E"/>
    <w:rPr>
      <w:sz w:val="16"/>
      <w:szCs w:val="16"/>
    </w:rPr>
  </w:style>
  <w:style w:type="paragraph" w:styleId="Kommentarer">
    <w:name w:val="annotation text"/>
    <w:basedOn w:val="Normal"/>
    <w:link w:val="KommentarerChar"/>
    <w:uiPriority w:val="99"/>
    <w:unhideWhenUsed/>
    <w:rsid w:val="00A5700E"/>
    <w:pPr>
      <w:spacing w:line="240" w:lineRule="auto"/>
    </w:pPr>
    <w:rPr>
      <w:sz w:val="20"/>
      <w:szCs w:val="20"/>
    </w:rPr>
  </w:style>
  <w:style w:type="character" w:customStyle="1" w:styleId="KommentarerChar">
    <w:name w:val="Kommentarer Char"/>
    <w:basedOn w:val="Standardstycketeckensnitt"/>
    <w:link w:val="Kommentarer"/>
    <w:uiPriority w:val="99"/>
    <w:rsid w:val="00A5700E"/>
    <w:rPr>
      <w:sz w:val="20"/>
      <w:szCs w:val="20"/>
    </w:rPr>
  </w:style>
  <w:style w:type="paragraph" w:styleId="Kommentarsmne">
    <w:name w:val="annotation subject"/>
    <w:basedOn w:val="Kommentarer"/>
    <w:next w:val="Kommentarer"/>
    <w:link w:val="KommentarsmneChar"/>
    <w:uiPriority w:val="99"/>
    <w:semiHidden/>
    <w:unhideWhenUsed/>
    <w:rsid w:val="00A5700E"/>
    <w:rPr>
      <w:b/>
      <w:bCs/>
    </w:rPr>
  </w:style>
  <w:style w:type="character" w:customStyle="1" w:styleId="KommentarsmneChar">
    <w:name w:val="Kommentarsämne Char"/>
    <w:basedOn w:val="KommentarerChar"/>
    <w:link w:val="Kommentarsmne"/>
    <w:uiPriority w:val="99"/>
    <w:semiHidden/>
    <w:rsid w:val="00A5700E"/>
    <w:rPr>
      <w:b/>
      <w:bCs/>
      <w:sz w:val="20"/>
      <w:szCs w:val="20"/>
    </w:rPr>
  </w:style>
  <w:style w:type="character" w:styleId="Olstomnmnande">
    <w:name w:val="Unresolved Mention"/>
    <w:basedOn w:val="Standardstycketeckensnitt"/>
    <w:uiPriority w:val="99"/>
    <w:semiHidden/>
    <w:unhideWhenUsed/>
    <w:rsid w:val="00ED2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9200">
      <w:bodyDiv w:val="1"/>
      <w:marLeft w:val="0"/>
      <w:marRight w:val="0"/>
      <w:marTop w:val="0"/>
      <w:marBottom w:val="0"/>
      <w:divBdr>
        <w:top w:val="none" w:sz="0" w:space="0" w:color="auto"/>
        <w:left w:val="none" w:sz="0" w:space="0" w:color="auto"/>
        <w:bottom w:val="none" w:sz="0" w:space="0" w:color="auto"/>
        <w:right w:val="none" w:sz="0" w:space="0" w:color="auto"/>
      </w:divBdr>
    </w:div>
    <w:div w:id="247811670">
      <w:bodyDiv w:val="1"/>
      <w:marLeft w:val="0"/>
      <w:marRight w:val="0"/>
      <w:marTop w:val="0"/>
      <w:marBottom w:val="0"/>
      <w:divBdr>
        <w:top w:val="none" w:sz="0" w:space="0" w:color="auto"/>
        <w:left w:val="none" w:sz="0" w:space="0" w:color="auto"/>
        <w:bottom w:val="none" w:sz="0" w:space="0" w:color="auto"/>
        <w:right w:val="none" w:sz="0" w:space="0" w:color="auto"/>
      </w:divBdr>
    </w:div>
    <w:div w:id="370347418">
      <w:bodyDiv w:val="1"/>
      <w:marLeft w:val="0"/>
      <w:marRight w:val="0"/>
      <w:marTop w:val="0"/>
      <w:marBottom w:val="0"/>
      <w:divBdr>
        <w:top w:val="none" w:sz="0" w:space="0" w:color="auto"/>
        <w:left w:val="none" w:sz="0" w:space="0" w:color="auto"/>
        <w:bottom w:val="none" w:sz="0" w:space="0" w:color="auto"/>
        <w:right w:val="none" w:sz="0" w:space="0" w:color="auto"/>
      </w:divBdr>
    </w:div>
    <w:div w:id="420224288">
      <w:bodyDiv w:val="1"/>
      <w:marLeft w:val="0"/>
      <w:marRight w:val="0"/>
      <w:marTop w:val="0"/>
      <w:marBottom w:val="0"/>
      <w:divBdr>
        <w:top w:val="none" w:sz="0" w:space="0" w:color="auto"/>
        <w:left w:val="none" w:sz="0" w:space="0" w:color="auto"/>
        <w:bottom w:val="none" w:sz="0" w:space="0" w:color="auto"/>
        <w:right w:val="none" w:sz="0" w:space="0" w:color="auto"/>
      </w:divBdr>
    </w:div>
    <w:div w:id="490407744">
      <w:bodyDiv w:val="1"/>
      <w:marLeft w:val="0"/>
      <w:marRight w:val="0"/>
      <w:marTop w:val="0"/>
      <w:marBottom w:val="0"/>
      <w:divBdr>
        <w:top w:val="none" w:sz="0" w:space="0" w:color="auto"/>
        <w:left w:val="none" w:sz="0" w:space="0" w:color="auto"/>
        <w:bottom w:val="none" w:sz="0" w:space="0" w:color="auto"/>
        <w:right w:val="none" w:sz="0" w:space="0" w:color="auto"/>
      </w:divBdr>
    </w:div>
    <w:div w:id="553153631">
      <w:bodyDiv w:val="1"/>
      <w:marLeft w:val="0"/>
      <w:marRight w:val="0"/>
      <w:marTop w:val="0"/>
      <w:marBottom w:val="0"/>
      <w:divBdr>
        <w:top w:val="none" w:sz="0" w:space="0" w:color="auto"/>
        <w:left w:val="none" w:sz="0" w:space="0" w:color="auto"/>
        <w:bottom w:val="none" w:sz="0" w:space="0" w:color="auto"/>
        <w:right w:val="none" w:sz="0" w:space="0" w:color="auto"/>
      </w:divBdr>
    </w:div>
    <w:div w:id="621033841">
      <w:bodyDiv w:val="1"/>
      <w:marLeft w:val="0"/>
      <w:marRight w:val="0"/>
      <w:marTop w:val="0"/>
      <w:marBottom w:val="0"/>
      <w:divBdr>
        <w:top w:val="none" w:sz="0" w:space="0" w:color="auto"/>
        <w:left w:val="none" w:sz="0" w:space="0" w:color="auto"/>
        <w:bottom w:val="none" w:sz="0" w:space="0" w:color="auto"/>
        <w:right w:val="none" w:sz="0" w:space="0" w:color="auto"/>
      </w:divBdr>
    </w:div>
    <w:div w:id="713887409">
      <w:bodyDiv w:val="1"/>
      <w:marLeft w:val="0"/>
      <w:marRight w:val="0"/>
      <w:marTop w:val="0"/>
      <w:marBottom w:val="0"/>
      <w:divBdr>
        <w:top w:val="none" w:sz="0" w:space="0" w:color="auto"/>
        <w:left w:val="none" w:sz="0" w:space="0" w:color="auto"/>
        <w:bottom w:val="none" w:sz="0" w:space="0" w:color="auto"/>
        <w:right w:val="none" w:sz="0" w:space="0" w:color="auto"/>
      </w:divBdr>
    </w:div>
    <w:div w:id="745296838">
      <w:bodyDiv w:val="1"/>
      <w:marLeft w:val="0"/>
      <w:marRight w:val="0"/>
      <w:marTop w:val="0"/>
      <w:marBottom w:val="0"/>
      <w:divBdr>
        <w:top w:val="none" w:sz="0" w:space="0" w:color="auto"/>
        <w:left w:val="none" w:sz="0" w:space="0" w:color="auto"/>
        <w:bottom w:val="none" w:sz="0" w:space="0" w:color="auto"/>
        <w:right w:val="none" w:sz="0" w:space="0" w:color="auto"/>
      </w:divBdr>
    </w:div>
    <w:div w:id="803618842">
      <w:bodyDiv w:val="1"/>
      <w:marLeft w:val="0"/>
      <w:marRight w:val="0"/>
      <w:marTop w:val="0"/>
      <w:marBottom w:val="0"/>
      <w:divBdr>
        <w:top w:val="none" w:sz="0" w:space="0" w:color="auto"/>
        <w:left w:val="none" w:sz="0" w:space="0" w:color="auto"/>
        <w:bottom w:val="none" w:sz="0" w:space="0" w:color="auto"/>
        <w:right w:val="none" w:sz="0" w:space="0" w:color="auto"/>
      </w:divBdr>
    </w:div>
    <w:div w:id="913660925">
      <w:bodyDiv w:val="1"/>
      <w:marLeft w:val="0"/>
      <w:marRight w:val="0"/>
      <w:marTop w:val="0"/>
      <w:marBottom w:val="0"/>
      <w:divBdr>
        <w:top w:val="none" w:sz="0" w:space="0" w:color="auto"/>
        <w:left w:val="none" w:sz="0" w:space="0" w:color="auto"/>
        <w:bottom w:val="none" w:sz="0" w:space="0" w:color="auto"/>
        <w:right w:val="none" w:sz="0" w:space="0" w:color="auto"/>
      </w:divBdr>
      <w:divsChild>
        <w:div w:id="920216621">
          <w:marLeft w:val="0"/>
          <w:marRight w:val="0"/>
          <w:marTop w:val="0"/>
          <w:marBottom w:val="0"/>
          <w:divBdr>
            <w:top w:val="none" w:sz="0" w:space="0" w:color="auto"/>
            <w:left w:val="none" w:sz="0" w:space="0" w:color="auto"/>
            <w:bottom w:val="none" w:sz="0" w:space="0" w:color="auto"/>
            <w:right w:val="none" w:sz="0" w:space="0" w:color="auto"/>
          </w:divBdr>
          <w:divsChild>
            <w:div w:id="822116035">
              <w:marLeft w:val="0"/>
              <w:marRight w:val="0"/>
              <w:marTop w:val="0"/>
              <w:marBottom w:val="0"/>
              <w:divBdr>
                <w:top w:val="none" w:sz="0" w:space="0" w:color="auto"/>
                <w:left w:val="none" w:sz="0" w:space="0" w:color="auto"/>
                <w:bottom w:val="none" w:sz="0" w:space="0" w:color="auto"/>
                <w:right w:val="none" w:sz="0" w:space="0" w:color="auto"/>
              </w:divBdr>
              <w:divsChild>
                <w:div w:id="321933345">
                  <w:marLeft w:val="0"/>
                  <w:marRight w:val="0"/>
                  <w:marTop w:val="0"/>
                  <w:marBottom w:val="0"/>
                  <w:divBdr>
                    <w:top w:val="none" w:sz="0" w:space="0" w:color="auto"/>
                    <w:left w:val="none" w:sz="0" w:space="0" w:color="auto"/>
                    <w:bottom w:val="none" w:sz="0" w:space="0" w:color="auto"/>
                    <w:right w:val="none" w:sz="0" w:space="0" w:color="auto"/>
                  </w:divBdr>
                  <w:divsChild>
                    <w:div w:id="10259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3941">
          <w:marLeft w:val="0"/>
          <w:marRight w:val="0"/>
          <w:marTop w:val="0"/>
          <w:marBottom w:val="0"/>
          <w:divBdr>
            <w:top w:val="none" w:sz="0" w:space="0" w:color="auto"/>
            <w:left w:val="none" w:sz="0" w:space="0" w:color="auto"/>
            <w:bottom w:val="none" w:sz="0" w:space="0" w:color="auto"/>
            <w:right w:val="none" w:sz="0" w:space="0" w:color="auto"/>
          </w:divBdr>
          <w:divsChild>
            <w:div w:id="1941332148">
              <w:marLeft w:val="0"/>
              <w:marRight w:val="0"/>
              <w:marTop w:val="0"/>
              <w:marBottom w:val="0"/>
              <w:divBdr>
                <w:top w:val="none" w:sz="0" w:space="0" w:color="auto"/>
                <w:left w:val="none" w:sz="0" w:space="0" w:color="auto"/>
                <w:bottom w:val="none" w:sz="0" w:space="0" w:color="auto"/>
                <w:right w:val="none" w:sz="0" w:space="0" w:color="auto"/>
              </w:divBdr>
              <w:divsChild>
                <w:div w:id="881408928">
                  <w:marLeft w:val="0"/>
                  <w:marRight w:val="0"/>
                  <w:marTop w:val="0"/>
                  <w:marBottom w:val="0"/>
                  <w:divBdr>
                    <w:top w:val="none" w:sz="0" w:space="0" w:color="auto"/>
                    <w:left w:val="none" w:sz="0" w:space="0" w:color="auto"/>
                    <w:bottom w:val="none" w:sz="0" w:space="0" w:color="auto"/>
                    <w:right w:val="none" w:sz="0" w:space="0" w:color="auto"/>
                  </w:divBdr>
                  <w:divsChild>
                    <w:div w:id="2066180765">
                      <w:marLeft w:val="0"/>
                      <w:marRight w:val="0"/>
                      <w:marTop w:val="0"/>
                      <w:marBottom w:val="0"/>
                      <w:divBdr>
                        <w:top w:val="none" w:sz="0" w:space="0" w:color="auto"/>
                        <w:left w:val="none" w:sz="0" w:space="0" w:color="auto"/>
                        <w:bottom w:val="none" w:sz="0" w:space="0" w:color="auto"/>
                        <w:right w:val="none" w:sz="0" w:space="0" w:color="auto"/>
                      </w:divBdr>
                      <w:divsChild>
                        <w:div w:id="486672168">
                          <w:marLeft w:val="0"/>
                          <w:marRight w:val="0"/>
                          <w:marTop w:val="0"/>
                          <w:marBottom w:val="0"/>
                          <w:divBdr>
                            <w:top w:val="none" w:sz="0" w:space="0" w:color="auto"/>
                            <w:left w:val="none" w:sz="0" w:space="0" w:color="auto"/>
                            <w:bottom w:val="none" w:sz="0" w:space="0" w:color="auto"/>
                            <w:right w:val="none" w:sz="0" w:space="0" w:color="auto"/>
                          </w:divBdr>
                          <w:divsChild>
                            <w:div w:id="656769020">
                              <w:marLeft w:val="0"/>
                              <w:marRight w:val="0"/>
                              <w:marTop w:val="0"/>
                              <w:marBottom w:val="0"/>
                              <w:divBdr>
                                <w:top w:val="none" w:sz="0" w:space="0" w:color="auto"/>
                                <w:left w:val="none" w:sz="0" w:space="0" w:color="auto"/>
                                <w:bottom w:val="none" w:sz="0" w:space="0" w:color="auto"/>
                                <w:right w:val="none" w:sz="0" w:space="0" w:color="auto"/>
                              </w:divBdr>
                            </w:div>
                          </w:divsChild>
                        </w:div>
                        <w:div w:id="1971473657">
                          <w:marLeft w:val="0"/>
                          <w:marRight w:val="0"/>
                          <w:marTop w:val="0"/>
                          <w:marBottom w:val="0"/>
                          <w:divBdr>
                            <w:top w:val="none" w:sz="0" w:space="0" w:color="auto"/>
                            <w:left w:val="none" w:sz="0" w:space="0" w:color="auto"/>
                            <w:bottom w:val="none" w:sz="0" w:space="0" w:color="auto"/>
                            <w:right w:val="none" w:sz="0" w:space="0" w:color="auto"/>
                          </w:divBdr>
                          <w:divsChild>
                            <w:div w:id="11534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927262">
      <w:bodyDiv w:val="1"/>
      <w:marLeft w:val="0"/>
      <w:marRight w:val="0"/>
      <w:marTop w:val="0"/>
      <w:marBottom w:val="0"/>
      <w:divBdr>
        <w:top w:val="none" w:sz="0" w:space="0" w:color="auto"/>
        <w:left w:val="none" w:sz="0" w:space="0" w:color="auto"/>
        <w:bottom w:val="none" w:sz="0" w:space="0" w:color="auto"/>
        <w:right w:val="none" w:sz="0" w:space="0" w:color="auto"/>
      </w:divBdr>
      <w:divsChild>
        <w:div w:id="1619682579">
          <w:marLeft w:val="0"/>
          <w:marRight w:val="0"/>
          <w:marTop w:val="0"/>
          <w:marBottom w:val="0"/>
          <w:divBdr>
            <w:top w:val="none" w:sz="0" w:space="0" w:color="auto"/>
            <w:left w:val="none" w:sz="0" w:space="0" w:color="auto"/>
            <w:bottom w:val="none" w:sz="0" w:space="0" w:color="auto"/>
            <w:right w:val="none" w:sz="0" w:space="0" w:color="auto"/>
          </w:divBdr>
        </w:div>
      </w:divsChild>
    </w:div>
    <w:div w:id="1092359830">
      <w:bodyDiv w:val="1"/>
      <w:marLeft w:val="0"/>
      <w:marRight w:val="0"/>
      <w:marTop w:val="0"/>
      <w:marBottom w:val="0"/>
      <w:divBdr>
        <w:top w:val="none" w:sz="0" w:space="0" w:color="auto"/>
        <w:left w:val="none" w:sz="0" w:space="0" w:color="auto"/>
        <w:bottom w:val="none" w:sz="0" w:space="0" w:color="auto"/>
        <w:right w:val="none" w:sz="0" w:space="0" w:color="auto"/>
      </w:divBdr>
    </w:div>
    <w:div w:id="1183668152">
      <w:bodyDiv w:val="1"/>
      <w:marLeft w:val="0"/>
      <w:marRight w:val="0"/>
      <w:marTop w:val="0"/>
      <w:marBottom w:val="0"/>
      <w:divBdr>
        <w:top w:val="none" w:sz="0" w:space="0" w:color="auto"/>
        <w:left w:val="none" w:sz="0" w:space="0" w:color="auto"/>
        <w:bottom w:val="none" w:sz="0" w:space="0" w:color="auto"/>
        <w:right w:val="none" w:sz="0" w:space="0" w:color="auto"/>
      </w:divBdr>
    </w:div>
    <w:div w:id="1279334696">
      <w:bodyDiv w:val="1"/>
      <w:marLeft w:val="0"/>
      <w:marRight w:val="0"/>
      <w:marTop w:val="0"/>
      <w:marBottom w:val="0"/>
      <w:divBdr>
        <w:top w:val="none" w:sz="0" w:space="0" w:color="auto"/>
        <w:left w:val="none" w:sz="0" w:space="0" w:color="auto"/>
        <w:bottom w:val="none" w:sz="0" w:space="0" w:color="auto"/>
        <w:right w:val="none" w:sz="0" w:space="0" w:color="auto"/>
      </w:divBdr>
    </w:div>
    <w:div w:id="1536456428">
      <w:bodyDiv w:val="1"/>
      <w:marLeft w:val="0"/>
      <w:marRight w:val="0"/>
      <w:marTop w:val="0"/>
      <w:marBottom w:val="0"/>
      <w:divBdr>
        <w:top w:val="none" w:sz="0" w:space="0" w:color="auto"/>
        <w:left w:val="none" w:sz="0" w:space="0" w:color="auto"/>
        <w:bottom w:val="none" w:sz="0" w:space="0" w:color="auto"/>
        <w:right w:val="none" w:sz="0" w:space="0" w:color="auto"/>
      </w:divBdr>
    </w:div>
    <w:div w:id="1655064136">
      <w:bodyDiv w:val="1"/>
      <w:marLeft w:val="0"/>
      <w:marRight w:val="0"/>
      <w:marTop w:val="0"/>
      <w:marBottom w:val="0"/>
      <w:divBdr>
        <w:top w:val="none" w:sz="0" w:space="0" w:color="auto"/>
        <w:left w:val="none" w:sz="0" w:space="0" w:color="auto"/>
        <w:bottom w:val="none" w:sz="0" w:space="0" w:color="auto"/>
        <w:right w:val="none" w:sz="0" w:space="0" w:color="auto"/>
      </w:divBdr>
    </w:div>
    <w:div w:id="1795440315">
      <w:bodyDiv w:val="1"/>
      <w:marLeft w:val="0"/>
      <w:marRight w:val="0"/>
      <w:marTop w:val="0"/>
      <w:marBottom w:val="0"/>
      <w:divBdr>
        <w:top w:val="none" w:sz="0" w:space="0" w:color="auto"/>
        <w:left w:val="none" w:sz="0" w:space="0" w:color="auto"/>
        <w:bottom w:val="none" w:sz="0" w:space="0" w:color="auto"/>
        <w:right w:val="none" w:sz="0" w:space="0" w:color="auto"/>
      </w:divBdr>
    </w:div>
    <w:div w:id="1927613585">
      <w:bodyDiv w:val="1"/>
      <w:marLeft w:val="0"/>
      <w:marRight w:val="0"/>
      <w:marTop w:val="0"/>
      <w:marBottom w:val="0"/>
      <w:divBdr>
        <w:top w:val="none" w:sz="0" w:space="0" w:color="auto"/>
        <w:left w:val="none" w:sz="0" w:space="0" w:color="auto"/>
        <w:bottom w:val="none" w:sz="0" w:space="0" w:color="auto"/>
        <w:right w:val="none" w:sz="0" w:space="0" w:color="auto"/>
      </w:divBdr>
    </w:div>
    <w:div w:id="1986886679">
      <w:bodyDiv w:val="1"/>
      <w:marLeft w:val="0"/>
      <w:marRight w:val="0"/>
      <w:marTop w:val="0"/>
      <w:marBottom w:val="0"/>
      <w:divBdr>
        <w:top w:val="none" w:sz="0" w:space="0" w:color="auto"/>
        <w:left w:val="none" w:sz="0" w:space="0" w:color="auto"/>
        <w:bottom w:val="none" w:sz="0" w:space="0" w:color="auto"/>
        <w:right w:val="none" w:sz="0" w:space="0" w:color="auto"/>
      </w:divBdr>
      <w:divsChild>
        <w:div w:id="1922135872">
          <w:marLeft w:val="0"/>
          <w:marRight w:val="0"/>
          <w:marTop w:val="0"/>
          <w:marBottom w:val="0"/>
          <w:divBdr>
            <w:top w:val="none" w:sz="0" w:space="0" w:color="auto"/>
            <w:left w:val="none" w:sz="0" w:space="0" w:color="auto"/>
            <w:bottom w:val="none" w:sz="0" w:space="0" w:color="auto"/>
            <w:right w:val="none" w:sz="0" w:space="0" w:color="auto"/>
          </w:divBdr>
          <w:divsChild>
            <w:div w:id="816459515">
              <w:marLeft w:val="0"/>
              <w:marRight w:val="0"/>
              <w:marTop w:val="0"/>
              <w:marBottom w:val="0"/>
              <w:divBdr>
                <w:top w:val="none" w:sz="0" w:space="0" w:color="auto"/>
                <w:left w:val="none" w:sz="0" w:space="0" w:color="auto"/>
                <w:bottom w:val="none" w:sz="0" w:space="0" w:color="auto"/>
                <w:right w:val="none" w:sz="0" w:space="0" w:color="auto"/>
              </w:divBdr>
              <w:divsChild>
                <w:div w:id="698509234">
                  <w:marLeft w:val="0"/>
                  <w:marRight w:val="0"/>
                  <w:marTop w:val="0"/>
                  <w:marBottom w:val="0"/>
                  <w:divBdr>
                    <w:top w:val="none" w:sz="0" w:space="0" w:color="auto"/>
                    <w:left w:val="none" w:sz="0" w:space="0" w:color="auto"/>
                    <w:bottom w:val="none" w:sz="0" w:space="0" w:color="auto"/>
                    <w:right w:val="none" w:sz="0" w:space="0" w:color="auto"/>
                  </w:divBdr>
                  <w:divsChild>
                    <w:div w:id="10276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7864">
          <w:marLeft w:val="0"/>
          <w:marRight w:val="0"/>
          <w:marTop w:val="0"/>
          <w:marBottom w:val="0"/>
          <w:divBdr>
            <w:top w:val="none" w:sz="0" w:space="0" w:color="auto"/>
            <w:left w:val="none" w:sz="0" w:space="0" w:color="auto"/>
            <w:bottom w:val="none" w:sz="0" w:space="0" w:color="auto"/>
            <w:right w:val="none" w:sz="0" w:space="0" w:color="auto"/>
          </w:divBdr>
          <w:divsChild>
            <w:div w:id="1031341554">
              <w:marLeft w:val="0"/>
              <w:marRight w:val="0"/>
              <w:marTop w:val="0"/>
              <w:marBottom w:val="0"/>
              <w:divBdr>
                <w:top w:val="none" w:sz="0" w:space="0" w:color="auto"/>
                <w:left w:val="none" w:sz="0" w:space="0" w:color="auto"/>
                <w:bottom w:val="none" w:sz="0" w:space="0" w:color="auto"/>
                <w:right w:val="none" w:sz="0" w:space="0" w:color="auto"/>
              </w:divBdr>
              <w:divsChild>
                <w:div w:id="1409426246">
                  <w:marLeft w:val="0"/>
                  <w:marRight w:val="0"/>
                  <w:marTop w:val="0"/>
                  <w:marBottom w:val="0"/>
                  <w:divBdr>
                    <w:top w:val="none" w:sz="0" w:space="0" w:color="auto"/>
                    <w:left w:val="none" w:sz="0" w:space="0" w:color="auto"/>
                    <w:bottom w:val="none" w:sz="0" w:space="0" w:color="auto"/>
                    <w:right w:val="none" w:sz="0" w:space="0" w:color="auto"/>
                  </w:divBdr>
                  <w:divsChild>
                    <w:div w:id="1933783035">
                      <w:marLeft w:val="0"/>
                      <w:marRight w:val="0"/>
                      <w:marTop w:val="0"/>
                      <w:marBottom w:val="0"/>
                      <w:divBdr>
                        <w:top w:val="none" w:sz="0" w:space="0" w:color="auto"/>
                        <w:left w:val="none" w:sz="0" w:space="0" w:color="auto"/>
                        <w:bottom w:val="none" w:sz="0" w:space="0" w:color="auto"/>
                        <w:right w:val="none" w:sz="0" w:space="0" w:color="auto"/>
                      </w:divBdr>
                      <w:divsChild>
                        <w:div w:id="677924178">
                          <w:marLeft w:val="0"/>
                          <w:marRight w:val="0"/>
                          <w:marTop w:val="0"/>
                          <w:marBottom w:val="0"/>
                          <w:divBdr>
                            <w:top w:val="none" w:sz="0" w:space="0" w:color="auto"/>
                            <w:left w:val="none" w:sz="0" w:space="0" w:color="auto"/>
                            <w:bottom w:val="none" w:sz="0" w:space="0" w:color="auto"/>
                            <w:right w:val="none" w:sz="0" w:space="0" w:color="auto"/>
                          </w:divBdr>
                          <w:divsChild>
                            <w:div w:id="1824732395">
                              <w:marLeft w:val="0"/>
                              <w:marRight w:val="0"/>
                              <w:marTop w:val="0"/>
                              <w:marBottom w:val="0"/>
                              <w:divBdr>
                                <w:top w:val="none" w:sz="0" w:space="0" w:color="auto"/>
                                <w:left w:val="none" w:sz="0" w:space="0" w:color="auto"/>
                                <w:bottom w:val="none" w:sz="0" w:space="0" w:color="auto"/>
                                <w:right w:val="none" w:sz="0" w:space="0" w:color="auto"/>
                              </w:divBdr>
                            </w:div>
                          </w:divsChild>
                        </w:div>
                        <w:div w:id="2144810144">
                          <w:marLeft w:val="0"/>
                          <w:marRight w:val="0"/>
                          <w:marTop w:val="0"/>
                          <w:marBottom w:val="0"/>
                          <w:divBdr>
                            <w:top w:val="none" w:sz="0" w:space="0" w:color="auto"/>
                            <w:left w:val="none" w:sz="0" w:space="0" w:color="auto"/>
                            <w:bottom w:val="none" w:sz="0" w:space="0" w:color="auto"/>
                            <w:right w:val="none" w:sz="0" w:space="0" w:color="auto"/>
                          </w:divBdr>
                          <w:divsChild>
                            <w:div w:id="4492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66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se/diskriminering/olika-former-av-diskriminering/sexuella-trakasserier-och-trakasseri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M typsnitt">
      <a:majorFont>
        <a:latin typeface="Calibr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E2CA6-5B88-47FD-9E32-005C4B27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1256</Words>
  <Characters>6657</Characters>
  <Application>Microsoft Office Word</Application>
  <DocSecurity>0</DocSecurity>
  <Lines>55</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Policy mot diskriminering 2017</vt:lpstr>
      <vt:lpstr/>
    </vt:vector>
  </TitlesOfParts>
  <Manager/>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mot diskriminering 2022</dc:title>
  <dc:subject/>
  <dc:creator>Elena</dc:creator>
  <cp:keywords/>
  <dc:description>Denna dokumentmall är att betrakta som en programvara och får för annat än för utskrift endast användas av licensinnehavare för densamma._x000d_
_x000d_
Copyright DokuMera.</dc:description>
  <cp:lastModifiedBy>Sofia Jannati</cp:lastModifiedBy>
  <cp:revision>50</cp:revision>
  <cp:lastPrinted>2013-09-19T08:39:00Z</cp:lastPrinted>
  <dcterms:created xsi:type="dcterms:W3CDTF">2023-01-09T23:20:00Z</dcterms:created>
  <dcterms:modified xsi:type="dcterms:W3CDTF">2023-01-23T09:31:00Z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Id">
    <vt:lpwstr>4736</vt:lpwstr>
  </property>
  <property fmtid="{D5CDD505-2E9C-101B-9397-08002B2CF9AE}" pid="3" name="DmVersion">
    <vt:lpwstr>1.16</vt:lpwstr>
  </property>
</Properties>
</file>