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Roboto" w:cs="Roboto" w:hAnsi="Roboto" w:eastAsia="Roboto"/>
        </w:rPr>
      </w:pPr>
      <w:r>
        <w:rPr>
          <w:rFonts w:ascii="Roboto" w:cs="Roboto" w:hAnsi="Roboto" w:eastAsia="Roboto"/>
          <w:rtl w:val="0"/>
          <w:lang w:val="en-US"/>
        </w:rPr>
        <w:t>4.The movie was so  ____________ that I fell asleep. (bored / boring / enjoyable / enjoying)</w:t>
      </w:r>
    </w:p>
    <w:p>
      <w:pPr>
        <w:pStyle w:val="Normal.0"/>
      </w:pPr>
      <w:r>
        <w:rPr>
          <w:rFonts w:ascii="Roboto" w:cs="Roboto" w:hAnsi="Roboto" w:eastAsia="Roboto"/>
          <w:rtl w:val="0"/>
          <w:lang w:val="en-US"/>
        </w:rPr>
        <w:t>Answer: boring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Robo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