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1.Colombus’s arrival in America led to a __________ in European ideas about the geography and peoples of the world. (paradigm shift / renaissance / resurrection / enlightenment)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 paradigm shift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2.One of the most significant discoveries of the 16th century was Vesalius' __________ of blood, which revolutionized the study of anatomy and physiology. (palpitation / saturation / gravitation / circulation)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Answer: circulation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The concept of the Ptolemaic ________ system was central to the medieval worldview, representing the ordered universe created by God. It remained unchallenged until the Copernican revolution. (heliocentric  / geocentric / anthropocentric / concentric)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 geocentric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Isaac Newton's study of the objects’ movement, rest, and changes in their velocity depending on external forces is known as the laws of _______ and is considered to be a foundation for modern physics. (force/motion/power/speed)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Answer: motion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The _____ of the Rosetta Stone, a stone tablet on which the same text isinscribed in three alphabets, was a crucial moment in the study of ancient Egyptian hieroglyphics. (discovery/invention/exploration/innovation)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Answer: discovery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6.The scientific method, which emphasizes empirical observation and systematic __________, emerged as a key tool for understanding the natural world during the Scientific Revolution. (notification / contemplation / experimentation / gravitation)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experimentation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7.One of the most important texts of the medieval period is Thomas Aquinas's Summa Theologica, which sought to reconcile Aristotelian philosophy with Christian __________. (reformation/ theology / people / narration)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Answer: theology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8.The __________, which began in the 14th century and lasted until the 17th century, was a period of increased intellectual and artistic activity in Europe. (Enlightenment / Renaissance / Reformation / Counter-Reformation)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 Renaissance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In the 15th century, Johannes Guttenberg opened the first  __________, which soon revolutionized the practices of reading and made information available and accessible to the general public. (printing press/copy shop/printer/publishing press)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Answer: printing press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10.The Enlightenment was a major intellectual __________ in Europe during the 17th and 18th centuries that challenged traditional ideas about religion, science, and society. (movement / epoche / resurrection / event)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Answer: movement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11.The discovery of elliptical orbits by Johannes Kepler led to a significant shift in the understanding of the __________ system. (lunar /solar/organic/ respiratory)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solar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12.The concept of the "Great Chain of Being" was a popular idea during the medieval period that placed humans and other living things in a hierarchical __________. (order/queue/line/class)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Answer: order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During the middle ages and the early modern period, __________ studied the properties of metals, rocks, and liquids and their discoveries laid the foundation for the development of modern chemistry. (magicians/alchemists/ornithologists /professors)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 alchemists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 The medieval period is often referred to as the "Age of __________" due to the significant advances made in philosophy and theology during this time. (Faith/Reason/Enlightenment/Knowledge)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Answer: Faith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15. The "discovery" of the New World in 1492 had a significant impact on European understanding of geography and allowed for the  _________ of the American continent. (export/exploration/expatiation /expiration)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Answer: exploration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MtrF9VaKq3lDQqoFS1OLHesVWA==">AMUW2mUfR4HegnOBOoIu4h1uYvcY8dsWNZ2c+WT95KC0DvNcjGwUSlqjxtTJoGAZutSXMJsk75efr80dLCqWxNPKXxF8oLUiGsgrykZ+JaJnOYwU54enpuM=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