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Metodologia Awake – MVP Diagnóstico de Integridade</w:t>
      </w:r>
    </w:p>
    <w:p>
      <w:r>
        <w:t>Este documento apresenta a estrutura das três etapas principais do MVP da Metodologia Awake, que utiliza uma inteligência artificial ética e autônoma para transformar o modo como empresas avaliam e vivenciam a integridade.</w:t>
      </w:r>
    </w:p>
    <w:p>
      <w:pPr>
        <w:pStyle w:val="Heading2"/>
      </w:pPr>
      <w:r>
        <w:t>Etapa 1 – Entrevista Automatizada com a Alta Liderança</w:t>
      </w:r>
    </w:p>
    <w:p>
      <w:r>
        <w:t>Objetivo: Avaliar o grau de maturidade da liderança em temas como propósito, cultura ética, governança e controles. A aplicação será totalmente automatizada e personalizada, conduzida por uma inteligência artificial treinada para adaptar perguntas conforme as respostas anteriores.</w:t>
      </w:r>
    </w:p>
    <w:p>
      <w:r>
        <w:t>Estrutura:</w:t>
        <w:br/>
        <w:t>- Diagnóstico inicial com dados da estrutura organizacional.</w:t>
        <w:br/>
        <w:t>- Fluxo de perguntas dinâmico por área (Jurídico, RH, ESG, Financeiro, etc.).</w:t>
        <w:br/>
        <w:t>- Avaliação de coerência, maturidade e tom da liderança.</w:t>
        <w:br/>
        <w:t>- Condução inteligente que direciona perguntas ao stakeholder correto.</w:t>
        <w:br/>
        <w:t>- Geração de insumos para a Etapa 3 com base nas respostas da liderança.</w:t>
      </w:r>
    </w:p>
    <w:p>
      <w:pPr>
        <w:pStyle w:val="Heading2"/>
      </w:pPr>
      <w:r>
        <w:t>Etapa 2 – Avaliação de Políticas com Inteligência Normativa Viva</w:t>
      </w:r>
    </w:p>
    <w:p>
      <w:r>
        <w:t>Objetivo: Avaliar os documentos e políticas da empresa sob duas óticas: 1) conformidade com a legislação vigente, e 2) aderência a um padrão ideal criado pela própria inteligência com base em sua base de dados diversa e ética.</w:t>
      </w:r>
    </w:p>
    <w:p>
      <w:r>
        <w:t>Fontes de alimentação da IA:</w:t>
        <w:br/>
        <w:t>- Leis nacionais e internacionais (Anticorrupção, LGPD, ESG, etc.).</w:t>
        <w:br/>
        <w:t>- Regulamentos setoriais (Bacen, Anvisa, ANP, etc.).</w:t>
        <w:br/>
        <w:t>- Certificações técnicas e perfis profissionais multidisciplinares (direito, psicologia, meio ambiente, RI, etc.).</w:t>
        <w:br/>
        <w:t>- Leis universais e princípios de integridade profunda.</w:t>
        <w:br/>
      </w:r>
    </w:p>
    <w:p>
      <w:r>
        <w:t>A IA será capaz de:</w:t>
        <w:br/>
        <w:t>- Ler e interpretar documentos (códigos, políticas, etc.).</w:t>
        <w:br/>
        <w:t>- Comparar com a legislação atual.</w:t>
        <w:br/>
        <w:t>- Construir seu próprio padrão de excelência técnica e ética.</w:t>
        <w:br/>
        <w:t>- Atribuir dois tipos de score: legal e ideal.</w:t>
        <w:br/>
        <w:t>- Recomendar evoluções e boas práticas.</w:t>
      </w:r>
    </w:p>
    <w:p>
      <w:pPr>
        <w:pStyle w:val="Heading2"/>
      </w:pPr>
      <w:r>
        <w:t>Etapa 3 – Diagnóstico Emocional e Comportamental com Suporte da IA Ética</w:t>
      </w:r>
    </w:p>
    <w:p>
      <w:r>
        <w:t>Objetivo: Avaliar de forma sutil, indireta e comportamental a cultura ética real vivida pelos colaboradores. A IA formula perguntas personalizadas com base nas Etapas 1 e 2, identificando sinais invisíveis de riscos e incoerências.</w:t>
      </w:r>
    </w:p>
    <w:p>
      <w:r>
        <w:t>Características:</w:t>
        <w:br/>
        <w:t>- Perguntas não diretas, de natureza projetiva.</w:t>
        <w:br/>
        <w:t>- Captação de sentimentos como pertencimento, segurança psicológica, propósito, coerência.</w:t>
        <w:br/>
        <w:t>- Análise de linguagem natural (NLP) para detectar padrões emocionais e inconsistências.</w:t>
        <w:br/>
        <w:t>- Cruzamento com respostas da liderança para avaliar autenticidade.</w:t>
        <w:br/>
        <w:t>- Detecção precoce de assédio, desvio de ativos, alienação, conflitos.</w:t>
        <w:br/>
      </w:r>
    </w:p>
    <w:p>
      <w:r>
        <w:t>Entregáveis:</w:t>
        <w:br/>
        <w:t>- Mapa emocional da organização.</w:t>
        <w:br/>
        <w:t>- Painel de incoerências entre discurso e prática.</w:t>
        <w:br/>
        <w:t>- Radar de comportamentos de risco.</w:t>
        <w:br/>
        <w:t>- Narrativa cultural automatizada.</w:t>
      </w:r>
    </w:p>
    <w:p>
      <w:pPr>
        <w:pStyle w:val="Heading2"/>
      </w:pPr>
      <w:r>
        <w:t>Conclusão</w:t>
      </w:r>
    </w:p>
    <w:p>
      <w:r>
        <w:t>A Metodologia Awake, ao integrar essas três etapas, oferece uma solução escalável, profunda e transformadora para o diagnóstico de integridade nas empresas. Seu diferencial está em unir rigor técnico, inteligência comportamental e princípios éticos universais por meio de uma IA reguladora e consciente.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