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Checker — доступы и ключи (для меня)</w:t>
      </w:r>
    </w:p>
    <w:p>
      <w:pPr>
        <w:spacing w:after="120"/>
      </w:pPr>
      <w:r>
        <w:rPr>
          <w:b w:val="0"/>
          <w:i/>
          <w:color w:val="5B5853"/>
        </w:rPr>
        <w:t>Это внутренняя часть — то, что настраивается на странице «Настройки проекта». Главное: почти всё по желанию. Сайт проверяется (страницы, вёрстка, SEO, КП, формы) и без единого ключа — ключи нужны только для отдельных проверок и подключаются потом, по одному.</w:t>
      </w:r>
    </w:p>
    <w:p>
      <w:pPr>
        <w:pStyle w:val="Heading1"/>
        <w:spacing w:before="280"/>
      </w:pPr>
      <w:r>
        <w:t>Токен и IMAP — это разное</w:t>
      </w:r>
    </w:p>
    <w:p>
      <w:pPr>
        <w:pStyle w:val="ListBullet"/>
        <w:spacing w:after="60"/>
      </w:pPr>
      <w:r>
        <w:rPr>
          <w:b/>
          <w:i w:val="0"/>
        </w:rPr>
        <w:t>Токен</w:t>
      </w:r>
      <w:r>
        <w:rPr>
          <w:b w:val="0"/>
          <w:i w:val="0"/>
        </w:rPr>
        <w:t xml:space="preserve"> (Метрика, Вебмастер) — ключ-строка, которой сервис читает данные аккаунта. Это не почта и не пароль.</w:t>
      </w:r>
    </w:p>
    <w:p>
      <w:pPr>
        <w:pStyle w:val="ListBullet"/>
        <w:spacing w:after="60"/>
      </w:pPr>
      <w:r>
        <w:rPr>
          <w:b/>
          <w:i w:val="0"/>
        </w:rPr>
        <w:t>IMAP / почта проекта</w:t>
      </w:r>
      <w:r>
        <w:rPr>
          <w:b w:val="0"/>
          <w:i w:val="0"/>
        </w:rPr>
        <w:t xml:space="preserve"> — доступ к почтовому ящику (логин + пароль приложения), чтобы читать письма-уведомления. Для запуска проекта не нужен.</w:t>
      </w:r>
    </w:p>
    <w:p>
      <w:pPr>
        <w:pStyle w:val="Heading1"/>
        <w:spacing w:before="280"/>
      </w:pPr>
      <w:r>
        <w:t>Что за что отвечает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Ключ / доступ</w:t>
            </w:r>
          </w:p>
        </w:tc>
        <w:tc>
          <w:tcPr>
            <w:tcW w:type="dxa" w:w="260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181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Нужно?</w:t>
            </w:r>
          </w:p>
        </w:tc>
        <w:tc>
          <w:tcPr>
            <w:tcW w:type="dxa" w:w="2835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Где взять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Прокси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sz w:val="20"/>
              </w:rPr>
              <w:t>Чтобы сервис открыл сайт, если тот блокирует зарубежный IP.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только для таких сайтов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Адрес прокси — у нас; вписать в «Настройки проекта».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Наш IP (для белого списка)</w:t>
            </w:r>
          </w:p>
        </w:tc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Чтобы сайт не блокировал сервис.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если у сайта защита от ботов</w:t>
            </w:r>
          </w:p>
        </w:tc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«Настройки проекта» → «Проверить доступ» показывает IP — его и даём проекту.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Ключ PageSpeed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sz w:val="20"/>
              </w:rPr>
              <w:t>Вкладка «Скорость страниц».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если нужна скорость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Бесплатно: Google Cloud Console → включить PageSpeed Insights API → создать API-ключ.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Токен Метрики</w:t>
            </w:r>
          </w:p>
        </w:tc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Цели (авто), трафик, аномалии, 404.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 — цели можно вписать руками</w:t>
            </w:r>
          </w:p>
        </w:tc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Разовая настройка через OAuth Яндекса под нашим аккаунтом проекта.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Токен Вебмастера / Яндекса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sz w:val="20"/>
              </w:rPr>
              <w:t>Санкции, ссылки, ИКС, Я.Бизнес.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Из того же Яндекс-аккаунта проекта.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Сервис-аккаунт Google (GSC)</w:t>
            </w:r>
          </w:p>
        </w:tc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«404 в индексе», санкции Google.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JSON сервисного аккаунта Google, добавить его в ресурс GSC.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sz w:val="20"/>
              </w:rPr>
              <w:t>Почта проекта (IMAP)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sz w:val="20"/>
              </w:rPr>
              <w:t>Сбор писем-уведомлений, письмо о заказе.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sz w:val="20"/>
              </w:rPr>
              <w:t>Ящик проекта: логин + пароль приложения.</w:t>
            </w:r>
          </w:p>
        </w:tc>
      </w:tr>
      <w:tr>
        <w:tc>
          <w:tcPr>
            <w:tcW w:type="dxa" w:w="204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Арсенкин / text.ru / Telegram</w:t>
            </w:r>
          </w:p>
        </w:tc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Индексация / уникальность / уведомления.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283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Ключи из личных кабинетов этих сервисов.</w:t>
            </w:r>
          </w:p>
        </w:tc>
      </w:tr>
    </w:tbl>
    <w:p>
      <w:pPr>
        <w:spacing w:after="40"/>
      </w:pPr>
    </w:p>
    <w:p>
      <w:pPr>
        <w:pStyle w:val="Heading1"/>
        <w:spacing w:before="280"/>
      </w:pPr>
      <w:r>
        <w:t>Про Метрику (цели) — коротко</w:t>
      </w:r>
    </w:p>
    <w:p>
      <w:pPr>
        <w:pStyle w:val="ListBullet"/>
        <w:spacing w:after="60"/>
      </w:pPr>
      <w:r>
        <w:rPr>
          <w:b/>
          <w:i w:val="0"/>
        </w:rPr>
        <w:t>Счётчик наш</w:t>
      </w:r>
      <w:r>
        <w:rPr>
          <w:b w:val="0"/>
          <w:i w:val="0"/>
        </w:rPr>
        <w:t xml:space="preserve"> → делаешь токен из нашего аккаунта проекта, доступ никому давать не надо.</w:t>
      </w:r>
    </w:p>
    <w:p>
      <w:pPr>
        <w:pStyle w:val="ListBullet"/>
        <w:spacing w:after="60"/>
      </w:pPr>
      <w:r>
        <w:rPr>
          <w:b/>
          <w:i w:val="0"/>
        </w:rPr>
        <w:t>Счётчик клиента</w:t>
      </w:r>
      <w:r>
        <w:rPr>
          <w:b w:val="0"/>
          <w:i w:val="0"/>
        </w:rPr>
        <w:t xml:space="preserve"> → либо пусть дадут доступ на просмотр нашему аккаунту (Метрика → счётчик → ⚙ → «Доступ» → наша почта), либо впиши цели руками.</w:t>
      </w:r>
    </w:p>
    <w:p>
      <w:pPr>
        <w:pStyle w:val="ListBullet"/>
        <w:spacing w:after="60"/>
      </w:pPr>
      <w:r>
        <w:rPr>
          <w:b/>
          <w:i w:val="0"/>
        </w:rPr>
        <w:t>Какую почту давать клиенту</w:t>
      </w:r>
      <w:r>
        <w:rPr>
          <w:b w:val="0"/>
          <w:i w:val="0"/>
        </w:rPr>
        <w:t xml:space="preserve"> — наш Яндекс-аккаунт проекта, тот же, из которого сделан токен. Для СМУ это stalmetural19.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Не хочешь возиться с токеном на старте — просто впиши цели в таблицу руками. Токен добавишь позже, когда дойдут руки. Пошаговую настройку токена могу расписать отдельно.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85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2B3A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