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sz w:val="48"/>
          <w:szCs w:val="48"/>
        </w:rPr>
      </w:pPr>
      <w:bookmarkStart w:colFirst="0" w:colLast="0" w:name="_btouses31yte" w:id="0"/>
      <w:bookmarkEnd w:id="0"/>
      <w:r w:rsidDel="00000000" w:rsidR="00000000" w:rsidRPr="00000000">
        <w:rPr>
          <w:sz w:val="48"/>
          <w:szCs w:val="48"/>
          <w:rtl w:val="0"/>
        </w:rPr>
        <w:t xml:space="preserve">Trabajo</w:t>
      </w:r>
      <w:r w:rsidDel="00000000" w:rsidR="00000000" w:rsidRPr="00000000">
        <w:rPr>
          <w:sz w:val="48"/>
          <w:szCs w:val="48"/>
          <w:rtl w:val="0"/>
        </w:rPr>
        <w:t xml:space="preserve"> Práctico Especial </w:t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40"/>
          <w:szCs w:val="40"/>
        </w:rPr>
      </w:pPr>
      <w:bookmarkStart w:colFirst="0" w:colLast="0" w:name="_9fkay01smvv7" w:id="1"/>
      <w:bookmarkEnd w:id="1"/>
      <w:r w:rsidDel="00000000" w:rsidR="00000000" w:rsidRPr="00000000">
        <w:rPr>
          <w:sz w:val="40"/>
          <w:szCs w:val="40"/>
          <w:rtl w:val="0"/>
        </w:rPr>
        <w:t xml:space="preserve">Parte </w:t>
      </w:r>
      <w:r w:rsidDel="00000000" w:rsidR="00000000" w:rsidRPr="00000000">
        <w:rPr>
          <w:sz w:val="40"/>
          <w:szCs w:val="4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Esta entrega de la materia consiste en: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sitio web</w:t>
      </w:r>
      <w:r w:rsidDel="00000000" w:rsidR="00000000" w:rsidRPr="00000000">
        <w:rPr>
          <w:rtl w:val="0"/>
        </w:rPr>
        <w:t xml:space="preserve"> desarrollado con las tecnologías vistas.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Incluir un screenshot (captura de pantalla) del sitio web en el raiz del sitio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 presentación es de acuerdo a los grupos definidos en la planilla correspondiente.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 considera fundamental la aplicación de buenas prácticas, y la elección apropiada de cada tecnología para cada punto a resolver.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Hacer prácticas marcadas como malas se considera motivo de perdida de promoción y de </w:t>
      </w:r>
      <w:r w:rsidDel="00000000" w:rsidR="00000000" w:rsidRPr="00000000">
        <w:rPr>
          <w:rtl w:val="0"/>
        </w:rPr>
        <w:t xml:space="preserve">puntaje de cursada.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 fecha de entrega es: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TANDIL: Jueves 07/05 (23:55hs)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Defensa en la práctica del viernes 08-05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TRES ARROYOS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 Martes 12/05 (23:55hs)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Defensa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a corrección se realizará en una computadora de la cátedra, por lo que se recomienda probar la página web en diferentes monitores</w:t>
      </w:r>
      <w:r w:rsidDel="00000000" w:rsidR="00000000" w:rsidRPr="00000000">
        <w:rPr>
          <w:rtl w:val="0"/>
        </w:rPr>
        <w:t xml:space="preserve"> y sistemas operativos. El sitio </w:t>
      </w:r>
      <w:r w:rsidDel="00000000" w:rsidR="00000000" w:rsidRPr="00000000">
        <w:rPr>
          <w:b w:val="1"/>
          <w:rtl w:val="0"/>
        </w:rPr>
        <w:t xml:space="preserve">NO DEBE SER RESPONSIVE</w:t>
      </w:r>
      <w:r w:rsidDel="00000000" w:rsidR="00000000" w:rsidRPr="00000000">
        <w:rPr>
          <w:rtl w:val="0"/>
        </w:rPr>
        <w:t xml:space="preserve"> para este entrega, por lo que 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es necesario que el layout cambie de acuerdo al dispositivo.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La clase siguiente se analizarán algunos sitios en </w:t>
      </w:r>
      <w:r w:rsidDel="00000000" w:rsidR="00000000" w:rsidRPr="00000000">
        <w:rPr>
          <w:rtl w:val="0"/>
        </w:rPr>
        <w:t xml:space="preserve">la clase a modo de evaluación grupal, presentación de la solución.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Modo de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rchivo comprimido con nombre según número (Columna “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N° Trab”</w:t>
      </w:r>
      <w:r w:rsidDel="00000000" w:rsidR="00000000" w:rsidRPr="00000000">
        <w:rPr>
          <w:b w:val="1"/>
          <w:rtl w:val="0"/>
        </w:rPr>
        <w:t xml:space="preserve">) de grupo y nombres (“009 - Jose Perez y Juan García”) y subirlo a la tarea de entrega de MOODLE.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d8g23d87ay55" w:id="2"/>
      <w:bookmarkEnd w:id="2"/>
      <w:r w:rsidDel="00000000" w:rsidR="00000000" w:rsidRPr="00000000">
        <w:rPr>
          <w:rtl w:val="0"/>
        </w:rPr>
        <w:t xml:space="preserve">Consigna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 xml:space="preserve">El sitio web consiste en los requerimientos acordados en base a la planilla de grupos. Todas las páginas web deben tener </w:t>
      </w:r>
      <w:r w:rsidDel="00000000" w:rsidR="00000000" w:rsidRPr="00000000">
        <w:rPr>
          <w:b w:val="1"/>
          <w:rtl w:val="0"/>
        </w:rPr>
        <w:t xml:space="preserve">como mínimo: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tres</w:t>
      </w:r>
      <w:r w:rsidDel="00000000" w:rsidR="00000000" w:rsidRPr="00000000">
        <w:rPr>
          <w:rtl w:val="0"/>
        </w:rPr>
        <w:t xml:space="preserve"> archivos HTML (3 páginas contando el Home)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una barra o menú de navegación entre las páginas del sitio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una lista (diferente a la de navegación)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una tabla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un formulario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es necesario enviar el formulario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una imagen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validación por Javascript del formulario*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Tamaño del sitio total comprimido 10Mb: por restricciones de conectividad y de Moodle el sitio debe ser lo más liviano posible, esto se logra usando imágenes que no sean demasiado pesadas y no subiendo videos.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b w:val="1"/>
          <w:rtl w:val="0"/>
        </w:rPr>
        <w:t xml:space="preserve">Opcionales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Los datos a introducir en el captcha en Javascript se generan al azar.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*Validación Javascript del formulario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El formulario debe tener un </w:t>
      </w:r>
      <w:r w:rsidDel="00000000" w:rsidR="00000000" w:rsidRPr="00000000">
        <w:rPr>
          <w:u w:val="single"/>
          <w:rtl w:val="0"/>
        </w:rPr>
        <w:t xml:space="preserve">campo tipo captcha para comprobar que el usuario es un humano</w:t>
      </w:r>
      <w:r w:rsidDel="00000000" w:rsidR="00000000" w:rsidRPr="00000000">
        <w:rPr>
          <w:rtl w:val="0"/>
        </w:rPr>
        <w:t xml:space="preserve">. Para esto la página debe mostrar un texto o número (o algo similar) y pedir introducirlo en el formulario. En caso de que no coincida con el valor mostrado por pantalla se debe rechazar el envío del formulario. El valor a tipear puede ser fijado en el código, no es necesario calcularlo al azar ni similares.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Todos los grupos </w:t>
      </w:r>
      <w:r w:rsidDel="00000000" w:rsidR="00000000" w:rsidRPr="00000000">
        <w:rPr>
          <w:rtl w:val="0"/>
        </w:rPr>
        <w:t xml:space="preserve">deben tener el contenido definido en la </w:t>
      </w:r>
      <w:r w:rsidDel="00000000" w:rsidR="00000000" w:rsidRPr="00000000">
        <w:rPr>
          <w:b w:val="1"/>
          <w:rtl w:val="0"/>
        </w:rPr>
        <w:t xml:space="preserve">planilla de trabajos</w:t>
      </w:r>
      <w:r w:rsidDel="00000000" w:rsidR="00000000" w:rsidRPr="00000000">
        <w:rPr>
          <w:rtl w:val="0"/>
        </w:rPr>
        <w:t xml:space="preserve"> y estar en el lugar acordado. </w:t>
      </w:r>
      <w:r w:rsidDel="00000000" w:rsidR="00000000" w:rsidRPr="00000000">
        <w:rPr>
          <w:rtl w:val="0"/>
        </w:rPr>
        <w:t xml:space="preserve">Si no tienen permiso de escritura, acceder desde el mail que pertenece al Google Group.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La estructura HTML, CSS y JS debe ser de acuerdo a las diferentes pautas explicadas. En caso de errores graves se puede desaprobar el trabajo (</w:t>
      </w:r>
      <w:r w:rsidDel="00000000" w:rsidR="00000000" w:rsidRPr="00000000">
        <w:rPr>
          <w:b w:val="1"/>
          <w:rtl w:val="0"/>
        </w:rPr>
        <w:t xml:space="preserve">lo que implica desaprobar la cursada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El sitio debe ejecutar correctamente desde otra computadora (tener cuidado en las rutas de los archivos y dimensiones demasiado rígidas de los elementos, etc).</w:t>
      </w:r>
      <w:r w:rsidDel="00000000" w:rsidR="00000000" w:rsidRPr="00000000">
        <w:rPr>
          <w:rtl w:val="0"/>
        </w:rPr>
        <w:t xml:space="preserve"> Para esta instancia no se exige que el sitio se adapte a múltiples dispositivos (móvil, tablet, PC, etc.). Si es importante que se vea aceptablemente durante la corrección / exposición / defensa del trabajo.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Aclaración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Estas aclaraciones fueron agregadas por diversas consultas, no eran parte de la consigna original, ni cambian la misma, solamente aclaran la misma.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1170" w:hanging="360"/>
        <w:jc w:val="left"/>
        <w:rPr/>
      </w:pPr>
      <w:r w:rsidDel="00000000" w:rsidR="00000000" w:rsidRPr="00000000">
        <w:rPr>
          <w:rtl w:val="0"/>
        </w:rPr>
        <w:t xml:space="preserve">Esta permitido usar &lt;nav&gt;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jc w:val="left"/>
        <w:rPr/>
      </w:pPr>
      <w:bookmarkStart w:colFirst="0" w:colLast="0" w:name="_iqgjdoew2add" w:id="3"/>
      <w:bookmarkEnd w:id="3"/>
      <w:r w:rsidDel="00000000" w:rsidR="00000000" w:rsidRPr="00000000">
        <w:rPr>
          <w:rtl w:val="0"/>
        </w:rPr>
        <w:t xml:space="preserve">Planificación sugerida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 recomienda usar timeboxing (ver slide de GApps). Se sugiere tener la página web lista con varios días de anticipación y luego revisar cada palabra de esta consigna y comprobar el correcto funcionamiento del sitio.</w:t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qtl5v3xrrl12" w:id="4"/>
      <w:bookmarkEnd w:id="4"/>
      <w:r w:rsidDel="00000000" w:rsidR="00000000" w:rsidRPr="00000000">
        <w:rPr>
          <w:rtl w:val="0"/>
        </w:rPr>
        <w:t xml:space="preserve">Criterios de evaluación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 esta primera entrega la evaluación no será calificada (sin nota) y será global del trabajo. Se evaluará la correcta implementación del TPE: no repetición de código, identificadores (nombres de clases, variables, etc) descriptivos, etc. Los trabajos deben implementar la </w:t>
      </w:r>
      <w:r w:rsidDel="00000000" w:rsidR="00000000" w:rsidRPr="00000000">
        <w:rPr>
          <w:b w:val="1"/>
          <w:rtl w:val="0"/>
        </w:rPr>
        <w:t xml:space="preserve">totalidad de los requerimientos funcionando correctamente</w:t>
      </w:r>
      <w:r w:rsidDel="00000000" w:rsidR="00000000" w:rsidRPr="00000000">
        <w:rPr>
          <w:rtl w:val="0"/>
        </w:rPr>
        <w:t xml:space="preserve">, sin tolerancia a bugs.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u w:val="single"/>
          <w:rtl w:val="0"/>
        </w:rPr>
        <w:t xml:space="preserve">En la entrega final</w:t>
      </w:r>
      <w:r w:rsidDel="00000000" w:rsidR="00000000" w:rsidRPr="00000000">
        <w:rPr>
          <w:rtl w:val="0"/>
        </w:rPr>
        <w:t xml:space="preserve"> la nota se calculará partiendo de 10, a partir de ahí se suma/resta: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630" w:hanging="360"/>
        <w:jc w:val="left"/>
        <w:rPr/>
      </w:pPr>
      <w:r w:rsidDel="00000000" w:rsidR="00000000" w:rsidRPr="00000000">
        <w:rPr>
          <w:rtl w:val="0"/>
        </w:rPr>
        <w:t xml:space="preserve">Item sin implementar (o mal implementado, por ej, no se corresponde con la planilla): -4.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630" w:hanging="360"/>
        <w:jc w:val="left"/>
        <w:rPr/>
      </w:pPr>
      <w:r w:rsidDel="00000000" w:rsidR="00000000" w:rsidRPr="00000000">
        <w:rPr>
          <w:rtl w:val="0"/>
        </w:rPr>
        <w:t xml:space="preserve">Item que no anda: -2.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630" w:hanging="360"/>
        <w:jc w:val="left"/>
        <w:rPr/>
      </w:pPr>
      <w:r w:rsidDel="00000000" w:rsidR="00000000" w:rsidRPr="00000000">
        <w:rPr>
          <w:rtl w:val="0"/>
        </w:rPr>
        <w:t xml:space="preserve">Item con bug menor: -1.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630" w:hanging="360"/>
        <w:jc w:val="left"/>
        <w:rPr/>
      </w:pPr>
      <w:r w:rsidDel="00000000" w:rsidR="00000000" w:rsidRPr="00000000">
        <w:rPr>
          <w:rtl w:val="0"/>
        </w:rPr>
        <w:t xml:space="preserve">Poca Prolijidad General: (código difícil de leer, etc): hasta -4.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630" w:hanging="360"/>
        <w:jc w:val="left"/>
        <w:rPr/>
      </w:pPr>
      <w:r w:rsidDel="00000000" w:rsidR="00000000" w:rsidRPr="00000000">
        <w:rPr>
          <w:rtl w:val="0"/>
        </w:rPr>
        <w:t xml:space="preserve">Malos nombres (nombres no representativos, error general, no casos puntuales): pierde promoción y -2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630" w:hanging="360"/>
        <w:jc w:val="left"/>
        <w:rPr/>
      </w:pPr>
      <w:r w:rsidDel="00000000" w:rsidR="00000000" w:rsidRPr="00000000">
        <w:rPr>
          <w:rtl w:val="0"/>
        </w:rPr>
        <w:t xml:space="preserve">Item Opcional: +2 (no resta nunca).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630" w:hanging="360"/>
        <w:jc w:val="left"/>
        <w:rPr/>
      </w:pPr>
      <w:r w:rsidDel="00000000" w:rsidR="00000000" w:rsidRPr="00000000">
        <w:rPr>
          <w:rtl w:val="0"/>
        </w:rPr>
        <w:t xml:space="preserve">Defensa individual: se puede desaprobar o disminuir la nota por una defensa insuficiente</w:t>
      </w:r>
      <w:r w:rsidDel="00000000" w:rsidR="00000000" w:rsidRPr="00000000">
        <w:rPr>
          <w:rtl w:val="0"/>
        </w:rPr>
      </w:r>
    </w:p>
    <w:sectPr>
      <w:pgSz w:h="16838" w:w="11906"/>
      <w:pgMar w:bottom="1095" w:top="1440" w:left="1440" w:right="12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left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