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0B" w:rsidRPr="00514168" w:rsidRDefault="007C2A0B" w:rsidP="007C2A0B">
      <w:pPr>
        <w:spacing w:before="100" w:beforeAutospacing="1"/>
        <w:contextualSpacing/>
        <w:mirrorIndents/>
        <w:jc w:val="center"/>
        <w:rPr>
          <w:b/>
          <w:color w:val="4341FF"/>
          <w:sz w:val="2"/>
          <w:szCs w:val="52"/>
          <w:lang w:val="es-PE"/>
        </w:rPr>
      </w:pPr>
      <w:r w:rsidRPr="00514168">
        <w:rPr>
          <w:b/>
          <w:color w:val="4341FF"/>
          <w:sz w:val="52"/>
          <w:szCs w:val="52"/>
          <w:lang w:val="es-PE"/>
        </w:rPr>
        <w:t xml:space="preserve"> </w:t>
      </w:r>
      <w:r w:rsidR="001F7698" w:rsidRPr="00514168">
        <w:rPr>
          <w:b/>
          <w:color w:val="4341FF"/>
          <w:sz w:val="52"/>
          <w:szCs w:val="52"/>
          <w:lang w:val="es-PE"/>
        </w:rPr>
        <w:t xml:space="preserve">RESULTADO DEL </w:t>
      </w:r>
      <w:r w:rsidR="00FB5666" w:rsidRPr="00514168">
        <w:rPr>
          <w:b/>
          <w:color w:val="4341FF"/>
          <w:sz w:val="52"/>
          <w:szCs w:val="52"/>
          <w:lang w:val="es-PE"/>
        </w:rPr>
        <w:t>PANEL</w:t>
      </w:r>
      <w:r w:rsidR="009E06AA" w:rsidRPr="00514168">
        <w:rPr>
          <w:b/>
          <w:color w:val="4341FF"/>
          <w:sz w:val="52"/>
          <w:szCs w:val="52"/>
          <w:lang w:val="es-PE"/>
        </w:rPr>
        <w:t xml:space="preserve"> DE CALIBRACIÓN</w:t>
      </w:r>
      <w:r w:rsidR="001F7698" w:rsidRPr="00514168">
        <w:rPr>
          <w:b/>
          <w:color w:val="4341FF"/>
          <w:sz w:val="52"/>
          <w:szCs w:val="52"/>
          <w:lang w:val="es-PE"/>
        </w:rPr>
        <w:t xml:space="preserve"> (RPC)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685"/>
        <w:gridCol w:w="1276"/>
        <w:gridCol w:w="3686"/>
      </w:tblGrid>
      <w:tr w:rsidR="00514168" w:rsidRPr="00514168" w:rsidTr="00071959">
        <w:trPr>
          <w:trHeight w:val="263"/>
          <w:jc w:val="center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16"/>
                <w:szCs w:val="22"/>
                <w:lang w:val="es-PE"/>
              </w:rPr>
              <w:t>Nombre de Evaluado: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2A0B" w:rsidRPr="00514168" w:rsidRDefault="007C2A0B" w:rsidP="0070158D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16"/>
                <w:szCs w:val="22"/>
                <w:lang w:val="es-PE"/>
              </w:rPr>
              <w:t xml:space="preserve">Fecha de </w:t>
            </w:r>
            <w:r w:rsidR="0070158D" w:rsidRPr="00514168">
              <w:rPr>
                <w:b/>
                <w:color w:val="4341FF"/>
                <w:sz w:val="16"/>
                <w:szCs w:val="22"/>
                <w:lang w:val="es-PE"/>
              </w:rPr>
              <w:t>Panel</w:t>
            </w:r>
            <w:r w:rsidRPr="00514168">
              <w:rPr>
                <w:b/>
                <w:color w:val="4341FF"/>
                <w:sz w:val="16"/>
                <w:szCs w:val="22"/>
                <w:lang w:val="es-PE"/>
              </w:rPr>
              <w:t>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</w:tr>
      <w:tr w:rsidR="00514168" w:rsidRPr="00514168" w:rsidTr="00071959">
        <w:trPr>
          <w:trHeight w:val="96"/>
          <w:jc w:val="center"/>
        </w:trPr>
        <w:tc>
          <w:tcPr>
            <w:tcW w:w="1555" w:type="dxa"/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1276" w:type="dxa"/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</w:tr>
      <w:tr w:rsidR="00514168" w:rsidRPr="00514168" w:rsidTr="00071959">
        <w:trPr>
          <w:trHeight w:val="287"/>
          <w:jc w:val="center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:rsidR="007C2A0B" w:rsidRPr="00514168" w:rsidRDefault="00851E4D" w:rsidP="00071959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16"/>
                <w:szCs w:val="22"/>
                <w:lang w:val="es-PE"/>
              </w:rPr>
              <w:t>Asistieron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2A0B" w:rsidRPr="00514168" w:rsidRDefault="0070158D" w:rsidP="00071959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16"/>
                <w:szCs w:val="22"/>
                <w:lang w:val="es-PE"/>
              </w:rPr>
              <w:t>Se Excusaron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</w:tr>
    </w:tbl>
    <w:p w:rsidR="00100E54" w:rsidRPr="00514168" w:rsidRDefault="007C2A0B" w:rsidP="007C2A0B">
      <w:pPr>
        <w:spacing w:before="100" w:beforeAutospacing="1"/>
        <w:rPr>
          <w:b/>
          <w:color w:val="4341FF"/>
          <w:sz w:val="28"/>
          <w:szCs w:val="24"/>
          <w:lang w:val="es-PE"/>
        </w:rPr>
      </w:pPr>
      <w:r w:rsidRPr="00514168">
        <w:rPr>
          <w:b/>
          <w:color w:val="4341FF"/>
          <w:sz w:val="28"/>
          <w:szCs w:val="24"/>
          <w:lang w:val="es-PE"/>
        </w:rPr>
        <w:t>Evaluación</w:t>
      </w:r>
    </w:p>
    <w:tbl>
      <w:tblPr>
        <w:tblStyle w:val="Tablaconcuadrcula"/>
        <w:tblW w:w="9639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992"/>
        <w:gridCol w:w="992"/>
        <w:gridCol w:w="992"/>
        <w:gridCol w:w="1021"/>
        <w:gridCol w:w="1106"/>
      </w:tblGrid>
      <w:tr w:rsidR="00514168" w:rsidRPr="00514168" w:rsidTr="00A642D6">
        <w:trPr>
          <w:trHeight w:val="211"/>
        </w:trPr>
        <w:tc>
          <w:tcPr>
            <w:tcW w:w="4536" w:type="dxa"/>
            <w:shd w:val="clear" w:color="auto" w:fill="auto"/>
          </w:tcPr>
          <w:p w:rsidR="00406A1A" w:rsidRPr="00514168" w:rsidRDefault="00406A1A" w:rsidP="00383F7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6A1A" w:rsidRPr="00514168" w:rsidRDefault="00100E54" w:rsidP="00BD2209">
            <w:pPr>
              <w:spacing w:before="0"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514168">
              <w:rPr>
                <w:b/>
                <w:color w:val="4341FF"/>
                <w:sz w:val="14"/>
                <w:szCs w:val="16"/>
                <w:lang w:val="es-PE"/>
              </w:rPr>
              <w:t>No Cumple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6A1A" w:rsidRPr="00514168" w:rsidRDefault="00100E54" w:rsidP="00BD2209">
            <w:pPr>
              <w:spacing w:before="0"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514168">
              <w:rPr>
                <w:b/>
                <w:color w:val="4341FF"/>
                <w:sz w:val="14"/>
                <w:szCs w:val="16"/>
                <w:lang w:val="es-PE"/>
              </w:rPr>
              <w:t>En Progreso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6A1A" w:rsidRPr="00514168" w:rsidRDefault="00CD61CB" w:rsidP="00BD2209">
            <w:pPr>
              <w:spacing w:before="0"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514168">
              <w:rPr>
                <w:b/>
                <w:color w:val="4341FF"/>
                <w:sz w:val="12"/>
                <w:szCs w:val="16"/>
                <w:lang w:val="es-PE"/>
              </w:rPr>
              <w:t xml:space="preserve">Generalmente </w:t>
            </w:r>
            <w:r w:rsidR="00100E54" w:rsidRPr="00514168">
              <w:rPr>
                <w:b/>
                <w:color w:val="4341FF"/>
                <w:sz w:val="12"/>
                <w:szCs w:val="16"/>
                <w:lang w:val="es-PE"/>
              </w:rPr>
              <w:t>Cumple Bien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6A1A" w:rsidRPr="00514168" w:rsidRDefault="00100E54" w:rsidP="00BD2209">
            <w:pPr>
              <w:spacing w:before="0"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514168">
              <w:rPr>
                <w:b/>
                <w:color w:val="4341FF"/>
                <w:sz w:val="14"/>
                <w:szCs w:val="16"/>
                <w:lang w:val="es-PE"/>
              </w:rPr>
              <w:t>Cumple y Supera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6A1A" w:rsidRPr="00514168" w:rsidRDefault="00100E54" w:rsidP="00BD2209">
            <w:pPr>
              <w:spacing w:before="0"/>
              <w:jc w:val="center"/>
              <w:rPr>
                <w:b/>
                <w:color w:val="4341FF"/>
                <w:sz w:val="14"/>
                <w:szCs w:val="16"/>
                <w:lang w:val="es-PE"/>
              </w:rPr>
            </w:pPr>
            <w:r w:rsidRPr="00514168">
              <w:rPr>
                <w:b/>
                <w:color w:val="4341FF"/>
                <w:sz w:val="14"/>
                <w:szCs w:val="16"/>
                <w:lang w:val="es-PE"/>
              </w:rPr>
              <w:t>Sobresaliente</w:t>
            </w:r>
          </w:p>
        </w:tc>
      </w:tr>
      <w:tr w:rsidR="00514168" w:rsidRPr="00514168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7C2A0B" w:rsidRPr="00514168" w:rsidRDefault="00881443" w:rsidP="007C2A0B">
            <w:pPr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22"/>
                <w:szCs w:val="22"/>
                <w:lang w:val="es-PE"/>
              </w:rPr>
              <w:t xml:space="preserve">Determinación  </w:t>
            </w:r>
            <w:r w:rsidR="0070158D" w:rsidRPr="00514168">
              <w:rPr>
                <w:b/>
                <w:color w:val="4341FF"/>
                <w:sz w:val="22"/>
                <w:szCs w:val="22"/>
                <w:lang w:val="es-PE"/>
              </w:rPr>
              <w:t xml:space="preserve"> </w:t>
            </w:r>
            <w:r w:rsidR="0070158D" w:rsidRPr="00514168">
              <w:rPr>
                <w:color w:val="4341FF"/>
                <w:sz w:val="22"/>
                <w:szCs w:val="22"/>
                <w:lang w:val="es-PE"/>
              </w:rPr>
              <w:t>(Evaluador: _______________)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514168" w:rsidRPr="00514168" w:rsidTr="00A642D6">
        <w:trPr>
          <w:trHeight w:val="105"/>
        </w:trPr>
        <w:tc>
          <w:tcPr>
            <w:tcW w:w="4536" w:type="dxa"/>
            <w:shd w:val="clear" w:color="auto" w:fill="auto"/>
          </w:tcPr>
          <w:p w:rsidR="00786891" w:rsidRPr="00514168" w:rsidRDefault="00786891" w:rsidP="00BD2209">
            <w:pPr>
              <w:spacing w:before="0"/>
              <w:rPr>
                <w:b/>
                <w:color w:val="4341FF"/>
                <w:sz w:val="22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514168" w:rsidRPr="00514168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7C2A0B" w:rsidRPr="00514168" w:rsidRDefault="00881443" w:rsidP="00881443">
            <w:pPr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22"/>
                <w:szCs w:val="22"/>
                <w:lang w:val="es-PE"/>
              </w:rPr>
              <w:t>Energizar Gente</w:t>
            </w:r>
            <w:r w:rsidR="0070158D" w:rsidRPr="00514168">
              <w:rPr>
                <w:b/>
                <w:color w:val="4341FF"/>
                <w:sz w:val="22"/>
                <w:szCs w:val="22"/>
                <w:lang w:val="es-PE"/>
              </w:rPr>
              <w:t xml:space="preserve"> </w:t>
            </w:r>
            <w:r w:rsidR="0070158D" w:rsidRPr="00514168">
              <w:rPr>
                <w:color w:val="4341FF"/>
                <w:sz w:val="22"/>
                <w:szCs w:val="22"/>
                <w:lang w:val="es-PE"/>
              </w:rPr>
              <w:t>(Evaluador: _______________)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514168" w:rsidRPr="00514168" w:rsidTr="00A642D6">
        <w:tc>
          <w:tcPr>
            <w:tcW w:w="4536" w:type="dxa"/>
            <w:shd w:val="clear" w:color="auto" w:fill="auto"/>
          </w:tcPr>
          <w:p w:rsidR="00786891" w:rsidRPr="00514168" w:rsidRDefault="00786891" w:rsidP="00BD2209">
            <w:pPr>
              <w:spacing w:before="0"/>
              <w:rPr>
                <w:b/>
                <w:color w:val="4341FF"/>
                <w:sz w:val="22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514168" w:rsidRPr="00514168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406A1A" w:rsidRPr="00514168" w:rsidRDefault="007C2A0B" w:rsidP="007C2A0B">
            <w:pPr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22"/>
                <w:szCs w:val="22"/>
                <w:lang w:val="es-PE"/>
              </w:rPr>
              <w:t>Curiosidad</w:t>
            </w:r>
            <w:r w:rsidR="0070158D" w:rsidRPr="00514168">
              <w:rPr>
                <w:b/>
                <w:color w:val="4341FF"/>
                <w:sz w:val="22"/>
                <w:szCs w:val="22"/>
                <w:lang w:val="es-PE"/>
              </w:rPr>
              <w:t xml:space="preserve">          </w:t>
            </w:r>
            <w:r w:rsidR="0070158D" w:rsidRPr="00514168">
              <w:rPr>
                <w:color w:val="4341FF"/>
                <w:sz w:val="22"/>
                <w:szCs w:val="22"/>
                <w:lang w:val="es-PE"/>
              </w:rPr>
              <w:t>(Evaluador: _______________)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514168" w:rsidRPr="00514168" w:rsidTr="00A642D6">
        <w:tc>
          <w:tcPr>
            <w:tcW w:w="4536" w:type="dxa"/>
            <w:shd w:val="clear" w:color="auto" w:fill="auto"/>
          </w:tcPr>
          <w:p w:rsidR="00786891" w:rsidRPr="00514168" w:rsidRDefault="00786891" w:rsidP="00BD2209">
            <w:pPr>
              <w:spacing w:before="0"/>
              <w:rPr>
                <w:b/>
                <w:color w:val="4341FF"/>
                <w:sz w:val="22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514168" w:rsidRPr="00514168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9B0428" w:rsidRPr="00514168" w:rsidRDefault="0070158D" w:rsidP="007C2A0B">
            <w:pPr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22"/>
                <w:szCs w:val="22"/>
                <w:lang w:val="es-PE"/>
              </w:rPr>
              <w:t xml:space="preserve">____________    </w:t>
            </w:r>
            <w:r w:rsidRPr="00514168">
              <w:rPr>
                <w:color w:val="4341FF"/>
                <w:sz w:val="22"/>
                <w:szCs w:val="22"/>
                <w:lang w:val="es-PE"/>
              </w:rPr>
              <w:t>(Evaluador: _______________)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514168" w:rsidRPr="00514168" w:rsidTr="00A642D6">
        <w:tc>
          <w:tcPr>
            <w:tcW w:w="4536" w:type="dxa"/>
            <w:shd w:val="clear" w:color="auto" w:fill="auto"/>
          </w:tcPr>
          <w:p w:rsidR="00786891" w:rsidRPr="00514168" w:rsidRDefault="00786891" w:rsidP="00BD2209">
            <w:pPr>
              <w:spacing w:before="0"/>
              <w:rPr>
                <w:b/>
                <w:color w:val="4341FF"/>
                <w:sz w:val="22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514168" w:rsidRPr="00514168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9B0428" w:rsidRPr="00514168" w:rsidRDefault="0070158D" w:rsidP="007C2A0B">
            <w:pPr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22"/>
                <w:szCs w:val="22"/>
                <w:lang w:val="es-PE"/>
              </w:rPr>
              <w:t xml:space="preserve">____________    </w:t>
            </w:r>
            <w:r w:rsidRPr="00514168">
              <w:rPr>
                <w:color w:val="4341FF"/>
                <w:sz w:val="22"/>
                <w:szCs w:val="22"/>
                <w:lang w:val="es-PE"/>
              </w:rPr>
              <w:t>(Evaluador: _______________)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514168" w:rsidRPr="00514168" w:rsidTr="00A642D6">
        <w:tc>
          <w:tcPr>
            <w:tcW w:w="4536" w:type="dxa"/>
            <w:shd w:val="clear" w:color="auto" w:fill="auto"/>
          </w:tcPr>
          <w:p w:rsidR="00786891" w:rsidRPr="00514168" w:rsidRDefault="00786891" w:rsidP="00BD2209">
            <w:pPr>
              <w:spacing w:before="0"/>
              <w:rPr>
                <w:b/>
                <w:color w:val="4341FF"/>
                <w:sz w:val="22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6891" w:rsidRPr="00514168" w:rsidRDefault="00786891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514168" w:rsidRPr="00514168" w:rsidTr="00A642D6"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:rsidR="009B0428" w:rsidRPr="00514168" w:rsidRDefault="0070158D" w:rsidP="007C2A0B">
            <w:pPr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22"/>
                <w:szCs w:val="22"/>
                <w:lang w:val="es-PE"/>
              </w:rPr>
              <w:t xml:space="preserve">____________    </w:t>
            </w:r>
            <w:r w:rsidRPr="00514168">
              <w:rPr>
                <w:color w:val="4341FF"/>
                <w:sz w:val="22"/>
                <w:szCs w:val="22"/>
                <w:lang w:val="es-PE"/>
              </w:rPr>
              <w:t>(Evaluador: _______________)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1A" w:rsidRPr="00514168" w:rsidRDefault="00406A1A" w:rsidP="00BD2209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</w:tbl>
    <w:p w:rsidR="007C2A0B" w:rsidRPr="00514168" w:rsidRDefault="007C2A0B" w:rsidP="007C2A0B">
      <w:pPr>
        <w:spacing w:before="100" w:beforeAutospacing="1"/>
        <w:rPr>
          <w:b/>
          <w:color w:val="4341FF"/>
          <w:sz w:val="28"/>
          <w:szCs w:val="24"/>
          <w:lang w:val="es-PE"/>
        </w:rPr>
      </w:pPr>
      <w:r w:rsidRPr="00514168">
        <w:rPr>
          <w:b/>
          <w:color w:val="4341FF"/>
          <w:sz w:val="28"/>
          <w:szCs w:val="24"/>
          <w:lang w:val="es-PE"/>
        </w:rPr>
        <w:t>Recomendación General</w:t>
      </w:r>
      <w:r w:rsidR="0081610F" w:rsidRPr="00514168">
        <w:rPr>
          <w:b/>
          <w:color w:val="4341FF"/>
          <w:sz w:val="28"/>
          <w:szCs w:val="24"/>
          <w:lang w:val="es-PE"/>
        </w:rPr>
        <w:t xml:space="preserve"> del Panel</w:t>
      </w:r>
      <w:r w:rsidRPr="00514168">
        <w:rPr>
          <w:b/>
          <w:color w:val="4341FF"/>
          <w:sz w:val="28"/>
          <w:szCs w:val="24"/>
          <w:lang w:val="es-PE"/>
        </w:rPr>
        <w:t>: ¿Contratar?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4"/>
      </w:tblGrid>
      <w:tr w:rsidR="00514168" w:rsidRPr="00514168" w:rsidTr="007C2A0B">
        <w:trPr>
          <w:trHeight w:val="263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22"/>
                <w:szCs w:val="22"/>
                <w:lang w:val="es-PE"/>
              </w:rPr>
              <w:t>Definitivamente Sí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</w:tc>
      </w:tr>
      <w:tr w:rsidR="00514168" w:rsidRPr="00514168" w:rsidTr="007C2A0B">
        <w:trPr>
          <w:trHeight w:val="96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22"/>
                <w:szCs w:val="22"/>
                <w:lang w:val="es-PE"/>
              </w:rPr>
              <w:t>Sí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</w:tc>
        <w:bookmarkStart w:id="0" w:name="_GoBack"/>
        <w:bookmarkEnd w:id="0"/>
      </w:tr>
      <w:tr w:rsidR="00514168" w:rsidRPr="00514168" w:rsidTr="007C2A0B">
        <w:trPr>
          <w:trHeight w:val="96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22"/>
                <w:szCs w:val="22"/>
                <w:lang w:val="es-PE"/>
              </w:rPr>
              <w:t>Sí, con reservas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</w:tc>
      </w:tr>
      <w:tr w:rsidR="007C2A0B" w:rsidRPr="00514168" w:rsidTr="007C2A0B">
        <w:trPr>
          <w:trHeight w:val="96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514168">
              <w:rPr>
                <w:b/>
                <w:color w:val="4341FF"/>
                <w:sz w:val="22"/>
                <w:szCs w:val="22"/>
                <w:lang w:val="es-PE"/>
              </w:rPr>
              <w:t>No contratar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A0B" w:rsidRPr="00514168" w:rsidRDefault="007C2A0B" w:rsidP="00071959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</w:tc>
      </w:tr>
    </w:tbl>
    <w:p w:rsidR="001C622A" w:rsidRPr="00514168" w:rsidRDefault="001C622A" w:rsidP="001C622A">
      <w:pPr>
        <w:rPr>
          <w:color w:val="4341FF"/>
          <w:sz w:val="14"/>
          <w:szCs w:val="16"/>
          <w:lang w:val="es-PE"/>
        </w:rPr>
      </w:pPr>
    </w:p>
    <w:p w:rsidR="007C2A0B" w:rsidRPr="00514168" w:rsidRDefault="007C2A0B" w:rsidP="001C622A">
      <w:pPr>
        <w:rPr>
          <w:color w:val="4341FF"/>
          <w:sz w:val="14"/>
          <w:szCs w:val="16"/>
          <w:lang w:val="es-PE"/>
        </w:rPr>
      </w:pPr>
    </w:p>
    <w:tbl>
      <w:tblPr>
        <w:tblStyle w:val="Tablaconcuadrcula"/>
        <w:tblW w:w="106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992"/>
        <w:gridCol w:w="992"/>
        <w:gridCol w:w="992"/>
        <w:gridCol w:w="992"/>
        <w:gridCol w:w="993"/>
        <w:gridCol w:w="1134"/>
      </w:tblGrid>
      <w:tr w:rsidR="00514168" w:rsidRPr="00514168" w:rsidTr="007C2A0B">
        <w:trPr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C2A0B" w:rsidRPr="00514168" w:rsidRDefault="007C2A0B" w:rsidP="008B4B74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  <w:r w:rsidRPr="00514168">
              <w:rPr>
                <w:b/>
                <w:color w:val="4341FF"/>
                <w:szCs w:val="22"/>
                <w:lang w:val="es-PE"/>
              </w:rPr>
              <w:t>Comentarios: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  <w:tr w:rsidR="00514168" w:rsidRPr="00514168" w:rsidTr="007C2A0B">
        <w:trPr>
          <w:jc w:val="center"/>
        </w:trPr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C2A0B" w:rsidRPr="00514168" w:rsidRDefault="007C2A0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7C2A0B" w:rsidRPr="00514168" w:rsidRDefault="007C2A0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7C2A0B" w:rsidRPr="00514168" w:rsidRDefault="007C2A0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7C2A0B" w:rsidRPr="00514168" w:rsidRDefault="007C2A0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7C2A0B" w:rsidRPr="00514168" w:rsidRDefault="007C2A0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7C2A0B" w:rsidRPr="00514168" w:rsidRDefault="007C2A0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7C2A0B" w:rsidRPr="00514168" w:rsidRDefault="007C2A0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7C2A0B" w:rsidRPr="00514168" w:rsidRDefault="007C2A0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130A4B" w:rsidRPr="00514168" w:rsidRDefault="00130A4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130A4B" w:rsidRPr="00514168" w:rsidRDefault="00130A4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130A4B" w:rsidRPr="00514168" w:rsidRDefault="00130A4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130A4B" w:rsidRPr="00514168" w:rsidRDefault="00130A4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130A4B" w:rsidRPr="00514168" w:rsidRDefault="00130A4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130A4B" w:rsidRPr="00514168" w:rsidRDefault="00130A4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  <w:p w:rsidR="007C2A0B" w:rsidRPr="00514168" w:rsidRDefault="007C2A0B" w:rsidP="00854620">
            <w:pPr>
              <w:spacing w:before="0"/>
              <w:rPr>
                <w:b/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A0B" w:rsidRPr="00514168" w:rsidRDefault="007C2A0B" w:rsidP="00854620">
            <w:pPr>
              <w:spacing w:before="0"/>
              <w:jc w:val="center"/>
              <w:rPr>
                <w:color w:val="4341FF"/>
                <w:szCs w:val="22"/>
                <w:lang w:val="es-PE"/>
              </w:rPr>
            </w:pPr>
          </w:p>
        </w:tc>
      </w:tr>
    </w:tbl>
    <w:p w:rsidR="001C622A" w:rsidRPr="00514168" w:rsidRDefault="00130A4B" w:rsidP="00E84DE2">
      <w:pPr>
        <w:rPr>
          <w:color w:val="4341FF"/>
          <w:sz w:val="18"/>
          <w:szCs w:val="16"/>
          <w:lang w:val="es-PE"/>
        </w:rPr>
      </w:pPr>
      <w:r w:rsidRPr="00514168">
        <w:rPr>
          <w:b/>
          <w:color w:val="4341FF"/>
          <w:sz w:val="18"/>
          <w:szCs w:val="16"/>
          <w:u w:val="single"/>
          <w:lang w:val="es-PE"/>
        </w:rPr>
        <w:t>NOTAS</w:t>
      </w:r>
      <w:r w:rsidRPr="00514168">
        <w:rPr>
          <w:color w:val="4341FF"/>
          <w:sz w:val="18"/>
          <w:szCs w:val="16"/>
          <w:lang w:val="es-PE"/>
        </w:rPr>
        <w:t>:</w:t>
      </w:r>
    </w:p>
    <w:p w:rsidR="00130A4B" w:rsidRPr="00514168" w:rsidRDefault="00130A4B" w:rsidP="00130A4B">
      <w:pPr>
        <w:pStyle w:val="Prrafodelista"/>
        <w:numPr>
          <w:ilvl w:val="0"/>
          <w:numId w:val="4"/>
        </w:numPr>
        <w:rPr>
          <w:color w:val="4341FF"/>
          <w:sz w:val="18"/>
          <w:szCs w:val="16"/>
          <w:lang w:val="es-PE"/>
        </w:rPr>
      </w:pPr>
      <w:r w:rsidRPr="00514168">
        <w:rPr>
          <w:color w:val="4341FF"/>
          <w:sz w:val="18"/>
          <w:szCs w:val="16"/>
          <w:lang w:val="es-PE"/>
        </w:rPr>
        <w:t xml:space="preserve">GDH debe convocar </w:t>
      </w:r>
      <w:r w:rsidR="005315B0" w:rsidRPr="00514168">
        <w:rPr>
          <w:color w:val="4341FF"/>
          <w:sz w:val="18"/>
          <w:szCs w:val="16"/>
          <w:lang w:val="es-PE"/>
        </w:rPr>
        <w:t>el panel</w:t>
      </w:r>
      <w:r w:rsidRPr="00514168">
        <w:rPr>
          <w:color w:val="4341FF"/>
          <w:sz w:val="18"/>
          <w:szCs w:val="16"/>
          <w:lang w:val="es-PE"/>
        </w:rPr>
        <w:t xml:space="preserve"> de calibración. </w:t>
      </w:r>
    </w:p>
    <w:p w:rsidR="00130A4B" w:rsidRPr="00514168" w:rsidRDefault="00130A4B" w:rsidP="00130A4B">
      <w:pPr>
        <w:pStyle w:val="Prrafodelista"/>
        <w:numPr>
          <w:ilvl w:val="0"/>
          <w:numId w:val="4"/>
        </w:numPr>
        <w:rPr>
          <w:color w:val="4341FF"/>
          <w:sz w:val="18"/>
          <w:szCs w:val="16"/>
          <w:lang w:val="es-PE"/>
        </w:rPr>
      </w:pPr>
      <w:r w:rsidRPr="00514168">
        <w:rPr>
          <w:color w:val="4341FF"/>
          <w:sz w:val="18"/>
          <w:szCs w:val="16"/>
          <w:lang w:val="es-PE"/>
        </w:rPr>
        <w:t>Es importante que el jefe de su opinión sobre el candidato al final.</w:t>
      </w:r>
    </w:p>
    <w:sectPr w:rsidR="00130A4B" w:rsidRPr="00514168" w:rsidSect="00F85536"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CA2" w:rsidRDefault="00EA1CA2" w:rsidP="007F6DC9">
      <w:pPr>
        <w:spacing w:before="0" w:after="0" w:line="240" w:lineRule="auto"/>
      </w:pPr>
      <w:r>
        <w:separator/>
      </w:r>
    </w:p>
  </w:endnote>
  <w:endnote w:type="continuationSeparator" w:id="0">
    <w:p w:rsidR="00EA1CA2" w:rsidRDefault="00EA1CA2" w:rsidP="007F6D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CA2" w:rsidRDefault="00EA1CA2" w:rsidP="007F6DC9">
      <w:pPr>
        <w:spacing w:before="0" w:after="0" w:line="240" w:lineRule="auto"/>
      </w:pPr>
      <w:r>
        <w:separator/>
      </w:r>
    </w:p>
  </w:footnote>
  <w:footnote w:type="continuationSeparator" w:id="0">
    <w:p w:rsidR="00EA1CA2" w:rsidRDefault="00EA1CA2" w:rsidP="007F6D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F188D"/>
    <w:multiLevelType w:val="hybridMultilevel"/>
    <w:tmpl w:val="6220F77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14BBD"/>
    <w:multiLevelType w:val="hybridMultilevel"/>
    <w:tmpl w:val="C47657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1631D"/>
    <w:multiLevelType w:val="hybridMultilevel"/>
    <w:tmpl w:val="437657D8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4ABD"/>
    <w:multiLevelType w:val="hybridMultilevel"/>
    <w:tmpl w:val="11C89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D3"/>
    <w:rsid w:val="0002665B"/>
    <w:rsid w:val="00030F75"/>
    <w:rsid w:val="000452F1"/>
    <w:rsid w:val="00054C95"/>
    <w:rsid w:val="00071B76"/>
    <w:rsid w:val="00100E54"/>
    <w:rsid w:val="001074B3"/>
    <w:rsid w:val="00130A4B"/>
    <w:rsid w:val="00180A0C"/>
    <w:rsid w:val="00185E7D"/>
    <w:rsid w:val="001C622A"/>
    <w:rsid w:val="001D3BA6"/>
    <w:rsid w:val="001F7698"/>
    <w:rsid w:val="002A20A0"/>
    <w:rsid w:val="00337E40"/>
    <w:rsid w:val="00342DB3"/>
    <w:rsid w:val="00383F79"/>
    <w:rsid w:val="003D446A"/>
    <w:rsid w:val="00406A1A"/>
    <w:rsid w:val="00456B08"/>
    <w:rsid w:val="00465FF8"/>
    <w:rsid w:val="00470E11"/>
    <w:rsid w:val="004B35EF"/>
    <w:rsid w:val="00514168"/>
    <w:rsid w:val="005315B0"/>
    <w:rsid w:val="00534C67"/>
    <w:rsid w:val="00553D90"/>
    <w:rsid w:val="00565E17"/>
    <w:rsid w:val="00600DA6"/>
    <w:rsid w:val="00613CDC"/>
    <w:rsid w:val="00621DA7"/>
    <w:rsid w:val="0066242C"/>
    <w:rsid w:val="00696522"/>
    <w:rsid w:val="006979AB"/>
    <w:rsid w:val="006B2C5E"/>
    <w:rsid w:val="006C4B4E"/>
    <w:rsid w:val="006F2CDB"/>
    <w:rsid w:val="0070158D"/>
    <w:rsid w:val="00786891"/>
    <w:rsid w:val="007C2A0B"/>
    <w:rsid w:val="007F37FE"/>
    <w:rsid w:val="007F6DC9"/>
    <w:rsid w:val="0081610F"/>
    <w:rsid w:val="00851E4D"/>
    <w:rsid w:val="00881443"/>
    <w:rsid w:val="00894477"/>
    <w:rsid w:val="0089539D"/>
    <w:rsid w:val="008A6E5B"/>
    <w:rsid w:val="008B4B74"/>
    <w:rsid w:val="008E6671"/>
    <w:rsid w:val="009046EC"/>
    <w:rsid w:val="00914048"/>
    <w:rsid w:val="00914278"/>
    <w:rsid w:val="009166AC"/>
    <w:rsid w:val="00964357"/>
    <w:rsid w:val="009713BE"/>
    <w:rsid w:val="009B0428"/>
    <w:rsid w:val="009E06AA"/>
    <w:rsid w:val="009E62F1"/>
    <w:rsid w:val="009F3CD3"/>
    <w:rsid w:val="00A05CD9"/>
    <w:rsid w:val="00A60A97"/>
    <w:rsid w:val="00A642D6"/>
    <w:rsid w:val="00A80549"/>
    <w:rsid w:val="00A87B74"/>
    <w:rsid w:val="00AA0F47"/>
    <w:rsid w:val="00AA3DDE"/>
    <w:rsid w:val="00AB362B"/>
    <w:rsid w:val="00B16A99"/>
    <w:rsid w:val="00BD2209"/>
    <w:rsid w:val="00C34BA7"/>
    <w:rsid w:val="00CA71FD"/>
    <w:rsid w:val="00CD61CB"/>
    <w:rsid w:val="00D442CE"/>
    <w:rsid w:val="00D76EDD"/>
    <w:rsid w:val="00E46AB0"/>
    <w:rsid w:val="00E84DE2"/>
    <w:rsid w:val="00E91977"/>
    <w:rsid w:val="00E928DF"/>
    <w:rsid w:val="00EA1CA2"/>
    <w:rsid w:val="00ED650E"/>
    <w:rsid w:val="00EE69E1"/>
    <w:rsid w:val="00F1348B"/>
    <w:rsid w:val="00F56B73"/>
    <w:rsid w:val="00F85536"/>
    <w:rsid w:val="00FB5666"/>
    <w:rsid w:val="00FC17C5"/>
    <w:rsid w:val="00FD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70E1901-3154-4030-ADA3-0F19BA81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278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1427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27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278"/>
    <w:pPr>
      <w:pBdr>
        <w:top w:val="single" w:sz="6" w:space="2" w:color="549E39" w:themeColor="accent1"/>
        <w:left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278"/>
    <w:pPr>
      <w:pBdr>
        <w:top w:val="dotted" w:sz="6" w:space="2" w:color="549E39" w:themeColor="accent1"/>
        <w:left w:val="dotted" w:sz="6" w:space="2" w:color="549E39" w:themeColor="accent1"/>
      </w:pBdr>
      <w:spacing w:before="300" w:after="0"/>
      <w:outlineLvl w:val="3"/>
    </w:pPr>
    <w:rPr>
      <w:caps/>
      <w:color w:val="3E762A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278"/>
    <w:pPr>
      <w:pBdr>
        <w:bottom w:val="single" w:sz="6" w:space="1" w:color="549E39" w:themeColor="accent1"/>
      </w:pBdr>
      <w:spacing w:before="300" w:after="0"/>
      <w:outlineLvl w:val="4"/>
    </w:pPr>
    <w:rPr>
      <w:caps/>
      <w:color w:val="3E762A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278"/>
    <w:pPr>
      <w:pBdr>
        <w:bottom w:val="dotted" w:sz="6" w:space="1" w:color="549E39" w:themeColor="accent1"/>
      </w:pBdr>
      <w:spacing w:before="300" w:after="0"/>
      <w:outlineLvl w:val="5"/>
    </w:pPr>
    <w:rPr>
      <w:caps/>
      <w:color w:val="3E762A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278"/>
    <w:pPr>
      <w:spacing w:before="300" w:after="0"/>
      <w:outlineLvl w:val="6"/>
    </w:pPr>
    <w:rPr>
      <w:caps/>
      <w:color w:val="3E762A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14278"/>
    <w:rPr>
      <w:b/>
      <w:bCs/>
      <w:caps/>
      <w:color w:val="FFFFFF" w:themeColor="background1"/>
      <w:spacing w:val="15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278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278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2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278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14278"/>
    <w:rPr>
      <w:b/>
      <w:bCs/>
      <w:color w:val="3E762A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914278"/>
    <w:pPr>
      <w:spacing w:before="720"/>
    </w:pPr>
    <w:rPr>
      <w:caps/>
      <w:color w:val="549E39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14278"/>
    <w:rPr>
      <w:caps/>
      <w:color w:val="549E39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4278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14278"/>
    <w:rPr>
      <w:b/>
      <w:bCs/>
    </w:rPr>
  </w:style>
  <w:style w:type="character" w:styleId="nfasis">
    <w:name w:val="Emphasis"/>
    <w:uiPriority w:val="20"/>
    <w:qFormat/>
    <w:rsid w:val="00914278"/>
    <w:rPr>
      <w:caps/>
      <w:color w:val="294E1C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14278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427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142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1427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14278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278"/>
    <w:pPr>
      <w:pBdr>
        <w:top w:val="single" w:sz="4" w:space="10" w:color="549E39" w:themeColor="accent1"/>
        <w:left w:val="single" w:sz="4" w:space="10" w:color="549E39" w:themeColor="accent1"/>
      </w:pBdr>
      <w:spacing w:after="0"/>
      <w:ind w:left="1296" w:right="1152"/>
      <w:jc w:val="both"/>
    </w:pPr>
    <w:rPr>
      <w:i/>
      <w:iCs/>
      <w:color w:val="549E3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278"/>
    <w:rPr>
      <w:i/>
      <w:iCs/>
      <w:color w:val="549E39" w:themeColor="accent1"/>
      <w:sz w:val="20"/>
      <w:szCs w:val="20"/>
    </w:rPr>
  </w:style>
  <w:style w:type="character" w:styleId="nfasissutil">
    <w:name w:val="Subtle Emphasis"/>
    <w:uiPriority w:val="19"/>
    <w:qFormat/>
    <w:rsid w:val="00914278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914278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914278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914278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914278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278"/>
    <w:pPr>
      <w:outlineLvl w:val="9"/>
    </w:pPr>
  </w:style>
  <w:style w:type="table" w:styleId="Sombreadoclaro-nfasis3">
    <w:name w:val="Light Shading Accent 3"/>
    <w:basedOn w:val="Tablanormal"/>
    <w:uiPriority w:val="60"/>
    <w:rsid w:val="001074B3"/>
    <w:pPr>
      <w:spacing w:before="0"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DC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D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061\AppData\Roaming\Microsoft\Plantillas\Cuestionario%20de%20servicios%20(Hosteler&#237;a).dotx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9-box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0629D-B4DA-46A5-A7DE-E5743AED5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2A68F-F905-4803-889A-4C430172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Cuestionario de servicios (Hostelería).dotx</Template>
  <TotalTime>12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Intercorp</vt:lpstr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Intercorp</dc:title>
  <dc:subject/>
  <dc:creator>Interbank</dc:creator>
  <cp:keywords/>
  <dc:description/>
  <cp:lastModifiedBy>Mario</cp:lastModifiedBy>
  <cp:revision>11</cp:revision>
  <cp:lastPrinted>2007-10-03T09:04:00Z</cp:lastPrinted>
  <dcterms:created xsi:type="dcterms:W3CDTF">2017-07-31T17:20:00Z</dcterms:created>
  <dcterms:modified xsi:type="dcterms:W3CDTF">2017-09-12T21:34:00Z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TC102569109990</vt:lpwstr>
  </property>
</Properties>
</file>