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527" w:rsidRPr="00216414" w:rsidRDefault="006E3DF8" w:rsidP="006E3DF8">
      <w:pPr>
        <w:pStyle w:val="NoSpacing"/>
        <w:rPr>
          <w:b/>
        </w:rPr>
      </w:pPr>
      <w:proofErr w:type="spellStart"/>
      <w:r w:rsidRPr="00216414">
        <w:rPr>
          <w:b/>
        </w:rPr>
        <w:t>Gridview</w:t>
      </w:r>
      <w:proofErr w:type="spellEnd"/>
      <w:r w:rsidRPr="00216414">
        <w:rPr>
          <w:b/>
        </w:rPr>
        <w:t xml:space="preserve"> Control</w:t>
      </w:r>
    </w:p>
    <w:p w:rsidR="006E3DF8" w:rsidRDefault="006E3DF8" w:rsidP="006E3DF8">
      <w:pPr>
        <w:pStyle w:val="NoSpacing"/>
      </w:pPr>
    </w:p>
    <w:p w:rsidR="006E3DF8" w:rsidRDefault="006E3DF8" w:rsidP="006E3DF8">
      <w:pPr>
        <w:pStyle w:val="NoSpacing"/>
      </w:pPr>
    </w:p>
    <w:p w:rsidR="006E3DF8" w:rsidRDefault="006E3DF8" w:rsidP="006E3DF8">
      <w:pPr>
        <w:pStyle w:val="NoSpacing"/>
      </w:pPr>
      <w:r>
        <w:t xml:space="preserve">If </w:t>
      </w:r>
      <w:proofErr w:type="spellStart"/>
      <w:r>
        <w:t>datatable</w:t>
      </w:r>
      <w:proofErr w:type="spellEnd"/>
      <w:r w:rsidR="00142893">
        <w:t>/collection</w:t>
      </w:r>
      <w:r>
        <w:t xml:space="preserve"> is assigned as </w:t>
      </w:r>
      <w:proofErr w:type="spellStart"/>
      <w:r>
        <w:t>datasource</w:t>
      </w:r>
      <w:proofErr w:type="spellEnd"/>
      <w:r>
        <w:t xml:space="preserve"> for </w:t>
      </w:r>
      <w:proofErr w:type="spellStart"/>
      <w:r>
        <w:t>gridview</w:t>
      </w:r>
      <w:proofErr w:type="spellEnd"/>
      <w:r>
        <w:t xml:space="preserve"> control (with Auto-generate fields), then </w:t>
      </w:r>
    </w:p>
    <w:p w:rsidR="006E3DF8" w:rsidRPr="006E3DF8" w:rsidRDefault="006E3DF8" w:rsidP="00142893">
      <w:pPr>
        <w:pStyle w:val="NoSpacing"/>
        <w:numPr>
          <w:ilvl w:val="0"/>
          <w:numId w:val="1"/>
        </w:numPr>
      </w:pPr>
      <w:r>
        <w:t xml:space="preserve">same number of columns are created/auto-generated in </w:t>
      </w:r>
      <w:proofErr w:type="spellStart"/>
      <w:r>
        <w:t>gridview</w:t>
      </w:r>
      <w:proofErr w:type="spellEnd"/>
      <w:r>
        <w:t xml:space="preserve"> as there are on the </w:t>
      </w:r>
      <w:proofErr w:type="spellStart"/>
      <w:r>
        <w:t>datatable</w:t>
      </w:r>
      <w:proofErr w:type="spellEnd"/>
    </w:p>
    <w:p w:rsidR="006E3DF8" w:rsidRDefault="006E3DF8" w:rsidP="00142893">
      <w:pPr>
        <w:pStyle w:val="NoSpacing"/>
        <w:numPr>
          <w:ilvl w:val="0"/>
          <w:numId w:val="1"/>
        </w:numPr>
      </w:pPr>
      <w:proofErr w:type="spellStart"/>
      <w:r>
        <w:t>datatable</w:t>
      </w:r>
      <w:proofErr w:type="spellEnd"/>
      <w:r>
        <w:t xml:space="preserve"> column names are assigned to </w:t>
      </w:r>
      <w:proofErr w:type="spellStart"/>
      <w:r>
        <w:t>gridview</w:t>
      </w:r>
      <w:proofErr w:type="spellEnd"/>
      <w:r>
        <w:t xml:space="preserve"> column names </w:t>
      </w:r>
    </w:p>
    <w:p w:rsidR="00883C33" w:rsidRDefault="00883C33" w:rsidP="00883C33">
      <w:pPr>
        <w:pStyle w:val="NoSpacing"/>
      </w:pPr>
    </w:p>
    <w:p w:rsidR="00883C33" w:rsidRDefault="00883C33" w:rsidP="00883C33">
      <w:pPr>
        <w:pStyle w:val="NoSpacing"/>
      </w:pPr>
      <w:r>
        <w:t xml:space="preserve">If we do not want columns to be auto-generated use </w:t>
      </w:r>
      <w:proofErr w:type="spellStart"/>
      <w:r w:rsidRPr="00C8647A">
        <w:rPr>
          <w:highlight w:val="lightGray"/>
        </w:rPr>
        <w:t>BoundField</w:t>
      </w:r>
      <w:proofErr w:type="spellEnd"/>
    </w:p>
    <w:p w:rsidR="00883C33" w:rsidRDefault="00C8647A" w:rsidP="00883C33">
      <w:pPr>
        <w:pStyle w:val="NoSpacing"/>
      </w:pPr>
      <w:r>
        <w:t>For each columns of d</w:t>
      </w:r>
      <w:r w:rsidR="00216414">
        <w:t xml:space="preserve">ata to be displayed, select </w:t>
      </w:r>
      <w:proofErr w:type="spellStart"/>
      <w:r w:rsidR="00216414">
        <w:t>Boun</w:t>
      </w:r>
      <w:r>
        <w:t>dField</w:t>
      </w:r>
      <w:proofErr w:type="spellEnd"/>
      <w:r>
        <w:t xml:space="preserve"> and provide </w:t>
      </w:r>
      <w:r w:rsidRPr="00C8647A">
        <w:rPr>
          <w:highlight w:val="lightGray"/>
        </w:rPr>
        <w:t>Header Text</w:t>
      </w:r>
      <w:r>
        <w:t xml:space="preserve"> and </w:t>
      </w:r>
      <w:proofErr w:type="spellStart"/>
      <w:r w:rsidRPr="00C8647A">
        <w:rPr>
          <w:highlight w:val="lightGray"/>
        </w:rPr>
        <w:t>DataField</w:t>
      </w:r>
      <w:proofErr w:type="spellEnd"/>
      <w:r>
        <w:t xml:space="preserve"> (must match the </w:t>
      </w:r>
      <w:proofErr w:type="spellStart"/>
      <w:r>
        <w:t>datatable</w:t>
      </w:r>
      <w:proofErr w:type="spellEnd"/>
      <w:r>
        <w:t>/collection column name)</w:t>
      </w:r>
    </w:p>
    <w:p w:rsidR="00216414" w:rsidRDefault="00216414" w:rsidP="00883C33">
      <w:pPr>
        <w:pStyle w:val="NoSpacing"/>
      </w:pPr>
    </w:p>
    <w:p w:rsidR="00216414" w:rsidRDefault="00113633" w:rsidP="00883C33">
      <w:pPr>
        <w:pStyle w:val="NoSpacing"/>
      </w:pPr>
      <w:r>
        <w:t xml:space="preserve">For </w:t>
      </w:r>
      <w:proofErr w:type="spellStart"/>
      <w:r>
        <w:t>BoundFields</w:t>
      </w:r>
      <w:proofErr w:type="spellEnd"/>
      <w:r>
        <w:t xml:space="preserve"> </w:t>
      </w:r>
      <w:proofErr w:type="spellStart"/>
      <w:r w:rsidRPr="00113633">
        <w:rPr>
          <w:highlight w:val="lightGray"/>
        </w:rPr>
        <w:t>DataFormatString</w:t>
      </w:r>
      <w:proofErr w:type="spellEnd"/>
      <w:r>
        <w:t xml:space="preserve"> </w:t>
      </w:r>
      <w:r w:rsidR="008E40EC">
        <w:t xml:space="preserve">property </w:t>
      </w:r>
      <w:r>
        <w:t>can be used to format the data displayed in that column</w:t>
      </w:r>
      <w:r w:rsidR="008E40EC">
        <w:t>.</w:t>
      </w:r>
    </w:p>
    <w:p w:rsidR="00883C13" w:rsidRDefault="00883C13" w:rsidP="00883C33">
      <w:pPr>
        <w:pStyle w:val="NoSpacing"/>
      </w:pPr>
      <w:proofErr w:type="spellStart"/>
      <w:r w:rsidRPr="008E40EC">
        <w:rPr>
          <w:highlight w:val="lightGray"/>
        </w:rPr>
        <w:t>RowDataBound</w:t>
      </w:r>
      <w:proofErr w:type="spellEnd"/>
      <w:r>
        <w:t xml:space="preserve"> event is raised when a record in the data source is bound to row in </w:t>
      </w:r>
      <w:proofErr w:type="spellStart"/>
      <w:r>
        <w:t>gridview</w:t>
      </w:r>
      <w:proofErr w:type="spellEnd"/>
      <w:r>
        <w:t xml:space="preserve"> control.</w:t>
      </w:r>
    </w:p>
    <w:p w:rsidR="00883C13" w:rsidRDefault="00883C13" w:rsidP="00883C33">
      <w:pPr>
        <w:pStyle w:val="NoSpacing"/>
      </w:pPr>
      <w:r>
        <w:t>(</w:t>
      </w:r>
      <w:proofErr w:type="gramStart"/>
      <w:r>
        <w:t>can</w:t>
      </w:r>
      <w:proofErr w:type="gramEnd"/>
      <w:r>
        <w:t xml:space="preserve"> be used to format data at row/column level</w:t>
      </w:r>
      <w:r w:rsidR="008E40EC">
        <w:t xml:space="preserve"> dynamically</w:t>
      </w:r>
      <w:r>
        <w:t>)</w:t>
      </w:r>
    </w:p>
    <w:p w:rsidR="006D47CE" w:rsidRDefault="006D47CE" w:rsidP="00883C33">
      <w:pPr>
        <w:pStyle w:val="NoSpacing"/>
      </w:pPr>
    </w:p>
    <w:p w:rsidR="006D47CE" w:rsidRDefault="006D47CE" w:rsidP="00883C33">
      <w:pPr>
        <w:pStyle w:val="NoSpacing"/>
      </w:pPr>
      <w:proofErr w:type="spellStart"/>
      <w:r>
        <w:t>Gridview</w:t>
      </w:r>
      <w:proofErr w:type="spellEnd"/>
      <w:r>
        <w:t xml:space="preserve"> cells are by default </w:t>
      </w:r>
      <w:r w:rsidRPr="006D47CE">
        <w:rPr>
          <w:highlight w:val="lightGray"/>
        </w:rPr>
        <w:t>Label</w:t>
      </w:r>
      <w:r>
        <w:t xml:space="preserve"> controls when displaying data and become </w:t>
      </w:r>
      <w:r w:rsidRPr="006D47CE">
        <w:rPr>
          <w:highlight w:val="lightGray"/>
        </w:rPr>
        <w:t>Text</w:t>
      </w:r>
      <w:r>
        <w:t xml:space="preserve"> controls when in edit mode. These defaults can be overridden using </w:t>
      </w:r>
      <w:r w:rsidRPr="006D47CE">
        <w:rPr>
          <w:highlight w:val="lightGray"/>
        </w:rPr>
        <w:t>Template fields</w:t>
      </w:r>
      <w:r>
        <w:t>.</w:t>
      </w:r>
    </w:p>
    <w:p w:rsidR="006D47CE" w:rsidRDefault="006D47CE" w:rsidP="00883C33">
      <w:pPr>
        <w:pStyle w:val="NoSpacing"/>
      </w:pPr>
      <w:r>
        <w:t xml:space="preserve">Any column in </w:t>
      </w:r>
      <w:proofErr w:type="spellStart"/>
      <w:r>
        <w:t>gridview</w:t>
      </w:r>
      <w:proofErr w:type="spellEnd"/>
      <w:r>
        <w:t xml:space="preserve"> can be converted to Template field. Once column becomes template field, </w:t>
      </w:r>
    </w:p>
    <w:p w:rsidR="00434886" w:rsidRPr="006E3DF8" w:rsidRDefault="00434886" w:rsidP="00883C33">
      <w:pPr>
        <w:pStyle w:val="NoSpacing"/>
      </w:pPr>
      <w:proofErr w:type="spellStart"/>
      <w:r w:rsidRPr="00434886">
        <w:rPr>
          <w:highlight w:val="lightGray"/>
        </w:rPr>
        <w:t>ItemTemplate</w:t>
      </w:r>
      <w:proofErr w:type="spellEnd"/>
      <w:r>
        <w:t xml:space="preserve"> can have the control </w:t>
      </w:r>
      <w:r w:rsidR="004D4DAC">
        <w:t>(label/Textbox</w:t>
      </w:r>
      <w:r w:rsidR="00632331">
        <w:t xml:space="preserve"> etc</w:t>
      </w:r>
      <w:r w:rsidR="004D4DAC">
        <w:t xml:space="preserve">) </w:t>
      </w:r>
      <w:r>
        <w:t xml:space="preserve">for display mode and </w:t>
      </w:r>
      <w:proofErr w:type="spellStart"/>
      <w:r w:rsidRPr="00434886">
        <w:rPr>
          <w:highlight w:val="lightGray"/>
        </w:rPr>
        <w:t>EditItemTemplate</w:t>
      </w:r>
      <w:proofErr w:type="spellEnd"/>
      <w:r>
        <w:t xml:space="preserve"> can have control for edit mode. </w:t>
      </w:r>
      <w:proofErr w:type="spellStart"/>
      <w:r>
        <w:t>ItemTemplate</w:t>
      </w:r>
      <w:proofErr w:type="spellEnd"/>
      <w:r>
        <w:t xml:space="preserve"> uses </w:t>
      </w:r>
      <w:proofErr w:type="spellStart"/>
      <w:r w:rsidRPr="00434886">
        <w:rPr>
          <w:highlight w:val="lightGray"/>
        </w:rPr>
        <w:t>Eval</w:t>
      </w:r>
      <w:proofErr w:type="spellEnd"/>
      <w:r>
        <w:t xml:space="preserve"> method to bind the data column (Database) to the control. </w:t>
      </w:r>
      <w:proofErr w:type="spellStart"/>
      <w:r>
        <w:t>EditItemTemplate</w:t>
      </w:r>
      <w:proofErr w:type="spellEnd"/>
      <w:r>
        <w:t xml:space="preserve"> uses </w:t>
      </w:r>
      <w:r w:rsidRPr="00434886">
        <w:rPr>
          <w:highlight w:val="lightGray"/>
        </w:rPr>
        <w:t>Bind</w:t>
      </w:r>
      <w:r>
        <w:t xml:space="preserve"> method. This does 2-way binding (bind data column to control to display data, pass data from control to Update/Insert query for updates)</w:t>
      </w:r>
    </w:p>
    <w:p w:rsidR="006E3DF8" w:rsidRDefault="006E3DF8"/>
    <w:p w:rsidR="00B65D65" w:rsidRDefault="00B65D65">
      <w:r w:rsidRPr="00D57A61">
        <w:rPr>
          <w:u w:val="single"/>
        </w:rPr>
        <w:t>Databinding Tags</w:t>
      </w:r>
      <w:r>
        <w:t xml:space="preserve"> : &lt;%#</w:t>
      </w:r>
      <w:r w:rsidR="00D57A61">
        <w:t>....</w:t>
      </w:r>
      <w:r>
        <w:t>%</w:t>
      </w:r>
      <w:proofErr w:type="gramStart"/>
      <w:r>
        <w:t>&gt;</w:t>
      </w:r>
      <w:r w:rsidR="00D57A61">
        <w:t xml:space="preserve"> .</w:t>
      </w:r>
      <w:proofErr w:type="gramEnd"/>
      <w:r w:rsidR="00D57A61">
        <w:t xml:space="preserve"> Other Than </w:t>
      </w:r>
      <w:proofErr w:type="spellStart"/>
      <w:r w:rsidR="00D57A61">
        <w:t>Eval</w:t>
      </w:r>
      <w:proofErr w:type="spellEnd"/>
      <w:r w:rsidR="00D57A61">
        <w:t xml:space="preserve"> and Bind methods, we can have code within </w:t>
      </w:r>
      <w:proofErr w:type="gramStart"/>
      <w:r w:rsidR="00D57A61">
        <w:t>this tags</w:t>
      </w:r>
      <w:proofErr w:type="gramEnd"/>
      <w:r w:rsidR="00D57A61">
        <w:t xml:space="preserve"> which returns a value.</w:t>
      </w:r>
    </w:p>
    <w:p w:rsidR="00C5001F" w:rsidRDefault="00C5001F">
      <w:r>
        <w:rPr>
          <w:rFonts w:ascii="Segoe UI" w:hAnsi="Segoe UI" w:cs="Segoe UI"/>
          <w:color w:val="2A2A2A"/>
          <w:sz w:val="20"/>
          <w:szCs w:val="20"/>
        </w:rPr>
        <w:t>Data-binding expressions are resolved when the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Style w:val="input"/>
          <w:rFonts w:ascii="Segoe UI" w:hAnsi="Segoe UI" w:cs="Segoe UI"/>
          <w:b/>
          <w:bCs/>
          <w:color w:val="2A2A2A"/>
          <w:sz w:val="20"/>
          <w:szCs w:val="20"/>
        </w:rPr>
        <w:t>DataBind</w:t>
      </w:r>
      <w:proofErr w:type="spellEnd"/>
      <w:r>
        <w:rPr>
          <w:rStyle w:val="apple-converted-space"/>
          <w:rFonts w:ascii="Segoe UI" w:hAnsi="Segoe UI" w:cs="Segoe UI"/>
          <w:b/>
          <w:bCs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method of a control or of the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hyperlink r:id="rId6" w:history="1">
        <w:r>
          <w:rPr>
            <w:rStyle w:val="Hyperlink"/>
            <w:rFonts w:ascii="Segoe UI" w:hAnsi="Segoe UI" w:cs="Segoe UI"/>
            <w:color w:val="00709F"/>
            <w:sz w:val="20"/>
            <w:szCs w:val="20"/>
          </w:rPr>
          <w:t>Page</w:t>
        </w:r>
      </w:hyperlink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class is called. For controls such as the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fldChar w:fldCharType="begin"/>
      </w:r>
      <w:r>
        <w:rPr>
          <w:rFonts w:ascii="Segoe UI" w:hAnsi="Segoe UI" w:cs="Segoe UI"/>
          <w:color w:val="2A2A2A"/>
          <w:sz w:val="20"/>
          <w:szCs w:val="20"/>
        </w:rPr>
        <w:instrText xml:space="preserve"> HYPERLINK "https://msdn.microsoft.com/en-us/library/system.web.ui.webcontrols.gridview.aspx" </w:instrText>
      </w:r>
      <w:r>
        <w:rPr>
          <w:rFonts w:ascii="Segoe UI" w:hAnsi="Segoe UI" w:cs="Segoe UI"/>
          <w:color w:val="2A2A2A"/>
          <w:sz w:val="20"/>
          <w:szCs w:val="20"/>
        </w:rPr>
        <w:fldChar w:fldCharType="separate"/>
      </w:r>
      <w:r>
        <w:rPr>
          <w:rStyle w:val="Hyperlink"/>
          <w:rFonts w:ascii="Segoe UI" w:hAnsi="Segoe UI" w:cs="Segoe UI"/>
          <w:color w:val="00709F"/>
          <w:sz w:val="20"/>
          <w:szCs w:val="20"/>
        </w:rPr>
        <w:t>GridView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fldChar w:fldCharType="end"/>
      </w:r>
      <w:r>
        <w:rPr>
          <w:rFonts w:ascii="Segoe UI" w:hAnsi="Segoe UI" w:cs="Segoe UI"/>
          <w:color w:val="2A2A2A"/>
          <w:sz w:val="20"/>
          <w:szCs w:val="20"/>
        </w:rPr>
        <w:t>,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fldChar w:fldCharType="begin"/>
      </w:r>
      <w:r>
        <w:rPr>
          <w:rFonts w:ascii="Segoe UI" w:hAnsi="Segoe UI" w:cs="Segoe UI"/>
          <w:color w:val="2A2A2A"/>
          <w:sz w:val="20"/>
          <w:szCs w:val="20"/>
        </w:rPr>
        <w:instrText xml:space="preserve"> HYPERLINK "https://msdn.microsoft.com/en-us/library/system.web.ui.webcontrols.detailsview.aspx" </w:instrText>
      </w:r>
      <w:r>
        <w:rPr>
          <w:rFonts w:ascii="Segoe UI" w:hAnsi="Segoe UI" w:cs="Segoe UI"/>
          <w:color w:val="2A2A2A"/>
          <w:sz w:val="20"/>
          <w:szCs w:val="20"/>
        </w:rPr>
        <w:fldChar w:fldCharType="separate"/>
      </w:r>
      <w:r>
        <w:rPr>
          <w:rStyle w:val="Hyperlink"/>
          <w:rFonts w:ascii="Segoe UI" w:hAnsi="Segoe UI" w:cs="Segoe UI"/>
          <w:color w:val="00709F"/>
          <w:sz w:val="20"/>
          <w:szCs w:val="20"/>
        </w:rPr>
        <w:t>DetailsView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fldChar w:fldCharType="end"/>
      </w:r>
      <w:r>
        <w:rPr>
          <w:rFonts w:ascii="Segoe UI" w:hAnsi="Segoe UI" w:cs="Segoe UI"/>
          <w:color w:val="2A2A2A"/>
          <w:sz w:val="20"/>
          <w:szCs w:val="20"/>
        </w:rPr>
        <w:t>, and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fldChar w:fldCharType="begin"/>
      </w:r>
      <w:r>
        <w:rPr>
          <w:rFonts w:ascii="Segoe UI" w:hAnsi="Segoe UI" w:cs="Segoe UI"/>
          <w:color w:val="2A2A2A"/>
          <w:sz w:val="20"/>
          <w:szCs w:val="20"/>
        </w:rPr>
        <w:instrText xml:space="preserve"> HYPERLINK "https://msdn.microsoft.com/en-us/library/system.web.ui.webcontrols.formview.aspx" </w:instrText>
      </w:r>
      <w:r>
        <w:rPr>
          <w:rFonts w:ascii="Segoe UI" w:hAnsi="Segoe UI" w:cs="Segoe UI"/>
          <w:color w:val="2A2A2A"/>
          <w:sz w:val="20"/>
          <w:szCs w:val="20"/>
        </w:rPr>
        <w:fldChar w:fldCharType="separate"/>
      </w:r>
      <w:r>
        <w:rPr>
          <w:rStyle w:val="Hyperlink"/>
          <w:rFonts w:ascii="Segoe UI" w:hAnsi="Segoe UI" w:cs="Segoe UI"/>
          <w:color w:val="00709F"/>
          <w:sz w:val="20"/>
          <w:szCs w:val="20"/>
        </w:rPr>
        <w:t>FormView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fldChar w:fldCharType="end"/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controls, data-binding expressions are resolved automatically during the control's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Style w:val="input"/>
          <w:rFonts w:ascii="Segoe UI" w:hAnsi="Segoe UI" w:cs="Segoe UI"/>
          <w:b/>
          <w:bCs/>
          <w:color w:val="2A2A2A"/>
          <w:sz w:val="20"/>
          <w:szCs w:val="20"/>
        </w:rPr>
        <w:t>PreRender</w:t>
      </w:r>
      <w:proofErr w:type="spellEnd"/>
      <w:r>
        <w:rPr>
          <w:rStyle w:val="apple-converted-space"/>
          <w:rFonts w:ascii="Segoe UI" w:hAnsi="Segoe UI" w:cs="Segoe UI"/>
          <w:b/>
          <w:bCs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event and you are not required to call the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Style w:val="input"/>
          <w:rFonts w:ascii="Segoe UI" w:hAnsi="Segoe UI" w:cs="Segoe UI"/>
          <w:b/>
          <w:bCs/>
          <w:color w:val="2A2A2A"/>
          <w:sz w:val="20"/>
          <w:szCs w:val="20"/>
        </w:rPr>
        <w:t>DataBind</w:t>
      </w:r>
      <w:proofErr w:type="spellEnd"/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method explicitly.</w:t>
      </w:r>
      <w:bookmarkStart w:id="0" w:name="_GoBack"/>
      <w:bookmarkEnd w:id="0"/>
    </w:p>
    <w:p w:rsidR="006E3DF8" w:rsidRDefault="00051705">
      <w:r>
        <w:t xml:space="preserve">Part 25 – </w:t>
      </w:r>
      <w:proofErr w:type="spellStart"/>
      <w:r>
        <w:t>KudVenkat</w:t>
      </w:r>
      <w:proofErr w:type="spellEnd"/>
      <w:r>
        <w:t xml:space="preserve"> </w:t>
      </w:r>
      <w:proofErr w:type="spellStart"/>
      <w:r>
        <w:t>GridView</w:t>
      </w:r>
      <w:proofErr w:type="spellEnd"/>
    </w:p>
    <w:sectPr w:rsidR="006E3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42ED4"/>
    <w:multiLevelType w:val="hybridMultilevel"/>
    <w:tmpl w:val="74567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DF8"/>
    <w:rsid w:val="00051705"/>
    <w:rsid w:val="00113633"/>
    <w:rsid w:val="00142893"/>
    <w:rsid w:val="00216414"/>
    <w:rsid w:val="00434886"/>
    <w:rsid w:val="004D4DAC"/>
    <w:rsid w:val="00632331"/>
    <w:rsid w:val="006D47CE"/>
    <w:rsid w:val="006E3DF8"/>
    <w:rsid w:val="00883C13"/>
    <w:rsid w:val="00883C33"/>
    <w:rsid w:val="008E40EC"/>
    <w:rsid w:val="009872C3"/>
    <w:rsid w:val="00B65D65"/>
    <w:rsid w:val="00BB1ED2"/>
    <w:rsid w:val="00C5001F"/>
    <w:rsid w:val="00C8647A"/>
    <w:rsid w:val="00D57A61"/>
    <w:rsid w:val="00FD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3DF8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C5001F"/>
  </w:style>
  <w:style w:type="character" w:customStyle="1" w:styleId="input">
    <w:name w:val="input"/>
    <w:basedOn w:val="DefaultParagraphFont"/>
    <w:rsid w:val="00C5001F"/>
  </w:style>
  <w:style w:type="character" w:styleId="Hyperlink">
    <w:name w:val="Hyperlink"/>
    <w:basedOn w:val="DefaultParagraphFont"/>
    <w:uiPriority w:val="99"/>
    <w:semiHidden/>
    <w:unhideWhenUsed/>
    <w:rsid w:val="00C5001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3DF8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C5001F"/>
  </w:style>
  <w:style w:type="character" w:customStyle="1" w:styleId="input">
    <w:name w:val="input"/>
    <w:basedOn w:val="DefaultParagraphFont"/>
    <w:rsid w:val="00C5001F"/>
  </w:style>
  <w:style w:type="character" w:styleId="Hyperlink">
    <w:name w:val="Hyperlink"/>
    <w:basedOn w:val="DefaultParagraphFont"/>
    <w:uiPriority w:val="99"/>
    <w:semiHidden/>
    <w:unhideWhenUsed/>
    <w:rsid w:val="00C500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system.web.ui.page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</cp:revision>
  <dcterms:created xsi:type="dcterms:W3CDTF">2016-03-31T02:35:00Z</dcterms:created>
  <dcterms:modified xsi:type="dcterms:W3CDTF">2016-07-28T04:03:00Z</dcterms:modified>
</cp:coreProperties>
</file>