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e74b5" w:space="8" w:sz="6" w:val="single"/>
        </w:pBdr>
        <w:spacing w:after="200" w:before="1700" w:lineRule="auto"/>
        <w:jc w:val="center"/>
        <w:rPr/>
      </w:pPr>
      <w:r w:rsidDel="00000000" w:rsidR="00000000" w:rsidRPr="00000000">
        <w:rPr>
          <w:rFonts w:ascii="Arial" w:cs="Arial" w:eastAsia="Arial" w:hAnsi="Arial"/>
          <w:color w:val="595959"/>
          <w:sz w:val="22"/>
          <w:szCs w:val="22"/>
          <w:rtl w:val="0"/>
        </w:rPr>
        <w:t xml:space="preserve">FACULTAD DE HUMANIDADES – UNNE</w:t>
      </w:r>
      <w:r w:rsidDel="00000000" w:rsidR="00000000" w:rsidRPr="00000000">
        <w:rPr>
          <w:rtl w:val="0"/>
        </w:rPr>
      </w:r>
    </w:p>
    <w:p w:rsidR="00000000" w:rsidDel="00000000" w:rsidP="00000000" w:rsidRDefault="00000000" w:rsidRPr="00000000" w14:paraId="00000002">
      <w:pPr>
        <w:spacing w:after="60" w:before="300" w:lineRule="auto"/>
        <w:jc w:val="center"/>
        <w:rPr/>
      </w:pPr>
      <w:r w:rsidDel="00000000" w:rsidR="00000000" w:rsidRPr="00000000">
        <w:rPr>
          <w:rFonts w:ascii="Arial" w:cs="Arial" w:eastAsia="Arial" w:hAnsi="Arial"/>
          <w:b w:val="1"/>
          <w:bCs w:val="1"/>
          <w:color w:val="1f4e79"/>
          <w:sz w:val="30"/>
          <w:szCs w:val="30"/>
          <w:rtl w:val="0"/>
        </w:rPr>
        <w:t xml:space="preserve">Diplomatura Universitaria en el Uso de IA y SIG</w:t>
      </w:r>
      <w:r w:rsidDel="00000000" w:rsidR="00000000" w:rsidRPr="00000000">
        <w:rPr>
          <w:rtl w:val="0"/>
        </w:rPr>
      </w:r>
    </w:p>
    <w:p w:rsidR="00000000" w:rsidDel="00000000" w:rsidP="00000000" w:rsidRDefault="00000000" w:rsidRPr="00000000" w14:paraId="00000003">
      <w:pPr>
        <w:pBdr>
          <w:bottom w:color="2e74b5" w:space="10" w:sz="6" w:val="single"/>
        </w:pBdr>
        <w:spacing w:after="240" w:lineRule="auto"/>
        <w:jc w:val="center"/>
        <w:rPr/>
      </w:pPr>
      <w:r w:rsidDel="00000000" w:rsidR="00000000" w:rsidRPr="00000000">
        <w:rPr>
          <w:rFonts w:ascii="Arial" w:cs="Arial" w:eastAsia="Arial" w:hAnsi="Arial"/>
          <w:b w:val="1"/>
          <w:bCs w:val="1"/>
          <w:color w:val="1f4e79"/>
          <w:sz w:val="30"/>
          <w:szCs w:val="30"/>
          <w:rtl w:val="0"/>
        </w:rPr>
        <w:t xml:space="preserve">para la Gestión del Territorio</w:t>
      </w:r>
      <w:r w:rsidDel="00000000" w:rsidR="00000000" w:rsidRPr="00000000">
        <w:rPr>
          <w:rtl w:val="0"/>
        </w:rPr>
      </w:r>
    </w:p>
    <w:p w:rsidR="00000000" w:rsidDel="00000000" w:rsidP="00000000" w:rsidRDefault="00000000" w:rsidRPr="00000000" w14:paraId="00000004">
      <w:pPr>
        <w:spacing w:after="160" w:before="260" w:lineRule="auto"/>
        <w:jc w:val="center"/>
        <w:rPr/>
      </w:pPr>
      <w:r w:rsidDel="00000000" w:rsidR="00000000" w:rsidRPr="00000000">
        <w:rPr>
          <w:rFonts w:ascii="Arial" w:cs="Arial" w:eastAsia="Arial" w:hAnsi="Arial"/>
          <w:b w:val="1"/>
          <w:bCs w:val="1"/>
          <w:color w:val="2e74b5"/>
          <w:sz w:val="40"/>
          <w:szCs w:val="40"/>
          <w:rtl w:val="0"/>
        </w:rPr>
        <w:t xml:space="preserve">MÓDULO 5</w:t>
      </w:r>
      <w:r w:rsidDel="00000000" w:rsidR="00000000" w:rsidRPr="00000000">
        <w:rPr>
          <w:rtl w:val="0"/>
        </w:rPr>
      </w:r>
    </w:p>
    <w:p w:rsidR="00000000" w:rsidDel="00000000" w:rsidP="00000000" w:rsidRDefault="00000000" w:rsidRPr="00000000" w14:paraId="00000005">
      <w:pPr>
        <w:pBdr>
          <w:bottom w:color="2e74b5" w:space="10" w:sz="6" w:val="single"/>
        </w:pBdr>
        <w:spacing w:after="200" w:lineRule="auto"/>
        <w:jc w:val="center"/>
        <w:rPr/>
      </w:pPr>
      <w:r w:rsidDel="00000000" w:rsidR="00000000" w:rsidRPr="00000000">
        <w:rPr>
          <w:rFonts w:ascii="Arial" w:cs="Arial" w:eastAsia="Arial" w:hAnsi="Arial"/>
          <w:b w:val="1"/>
          <w:bCs w:val="1"/>
          <w:color w:val="2e74b5"/>
          <w:sz w:val="40"/>
          <w:szCs w:val="40"/>
          <w:rtl w:val="0"/>
        </w:rPr>
        <w:t xml:space="preserve">TRABAJO FINAL</w:t>
      </w:r>
      <w:r w:rsidDel="00000000" w:rsidR="00000000" w:rsidRPr="00000000">
        <w:rPr>
          <w:rtl w:val="0"/>
        </w:rPr>
      </w:r>
    </w:p>
    <w:p w:rsidR="00000000" w:rsidDel="00000000" w:rsidP="00000000" w:rsidRDefault="00000000" w:rsidRPr="00000000" w14:paraId="00000006">
      <w:pPr>
        <w:spacing w:after="80" w:before="200" w:lineRule="auto"/>
        <w:jc w:val="center"/>
        <w:rPr/>
      </w:pPr>
      <w:r w:rsidDel="00000000" w:rsidR="00000000" w:rsidRPr="00000000">
        <w:rPr>
          <w:rFonts w:ascii="Arial" w:cs="Arial" w:eastAsia="Arial" w:hAnsi="Arial"/>
          <w:b w:val="1"/>
          <w:bCs w:val="1"/>
          <w:i w:val="1"/>
          <w:iCs w:val="1"/>
          <w:color w:val="1f4e79"/>
          <w:sz w:val="27"/>
          <w:szCs w:val="27"/>
          <w:rtl w:val="0"/>
        </w:rPr>
        <w:t xml:space="preserve">Monitoreo forestal y de sabanas con IA asistida en SIG</w:t>
      </w:r>
      <w:r w:rsidDel="00000000" w:rsidR="00000000" w:rsidRPr="00000000">
        <w:rPr>
          <w:rtl w:val="0"/>
        </w:rPr>
      </w:r>
    </w:p>
    <w:p w:rsidR="00000000" w:rsidDel="00000000" w:rsidP="00000000" w:rsidRDefault="00000000" w:rsidRPr="00000000" w14:paraId="00000007">
      <w:pPr>
        <w:spacing w:after="1000" w:lineRule="auto"/>
        <w:jc w:val="center"/>
        <w:rPr/>
      </w:pPr>
      <w:r w:rsidDel="00000000" w:rsidR="00000000" w:rsidRPr="00000000">
        <w:rPr>
          <w:rFonts w:ascii="Arial" w:cs="Arial" w:eastAsia="Arial" w:hAnsi="Arial"/>
          <w:i w:val="1"/>
          <w:iCs w:val="1"/>
          <w:color w:val="595959"/>
          <w:sz w:val="22"/>
          <w:szCs w:val="22"/>
          <w:rtl w:val="0"/>
        </w:rPr>
        <w:t xml:space="preserve">Guía didáctica del Trabajo Final</w:t>
      </w: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color w:val="404040"/>
          <w:sz w:val="21"/>
          <w:szCs w:val="21"/>
          <w:rtl w:val="0"/>
        </w:rPr>
        <w:t xml:space="preserve">Primera Cohorte – 2026</w:t>
      </w:r>
      <w:r w:rsidDel="00000000" w:rsidR="00000000" w:rsidRPr="00000000">
        <w:rPr>
          <w:rtl w:val="0"/>
        </w:rPr>
      </w:r>
    </w:p>
    <w:p w:rsidR="00000000" w:rsidDel="00000000" w:rsidP="00000000" w:rsidRDefault="00000000" w:rsidRPr="00000000" w14:paraId="00000009">
      <w:pPr>
        <w:spacing w:after="40" w:lineRule="auto"/>
        <w:jc w:val="center"/>
        <w:rPr/>
      </w:pPr>
      <w:r w:rsidDel="00000000" w:rsidR="00000000" w:rsidRPr="00000000">
        <w:rPr>
          <w:rFonts w:ascii="Arial" w:cs="Arial" w:eastAsia="Arial" w:hAnsi="Arial"/>
          <w:color w:val="404040"/>
          <w:sz w:val="21"/>
          <w:szCs w:val="21"/>
          <w:rtl w:val="0"/>
        </w:rPr>
        <w:t xml:space="preserve">Modalidad 100% Virtual  |  Plataforma Moodle UNNE-Virtual</w:t>
      </w:r>
      <w:r w:rsidDel="00000000" w:rsidR="00000000" w:rsidRPr="00000000">
        <w:rPr>
          <w:rtl w:val="0"/>
        </w:rPr>
      </w:r>
    </w:p>
    <w:p w:rsidR="00000000" w:rsidDel="00000000" w:rsidP="00000000" w:rsidRDefault="00000000" w:rsidRPr="00000000" w14:paraId="0000000A">
      <w:pPr>
        <w:spacing w:after="40" w:lineRule="auto"/>
        <w:jc w:val="center"/>
        <w:rPr/>
      </w:pPr>
      <w:r w:rsidDel="00000000" w:rsidR="00000000" w:rsidRPr="00000000">
        <w:rPr>
          <w:rFonts w:ascii="Arial" w:cs="Arial" w:eastAsia="Arial" w:hAnsi="Arial"/>
          <w:color w:val="404040"/>
          <w:sz w:val="21"/>
          <w:szCs w:val="21"/>
          <w:rtl w:val="0"/>
        </w:rPr>
        <w:t xml:space="preserve">Docente responsable: Lic. Emilio SPATARO</w:t>
      </w: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Fonts w:ascii="Arial" w:cs="Arial" w:eastAsia="Arial" w:hAnsi="Arial"/>
          <w:color w:val="404040"/>
          <w:sz w:val="21"/>
          <w:szCs w:val="21"/>
          <w:rtl w:val="0"/>
        </w:rPr>
        <w:t xml:space="preserve">Trabajo individual  |  Integración de IA en SIG para la Gestión Territorial rural</w:t>
      </w:r>
      <w:r w:rsidDel="00000000" w:rsidR="00000000" w:rsidRPr="00000000">
        <w:rPr>
          <w:rtl w:val="0"/>
        </w:rPr>
      </w:r>
    </w:p>
    <w:p w:rsidR="00000000" w:rsidDel="00000000" w:rsidP="00000000" w:rsidRDefault="00000000" w:rsidRPr="00000000" w14:paraId="0000000C">
      <w:pPr>
        <w:spacing w:before="200" w:lineRule="auto"/>
        <w:jc w:val="center"/>
        <w:rPr/>
      </w:pPr>
      <w:r w:rsidDel="00000000" w:rsidR="00000000" w:rsidRPr="00000000">
        <w:rPr>
          <w:rFonts w:ascii="Arial" w:cs="Arial" w:eastAsia="Arial" w:hAnsi="Arial"/>
          <w:color w:val="7f7f7f"/>
          <w:sz w:val="19"/>
          <w:szCs w:val="19"/>
          <w:rtl w:val="0"/>
        </w:rPr>
        <w:t xml:space="preserve">RES-2026-27-CD-HUM # UNNE</w:t>
      </w:r>
      <w:r w:rsidDel="00000000" w:rsidR="00000000" w:rsidRPr="00000000">
        <w:rPr>
          <w:rtl w:val="0"/>
        </w:rPr>
      </w:r>
    </w:p>
    <w:p w:rsidR="00000000" w:rsidDel="00000000" w:rsidP="00000000" w:rsidRDefault="00000000" w:rsidRPr="00000000" w14:paraId="0000000D">
      <w:pPr>
        <w:rPr/>
        <w:sectPr>
          <w:pgSz w:h="16838" w:w="11906" w:orient="portrait"/>
          <w:pgMar w:bottom="130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1. Presentación</w:t>
      </w:r>
      <w:r w:rsidDel="00000000" w:rsidR="00000000" w:rsidRPr="00000000">
        <w:rPr>
          <w:rtl w:val="0"/>
        </w:rPr>
      </w:r>
    </w:p>
    <w:p w:rsidR="00000000" w:rsidDel="00000000" w:rsidP="00000000" w:rsidRDefault="00000000" w:rsidRPr="00000000" w14:paraId="0000000F">
      <w:pPr>
        <w:spacing w:after="120" w:line="264" w:lineRule="auto"/>
        <w:jc w:val="both"/>
        <w:rPr/>
      </w:pPr>
      <w:r w:rsidDel="00000000" w:rsidR="00000000" w:rsidRPr="00000000">
        <w:rPr>
          <w:rFonts w:ascii="Arial" w:cs="Arial" w:eastAsia="Arial" w:hAnsi="Arial"/>
          <w:sz w:val="21"/>
          <w:szCs w:val="21"/>
          <w:rtl w:val="0"/>
        </w:rPr>
        <w:t xml:space="preserve">El Trabajo Final del Módulo 5 traslada los contenidos de la guía teórica a un ejercicio cartográfico acotado, documentado y reproducible. El objeto es el monitoreo ambiental de coberturas leñosas y de formaciones de sabana o pastizal en territorio rural, con énfasis en el Nordeste Argentino.</w:t>
      </w:r>
      <w:r w:rsidDel="00000000" w:rsidR="00000000" w:rsidRPr="00000000">
        <w:rPr>
          <w:rtl w:val="0"/>
        </w:rPr>
      </w:r>
    </w:p>
    <w:p w:rsidR="00000000" w:rsidDel="00000000" w:rsidP="00000000" w:rsidRDefault="00000000" w:rsidRPr="00000000" w14:paraId="00000010">
      <w:pPr>
        <w:spacing w:after="120" w:line="264" w:lineRule="auto"/>
        <w:jc w:val="both"/>
        <w:rPr/>
      </w:pPr>
      <w:r w:rsidDel="00000000" w:rsidR="00000000" w:rsidRPr="00000000">
        <w:rPr>
          <w:rFonts w:ascii="Arial" w:cs="Arial" w:eastAsia="Arial" w:hAnsi="Arial"/>
          <w:sz w:val="21"/>
          <w:szCs w:val="21"/>
          <w:rtl w:val="0"/>
        </w:rPr>
        <w:t xml:space="preserve">El trabajo es individual, conforme al régimen de evaluación de la diplomatura, que prevé una instancia individual de integración al finalizar cada módulo. Cada cursante elige su caso, su área de estudio y sus clases; el intercambio con el resto del grupo se canaliza por los foros y por la exposición de cierre.</w:t>
      </w:r>
      <w:r w:rsidDel="00000000" w:rsidR="00000000" w:rsidRPr="00000000">
        <w:rPr>
          <w:rtl w:val="0"/>
        </w:rPr>
      </w:r>
    </w:p>
    <w:p w:rsidR="00000000" w:rsidDel="00000000" w:rsidP="00000000" w:rsidRDefault="00000000" w:rsidRPr="00000000" w14:paraId="00000011">
      <w:pPr>
        <w:spacing w:after="120" w:line="264" w:lineRule="auto"/>
        <w:jc w:val="both"/>
        <w:rPr/>
      </w:pPr>
      <w:r w:rsidDel="00000000" w:rsidR="00000000" w:rsidRPr="00000000">
        <w:rPr>
          <w:rFonts w:ascii="Arial" w:cs="Arial" w:eastAsia="Arial" w:hAnsi="Arial"/>
          <w:sz w:val="21"/>
          <w:szCs w:val="21"/>
          <w:rtl w:val="0"/>
        </w:rPr>
        <w:t xml:space="preserve">El énfasis de la evaluación está puesto en la fundamentación de las decisiones metodológicas, no en la exactitud alcanzada. Un producto de alcance reducido y bien justificado satisface los criterios; un producto extenso con decisiones que el autor no puede explicar, no.</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tl w:val="0"/>
        </w:rPr>
      </w:r>
    </w:p>
    <w:tbl>
      <w:tblPr>
        <w:tblStyle w:val="Table1"/>
        <w:tblW w:w="9020.0" w:type="dxa"/>
        <w:jc w:val="left"/>
        <w:tblBorders>
          <w:top w:color="deeaf6" w:space="0" w:sz="4" w:val="single"/>
          <w:left w:color="deeaf6" w:space="0" w:sz="4" w:val="single"/>
          <w:bottom w:color="deeaf6" w:space="0" w:sz="4" w:val="single"/>
          <w:right w:color="deeaf6" w:space="0" w:sz="4" w:val="single"/>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shd w:fill="deeaf6" w:val="clear"/>
            <w:tcMar>
              <w:top w:w="120.0" w:type="dxa"/>
              <w:left w:w="200.0" w:type="dxa"/>
              <w:bottom w:w="120.0" w:type="dxa"/>
              <w:right w:w="200.0" w:type="dxa"/>
            </w:tcMar>
          </w:tcPr>
          <w:p w:rsidR="00000000" w:rsidDel="00000000" w:rsidP="00000000" w:rsidRDefault="00000000" w:rsidRPr="00000000" w14:paraId="00000013">
            <w:pPr>
              <w:spacing w:after="100" w:before="60" w:lineRule="auto"/>
              <w:rPr/>
            </w:pPr>
            <w:r w:rsidDel="00000000" w:rsidR="00000000" w:rsidRPr="00000000">
              <w:rPr>
                <w:rFonts w:ascii="Arial" w:cs="Arial" w:eastAsia="Arial" w:hAnsi="Arial"/>
                <w:b w:val="1"/>
                <w:bCs w:val="1"/>
                <w:color w:val="2e74b5"/>
                <w:sz w:val="21"/>
                <w:szCs w:val="21"/>
                <w:rtl w:val="0"/>
              </w:rPr>
              <w:t xml:space="preserve">Contenido de esta guía</w:t>
            </w:r>
            <w:r w:rsidDel="00000000" w:rsidR="00000000" w:rsidRPr="00000000">
              <w:rPr>
                <w:rtl w:val="0"/>
              </w:rPr>
            </w:r>
          </w:p>
          <w:p w:rsidR="00000000" w:rsidDel="00000000" w:rsidP="00000000" w:rsidRDefault="00000000" w:rsidRPr="00000000" w14:paraId="00000014">
            <w:pPr>
              <w:spacing w:after="90" w:line="250" w:lineRule="auto"/>
              <w:jc w:val="both"/>
              <w:rPr/>
            </w:pPr>
            <w:r w:rsidDel="00000000" w:rsidR="00000000" w:rsidRPr="00000000">
              <w:rPr>
                <w:rFonts w:ascii="Arial" w:cs="Arial" w:eastAsia="Arial" w:hAnsi="Arial"/>
                <w:sz w:val="20"/>
                <w:szCs w:val="20"/>
                <w:rtl w:val="0"/>
              </w:rPr>
              <w:t xml:space="preserve">•  Elección del caso, delimitación del área y techo de cómputo.</w:t>
            </w:r>
            <w:r w:rsidDel="00000000" w:rsidR="00000000" w:rsidRPr="00000000">
              <w:rPr>
                <w:rtl w:val="0"/>
              </w:rPr>
            </w:r>
          </w:p>
          <w:p w:rsidR="00000000" w:rsidDel="00000000" w:rsidP="00000000" w:rsidRDefault="00000000" w:rsidRPr="00000000" w14:paraId="00000015">
            <w:pPr>
              <w:spacing w:after="90" w:line="250" w:lineRule="auto"/>
              <w:jc w:val="both"/>
              <w:rPr/>
            </w:pPr>
            <w:r w:rsidDel="00000000" w:rsidR="00000000" w:rsidRPr="00000000">
              <w:rPr>
                <w:rFonts w:ascii="Arial" w:cs="Arial" w:eastAsia="Arial" w:hAnsi="Arial"/>
                <w:sz w:val="20"/>
                <w:szCs w:val="20"/>
                <w:rtl w:val="0"/>
              </w:rPr>
              <w:t xml:space="preserve">•  Ventanas temporales: por qué la fenología condiciona qué clases pueden separarse.</w:t>
            </w:r>
            <w:r w:rsidDel="00000000" w:rsidR="00000000" w:rsidRPr="00000000">
              <w:rPr>
                <w:rtl w:val="0"/>
              </w:rPr>
            </w:r>
          </w:p>
          <w:p w:rsidR="00000000" w:rsidDel="00000000" w:rsidP="00000000" w:rsidRDefault="00000000" w:rsidRPr="00000000" w14:paraId="00000016">
            <w:pPr>
              <w:spacing w:after="90" w:line="250" w:lineRule="auto"/>
              <w:jc w:val="both"/>
              <w:rPr/>
            </w:pPr>
            <w:r w:rsidDel="00000000" w:rsidR="00000000" w:rsidRPr="00000000">
              <w:rPr>
                <w:rFonts w:ascii="Arial" w:cs="Arial" w:eastAsia="Arial" w:hAnsi="Arial"/>
                <w:sz w:val="20"/>
                <w:szCs w:val="20"/>
                <w:rtl w:val="0"/>
              </w:rPr>
              <w:t xml:space="preserve">•  Secuencia de trabajo y supervisión del asistente de IA.</w:t>
            </w:r>
            <w:r w:rsidDel="00000000" w:rsidR="00000000" w:rsidRPr="00000000">
              <w:rPr>
                <w:rtl w:val="0"/>
              </w:rPr>
            </w:r>
          </w:p>
          <w:p w:rsidR="00000000" w:rsidDel="00000000" w:rsidP="00000000" w:rsidRDefault="00000000" w:rsidRPr="00000000" w14:paraId="00000017">
            <w:pPr>
              <w:spacing w:after="90" w:line="250" w:lineRule="auto"/>
              <w:jc w:val="both"/>
              <w:rPr/>
            </w:pPr>
            <w:r w:rsidDel="00000000" w:rsidR="00000000" w:rsidRPr="00000000">
              <w:rPr>
                <w:rFonts w:ascii="Arial" w:cs="Arial" w:eastAsia="Arial" w:hAnsi="Arial"/>
                <w:sz w:val="20"/>
                <w:szCs w:val="20"/>
                <w:rtl w:val="0"/>
              </w:rPr>
              <w:t xml:space="preserve">•  Qué se exige en materia de validación y de estimación de superficie, y por qué.</w:t>
            </w:r>
            <w:r w:rsidDel="00000000" w:rsidR="00000000" w:rsidRPr="00000000">
              <w:rPr>
                <w:rtl w:val="0"/>
              </w:rPr>
            </w:r>
          </w:p>
          <w:p w:rsidR="00000000" w:rsidDel="00000000" w:rsidP="00000000" w:rsidRDefault="00000000" w:rsidRPr="00000000" w14:paraId="00000018">
            <w:pPr>
              <w:spacing w:after="90" w:line="250" w:lineRule="auto"/>
              <w:jc w:val="both"/>
              <w:rPr/>
            </w:pPr>
            <w:r w:rsidDel="00000000" w:rsidR="00000000" w:rsidRPr="00000000">
              <w:rPr>
                <w:rFonts w:ascii="Arial" w:cs="Arial" w:eastAsia="Arial" w:hAnsi="Arial"/>
                <w:sz w:val="20"/>
                <w:szCs w:val="20"/>
                <w:rtl w:val="0"/>
              </w:rPr>
              <w:t xml:space="preserve">•  Criterios de aprobación, entregables y declaración de uso de inteligencia artificial.</w:t>
            </w:r>
            <w:r w:rsidDel="00000000" w:rsidR="00000000" w:rsidRPr="00000000">
              <w:rPr>
                <w:rtl w:val="0"/>
              </w:rPr>
            </w:r>
          </w:p>
        </w:tc>
      </w:tr>
    </w:tbl>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1.1. Objetivos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Formular un problema de gestión ambiental rural en términos cartográficos, con clases definidas operativamente y con umbrales explícitos.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Justificar la selección de fuentes satelitales, ventanas temporales y variables predictoras a partir del fenómeno observado.</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Organizar un flujo de trabajo documentado y versionado, con asistencia de inteligencia artificial bajo control humano.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Evaluar críticamente el código y las afirmaciones producidas por el asistente.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Estimar y comunicar la incertidumbre del producto: exactitudes por clase y superficie ajustada por error con su intervalo.</w:t>
      </w:r>
    </w:p>
    <w:p w:rsidR="00000000" w:rsidDel="00000000" w:rsidP="00000000" w:rsidRDefault="00000000" w:rsidRPr="00000000" w14:paraId="00000020">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1.2. Alcance metodológico</w:t>
      </w:r>
      <w:r w:rsidDel="00000000" w:rsidR="00000000" w:rsidRPr="00000000">
        <w:rPr>
          <w:rtl w:val="0"/>
        </w:rPr>
      </w:r>
    </w:p>
    <w:p w:rsidR="00000000" w:rsidDel="00000000" w:rsidP="00000000" w:rsidRDefault="00000000" w:rsidRPr="00000000" w14:paraId="00000021">
      <w:pPr>
        <w:spacing w:after="120" w:line="264" w:lineRule="auto"/>
        <w:jc w:val="both"/>
        <w:rPr/>
      </w:pPr>
      <w:r w:rsidDel="00000000" w:rsidR="00000000" w:rsidRPr="00000000">
        <w:rPr>
          <w:rFonts w:ascii="Arial" w:cs="Arial" w:eastAsia="Arial" w:hAnsi="Arial"/>
          <w:sz w:val="21"/>
          <w:szCs w:val="21"/>
          <w:rtl w:val="0"/>
        </w:rPr>
        <w:t xml:space="preserve">Los parámetros del análisis —umbrales, esquema de clases, ventana temporal, unidad mínima cartografiable— dependen de condiciones locales y no son transferibles entre territorios. Por eso el paquete no entrega valores por defecto para las decisiones sustantivas: el archivo de configuración viene con las ventanas temporales vacías y con el sistema de referencia marcado como ejemplo a ajustar.</w:t>
      </w:r>
      <w:r w:rsidDel="00000000" w:rsidR="00000000" w:rsidRPr="00000000">
        <w:rPr>
          <w:rtl w:val="0"/>
        </w:rPr>
      </w:r>
    </w:p>
    <w:p w:rsidR="00000000" w:rsidDel="00000000" w:rsidP="00000000" w:rsidRDefault="00000000" w:rsidRPr="00000000" w14:paraId="00000022">
      <w:pPr>
        <w:spacing w:after="120" w:line="264" w:lineRule="auto"/>
        <w:jc w:val="both"/>
        <w:rPr/>
      </w:pPr>
      <w:r w:rsidDel="00000000" w:rsidR="00000000" w:rsidRPr="00000000">
        <w:rPr>
          <w:rFonts w:ascii="Arial" w:cs="Arial" w:eastAsia="Arial" w:hAnsi="Arial"/>
          <w:sz w:val="21"/>
          <w:szCs w:val="21"/>
          <w:rtl w:val="0"/>
        </w:rPr>
        <w:t xml:space="preserve">La asistencia de inteligencia artificial opera sobre la forma del código. Las decisiones metodológicas corresponden al autor del trabajo, que responde por cada afirmación del informe con independencia de la herramienta que la haya producido.</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2. Cómo empezar: caso, área y techo de cómputo</w:t>
      </w:r>
      <w:r w:rsidDel="00000000" w:rsidR="00000000" w:rsidRPr="00000000">
        <w:rPr>
          <w:rtl w:val="0"/>
        </w:rPr>
      </w:r>
    </w:p>
    <w:p w:rsidR="00000000" w:rsidDel="00000000" w:rsidP="00000000" w:rsidRDefault="00000000" w:rsidRPr="00000000" w14:paraId="00000025">
      <w:pPr>
        <w:spacing w:after="120" w:line="264" w:lineRule="auto"/>
        <w:jc w:val="both"/>
        <w:rPr/>
      </w:pPr>
      <w:r w:rsidDel="00000000" w:rsidR="00000000" w:rsidRPr="00000000">
        <w:rPr>
          <w:rFonts w:ascii="Arial" w:cs="Arial" w:eastAsia="Arial" w:hAnsi="Arial"/>
          <w:sz w:val="21"/>
          <w:szCs w:val="21"/>
          <w:rtl w:val="0"/>
        </w:rPr>
        <w:t xml:space="preserve">Antes de abrir Cursor o de pedir código al asistente hay que cerrar tres decisiones. Sin ellas, el resto del trabajo carece de criterio.</w:t>
      </w:r>
      <w:r w:rsidDel="00000000" w:rsidR="00000000" w:rsidRPr="00000000">
        <w:rPr>
          <w:rtl w:val="0"/>
        </w:rPr>
      </w:r>
    </w:p>
    <w:p w:rsidR="00000000" w:rsidDel="00000000" w:rsidP="00000000" w:rsidRDefault="00000000" w:rsidRPr="00000000" w14:paraId="00000026">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2.1. Elegir el caso</w:t>
      </w:r>
      <w:r w:rsidDel="00000000" w:rsidR="00000000" w:rsidRPr="00000000">
        <w:rPr>
          <w:rtl w:val="0"/>
        </w:rPr>
      </w:r>
    </w:p>
    <w:p w:rsidR="00000000" w:rsidDel="00000000" w:rsidP="00000000" w:rsidRDefault="00000000" w:rsidRPr="00000000" w14:paraId="00000027">
      <w:pPr>
        <w:spacing w:after="80" w:lineRule="auto"/>
        <w:rPr/>
      </w:pPr>
      <w:r w:rsidDel="00000000" w:rsidR="00000000" w:rsidRPr="00000000">
        <w:rPr>
          <w:rtl w:val="0"/>
        </w:rPr>
      </w:r>
    </w:p>
    <w:tbl>
      <w:tblPr>
        <w:tblStyle w:val="Table2"/>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354"/>
        <w:gridCol w:w="1348"/>
        <w:gridCol w:w="3318"/>
        <w:tblGridChange w:id="0">
          <w:tblGrid>
            <w:gridCol w:w="4354"/>
            <w:gridCol w:w="1348"/>
            <w:gridCol w:w="3318"/>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028">
            <w:pPr>
              <w:spacing w:after="0" w:lineRule="auto"/>
              <w:rPr/>
            </w:pPr>
            <w:r w:rsidDel="00000000" w:rsidR="00000000" w:rsidRPr="00000000">
              <w:rPr>
                <w:rFonts w:ascii="Arial" w:cs="Arial" w:eastAsia="Arial" w:hAnsi="Arial"/>
                <w:b w:val="1"/>
                <w:bCs w:val="1"/>
                <w:color w:val="ffffff"/>
                <w:sz w:val="19"/>
                <w:szCs w:val="19"/>
                <w:rtl w:val="0"/>
              </w:rPr>
              <w:t xml:space="preserve">Pregunta de gestión</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29">
            <w:pPr>
              <w:spacing w:after="0" w:lineRule="auto"/>
              <w:rPr/>
            </w:pPr>
            <w:r w:rsidDel="00000000" w:rsidR="00000000" w:rsidRPr="00000000">
              <w:rPr>
                <w:rFonts w:ascii="Arial" w:cs="Arial" w:eastAsia="Arial" w:hAnsi="Arial"/>
                <w:b w:val="1"/>
                <w:bCs w:val="1"/>
                <w:color w:val="ffffff"/>
                <w:sz w:val="19"/>
                <w:szCs w:val="19"/>
                <w:rtl w:val="0"/>
              </w:rPr>
              <w:t xml:space="preserve">Variante</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2A">
            <w:pPr>
              <w:spacing w:after="0" w:lineRule="auto"/>
              <w:rPr/>
            </w:pPr>
            <w:r w:rsidDel="00000000" w:rsidR="00000000" w:rsidRPr="00000000">
              <w:rPr>
                <w:rFonts w:ascii="Arial" w:cs="Arial" w:eastAsia="Arial" w:hAnsi="Arial"/>
                <w:b w:val="1"/>
                <w:bCs w:val="1"/>
                <w:color w:val="ffffff"/>
                <w:sz w:val="19"/>
                <w:szCs w:val="19"/>
                <w:rtl w:val="0"/>
              </w:rPr>
              <w:t xml:space="preserve">Producto esperado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2B">
            <w:pPr>
              <w:spacing w:after="0" w:line="240" w:lineRule="auto"/>
              <w:jc w:val="left"/>
              <w:rPr/>
            </w:pPr>
            <w:r w:rsidDel="00000000" w:rsidR="00000000" w:rsidRPr="00000000">
              <w:rPr>
                <w:rFonts w:ascii="Arial" w:cs="Arial" w:eastAsia="Arial" w:hAnsi="Arial"/>
                <w:b w:val="1"/>
                <w:bCs w:val="1"/>
                <w:sz w:val="19"/>
                <w:szCs w:val="19"/>
                <w:rtl w:val="0"/>
              </w:rPr>
              <w:t xml:space="preserve">¿Dónde se encuentra y qué extensión tiene una formación determinada: bosque, sabana, pastizal, cultivo, agua?</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2C">
            <w:pPr>
              <w:spacing w:after="0" w:line="240" w:lineRule="auto"/>
              <w:jc w:val="left"/>
              <w:rPr/>
            </w:pPr>
            <w:r w:rsidDel="00000000" w:rsidR="00000000" w:rsidRPr="00000000">
              <w:rPr>
                <w:rFonts w:ascii="Arial" w:cs="Arial" w:eastAsia="Arial" w:hAnsi="Arial"/>
                <w:b w:val="0"/>
                <w:bCs w:val="0"/>
                <w:sz w:val="19"/>
                <w:szCs w:val="19"/>
                <w:rtl w:val="0"/>
              </w:rPr>
              <w:t xml:space="preserve">A — Clasificación de coberturas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2D">
            <w:pPr>
              <w:spacing w:after="0" w:line="240" w:lineRule="auto"/>
              <w:jc w:val="left"/>
              <w:rPr/>
            </w:pPr>
            <w:r w:rsidDel="00000000" w:rsidR="00000000" w:rsidRPr="00000000">
              <w:rPr>
                <w:rFonts w:ascii="Arial" w:cs="Arial" w:eastAsia="Arial" w:hAnsi="Arial"/>
                <w:b w:val="0"/>
                <w:bCs w:val="0"/>
                <w:sz w:val="19"/>
                <w:szCs w:val="19"/>
                <w:rtl w:val="0"/>
              </w:rPr>
              <w:t xml:space="preserve">Mapa de clases, exactitudes por clase y superficie ajustada</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2E">
            <w:pPr>
              <w:spacing w:after="0" w:line="240" w:lineRule="auto"/>
              <w:jc w:val="left"/>
              <w:rPr/>
            </w:pPr>
            <w:r w:rsidDel="00000000" w:rsidR="00000000" w:rsidRPr="00000000">
              <w:rPr>
                <w:rFonts w:ascii="Arial" w:cs="Arial" w:eastAsia="Arial" w:hAnsi="Arial"/>
                <w:b w:val="1"/>
                <w:bCs w:val="1"/>
                <w:sz w:val="19"/>
                <w:szCs w:val="19"/>
                <w:rtl w:val="0"/>
              </w:rPr>
              <w:t xml:space="preserve">¿Dónde se perdió o se redujo la cobertura leñosa entre dos períodos?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2F">
            <w:pPr>
              <w:spacing w:after="0" w:line="240" w:lineRule="auto"/>
              <w:jc w:val="left"/>
              <w:rPr/>
            </w:pPr>
            <w:r w:rsidDel="00000000" w:rsidR="00000000" w:rsidRPr="00000000">
              <w:rPr>
                <w:rFonts w:ascii="Arial" w:cs="Arial" w:eastAsia="Arial" w:hAnsi="Arial"/>
                <w:b w:val="0"/>
                <w:bCs w:val="0"/>
                <w:sz w:val="19"/>
                <w:szCs w:val="19"/>
                <w:rtl w:val="0"/>
              </w:rPr>
              <w:t xml:space="preserve">B — Monitoreo de cambio</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30">
            <w:pPr>
              <w:spacing w:after="0" w:line="240" w:lineRule="auto"/>
              <w:jc w:val="left"/>
              <w:rPr/>
            </w:pPr>
            <w:r w:rsidDel="00000000" w:rsidR="00000000" w:rsidRPr="00000000">
              <w:rPr>
                <w:rFonts w:ascii="Arial" w:cs="Arial" w:eastAsia="Arial" w:hAnsi="Arial"/>
                <w:b w:val="0"/>
                <w:bCs w:val="0"/>
                <w:sz w:val="19"/>
                <w:szCs w:val="19"/>
                <w:rtl w:val="0"/>
              </w:rPr>
              <w:t xml:space="preserve">Mapa de cambio, validación y superficie ajustada</w:t>
            </w:r>
            <w:r w:rsidDel="00000000" w:rsidR="00000000" w:rsidRPr="00000000">
              <w:rPr>
                <w:rtl w:val="0"/>
              </w:rPr>
            </w:r>
          </w:p>
        </w:tc>
      </w:tr>
    </w:tbl>
    <w:p w:rsidR="00000000" w:rsidDel="00000000" w:rsidP="00000000" w:rsidRDefault="00000000" w:rsidRPr="00000000" w14:paraId="00000031">
      <w:pPr>
        <w:spacing w:after="140" w:lineRule="auto"/>
        <w:rPr/>
      </w:pPr>
      <w:r w:rsidDel="00000000" w:rsidR="00000000" w:rsidRPr="00000000">
        <w:rPr>
          <w:rtl w:val="0"/>
        </w:rPr>
      </w:r>
    </w:p>
    <w:p w:rsidR="00000000" w:rsidDel="00000000" w:rsidP="00000000" w:rsidRDefault="00000000" w:rsidRPr="00000000" w14:paraId="00000032">
      <w:pPr>
        <w:spacing w:after="120" w:line="264" w:lineRule="auto"/>
        <w:jc w:val="both"/>
        <w:rPr/>
      </w:pPr>
      <w:r w:rsidDel="00000000" w:rsidR="00000000" w:rsidRPr="00000000">
        <w:rPr>
          <w:rFonts w:ascii="Arial" w:cs="Arial" w:eastAsia="Arial" w:hAnsi="Arial"/>
          <w:sz w:val="21"/>
          <w:szCs w:val="21"/>
          <w:rtl w:val="0"/>
        </w:rPr>
        <w:t xml:space="preserve">El criterio de decisión es el tipo de pregunta. Si es de estado, corresponde la Variante A; si es de transformación entre fechas, la Variante B. Antes de elegir, escriba en una frase qué decisión administrativa o de manejo depende del mapa: ordenamiento, fiscalización, priorización de conservación, planificación de un manejo. Si no hay decisión asociada, el trabajo no tiene criterio para fijar escala ni exactitud aceptable.</w:t>
      </w:r>
      <w:r w:rsidDel="00000000" w:rsidR="00000000" w:rsidRPr="00000000">
        <w:rPr>
          <w:rtl w:val="0"/>
        </w:rPr>
      </w:r>
    </w:p>
    <w:p w:rsidR="00000000" w:rsidDel="00000000" w:rsidP="00000000" w:rsidRDefault="00000000" w:rsidRPr="00000000" w14:paraId="00000033">
      <w:pPr>
        <w:spacing w:after="120" w:line="264" w:lineRule="auto"/>
        <w:jc w:val="both"/>
        <w:rPr/>
      </w:pPr>
      <w:r w:rsidDel="00000000" w:rsidR="00000000" w:rsidRPr="00000000">
        <w:rPr>
          <w:rFonts w:ascii="Arial" w:cs="Arial" w:eastAsia="Arial" w:hAnsi="Arial"/>
          <w:sz w:val="21"/>
          <w:szCs w:val="21"/>
          <w:rtl w:val="0"/>
        </w:rPr>
        <w:t xml:space="preserve">Ambas variantes comparten el mismo núcleo técnico y el mismo código. La elección se registra en el archivo de decisiones.</w:t>
      </w:r>
      <w:r w:rsidDel="00000000" w:rsidR="00000000" w:rsidRPr="00000000">
        <w:rPr>
          <w:rtl w:val="0"/>
        </w:rPr>
      </w:r>
    </w:p>
    <w:p w:rsidR="00000000" w:rsidDel="00000000" w:rsidP="00000000" w:rsidRDefault="00000000" w:rsidRPr="00000000" w14:paraId="00000034">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2.2. Delimitar el área de estudio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Elija un polígono con sentido de gestión: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cuenca, una unidad de paisaje, un predio ampliado, un sector de ordenamiento de bosques nativos.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Verifique que pueda muestrear todas las clases.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clase del esquema necesita al menos cuatro polígonos de muestra. Una clase sin muestras de validación invalida la estimación de superficie de todas las demás, por razones que se explican en el apartado 6.</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Prefiera un territorio que conozca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 donde pueda hacer verificación visual o de campo. La fotointerpretación sin conocimiento del terreno reproduce los errores del intérprete.</w:t>
      </w:r>
    </w:p>
    <w:p w:rsidR="00000000" w:rsidDel="00000000" w:rsidP="00000000" w:rsidRDefault="00000000" w:rsidRPr="00000000" w14:paraId="00000038">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2.3. Extensión máxima recomendada</w:t>
      </w:r>
      <w:r w:rsidDel="00000000" w:rsidR="00000000" w:rsidRPr="00000000">
        <w:rPr>
          <w:rtl w:val="0"/>
        </w:rPr>
      </w:r>
    </w:p>
    <w:p w:rsidR="00000000" w:rsidDel="00000000" w:rsidP="00000000" w:rsidRDefault="00000000" w:rsidRPr="00000000" w14:paraId="00000039">
      <w:pPr>
        <w:spacing w:after="120" w:line="264" w:lineRule="auto"/>
        <w:jc w:val="both"/>
        <w:rPr/>
      </w:pPr>
      <w:r w:rsidDel="00000000" w:rsidR="00000000" w:rsidRPr="00000000">
        <w:rPr>
          <w:rFonts w:ascii="Arial" w:cs="Arial" w:eastAsia="Arial" w:hAnsi="Arial"/>
          <w:sz w:val="21"/>
          <w:szCs w:val="21"/>
          <w:rtl w:val="0"/>
        </w:rPr>
        <w:t xml:space="preserve">El trabajo está pensado para ejecutarse en una computadora personal, con asistencia de Cursor en su plan gratuito. Un área excesiva multiplica el tamaño de las imágenes, el tiempo de entrenamiento y la probabilidad de fallos difíciles de diagnosticar.</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rtl w:val="0"/>
        </w:rPr>
      </w:r>
    </w:p>
    <w:tbl>
      <w:tblPr>
        <w:tblStyle w:val="Table3"/>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608"/>
        <w:gridCol w:w="5412"/>
        <w:tblGridChange w:id="0">
          <w:tblGrid>
            <w:gridCol w:w="3608"/>
            <w:gridCol w:w="5412"/>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03B">
            <w:pPr>
              <w:spacing w:after="0" w:lineRule="auto"/>
              <w:rPr/>
            </w:pPr>
            <w:r w:rsidDel="00000000" w:rsidR="00000000" w:rsidRPr="00000000">
              <w:rPr>
                <w:rFonts w:ascii="Arial" w:cs="Arial" w:eastAsia="Arial" w:hAnsi="Arial"/>
                <w:b w:val="1"/>
                <w:bCs w:val="1"/>
                <w:color w:val="ffffff"/>
                <w:sz w:val="19"/>
                <w:szCs w:val="19"/>
                <w:rtl w:val="0"/>
              </w:rPr>
              <w:t xml:space="preserve">Criterio</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3C">
            <w:pPr>
              <w:spacing w:after="0" w:lineRule="auto"/>
              <w:rPr/>
            </w:pPr>
            <w:r w:rsidDel="00000000" w:rsidR="00000000" w:rsidRPr="00000000">
              <w:rPr>
                <w:rFonts w:ascii="Arial" w:cs="Arial" w:eastAsia="Arial" w:hAnsi="Arial"/>
                <w:b w:val="1"/>
                <w:bCs w:val="1"/>
                <w:color w:val="ffffff"/>
                <w:sz w:val="19"/>
                <w:szCs w:val="19"/>
                <w:rtl w:val="0"/>
              </w:rPr>
              <w:t xml:space="preserve">Recomendación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3D">
            <w:pPr>
              <w:spacing w:after="0" w:line="240" w:lineRule="auto"/>
              <w:jc w:val="left"/>
              <w:rPr/>
            </w:pPr>
            <w:r w:rsidDel="00000000" w:rsidR="00000000" w:rsidRPr="00000000">
              <w:rPr>
                <w:rFonts w:ascii="Arial" w:cs="Arial" w:eastAsia="Arial" w:hAnsi="Arial"/>
                <w:b w:val="1"/>
                <w:bCs w:val="1"/>
                <w:sz w:val="19"/>
                <w:szCs w:val="19"/>
                <w:rtl w:val="0"/>
              </w:rPr>
              <w:t xml:space="preserve">Extensión máxima orientativa</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3E">
            <w:pPr>
              <w:spacing w:after="0" w:line="240" w:lineRule="auto"/>
              <w:jc w:val="left"/>
              <w:rPr/>
            </w:pPr>
            <w:r w:rsidDel="00000000" w:rsidR="00000000" w:rsidRPr="00000000">
              <w:rPr>
                <w:rFonts w:ascii="Arial" w:cs="Arial" w:eastAsia="Arial" w:hAnsi="Arial"/>
                <w:b w:val="0"/>
                <w:bCs w:val="0"/>
                <w:sz w:val="19"/>
                <w:szCs w:val="19"/>
                <w:rtl w:val="0"/>
              </w:rPr>
              <w:t xml:space="preserve">5.000 a 20.000 ha (aproximadamente 10 a 15 km de lado)</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3F">
            <w:pPr>
              <w:spacing w:after="0" w:line="240" w:lineRule="auto"/>
              <w:jc w:val="left"/>
              <w:rPr/>
            </w:pPr>
            <w:r w:rsidDel="00000000" w:rsidR="00000000" w:rsidRPr="00000000">
              <w:rPr>
                <w:rFonts w:ascii="Arial" w:cs="Arial" w:eastAsia="Arial" w:hAnsi="Arial"/>
                <w:b w:val="1"/>
                <w:bCs w:val="1"/>
                <w:sz w:val="19"/>
                <w:szCs w:val="19"/>
                <w:rtl w:val="0"/>
              </w:rPr>
              <w:t xml:space="preserve">Extensión cómoda de arranque</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40">
            <w:pPr>
              <w:spacing w:after="0" w:line="240" w:lineRule="auto"/>
              <w:jc w:val="left"/>
              <w:rPr/>
            </w:pPr>
            <w:r w:rsidDel="00000000" w:rsidR="00000000" w:rsidRPr="00000000">
              <w:rPr>
                <w:rFonts w:ascii="Arial" w:cs="Arial" w:eastAsia="Arial" w:hAnsi="Arial"/>
                <w:b w:val="0"/>
                <w:bCs w:val="0"/>
                <w:sz w:val="19"/>
                <w:szCs w:val="19"/>
                <w:rtl w:val="0"/>
              </w:rPr>
              <w:t xml:space="preserve">3.000 a 8.000 ha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41">
            <w:pPr>
              <w:spacing w:after="0" w:line="240" w:lineRule="auto"/>
              <w:jc w:val="left"/>
              <w:rPr/>
            </w:pPr>
            <w:r w:rsidDel="00000000" w:rsidR="00000000" w:rsidRPr="00000000">
              <w:rPr>
                <w:rFonts w:ascii="Arial" w:cs="Arial" w:eastAsia="Arial" w:hAnsi="Arial"/>
                <w:b w:val="1"/>
                <w:bCs w:val="1"/>
                <w:sz w:val="19"/>
                <w:szCs w:val="19"/>
                <w:rtl w:val="0"/>
              </w:rPr>
              <w:t xml:space="preserve">Resolución de trabajo</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42">
            <w:pPr>
              <w:spacing w:after="0" w:line="240" w:lineRule="auto"/>
              <w:jc w:val="left"/>
              <w:rPr/>
            </w:pPr>
            <w:r w:rsidDel="00000000" w:rsidR="00000000" w:rsidRPr="00000000">
              <w:rPr>
                <w:rFonts w:ascii="Arial" w:cs="Arial" w:eastAsia="Arial" w:hAnsi="Arial"/>
                <w:b w:val="0"/>
                <w:bCs w:val="0"/>
                <w:sz w:val="19"/>
                <w:szCs w:val="19"/>
                <w:rtl w:val="0"/>
              </w:rPr>
              <w:t xml:space="preserve">10 m (Sentinel-2)</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43">
            <w:pPr>
              <w:spacing w:after="0" w:line="240" w:lineRule="auto"/>
              <w:jc w:val="left"/>
              <w:rPr/>
            </w:pPr>
            <w:r w:rsidDel="00000000" w:rsidR="00000000" w:rsidRPr="00000000">
              <w:rPr>
                <w:rFonts w:ascii="Arial" w:cs="Arial" w:eastAsia="Arial" w:hAnsi="Arial"/>
                <w:b w:val="1"/>
                <w:bCs w:val="1"/>
                <w:sz w:val="19"/>
                <w:szCs w:val="19"/>
                <w:rtl w:val="0"/>
              </w:rPr>
              <w:t xml:space="preserve">Si el área es mayor</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44">
            <w:pPr>
              <w:spacing w:after="0" w:line="240" w:lineRule="auto"/>
              <w:jc w:val="left"/>
              <w:rPr/>
            </w:pPr>
            <w:r w:rsidDel="00000000" w:rsidR="00000000" w:rsidRPr="00000000">
              <w:rPr>
                <w:rFonts w:ascii="Arial" w:cs="Arial" w:eastAsia="Arial" w:hAnsi="Arial"/>
                <w:b w:val="0"/>
                <w:bCs w:val="0"/>
                <w:sz w:val="19"/>
                <w:szCs w:val="19"/>
                <w:rtl w:val="0"/>
              </w:rPr>
              <w:t xml:space="preserve">Recorte un subsector piloto y documente el recorte en el archivo de decisiones</w:t>
            </w:r>
            <w:r w:rsidDel="00000000" w:rsidR="00000000" w:rsidRPr="00000000">
              <w:rPr>
                <w:rtl w:val="0"/>
              </w:rPr>
            </w:r>
          </w:p>
        </w:tc>
      </w:tr>
    </w:tbl>
    <w:p w:rsidR="00000000" w:rsidDel="00000000" w:rsidP="00000000" w:rsidRDefault="00000000" w:rsidRPr="00000000" w14:paraId="00000045">
      <w:pPr>
        <w:spacing w:after="140" w:lineRule="auto"/>
        <w:rPr/>
      </w:pPr>
      <w:r w:rsidDel="00000000" w:rsidR="00000000" w:rsidRPr="00000000">
        <w:rPr>
          <w:rtl w:val="0"/>
        </w:rPr>
      </w:r>
    </w:p>
    <w:tbl>
      <w:tblPr>
        <w:tblStyle w:val="Table4"/>
        <w:tblW w:w="9020.0" w:type="dxa"/>
        <w:jc w:val="left"/>
        <w:tblBorders>
          <w:top w:color="fbe5d6" w:space="0" w:sz="4" w:val="single"/>
          <w:left w:color="fbe5d6" w:space="0" w:sz="4" w:val="single"/>
          <w:bottom w:color="fbe5d6" w:space="0" w:sz="4" w:val="single"/>
          <w:right w:color="fbe5d6" w:space="0" w:sz="4" w:val="single"/>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shd w:fill="fbe5d6" w:val="clear"/>
            <w:tcMar>
              <w:top w:w="120.0" w:type="dxa"/>
              <w:left w:w="200.0" w:type="dxa"/>
              <w:bottom w:w="120.0" w:type="dxa"/>
              <w:right w:w="200.0" w:type="dxa"/>
            </w:tcMar>
          </w:tcPr>
          <w:p w:rsidR="00000000" w:rsidDel="00000000" w:rsidP="00000000" w:rsidRDefault="00000000" w:rsidRPr="00000000" w14:paraId="00000046">
            <w:pPr>
              <w:spacing w:after="100" w:before="60" w:lineRule="auto"/>
              <w:rPr/>
            </w:pPr>
            <w:r w:rsidDel="00000000" w:rsidR="00000000" w:rsidRPr="00000000">
              <w:rPr>
                <w:rFonts w:ascii="Arial" w:cs="Arial" w:eastAsia="Arial" w:hAnsi="Arial"/>
                <w:b w:val="1"/>
                <w:bCs w:val="1"/>
                <w:color w:val="c55a11"/>
                <w:sz w:val="21"/>
                <w:szCs w:val="21"/>
                <w:rtl w:val="0"/>
              </w:rPr>
              <w:t xml:space="preserve">Cursor en plan gratuito: un bloque por vez</w:t>
            </w:r>
            <w:r w:rsidDel="00000000" w:rsidR="00000000" w:rsidRPr="00000000">
              <w:rPr>
                <w:rtl w:val="0"/>
              </w:rPr>
            </w:r>
          </w:p>
          <w:p w:rsidR="00000000" w:rsidDel="00000000" w:rsidP="00000000" w:rsidRDefault="00000000" w:rsidRPr="00000000" w14:paraId="00000047">
            <w:pPr>
              <w:spacing w:after="90" w:line="250" w:lineRule="auto"/>
              <w:jc w:val="both"/>
              <w:rPr/>
            </w:pPr>
            <w:r w:rsidDel="00000000" w:rsidR="00000000" w:rsidRPr="00000000">
              <w:rPr>
                <w:rFonts w:ascii="Arial" w:cs="Arial" w:eastAsia="Arial" w:hAnsi="Arial"/>
                <w:sz w:val="20"/>
                <w:szCs w:val="20"/>
                <w:rtl w:val="0"/>
              </w:rPr>
              <w:t xml:space="preserve">•  Pida al asistente un solo bloque de trabajo por consulta: descarga, ingesta, variables, modelo, validación o documentación.</w:t>
            </w:r>
            <w:r w:rsidDel="00000000" w:rsidR="00000000" w:rsidRPr="00000000">
              <w:rPr>
                <w:rtl w:val="0"/>
              </w:rPr>
            </w:r>
          </w:p>
          <w:p w:rsidR="00000000" w:rsidDel="00000000" w:rsidP="00000000" w:rsidRDefault="00000000" w:rsidRPr="00000000" w14:paraId="00000048">
            <w:pPr>
              <w:spacing w:after="90" w:line="250" w:lineRule="auto"/>
              <w:jc w:val="both"/>
              <w:rPr/>
            </w:pPr>
            <w:r w:rsidDel="00000000" w:rsidR="00000000" w:rsidRPr="00000000">
              <w:rPr>
                <w:rFonts w:ascii="Arial" w:cs="Arial" w:eastAsia="Arial" w:hAnsi="Arial"/>
                <w:sz w:val="20"/>
                <w:szCs w:val="20"/>
                <w:rtl w:val="0"/>
              </w:rPr>
              <w:t xml:space="preserve">•  No solicite el análisis completo en un único mensaje. Produce código que funciona sustentado en decisiones que nadie tomó.</w:t>
            </w:r>
            <w:r w:rsidDel="00000000" w:rsidR="00000000" w:rsidRPr="00000000">
              <w:rPr>
                <w:rtl w:val="0"/>
              </w:rPr>
            </w:r>
          </w:p>
          <w:p w:rsidR="00000000" w:rsidDel="00000000" w:rsidP="00000000" w:rsidRDefault="00000000" w:rsidRPr="00000000" w14:paraId="00000049">
            <w:pPr>
              <w:spacing w:after="90" w:line="250" w:lineRule="auto"/>
              <w:jc w:val="both"/>
              <w:rPr/>
            </w:pPr>
            <w:r w:rsidDel="00000000" w:rsidR="00000000" w:rsidRPr="00000000">
              <w:rPr>
                <w:rFonts w:ascii="Arial" w:cs="Arial" w:eastAsia="Arial" w:hAnsi="Arial"/>
                <w:sz w:val="20"/>
                <w:szCs w:val="20"/>
                <w:rtl w:val="0"/>
              </w:rPr>
              <w:t xml:space="preserve">•  Siga el código mínimo del pipeline; no intente reproducir flujos de investigación extendidos.</w:t>
            </w:r>
            <w:r w:rsidDel="00000000" w:rsidR="00000000" w:rsidRPr="00000000">
              <w:rPr>
                <w:rtl w:val="0"/>
              </w:rPr>
            </w:r>
          </w:p>
        </w:tc>
      </w:tr>
    </w:tbl>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3. Ventanas temporales y evidencia</w:t>
      </w:r>
      <w:r w:rsidDel="00000000" w:rsidR="00000000" w:rsidRPr="00000000">
        <w:rPr>
          <w:rtl w:val="0"/>
        </w:rPr>
      </w:r>
    </w:p>
    <w:p w:rsidR="00000000" w:rsidDel="00000000" w:rsidP="00000000" w:rsidRDefault="00000000" w:rsidRPr="00000000" w14:paraId="0000004C">
      <w:pPr>
        <w:spacing w:after="120" w:line="264" w:lineRule="auto"/>
        <w:jc w:val="both"/>
        <w:rPr/>
      </w:pPr>
      <w:r w:rsidDel="00000000" w:rsidR="00000000" w:rsidRPr="00000000">
        <w:rPr>
          <w:rFonts w:ascii="Arial" w:cs="Arial" w:eastAsia="Arial" w:hAnsi="Arial"/>
          <w:sz w:val="21"/>
          <w:szCs w:val="21"/>
          <w:rtl w:val="0"/>
        </w:rPr>
        <w:t xml:space="preserve">La guía teórica del módulo sostiene que en el territorio rural el rasgo discriminante principal no es la resolución espacial sino el comportamiento a lo largo del año. Dos coberturas pueden ser indistinguibles en una fecha y perfectamente separables a lo largo del ciclo, porque difieren en cuándo verdean, cuánto duran y cómo responden a la sequía o a la inundación.</w:t>
      </w:r>
      <w:r w:rsidDel="00000000" w:rsidR="00000000" w:rsidRPr="00000000">
        <w:rPr>
          <w:rtl w:val="0"/>
        </w:rPr>
      </w:r>
    </w:p>
    <w:p w:rsidR="00000000" w:rsidDel="00000000" w:rsidP="00000000" w:rsidRDefault="00000000" w:rsidRPr="00000000" w14:paraId="0000004D">
      <w:pPr>
        <w:spacing w:after="120" w:line="264" w:lineRule="auto"/>
        <w:jc w:val="both"/>
        <w:rPr/>
      </w:pPr>
      <w:r w:rsidDel="00000000" w:rsidR="00000000" w:rsidRPr="00000000">
        <w:rPr>
          <w:rFonts w:ascii="Arial" w:cs="Arial" w:eastAsia="Arial" w:hAnsi="Arial"/>
          <w:sz w:val="21"/>
          <w:szCs w:val="21"/>
          <w:rtl w:val="0"/>
        </w:rPr>
        <w:t xml:space="preserve">El trabajo final traslada ese principio a una forma operativa mínima: el análisis admite una o dos ventanas temporales, y se recomienda trabajar con dos.</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tbl>
      <w:tblPr>
        <w:tblStyle w:val="Table5"/>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1899"/>
        <w:gridCol w:w="3798"/>
        <w:gridCol w:w="3323"/>
        <w:tblGridChange w:id="0">
          <w:tblGrid>
            <w:gridCol w:w="1899"/>
            <w:gridCol w:w="3798"/>
            <w:gridCol w:w="3323"/>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color w:val="ffffff"/>
                <w:sz w:val="19"/>
                <w:szCs w:val="19"/>
                <w:rtl w:val="0"/>
              </w:rPr>
              <w:t xml:space="preserve">Configuración</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color w:val="ffffff"/>
                <w:sz w:val="19"/>
                <w:szCs w:val="19"/>
                <w:rtl w:val="0"/>
              </w:rPr>
              <w:t xml:space="preserve">Qué permite</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color w:val="ffffff"/>
                <w:sz w:val="19"/>
                <w:szCs w:val="19"/>
                <w:rtl w:val="0"/>
              </w:rPr>
              <w:t xml:space="preserve">Qué limita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52">
            <w:pPr>
              <w:spacing w:after="0" w:line="240" w:lineRule="auto"/>
              <w:jc w:val="left"/>
              <w:rPr/>
            </w:pPr>
            <w:r w:rsidDel="00000000" w:rsidR="00000000" w:rsidRPr="00000000">
              <w:rPr>
                <w:rFonts w:ascii="Arial" w:cs="Arial" w:eastAsia="Arial" w:hAnsi="Arial"/>
                <w:b w:val="1"/>
                <w:bCs w:val="1"/>
                <w:sz w:val="19"/>
                <w:szCs w:val="19"/>
                <w:rtl w:val="0"/>
              </w:rPr>
              <w:t xml:space="preserve">Una ventana</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3">
            <w:pPr>
              <w:spacing w:after="0" w:line="240" w:lineRule="auto"/>
              <w:jc w:val="left"/>
              <w:rPr/>
            </w:pPr>
            <w:r w:rsidDel="00000000" w:rsidR="00000000" w:rsidRPr="00000000">
              <w:rPr>
                <w:rFonts w:ascii="Arial" w:cs="Arial" w:eastAsia="Arial" w:hAnsi="Arial"/>
                <w:b w:val="0"/>
                <w:bCs w:val="0"/>
                <w:sz w:val="19"/>
                <w:szCs w:val="19"/>
                <w:rtl w:val="0"/>
              </w:rPr>
              <w:t xml:space="preserve">Análisis mono-fecha. Suficiente para clases con contraste espectral fuerte y estable: agua, suelo desnudo, bosque denso frente a no bosque.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54">
            <w:pPr>
              <w:spacing w:after="0" w:line="240" w:lineRule="auto"/>
              <w:jc w:val="left"/>
              <w:rPr/>
            </w:pPr>
            <w:r w:rsidDel="00000000" w:rsidR="00000000" w:rsidRPr="00000000">
              <w:rPr>
                <w:rFonts w:ascii="Arial" w:cs="Arial" w:eastAsia="Arial" w:hAnsi="Arial"/>
                <w:b w:val="0"/>
                <w:bCs w:val="0"/>
                <w:sz w:val="19"/>
                <w:szCs w:val="19"/>
                <w:rtl w:val="0"/>
              </w:rPr>
              <w:t xml:space="preserve">No separa de manera confiable sabana, pastizal y cultivo, que se distinguen por fenología. Debe declararse como limitación.</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55">
            <w:pPr>
              <w:spacing w:after="0" w:line="240" w:lineRule="auto"/>
              <w:jc w:val="left"/>
              <w:rPr/>
            </w:pPr>
            <w:r w:rsidDel="00000000" w:rsidR="00000000" w:rsidRPr="00000000">
              <w:rPr>
                <w:rFonts w:ascii="Arial" w:cs="Arial" w:eastAsia="Arial" w:hAnsi="Arial"/>
                <w:b w:val="1"/>
                <w:bCs w:val="1"/>
                <w:sz w:val="19"/>
                <w:szCs w:val="19"/>
                <w:rtl w:val="0"/>
              </w:rPr>
              <w:t xml:space="preserve">Dos ventanas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56">
            <w:pPr>
              <w:spacing w:after="0" w:line="240" w:lineRule="auto"/>
              <w:jc w:val="left"/>
              <w:rPr/>
            </w:pPr>
            <w:r w:rsidDel="00000000" w:rsidR="00000000" w:rsidRPr="00000000">
              <w:rPr>
                <w:rFonts w:ascii="Arial" w:cs="Arial" w:eastAsia="Arial" w:hAnsi="Arial"/>
                <w:b w:val="0"/>
                <w:bCs w:val="0"/>
                <w:sz w:val="19"/>
                <w:szCs w:val="19"/>
                <w:rtl w:val="0"/>
              </w:rPr>
              <w:t xml:space="preserve">Contraste fenológico. Agrega las variables de la segunda ventana y la diferencia de NDVI entre ambas.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57">
            <w:pPr>
              <w:spacing w:after="0" w:line="240" w:lineRule="auto"/>
              <w:jc w:val="left"/>
              <w:rPr/>
            </w:pPr>
            <w:r w:rsidDel="00000000" w:rsidR="00000000" w:rsidRPr="00000000">
              <w:rPr>
                <w:rFonts w:ascii="Arial" w:cs="Arial" w:eastAsia="Arial" w:hAnsi="Arial"/>
                <w:b w:val="0"/>
                <w:bCs w:val="0"/>
                <w:sz w:val="19"/>
                <w:szCs w:val="19"/>
                <w:rtl w:val="0"/>
              </w:rPr>
              <w:t xml:space="preserve">Requiere que ambas ventanas tengan escenas con nubosidad aceptable, lo que en el NEA no siempre ocurre.</w:t>
            </w:r>
            <w:r w:rsidDel="00000000" w:rsidR="00000000" w:rsidRPr="00000000">
              <w:rPr>
                <w:rtl w:val="0"/>
              </w:rPr>
            </w:r>
          </w:p>
        </w:tc>
      </w:tr>
    </w:tbl>
    <w:p w:rsidR="00000000" w:rsidDel="00000000" w:rsidP="00000000" w:rsidRDefault="00000000" w:rsidRPr="00000000" w14:paraId="00000058">
      <w:pPr>
        <w:spacing w:after="140" w:lineRule="auto"/>
        <w:rPr/>
      </w:pPr>
      <w:r w:rsidDel="00000000" w:rsidR="00000000" w:rsidRPr="00000000">
        <w:rPr>
          <w:rtl w:val="0"/>
        </w:rPr>
      </w:r>
    </w:p>
    <w:p w:rsidR="00000000" w:rsidDel="00000000" w:rsidP="00000000" w:rsidRDefault="00000000" w:rsidRPr="00000000" w14:paraId="00000059">
      <w:pPr>
        <w:spacing w:after="120" w:line="264" w:lineRule="auto"/>
        <w:jc w:val="both"/>
        <w:rPr/>
      </w:pPr>
      <w:r w:rsidDel="00000000" w:rsidR="00000000" w:rsidRPr="00000000">
        <w:rPr>
          <w:rFonts w:ascii="Arial" w:cs="Arial" w:eastAsia="Arial" w:hAnsi="Arial"/>
          <w:sz w:val="21"/>
          <w:szCs w:val="21"/>
          <w:rtl w:val="0"/>
        </w:rPr>
        <w:t xml:space="preserve">El archivo de configuración viene con las ventanas vacías a propósito. No hay fechas por defecto porque la elección depende de la fenología de las clases del área y del año en curso. Elija estaciones contrastantes del mismo ciclo hidrológico y justifique la elección en el archivo de decisiones.</w:t>
      </w:r>
      <w:r w:rsidDel="00000000" w:rsidR="00000000" w:rsidRPr="00000000">
        <w:rPr>
          <w:rtl w:val="0"/>
        </w:rPr>
      </w:r>
    </w:p>
    <w:p w:rsidR="00000000" w:rsidDel="00000000" w:rsidP="00000000" w:rsidRDefault="00000000" w:rsidRPr="00000000" w14:paraId="0000005A">
      <w:pPr>
        <w:spacing w:after="120" w:line="264" w:lineRule="auto"/>
        <w:jc w:val="both"/>
        <w:rPr/>
      </w:pPr>
      <w:r w:rsidDel="00000000" w:rsidR="00000000" w:rsidRPr="00000000">
        <w:rPr>
          <w:rFonts w:ascii="Arial" w:cs="Arial" w:eastAsia="Arial" w:hAnsi="Arial"/>
          <w:sz w:val="21"/>
          <w:szCs w:val="21"/>
          <w:rtl w:val="0"/>
        </w:rPr>
        <w:t xml:space="preserve">Dentro de cada ventana, el script toma todas las escenas por debajo del umbral de nubosidad y calcula una composición mediana. No trabaja con una escena suelta: la mediana reduce nubes residuales y ruido puntual.</w:t>
      </w:r>
      <w:r w:rsidDel="00000000" w:rsidR="00000000" w:rsidRPr="00000000">
        <w:rPr>
          <w:rtl w:val="0"/>
        </w:rPr>
      </w:r>
    </w:p>
    <w:p w:rsidR="00000000" w:rsidDel="00000000" w:rsidP="00000000" w:rsidRDefault="00000000" w:rsidRPr="00000000" w14:paraId="0000005B">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3.1. Origen de las imágenes</w:t>
      </w:r>
      <w:r w:rsidDel="00000000" w:rsidR="00000000" w:rsidRPr="00000000">
        <w:rPr>
          <w:rtl w:val="0"/>
        </w:rPr>
      </w:r>
    </w:p>
    <w:p w:rsidR="00000000" w:rsidDel="00000000" w:rsidP="00000000" w:rsidRDefault="00000000" w:rsidRPr="00000000" w14:paraId="0000005C">
      <w:pPr>
        <w:spacing w:after="120" w:line="264" w:lineRule="auto"/>
        <w:jc w:val="both"/>
        <w:rPr/>
      </w:pPr>
      <w:r w:rsidDel="00000000" w:rsidR="00000000" w:rsidRPr="00000000">
        <w:rPr>
          <w:rFonts w:ascii="Arial" w:cs="Arial" w:eastAsia="Arial" w:hAnsi="Arial"/>
          <w:sz w:val="21"/>
          <w:szCs w:val="21"/>
          <w:rtl w:val="0"/>
        </w:rPr>
        <w:t xml:space="preserve">El producto es Sentinel-2 Nivel 2A de la Agencia Espacial Europea, es decir reflectancia de superficie con corrección atmosférica. La vía recomendada de acceso es un catálogo STAC</w:t>
      </w:r>
      <w:r w:rsidDel="00000000" w:rsidR="00000000" w:rsidRPr="00000000">
        <w:rPr>
          <w:vertAlign w:val="superscript"/>
        </w:rPr>
        <w:footnoteReference w:customMarkFollows="0" w:id="0"/>
      </w:r>
      <w:r w:rsidDel="00000000" w:rsidR="00000000" w:rsidRPr="00000000">
        <w:rPr>
          <w:rFonts w:ascii="Arial" w:cs="Arial" w:eastAsia="Arial" w:hAnsi="Arial"/>
          <w:sz w:val="21"/>
          <w:szCs w:val="21"/>
          <w:rtl w:val="0"/>
        </w:rPr>
        <w:t xml:space="preserve">, que el paquete resuelve con un script propio. Google Earth Engine es una alternativa válida, no un requisito.</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tbl>
      <w:tblPr>
        <w:tblStyle w:val="Table6"/>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932"/>
        <w:gridCol w:w="6088"/>
        <w:tblGridChange w:id="0">
          <w:tblGrid>
            <w:gridCol w:w="2932"/>
            <w:gridCol w:w="6088"/>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color w:val="ffffff"/>
                <w:sz w:val="19"/>
                <w:szCs w:val="19"/>
                <w:rtl w:val="0"/>
              </w:rPr>
              <w:t xml:space="preserve">Vía de obtención</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1"/>
                <w:bCs w:val="1"/>
                <w:color w:val="ffffff"/>
                <w:sz w:val="19"/>
                <w:szCs w:val="19"/>
                <w:rtl w:val="0"/>
              </w:rPr>
              <w:t xml:space="preserve">Cuándo usarla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60">
            <w:pPr>
              <w:spacing w:after="0" w:line="240" w:lineRule="auto"/>
              <w:jc w:val="left"/>
              <w:rPr/>
            </w:pPr>
            <w:r w:rsidDel="00000000" w:rsidR="00000000" w:rsidRPr="00000000">
              <w:rPr>
                <w:rFonts w:ascii="Arial" w:cs="Arial" w:eastAsia="Arial" w:hAnsi="Arial"/>
                <w:b w:val="1"/>
                <w:bCs w:val="1"/>
                <w:sz w:val="19"/>
                <w:szCs w:val="19"/>
                <w:rtl w:val="0"/>
              </w:rPr>
              <w:t xml:space="preserve">Descarga por STAC (recomendada)</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1">
            <w:pPr>
              <w:spacing w:after="0" w:line="240" w:lineRule="auto"/>
              <w:jc w:val="left"/>
              <w:rPr/>
            </w:pPr>
            <w:r w:rsidDel="00000000" w:rsidR="00000000" w:rsidRPr="00000000">
              <w:rPr>
                <w:rFonts w:ascii="Arial" w:cs="Arial" w:eastAsia="Arial" w:hAnsi="Arial"/>
                <w:b w:val="0"/>
                <w:bCs w:val="0"/>
                <w:sz w:val="19"/>
                <w:szCs w:val="19"/>
                <w:rtl w:val="0"/>
              </w:rPr>
              <w:t xml:space="preserve">Por defecto. El script arma la composición y escribe el archivo listo para el resto del pipeline.</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62">
            <w:pPr>
              <w:spacing w:after="0" w:line="240" w:lineRule="auto"/>
              <w:jc w:val="left"/>
              <w:rPr/>
            </w:pPr>
            <w:r w:rsidDel="00000000" w:rsidR="00000000" w:rsidRPr="00000000">
              <w:rPr>
                <w:rFonts w:ascii="Arial" w:cs="Arial" w:eastAsia="Arial" w:hAnsi="Arial"/>
                <w:b w:val="1"/>
                <w:bCs w:val="1"/>
                <w:sz w:val="19"/>
                <w:szCs w:val="19"/>
                <w:rtl w:val="0"/>
              </w:rPr>
              <w:t xml:space="preserve">Copernicus Data Space Ecosystem</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63">
            <w:pPr>
              <w:spacing w:after="0" w:line="240" w:lineRule="auto"/>
              <w:jc w:val="left"/>
              <w:rPr/>
            </w:pPr>
            <w:r w:rsidDel="00000000" w:rsidR="00000000" w:rsidRPr="00000000">
              <w:rPr>
                <w:rFonts w:ascii="Arial" w:cs="Arial" w:eastAsia="Arial" w:hAnsi="Arial"/>
                <w:b w:val="0"/>
                <w:bCs w:val="0"/>
                <w:sz w:val="19"/>
                <w:szCs w:val="19"/>
                <w:rtl w:val="0"/>
              </w:rPr>
              <w:t xml:space="preserve">Alternativa oficial de la ESA. Requiere cuenta y, según el punto de acceso, autenticación.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64">
            <w:pPr>
              <w:spacing w:after="0" w:line="240" w:lineRule="auto"/>
              <w:jc w:val="left"/>
              <w:rPr/>
            </w:pPr>
            <w:r w:rsidDel="00000000" w:rsidR="00000000" w:rsidRPr="00000000">
              <w:rPr>
                <w:rFonts w:ascii="Arial" w:cs="Arial" w:eastAsia="Arial" w:hAnsi="Arial"/>
                <w:b w:val="1"/>
                <w:bCs w:val="1"/>
                <w:sz w:val="19"/>
                <w:szCs w:val="19"/>
                <w:rtl w:val="0"/>
              </w:rPr>
              <w:t xml:space="preserve">Google Earth Engine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65">
            <w:pPr>
              <w:spacing w:after="0" w:line="240" w:lineRule="auto"/>
              <w:jc w:val="left"/>
              <w:rPr/>
            </w:pPr>
            <w:r w:rsidDel="00000000" w:rsidR="00000000" w:rsidRPr="00000000">
              <w:rPr>
                <w:rFonts w:ascii="Arial" w:cs="Arial" w:eastAsia="Arial" w:hAnsi="Arial"/>
                <w:b w:val="0"/>
                <w:bCs w:val="0"/>
                <w:sz w:val="19"/>
                <w:szCs w:val="19"/>
                <w:rtl w:val="0"/>
              </w:rPr>
              <w:t xml:space="preserve">Si prefiere componer en la nube. El cierre del trabajo sigue siendo local.</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66">
            <w:pPr>
              <w:spacing w:after="0" w:line="240" w:lineRule="auto"/>
              <w:jc w:val="left"/>
              <w:rPr/>
            </w:pPr>
            <w:r w:rsidDel="00000000" w:rsidR="00000000" w:rsidRPr="00000000">
              <w:rPr>
                <w:rFonts w:ascii="Arial" w:cs="Arial" w:eastAsia="Arial" w:hAnsi="Arial"/>
                <w:b w:val="1"/>
                <w:bCs w:val="1"/>
                <w:sz w:val="19"/>
                <w:szCs w:val="19"/>
                <w:rtl w:val="0"/>
              </w:rPr>
              <w:t xml:space="preserve">Paquete de muestra del docente</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67">
            <w:pPr>
              <w:spacing w:after="0" w:line="240" w:lineRule="auto"/>
              <w:jc w:val="left"/>
              <w:rPr/>
            </w:pPr>
            <w:r w:rsidDel="00000000" w:rsidR="00000000" w:rsidRPr="00000000">
              <w:rPr>
                <w:rFonts w:ascii="Arial" w:cs="Arial" w:eastAsia="Arial" w:hAnsi="Arial"/>
                <w:b w:val="0"/>
                <w:bCs w:val="0"/>
                <w:sz w:val="19"/>
                <w:szCs w:val="19"/>
                <w:rtl w:val="0"/>
              </w:rPr>
              <w:t xml:space="preserve">Opción prevista, no excepción. Incluye área de estudio y muestras ya digitalizadas. Solicítelo indicando variante y zona.</w:t>
            </w:r>
            <w:r w:rsidDel="00000000" w:rsidR="00000000" w:rsidRPr="00000000">
              <w:rPr>
                <w:rtl w:val="0"/>
              </w:rPr>
            </w:r>
          </w:p>
        </w:tc>
      </w:tr>
    </w:tbl>
    <w:p w:rsidR="00000000" w:rsidDel="00000000" w:rsidP="00000000" w:rsidRDefault="00000000" w:rsidRPr="00000000" w14:paraId="00000068">
      <w:pPr>
        <w:spacing w:after="140" w:lineRule="auto"/>
        <w:rPr/>
      </w:pPr>
      <w:r w:rsidDel="00000000" w:rsidR="00000000" w:rsidRPr="00000000">
        <w:rPr>
          <w:rtl w:val="0"/>
        </w:rPr>
      </w:r>
    </w:p>
    <w:p w:rsidR="00000000" w:rsidDel="00000000" w:rsidP="00000000" w:rsidRDefault="00000000" w:rsidRPr="00000000" w14:paraId="00000069">
      <w:pPr>
        <w:spacing w:after="120" w:line="264" w:lineRule="auto"/>
        <w:jc w:val="both"/>
        <w:rPr/>
      </w:pPr>
      <w:r w:rsidDel="00000000" w:rsidR="00000000" w:rsidRPr="00000000">
        <w:rPr>
          <w:rFonts w:ascii="Arial" w:cs="Arial" w:eastAsia="Arial" w:hAnsi="Arial"/>
          <w:sz w:val="21"/>
          <w:szCs w:val="21"/>
          <w:rtl w:val="0"/>
        </w:rPr>
        <w:t xml:space="preserve">Cualquiera sea la vía elegida, se registra en el archivo de decisiones junto con las escenas utilizadas, sus fechas y su nubosidad.</w:t>
      </w:r>
      <w:r w:rsidDel="00000000" w:rsidR="00000000" w:rsidRPr="00000000">
        <w:rPr>
          <w:rtl w:val="0"/>
        </w:rPr>
      </w:r>
    </w:p>
    <w:p w:rsidR="00000000" w:rsidDel="00000000" w:rsidP="00000000" w:rsidRDefault="00000000" w:rsidRPr="00000000" w14:paraId="0000006A">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3.2. Insumos mínimos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Polígono del área de estudio en un sistema de referencia métrico, con la zona UTM correspondiente al territorio.</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Una o dos composiciones multiespectrales Sentinel-2, según la configuración elegida.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Polígonos de muestra</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superscript"/>
        </w:rPr>
        <w:footnoteReference w:customMarkFollows="0" w:id="1"/>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con una columna entera llamada clase, con al menos cuatro polígonos por cada clase del esquema.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Opcionalmente, una capa normativa o de referencia para el cruce final.</w:t>
      </w:r>
    </w:p>
    <w:p w:rsidR="00000000" w:rsidDel="00000000" w:rsidP="00000000" w:rsidRDefault="00000000" w:rsidRPr="00000000" w14:paraId="0000006F">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3.3. Herramientas</w:t>
      </w:r>
      <w:r w:rsidDel="00000000" w:rsidR="00000000" w:rsidRPr="00000000">
        <w:rPr>
          <w:rtl w:val="0"/>
        </w:rPr>
      </w:r>
    </w:p>
    <w:p w:rsidR="00000000" w:rsidDel="00000000" w:rsidP="00000000" w:rsidRDefault="00000000" w:rsidRPr="00000000" w14:paraId="00000070">
      <w:pPr>
        <w:spacing w:after="80" w:lineRule="auto"/>
        <w:rPr/>
      </w:pPr>
      <w:r w:rsidDel="00000000" w:rsidR="00000000" w:rsidRPr="00000000">
        <w:rPr>
          <w:rtl w:val="0"/>
        </w:rPr>
      </w:r>
    </w:p>
    <w:tbl>
      <w:tblPr>
        <w:tblStyle w:val="Table7"/>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2481"/>
        <w:gridCol w:w="6539"/>
        <w:tblGridChange w:id="0">
          <w:tblGrid>
            <w:gridCol w:w="2481"/>
            <w:gridCol w:w="6539"/>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1"/>
                <w:bCs w:val="1"/>
                <w:color w:val="ffffff"/>
                <w:sz w:val="19"/>
                <w:szCs w:val="19"/>
                <w:rtl w:val="0"/>
              </w:rPr>
              <w:t xml:space="preserve">Herramienta</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1"/>
                <w:bCs w:val="1"/>
                <w:color w:val="ffffff"/>
                <w:sz w:val="19"/>
                <w:szCs w:val="19"/>
                <w:rtl w:val="0"/>
              </w:rPr>
              <w:t xml:space="preserve">Función en el trabajo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73">
            <w:pPr>
              <w:spacing w:after="0" w:line="240" w:lineRule="auto"/>
              <w:jc w:val="left"/>
              <w:rPr/>
            </w:pPr>
            <w:r w:rsidDel="00000000" w:rsidR="00000000" w:rsidRPr="00000000">
              <w:rPr>
                <w:rFonts w:ascii="Arial" w:cs="Arial" w:eastAsia="Arial" w:hAnsi="Arial"/>
                <w:b w:val="1"/>
                <w:bCs w:val="1"/>
                <w:sz w:val="19"/>
                <w:szCs w:val="19"/>
                <w:rtl w:val="0"/>
              </w:rPr>
              <w:t xml:space="preserve">Cursor</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4">
            <w:pPr>
              <w:spacing w:after="0" w:line="240" w:lineRule="auto"/>
              <w:jc w:val="left"/>
              <w:rPr/>
            </w:pPr>
            <w:r w:rsidDel="00000000" w:rsidR="00000000" w:rsidRPr="00000000">
              <w:rPr>
                <w:rFonts w:ascii="Arial" w:cs="Arial" w:eastAsia="Arial" w:hAnsi="Arial"/>
                <w:b w:val="0"/>
                <w:bCs w:val="0"/>
                <w:sz w:val="19"/>
                <w:szCs w:val="19"/>
                <w:rtl w:val="0"/>
              </w:rPr>
              <w:t xml:space="preserve">Programación asistida. El asistente sigue el pipeline y las reglas del proyecto.</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75">
            <w:pPr>
              <w:spacing w:after="0" w:line="240" w:lineRule="auto"/>
              <w:jc w:val="left"/>
              <w:rPr/>
            </w:pPr>
            <w:r w:rsidDel="00000000" w:rsidR="00000000" w:rsidRPr="00000000">
              <w:rPr>
                <w:rFonts w:ascii="Arial" w:cs="Arial" w:eastAsia="Arial" w:hAnsi="Arial"/>
                <w:b w:val="1"/>
                <w:bCs w:val="1"/>
                <w:sz w:val="19"/>
                <w:szCs w:val="19"/>
                <w:rtl w:val="0"/>
              </w:rPr>
              <w:t xml:space="preserve">QGIS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76">
            <w:pPr>
              <w:spacing w:after="0" w:line="240" w:lineRule="auto"/>
              <w:jc w:val="left"/>
              <w:rPr/>
            </w:pPr>
            <w:r w:rsidDel="00000000" w:rsidR="00000000" w:rsidRPr="00000000">
              <w:rPr>
                <w:rFonts w:ascii="Arial" w:cs="Arial" w:eastAsia="Arial" w:hAnsi="Arial"/>
                <w:b w:val="0"/>
                <w:bCs w:val="0"/>
                <w:sz w:val="19"/>
                <w:szCs w:val="19"/>
                <w:rtl w:val="0"/>
              </w:rPr>
              <w:t xml:space="preserve">Visualización, digitalización de muestras y composición del mapa final.</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77">
            <w:pPr>
              <w:spacing w:after="0" w:line="240" w:lineRule="auto"/>
              <w:jc w:val="left"/>
              <w:rPr/>
            </w:pPr>
            <w:r w:rsidDel="00000000" w:rsidR="00000000" w:rsidRPr="00000000">
              <w:rPr>
                <w:rFonts w:ascii="Arial" w:cs="Arial" w:eastAsia="Arial" w:hAnsi="Arial"/>
                <w:b w:val="1"/>
                <w:bCs w:val="1"/>
                <w:sz w:val="19"/>
                <w:szCs w:val="19"/>
                <w:rtl w:val="0"/>
              </w:rPr>
              <w:t xml:space="preserve">Python local</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78">
            <w:pPr>
              <w:spacing w:after="0" w:line="240" w:lineRule="auto"/>
              <w:jc w:val="left"/>
              <w:rPr/>
            </w:pPr>
            <w:r w:rsidDel="00000000" w:rsidR="00000000" w:rsidRPr="00000000">
              <w:rPr>
                <w:rFonts w:ascii="Arial" w:cs="Arial" w:eastAsia="Arial" w:hAnsi="Arial"/>
                <w:b w:val="0"/>
                <w:bCs w:val="0"/>
                <w:sz w:val="19"/>
                <w:szCs w:val="19"/>
                <w:rtl w:val="0"/>
              </w:rPr>
              <w:t xml:space="preserve">Entrenamiento, predicción, validación y tablas.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79">
            <w:pPr>
              <w:spacing w:after="0" w:line="240" w:lineRule="auto"/>
              <w:jc w:val="left"/>
              <w:rPr/>
            </w:pPr>
            <w:r w:rsidDel="00000000" w:rsidR="00000000" w:rsidRPr="00000000">
              <w:rPr>
                <w:rFonts w:ascii="Arial" w:cs="Arial" w:eastAsia="Arial" w:hAnsi="Arial"/>
                <w:b w:val="1"/>
                <w:bCs w:val="1"/>
                <w:sz w:val="19"/>
                <w:szCs w:val="19"/>
                <w:rtl w:val="0"/>
              </w:rPr>
              <w:t xml:space="preserve">Git y GitHub</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7A">
            <w:pPr>
              <w:spacing w:after="0" w:line="240" w:lineRule="auto"/>
              <w:jc w:val="left"/>
              <w:rPr/>
            </w:pPr>
            <w:r w:rsidDel="00000000" w:rsidR="00000000" w:rsidRPr="00000000">
              <w:rPr>
                <w:rFonts w:ascii="Arial" w:cs="Arial" w:eastAsia="Arial" w:hAnsi="Arial"/>
                <w:b w:val="0"/>
                <w:bCs w:val="0"/>
                <w:sz w:val="19"/>
                <w:szCs w:val="19"/>
                <w:rtl w:val="0"/>
              </w:rPr>
              <w:t xml:space="preserve">Versionado del repositorio del trabajo.</w:t>
            </w:r>
            <w:r w:rsidDel="00000000" w:rsidR="00000000" w:rsidRPr="00000000">
              <w:rPr>
                <w:rtl w:val="0"/>
              </w:rPr>
            </w:r>
          </w:p>
        </w:tc>
      </w:tr>
    </w:tbl>
    <w:p w:rsidR="00000000" w:rsidDel="00000000" w:rsidP="00000000" w:rsidRDefault="00000000" w:rsidRPr="00000000" w14:paraId="0000007B">
      <w:pPr>
        <w:spacing w:after="160" w:lineRule="auto"/>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4. Secuencia de trabajo</w:t>
      </w:r>
      <w:r w:rsidDel="00000000" w:rsidR="00000000" w:rsidRPr="00000000">
        <w:rPr>
          <w:rtl w:val="0"/>
        </w:rPr>
      </w:r>
    </w:p>
    <w:p w:rsidR="00000000" w:rsidDel="00000000" w:rsidP="00000000" w:rsidRDefault="00000000" w:rsidRPr="00000000" w14:paraId="0000007E">
      <w:pPr>
        <w:spacing w:after="120" w:line="264" w:lineRule="auto"/>
        <w:jc w:val="both"/>
        <w:rPr/>
      </w:pPr>
      <w:r w:rsidDel="00000000" w:rsidR="00000000" w:rsidRPr="00000000">
        <w:rPr>
          <w:rFonts w:ascii="Arial" w:cs="Arial" w:eastAsia="Arial" w:hAnsi="Arial"/>
          <w:sz w:val="21"/>
          <w:szCs w:val="21"/>
          <w:rtl w:val="0"/>
        </w:rPr>
        <w:t xml:space="preserve">El orden importa. La escritura de código ocupa deliberadamente la sexta posición: todo lo anterior son decisiones que el asistente no puede tomar.</w:t>
      </w:r>
      <w:r w:rsidDel="00000000" w:rsidR="00000000" w:rsidRPr="00000000">
        <w:rPr>
          <w:rtl w:val="0"/>
        </w:rPr>
      </w:r>
    </w:p>
    <w:p w:rsidR="00000000" w:rsidDel="00000000" w:rsidP="00000000" w:rsidRDefault="00000000" w:rsidRPr="00000000" w14:paraId="0000007F">
      <w:pPr>
        <w:spacing w:after="80" w:lineRule="auto"/>
        <w:rPr/>
      </w:pPr>
      <w:r w:rsidDel="00000000" w:rsidR="00000000" w:rsidRPr="00000000">
        <w:rPr>
          <w:rtl w:val="0"/>
        </w:rPr>
      </w:r>
    </w:p>
    <w:tbl>
      <w:tblPr>
        <w:tblStyle w:val="Table8"/>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770"/>
        <w:gridCol w:w="2750"/>
        <w:gridCol w:w="5500"/>
        <w:tblGridChange w:id="0">
          <w:tblGrid>
            <w:gridCol w:w="770"/>
            <w:gridCol w:w="2750"/>
            <w:gridCol w:w="5500"/>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1"/>
                <w:bCs w:val="1"/>
                <w:color w:val="ffffff"/>
                <w:sz w:val="19"/>
                <w:szCs w:val="19"/>
                <w:rtl w:val="0"/>
              </w:rPr>
              <w:t xml:space="preserve">Etapa</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color w:val="ffffff"/>
                <w:sz w:val="19"/>
                <w:szCs w:val="19"/>
                <w:rtl w:val="0"/>
              </w:rPr>
              <w:t xml:space="preserve">Qué queda registrado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83">
            <w:pPr>
              <w:spacing w:after="0" w:line="240" w:lineRule="auto"/>
              <w:jc w:val="left"/>
              <w:rPr/>
            </w:pPr>
            <w:r w:rsidDel="00000000" w:rsidR="00000000" w:rsidRPr="00000000">
              <w:rPr>
                <w:rFonts w:ascii="Arial" w:cs="Arial" w:eastAsia="Arial" w:hAnsi="Arial"/>
                <w:b w:val="1"/>
                <w:bCs w:val="1"/>
                <w:sz w:val="19"/>
                <w:szCs w:val="19"/>
                <w:rtl w:val="0"/>
              </w:rPr>
              <w:t xml:space="preserve">1</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4">
            <w:pPr>
              <w:spacing w:after="0" w:line="240" w:lineRule="auto"/>
              <w:jc w:val="left"/>
              <w:rPr/>
            </w:pPr>
            <w:r w:rsidDel="00000000" w:rsidR="00000000" w:rsidRPr="00000000">
              <w:rPr>
                <w:rFonts w:ascii="Arial" w:cs="Arial" w:eastAsia="Arial" w:hAnsi="Arial"/>
                <w:b w:val="0"/>
                <w:bCs w:val="0"/>
                <w:sz w:val="19"/>
                <w:szCs w:val="19"/>
                <w:rtl w:val="0"/>
              </w:rPr>
              <w:t xml:space="preserve">Formulación del problema y elección de variante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5">
            <w:pPr>
              <w:spacing w:after="0" w:line="240" w:lineRule="auto"/>
              <w:jc w:val="left"/>
              <w:rPr/>
            </w:pPr>
            <w:r w:rsidDel="00000000" w:rsidR="00000000" w:rsidRPr="00000000">
              <w:rPr>
                <w:rFonts w:ascii="Arial" w:cs="Arial" w:eastAsia="Arial" w:hAnsi="Arial"/>
                <w:b w:val="0"/>
                <w:bCs w:val="0"/>
                <w:sz w:val="19"/>
                <w:szCs w:val="19"/>
                <w:rtl w:val="0"/>
              </w:rPr>
              <w:t xml:space="preserve">Entrada fechada en el archivo de decisiones, con la decisión de gestión asociada</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86">
            <w:pPr>
              <w:spacing w:after="0" w:line="240" w:lineRule="auto"/>
              <w:jc w:val="left"/>
              <w:rPr/>
            </w:pPr>
            <w:r w:rsidDel="00000000" w:rsidR="00000000" w:rsidRPr="00000000">
              <w:rPr>
                <w:rFonts w:ascii="Arial" w:cs="Arial" w:eastAsia="Arial" w:hAnsi="Arial"/>
                <w:b w:val="1"/>
                <w:bCs w:val="1"/>
                <w:sz w:val="19"/>
                <w:szCs w:val="19"/>
                <w:rtl w:val="0"/>
              </w:rPr>
              <w:t xml:space="preserve">2</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87">
            <w:pPr>
              <w:spacing w:after="0" w:line="240" w:lineRule="auto"/>
              <w:jc w:val="left"/>
              <w:rPr/>
            </w:pPr>
            <w:r w:rsidDel="00000000" w:rsidR="00000000" w:rsidRPr="00000000">
              <w:rPr>
                <w:rFonts w:ascii="Arial" w:cs="Arial" w:eastAsia="Arial" w:hAnsi="Arial"/>
                <w:b w:val="0"/>
                <w:bCs w:val="0"/>
                <w:sz w:val="19"/>
                <w:szCs w:val="19"/>
                <w:rtl w:val="0"/>
              </w:rPr>
              <w:t xml:space="preserve">Delimitación del área de estudio</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88">
            <w:pPr>
              <w:spacing w:after="0" w:line="240" w:lineRule="auto"/>
              <w:jc w:val="left"/>
              <w:rPr/>
            </w:pPr>
            <w:r w:rsidDel="00000000" w:rsidR="00000000" w:rsidRPr="00000000">
              <w:rPr>
                <w:rFonts w:ascii="Arial" w:cs="Arial" w:eastAsia="Arial" w:hAnsi="Arial"/>
                <w:b w:val="0"/>
                <w:bCs w:val="0"/>
                <w:sz w:val="19"/>
                <w:szCs w:val="19"/>
                <w:rtl w:val="0"/>
              </w:rPr>
              <w:t xml:space="preserve">Polígono en la carpeta de datos originales, con su superficie en hectáreas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89">
            <w:pPr>
              <w:spacing w:after="0" w:line="240" w:lineRule="auto"/>
              <w:jc w:val="left"/>
              <w:rPr/>
            </w:pPr>
            <w:r w:rsidDel="00000000" w:rsidR="00000000" w:rsidRPr="00000000">
              <w:rPr>
                <w:rFonts w:ascii="Arial" w:cs="Arial" w:eastAsia="Arial" w:hAnsi="Arial"/>
                <w:b w:val="1"/>
                <w:bCs w:val="1"/>
                <w:sz w:val="19"/>
                <w:szCs w:val="19"/>
                <w:rtl w:val="0"/>
              </w:rPr>
              <w:t xml:space="preserve">3</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A">
            <w:pPr>
              <w:spacing w:after="0" w:line="240" w:lineRule="auto"/>
              <w:jc w:val="left"/>
              <w:rPr/>
            </w:pPr>
            <w:r w:rsidDel="00000000" w:rsidR="00000000" w:rsidRPr="00000000">
              <w:rPr>
                <w:rFonts w:ascii="Arial" w:cs="Arial" w:eastAsia="Arial" w:hAnsi="Arial"/>
                <w:b w:val="0"/>
                <w:bCs w:val="0"/>
                <w:sz w:val="19"/>
                <w:szCs w:val="19"/>
                <w:rtl w:val="0"/>
              </w:rPr>
              <w:t xml:space="preserve">Definición operativa de clases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B">
            <w:pPr>
              <w:spacing w:after="0" w:line="240" w:lineRule="auto"/>
              <w:jc w:val="left"/>
              <w:rPr/>
            </w:pPr>
            <w:r w:rsidDel="00000000" w:rsidR="00000000" w:rsidRPr="00000000">
              <w:rPr>
                <w:rFonts w:ascii="Arial" w:cs="Arial" w:eastAsia="Arial" w:hAnsi="Arial"/>
                <w:b w:val="0"/>
                <w:bCs w:val="0"/>
                <w:sz w:val="19"/>
                <w:szCs w:val="19"/>
                <w:rtl w:val="0"/>
              </w:rPr>
              <w:t xml:space="preserve">Archivo de clases completo, con umbrales explícitos y confusores esperados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8C">
            <w:pPr>
              <w:spacing w:after="0" w:line="240" w:lineRule="auto"/>
              <w:jc w:val="left"/>
              <w:rPr/>
            </w:pPr>
            <w:r w:rsidDel="00000000" w:rsidR="00000000" w:rsidRPr="00000000">
              <w:rPr>
                <w:rFonts w:ascii="Arial" w:cs="Arial" w:eastAsia="Arial" w:hAnsi="Arial"/>
                <w:b w:val="1"/>
                <w:bCs w:val="1"/>
                <w:sz w:val="19"/>
                <w:szCs w:val="19"/>
                <w:rtl w:val="0"/>
              </w:rPr>
              <w:t xml:space="preserve">4</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8D">
            <w:pPr>
              <w:spacing w:after="0" w:line="240" w:lineRule="auto"/>
              <w:jc w:val="left"/>
              <w:rPr/>
            </w:pPr>
            <w:r w:rsidDel="00000000" w:rsidR="00000000" w:rsidRPr="00000000">
              <w:rPr>
                <w:rFonts w:ascii="Arial" w:cs="Arial" w:eastAsia="Arial" w:hAnsi="Arial"/>
                <w:b w:val="0"/>
                <w:bCs w:val="0"/>
                <w:sz w:val="19"/>
                <w:szCs w:val="19"/>
                <w:rtl w:val="0"/>
              </w:rPr>
              <w:t xml:space="preserve">Elección de ventanas temporales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8E">
            <w:pPr>
              <w:spacing w:after="0" w:line="240" w:lineRule="auto"/>
              <w:jc w:val="left"/>
              <w:rPr/>
            </w:pPr>
            <w:r w:rsidDel="00000000" w:rsidR="00000000" w:rsidRPr="00000000">
              <w:rPr>
                <w:rFonts w:ascii="Arial" w:cs="Arial" w:eastAsia="Arial" w:hAnsi="Arial"/>
                <w:b w:val="0"/>
                <w:bCs w:val="0"/>
                <w:sz w:val="19"/>
                <w:szCs w:val="19"/>
                <w:rtl w:val="0"/>
              </w:rPr>
              <w:t xml:space="preserve">Fechas y fundamento fenológico de la elección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8F">
            <w:pPr>
              <w:spacing w:after="0" w:line="240" w:lineRule="auto"/>
              <w:jc w:val="left"/>
              <w:rPr/>
            </w:pPr>
            <w:r w:rsidDel="00000000" w:rsidR="00000000" w:rsidRPr="00000000">
              <w:rPr>
                <w:rFonts w:ascii="Arial" w:cs="Arial" w:eastAsia="Arial" w:hAnsi="Arial"/>
                <w:b w:val="1"/>
                <w:bCs w:val="1"/>
                <w:sz w:val="19"/>
                <w:szCs w:val="19"/>
                <w:rtl w:val="0"/>
              </w:rPr>
              <w:t xml:space="preserve">5</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0">
            <w:pPr>
              <w:spacing w:after="0" w:line="240" w:lineRule="auto"/>
              <w:jc w:val="left"/>
              <w:rPr/>
            </w:pPr>
            <w:r w:rsidDel="00000000" w:rsidR="00000000" w:rsidRPr="00000000">
              <w:rPr>
                <w:rFonts w:ascii="Arial" w:cs="Arial" w:eastAsia="Arial" w:hAnsi="Arial"/>
                <w:b w:val="0"/>
                <w:bCs w:val="0"/>
                <w:sz w:val="19"/>
                <w:szCs w:val="19"/>
                <w:rtl w:val="0"/>
              </w:rPr>
              <w:t xml:space="preserve">Obtención de la evidencia</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1">
            <w:pPr>
              <w:spacing w:after="0" w:line="240" w:lineRule="auto"/>
              <w:jc w:val="left"/>
              <w:rPr/>
            </w:pPr>
            <w:r w:rsidDel="00000000" w:rsidR="00000000" w:rsidRPr="00000000">
              <w:rPr>
                <w:rFonts w:ascii="Arial" w:cs="Arial" w:eastAsia="Arial" w:hAnsi="Arial"/>
                <w:b w:val="0"/>
                <w:bCs w:val="0"/>
                <w:sz w:val="19"/>
                <w:szCs w:val="19"/>
                <w:rtl w:val="0"/>
              </w:rPr>
              <w:t xml:space="preserve">Composiciones Sentinel-2, escenas utilizadas y nubosidad</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92">
            <w:pPr>
              <w:spacing w:after="0" w:line="240" w:lineRule="auto"/>
              <w:jc w:val="left"/>
              <w:rPr/>
            </w:pPr>
            <w:r w:rsidDel="00000000" w:rsidR="00000000" w:rsidRPr="00000000">
              <w:rPr>
                <w:rFonts w:ascii="Arial" w:cs="Arial" w:eastAsia="Arial" w:hAnsi="Arial"/>
                <w:b w:val="1"/>
                <w:bCs w:val="1"/>
                <w:sz w:val="19"/>
                <w:szCs w:val="19"/>
                <w:rtl w:val="0"/>
              </w:rPr>
              <w:t xml:space="preserve">6</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93">
            <w:pPr>
              <w:spacing w:after="0" w:line="240" w:lineRule="auto"/>
              <w:jc w:val="left"/>
              <w:rPr/>
            </w:pPr>
            <w:r w:rsidDel="00000000" w:rsidR="00000000" w:rsidRPr="00000000">
              <w:rPr>
                <w:rFonts w:ascii="Arial" w:cs="Arial" w:eastAsia="Arial" w:hAnsi="Arial"/>
                <w:b w:val="0"/>
                <w:bCs w:val="0"/>
                <w:sz w:val="19"/>
                <w:szCs w:val="19"/>
                <w:rtl w:val="0"/>
              </w:rPr>
              <w:t xml:space="preserve">Implementación asistida por bloques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94">
            <w:pPr>
              <w:spacing w:after="0" w:line="240" w:lineRule="auto"/>
              <w:jc w:val="left"/>
              <w:rPr/>
            </w:pPr>
            <w:r w:rsidDel="00000000" w:rsidR="00000000" w:rsidRPr="00000000">
              <w:rPr>
                <w:rFonts w:ascii="Arial" w:cs="Arial" w:eastAsia="Arial" w:hAnsi="Arial"/>
                <w:b w:val="0"/>
                <w:bCs w:val="0"/>
                <w:sz w:val="19"/>
                <w:szCs w:val="19"/>
                <w:rtl w:val="0"/>
              </w:rPr>
              <w:t xml:space="preserve">Scripts, con el registro de qué bloques fueron asistidos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95">
            <w:pPr>
              <w:spacing w:after="0" w:line="240" w:lineRule="auto"/>
              <w:jc w:val="left"/>
              <w:rPr/>
            </w:pPr>
            <w:r w:rsidDel="00000000" w:rsidR="00000000" w:rsidRPr="00000000">
              <w:rPr>
                <w:rFonts w:ascii="Arial" w:cs="Arial" w:eastAsia="Arial" w:hAnsi="Arial"/>
                <w:b w:val="1"/>
                <w:bCs w:val="1"/>
                <w:sz w:val="19"/>
                <w:szCs w:val="19"/>
                <w:rtl w:val="0"/>
              </w:rPr>
              <w:t xml:space="preserve">7</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6">
            <w:pPr>
              <w:spacing w:after="0" w:line="240" w:lineRule="auto"/>
              <w:jc w:val="left"/>
              <w:rPr/>
            </w:pPr>
            <w:r w:rsidDel="00000000" w:rsidR="00000000" w:rsidRPr="00000000">
              <w:rPr>
                <w:rFonts w:ascii="Arial" w:cs="Arial" w:eastAsia="Arial" w:hAnsi="Arial"/>
                <w:b w:val="0"/>
                <w:bCs w:val="0"/>
                <w:sz w:val="19"/>
                <w:szCs w:val="19"/>
                <w:rtl w:val="0"/>
              </w:rPr>
              <w:t xml:space="preserve">Validación y estimación de superficie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7">
            <w:pPr>
              <w:spacing w:after="0" w:line="240" w:lineRule="auto"/>
              <w:jc w:val="left"/>
              <w:rPr/>
            </w:pPr>
            <w:r w:rsidDel="00000000" w:rsidR="00000000" w:rsidRPr="00000000">
              <w:rPr>
                <w:rFonts w:ascii="Arial" w:cs="Arial" w:eastAsia="Arial" w:hAnsi="Arial"/>
                <w:b w:val="0"/>
                <w:bCs w:val="0"/>
                <w:sz w:val="19"/>
                <w:szCs w:val="19"/>
                <w:rtl w:val="0"/>
              </w:rPr>
              <w:t xml:space="preserve">Matriz de confusión, exactitudes por clase, superficie ajustada con intervalo</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98">
            <w:pPr>
              <w:spacing w:after="0" w:line="240" w:lineRule="auto"/>
              <w:jc w:val="left"/>
              <w:rPr/>
            </w:pPr>
            <w:r w:rsidDel="00000000" w:rsidR="00000000" w:rsidRPr="00000000">
              <w:rPr>
                <w:rFonts w:ascii="Arial" w:cs="Arial" w:eastAsia="Arial" w:hAnsi="Arial"/>
                <w:b w:val="1"/>
                <w:bCs w:val="1"/>
                <w:sz w:val="19"/>
                <w:szCs w:val="19"/>
                <w:rtl w:val="0"/>
              </w:rPr>
              <w:t xml:space="preserve">8</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99">
            <w:pPr>
              <w:spacing w:after="0" w:line="240" w:lineRule="auto"/>
              <w:jc w:val="left"/>
              <w:rPr/>
            </w:pPr>
            <w:r w:rsidDel="00000000" w:rsidR="00000000" w:rsidRPr="00000000">
              <w:rPr>
                <w:rFonts w:ascii="Arial" w:cs="Arial" w:eastAsia="Arial" w:hAnsi="Arial"/>
                <w:b w:val="0"/>
                <w:bCs w:val="0"/>
                <w:sz w:val="19"/>
                <w:szCs w:val="19"/>
                <w:rtl w:val="0"/>
              </w:rPr>
              <w:t xml:space="preserve">Documentación y cierre</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9A">
            <w:pPr>
              <w:spacing w:after="0" w:line="240" w:lineRule="auto"/>
              <w:jc w:val="left"/>
              <w:rPr/>
            </w:pPr>
            <w:r w:rsidDel="00000000" w:rsidR="00000000" w:rsidRPr="00000000">
              <w:rPr>
                <w:rFonts w:ascii="Arial" w:cs="Arial" w:eastAsia="Arial" w:hAnsi="Arial"/>
                <w:b w:val="0"/>
                <w:bCs w:val="0"/>
                <w:sz w:val="19"/>
                <w:szCs w:val="19"/>
                <w:rtl w:val="0"/>
              </w:rPr>
              <w:t xml:space="preserve">Resumen en formato JSON, historial de versiones y declaración de uso de IA</w:t>
            </w:r>
            <w:r w:rsidDel="00000000" w:rsidR="00000000" w:rsidRPr="00000000">
              <w:rPr>
                <w:rtl w:val="0"/>
              </w:rPr>
            </w:r>
          </w:p>
        </w:tc>
      </w:tr>
    </w:tbl>
    <w:p w:rsidR="00000000" w:rsidDel="00000000" w:rsidP="00000000" w:rsidRDefault="00000000" w:rsidRPr="00000000" w14:paraId="0000009B">
      <w:pPr>
        <w:spacing w:after="160" w:lineRule="auto"/>
        <w:rPr/>
      </w:pPr>
      <w:r w:rsidDel="00000000" w:rsidR="00000000" w:rsidRPr="00000000">
        <w:rPr>
          <w:rtl w:val="0"/>
        </w:rPr>
      </w:r>
    </w:p>
    <w:p w:rsidR="00000000" w:rsidDel="00000000" w:rsidP="00000000" w:rsidRDefault="00000000" w:rsidRPr="00000000" w14:paraId="0000009C">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5. Trabajo con el asistente</w:t>
      </w:r>
      <w:r w:rsidDel="00000000" w:rsidR="00000000" w:rsidRPr="00000000">
        <w:rPr>
          <w:rtl w:val="0"/>
        </w:rPr>
      </w:r>
    </w:p>
    <w:p w:rsidR="00000000" w:rsidDel="00000000" w:rsidP="00000000" w:rsidRDefault="00000000" w:rsidRPr="00000000" w14:paraId="0000009D">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5.1. Instrucción inicial</w:t>
      </w:r>
      <w:r w:rsidDel="00000000" w:rsidR="00000000" w:rsidRPr="00000000">
        <w:rPr>
          <w:rtl w:val="0"/>
        </w:rPr>
      </w:r>
    </w:p>
    <w:p w:rsidR="00000000" w:rsidDel="00000000" w:rsidP="00000000" w:rsidRDefault="00000000" w:rsidRPr="00000000" w14:paraId="0000009E">
      <w:pPr>
        <w:spacing w:after="120" w:line="264" w:lineRule="auto"/>
        <w:jc w:val="both"/>
        <w:rPr/>
      </w:pPr>
      <w:r w:rsidDel="00000000" w:rsidR="00000000" w:rsidRPr="00000000">
        <w:rPr>
          <w:rFonts w:ascii="Arial" w:cs="Arial" w:eastAsia="Arial" w:hAnsi="Arial"/>
          <w:sz w:val="21"/>
          <w:szCs w:val="21"/>
          <w:rtl w:val="0"/>
        </w:rPr>
        <w:t xml:space="preserve">Al abrir el chat del asistente en la carpeta del proyecto, conviene fijar el encuadre una sola vez:</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tl w:val="0"/>
        </w:rPr>
      </w:r>
    </w:p>
    <w:p w:rsidR="00000000" w:rsidDel="00000000" w:rsidP="00000000" w:rsidRDefault="00000000" w:rsidRPr="00000000" w14:paraId="000000A0">
      <w:pPr>
        <w:shd w:fill="f2f2f2" w:val="clear"/>
        <w:spacing w:after="0" w:before="60" w:line="220" w:lineRule="auto"/>
        <w:ind w:left="220" w:right="220" w:firstLine="0"/>
        <w:rPr/>
      </w:pPr>
      <w:r w:rsidDel="00000000" w:rsidR="00000000" w:rsidRPr="00000000">
        <w:rPr>
          <w:rFonts w:ascii="Courier New" w:cs="Courier New" w:eastAsia="Courier New" w:hAnsi="Courier New"/>
          <w:sz w:val="17"/>
          <w:szCs w:val="17"/>
          <w:rtl w:val="0"/>
        </w:rPr>
        <w:t xml:space="preserve">Seguí REGLAS_AGENTE.md y PIPELINE_TF.md.</w:t>
      </w:r>
      <w:r w:rsidDel="00000000" w:rsidR="00000000" w:rsidRPr="00000000">
        <w:rPr>
          <w:rtl w:val="0"/>
        </w:rPr>
      </w:r>
    </w:p>
    <w:p w:rsidR="00000000" w:rsidDel="00000000" w:rsidP="00000000" w:rsidRDefault="00000000" w:rsidRPr="00000000" w14:paraId="000000A1">
      <w:pPr>
        <w:shd w:fill="f2f2f2" w:val="clear"/>
        <w:spacing w:after="0" w:before="0" w:line="220" w:lineRule="auto"/>
        <w:ind w:left="220" w:right="220" w:firstLine="0"/>
        <w:rPr/>
      </w:pPr>
      <w:r w:rsidDel="00000000" w:rsidR="00000000" w:rsidRPr="00000000">
        <w:rPr>
          <w:rFonts w:ascii="Courier New" w:cs="Courier New" w:eastAsia="Courier New" w:hAnsi="Courier New"/>
          <w:sz w:val="17"/>
          <w:szCs w:val="17"/>
          <w:rtl w:val="0"/>
        </w:rPr>
        <w:t xml:space="preserve">Cursor free: un bloque por vez, sin pipeline de producción.</w:t>
      </w:r>
      <w:r w:rsidDel="00000000" w:rsidR="00000000" w:rsidRPr="00000000">
        <w:rPr>
          <w:rtl w:val="0"/>
        </w:rPr>
      </w:r>
    </w:p>
    <w:p w:rsidR="00000000" w:rsidDel="00000000" w:rsidP="00000000" w:rsidRDefault="00000000" w:rsidRPr="00000000" w14:paraId="000000A2">
      <w:pPr>
        <w:shd w:fill="f2f2f2" w:val="clear"/>
        <w:spacing w:after="0" w:before="0" w:line="220" w:lineRule="auto"/>
        <w:ind w:left="220" w:right="220" w:firstLine="0"/>
        <w:rPr/>
      </w:pPr>
      <w:r w:rsidDel="00000000" w:rsidR="00000000" w:rsidRPr="00000000">
        <w:rPr>
          <w:rFonts w:ascii="Courier New" w:cs="Courier New" w:eastAsia="Courier New" w:hAnsi="Courier New"/>
          <w:sz w:val="17"/>
          <w:szCs w:val="17"/>
          <w:rtl w:val="0"/>
        </w:rPr>
        <w:t xml:space="preserve">No inventes umbrales, fechas ni métricas.</w:t>
      </w:r>
      <w:r w:rsidDel="00000000" w:rsidR="00000000" w:rsidRPr="00000000">
        <w:rPr>
          <w:rtl w:val="0"/>
        </w:rPr>
      </w:r>
    </w:p>
    <w:p w:rsidR="00000000" w:rsidDel="00000000" w:rsidP="00000000" w:rsidRDefault="00000000" w:rsidRPr="00000000" w14:paraId="000000A3">
      <w:pPr>
        <w:shd w:fill="f2f2f2" w:val="clear"/>
        <w:spacing w:after="0" w:before="0" w:line="220" w:lineRule="auto"/>
        <w:ind w:left="220" w:right="220" w:firstLine="0"/>
        <w:rPr/>
      </w:pPr>
      <w:r w:rsidDel="00000000" w:rsidR="00000000" w:rsidRPr="00000000">
        <w:rPr>
          <w:rFonts w:ascii="Courier New" w:cs="Courier New" w:eastAsia="Courier New" w:hAnsi="Courier New"/>
          <w:sz w:val="17"/>
          <w:szCs w:val="17"/>
          <w:rtl w:val="0"/>
        </w:rPr>
        <w:t xml:space="preserve">Revisá si docs/clases.md está completo; si no, pedime que lo complete.</w:t>
      </w:r>
      <w:r w:rsidDel="00000000" w:rsidR="00000000" w:rsidRPr="00000000">
        <w:rPr>
          <w:rtl w:val="0"/>
        </w:rPr>
      </w:r>
    </w:p>
    <w:p w:rsidR="00000000" w:rsidDel="00000000" w:rsidP="00000000" w:rsidRDefault="00000000" w:rsidRPr="00000000" w14:paraId="000000A4">
      <w:pPr>
        <w:shd w:fill="f2f2f2" w:val="clear"/>
        <w:spacing w:after="0" w:before="0" w:line="220" w:lineRule="auto"/>
        <w:ind w:left="220" w:right="220" w:firstLine="0"/>
        <w:rPr/>
      </w:pPr>
      <w:r w:rsidDel="00000000" w:rsidR="00000000" w:rsidRPr="00000000">
        <w:rPr>
          <w:rFonts w:ascii="Courier New" w:cs="Courier New" w:eastAsia="Courier New" w:hAnsi="Courier New"/>
          <w:sz w:val="17"/>
          <w:szCs w:val="17"/>
          <w:rtl w:val="0"/>
        </w:rPr>
        <w:t xml:space="preserve">Confirmá que el AOI esté dentro del techo 5.000-20.000 ha y que</w:t>
      </w:r>
      <w:r w:rsidDel="00000000" w:rsidR="00000000" w:rsidRPr="00000000">
        <w:rPr>
          <w:rtl w:val="0"/>
        </w:rPr>
      </w:r>
    </w:p>
    <w:p w:rsidR="00000000" w:rsidDel="00000000" w:rsidP="00000000" w:rsidRDefault="00000000" w:rsidRPr="00000000" w14:paraId="000000A5">
      <w:pPr>
        <w:shd w:fill="f2f2f2" w:val="clear"/>
        <w:spacing w:after="0" w:before="0" w:line="220" w:lineRule="auto"/>
        <w:ind w:left="220" w:right="220" w:firstLine="0"/>
        <w:rPr/>
      </w:pPr>
      <w:r w:rsidDel="00000000" w:rsidR="00000000" w:rsidRPr="00000000">
        <w:rPr>
          <w:rFonts w:ascii="Courier New" w:cs="Courier New" w:eastAsia="Courier New" w:hAnsi="Courier New"/>
          <w:sz w:val="17"/>
          <w:szCs w:val="17"/>
          <w:rtl w:val="0"/>
        </w:rPr>
        <w:t xml:space="preserve">config.VENTANAS tenga al menos una ventana definida por mí.</w:t>
      </w:r>
      <w:r w:rsidDel="00000000" w:rsidR="00000000" w:rsidRPr="00000000">
        <w:rPr>
          <w:rtl w:val="0"/>
        </w:rPr>
      </w:r>
    </w:p>
    <w:p w:rsidR="00000000" w:rsidDel="00000000" w:rsidP="00000000" w:rsidRDefault="00000000" w:rsidRPr="00000000" w14:paraId="000000A6">
      <w:pPr>
        <w:shd w:fill="f2f2f2" w:val="clear"/>
        <w:spacing w:after="0" w:before="0" w:line="220" w:lineRule="auto"/>
        <w:ind w:left="220" w:right="220" w:firstLine="0"/>
        <w:rPr/>
      </w:pPr>
      <w:r w:rsidDel="00000000" w:rsidR="00000000" w:rsidRPr="00000000">
        <w:rPr>
          <w:rFonts w:ascii="Courier New" w:cs="Courier New" w:eastAsia="Courier New" w:hAnsi="Courier New"/>
          <w:sz w:val="17"/>
          <w:szCs w:val="17"/>
          <w:rtl w:val="0"/>
        </w:rPr>
        <w:t xml:space="preserve">Trabajemos solo el bloque: &lt;download|ingest|features|model|validate|docs&gt;.</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rtl w:val="0"/>
        </w:rPr>
      </w:r>
    </w:p>
    <w:p w:rsidR="00000000" w:rsidDel="00000000" w:rsidP="00000000" w:rsidRDefault="00000000" w:rsidRPr="00000000" w14:paraId="000000A8">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5.2. Qué corresponde pedirle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andamiaje del bloque en curso, según el pipeline.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Corrección de errores de ejecución y diagnóstico de mensajes.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Tablas construidas a partir de resultados ya calculados.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Borradores del registro de decisiones, únicamente con hechos que usted confirme.</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Ayuda para interpretar y redactar las limitaciones que el propio resumen informa.</w:t>
      </w:r>
    </w:p>
    <w:p w:rsidR="00000000" w:rsidDel="00000000" w:rsidP="00000000" w:rsidRDefault="00000000" w:rsidRPr="00000000" w14:paraId="000000AE">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5.3. Qué no corresponde pedirle</w:t>
      </w:r>
      <w:r w:rsidDel="00000000" w:rsidR="00000000" w:rsidRPr="00000000">
        <w:rPr>
          <w:rtl w:val="0"/>
        </w:rPr>
      </w:r>
    </w:p>
    <w:p w:rsidR="00000000" w:rsidDel="00000000" w:rsidP="00000000" w:rsidRDefault="00000000" w:rsidRPr="00000000" w14:paraId="000000AF">
      <w:pPr>
        <w:spacing w:after="80" w:lineRule="auto"/>
        <w:rPr/>
      </w:pPr>
      <w:r w:rsidDel="00000000" w:rsidR="00000000" w:rsidRPr="00000000">
        <w:rPr>
          <w:rtl w:val="0"/>
        </w:rPr>
      </w:r>
    </w:p>
    <w:tbl>
      <w:tblPr>
        <w:tblStyle w:val="Table9"/>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383"/>
        <w:gridCol w:w="5637"/>
        <w:tblGridChange w:id="0">
          <w:tblGrid>
            <w:gridCol w:w="3383"/>
            <w:gridCol w:w="5637"/>
          </w:tblGrid>
        </w:tblGridChange>
      </w:tblGrid>
      <w:tr>
        <w:trPr>
          <w:cantSplit w:val="0"/>
          <w:tblHeader w:val="1"/>
        </w:trPr>
        <w:tc>
          <w:tcPr>
            <w:shd w:fill="548235" w:val="clear"/>
            <w:tcMar>
              <w:top w:w="80.0" w:type="dxa"/>
              <w:left w:w="110.0" w:type="dxa"/>
              <w:bottom w:w="80.0" w:type="dxa"/>
              <w:right w:w="110.0" w:type="dxa"/>
            </w:tcMar>
            <w:vAlign w:val="cente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1"/>
                <w:bCs w:val="1"/>
                <w:color w:val="ffffff"/>
                <w:sz w:val="19"/>
                <w:szCs w:val="19"/>
                <w:rtl w:val="0"/>
              </w:rPr>
              <w:t xml:space="preserve">Pedido</w:t>
            </w:r>
            <w:r w:rsidDel="00000000" w:rsidR="00000000" w:rsidRPr="00000000">
              <w:rPr>
                <w:rtl w:val="0"/>
              </w:rPr>
            </w:r>
          </w:p>
        </w:tc>
        <w:tc>
          <w:tcPr>
            <w:shd w:fill="548235" w:val="clear"/>
            <w:tcMar>
              <w:top w:w="80.0" w:type="dxa"/>
              <w:left w:w="110.0" w:type="dxa"/>
              <w:bottom w:w="80.0" w:type="dxa"/>
              <w:right w:w="110.0" w:type="dxa"/>
            </w:tcMar>
            <w:vAlign w:val="cente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1"/>
                <w:bCs w:val="1"/>
                <w:color w:val="ffffff"/>
                <w:sz w:val="19"/>
                <w:szCs w:val="19"/>
                <w:rtl w:val="0"/>
              </w:rPr>
              <w:t xml:space="preserve">Por qué no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B2">
            <w:pPr>
              <w:spacing w:after="0" w:line="240" w:lineRule="auto"/>
              <w:jc w:val="left"/>
              <w:rPr/>
            </w:pPr>
            <w:r w:rsidDel="00000000" w:rsidR="00000000" w:rsidRPr="00000000">
              <w:rPr>
                <w:rFonts w:ascii="Arial" w:cs="Arial" w:eastAsia="Arial" w:hAnsi="Arial"/>
                <w:b w:val="1"/>
                <w:bCs w:val="1"/>
                <w:sz w:val="19"/>
                <w:szCs w:val="19"/>
                <w:rtl w:val="0"/>
              </w:rPr>
              <w:t xml:space="preserve">"Hacé todo el trabajo final"</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B3">
            <w:pPr>
              <w:spacing w:after="0" w:line="240" w:lineRule="auto"/>
              <w:jc w:val="left"/>
              <w:rPr/>
            </w:pPr>
            <w:r w:rsidDel="00000000" w:rsidR="00000000" w:rsidRPr="00000000">
              <w:rPr>
                <w:rFonts w:ascii="Arial" w:cs="Arial" w:eastAsia="Arial" w:hAnsi="Arial"/>
                <w:b w:val="0"/>
                <w:bCs w:val="0"/>
                <w:sz w:val="19"/>
                <w:szCs w:val="19"/>
                <w:rtl w:val="0"/>
              </w:rPr>
              <w:t xml:space="preserve">Produce código funcional sustentado en decisiones que nadie adoptó ni examinó</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B4">
            <w:pPr>
              <w:spacing w:after="0" w:line="240" w:lineRule="auto"/>
              <w:jc w:val="left"/>
              <w:rPr/>
            </w:pPr>
            <w:r w:rsidDel="00000000" w:rsidR="00000000" w:rsidRPr="00000000">
              <w:rPr>
                <w:rFonts w:ascii="Arial" w:cs="Arial" w:eastAsia="Arial" w:hAnsi="Arial"/>
                <w:b w:val="1"/>
                <w:bCs w:val="1"/>
                <w:sz w:val="19"/>
                <w:szCs w:val="19"/>
                <w:rtl w:val="0"/>
              </w:rPr>
              <w:t xml:space="preserve">"Elegí vos las fechas"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B5">
            <w:pPr>
              <w:spacing w:after="0" w:line="240" w:lineRule="auto"/>
              <w:jc w:val="left"/>
              <w:rPr/>
            </w:pPr>
            <w:r w:rsidDel="00000000" w:rsidR="00000000" w:rsidRPr="00000000">
              <w:rPr>
                <w:rFonts w:ascii="Arial" w:cs="Arial" w:eastAsia="Arial" w:hAnsi="Arial"/>
                <w:b w:val="0"/>
                <w:bCs w:val="0"/>
                <w:sz w:val="19"/>
                <w:szCs w:val="19"/>
                <w:rtl w:val="0"/>
              </w:rPr>
              <w:t xml:space="preserve">La ventana temporal es una decisión fenológica sobre un territorio que el asistente no conoce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B6">
            <w:pPr>
              <w:spacing w:after="0" w:line="240" w:lineRule="auto"/>
              <w:jc w:val="left"/>
              <w:rPr/>
            </w:pPr>
            <w:r w:rsidDel="00000000" w:rsidR="00000000" w:rsidRPr="00000000">
              <w:rPr>
                <w:rFonts w:ascii="Arial" w:cs="Arial" w:eastAsia="Arial" w:hAnsi="Arial"/>
                <w:b w:val="1"/>
                <w:bCs w:val="1"/>
                <w:sz w:val="19"/>
                <w:szCs w:val="19"/>
                <w:rtl w:val="0"/>
              </w:rPr>
              <w:t xml:space="preserve">"Inventá la matriz de confusión"</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B7">
            <w:pPr>
              <w:spacing w:after="0" w:line="240" w:lineRule="auto"/>
              <w:jc w:val="left"/>
              <w:rPr/>
            </w:pPr>
            <w:r w:rsidDel="00000000" w:rsidR="00000000" w:rsidRPr="00000000">
              <w:rPr>
                <w:rFonts w:ascii="Arial" w:cs="Arial" w:eastAsia="Arial" w:hAnsi="Arial"/>
                <w:b w:val="0"/>
                <w:bCs w:val="0"/>
                <w:sz w:val="19"/>
                <w:szCs w:val="19"/>
                <w:rtl w:val="0"/>
              </w:rPr>
              <w:t xml:space="preserve">Falsear resultados de validación invalida el trabajo por completo</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B8">
            <w:pPr>
              <w:spacing w:after="0" w:line="240" w:lineRule="auto"/>
              <w:jc w:val="left"/>
              <w:rPr/>
            </w:pPr>
            <w:r w:rsidDel="00000000" w:rsidR="00000000" w:rsidRPr="00000000">
              <w:rPr>
                <w:rFonts w:ascii="Arial" w:cs="Arial" w:eastAsia="Arial" w:hAnsi="Arial"/>
                <w:b w:val="1"/>
                <w:bCs w:val="1"/>
                <w:sz w:val="19"/>
                <w:szCs w:val="19"/>
                <w:rtl w:val="0"/>
              </w:rPr>
              <w:t xml:space="preserve">"Poné más píxeles de validación para que dé mejor"</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B9">
            <w:pPr>
              <w:spacing w:after="0" w:line="240" w:lineRule="auto"/>
              <w:jc w:val="left"/>
              <w:rPr/>
            </w:pPr>
            <w:r w:rsidDel="00000000" w:rsidR="00000000" w:rsidRPr="00000000">
              <w:rPr>
                <w:rFonts w:ascii="Arial" w:cs="Arial" w:eastAsia="Arial" w:hAnsi="Arial"/>
                <w:b w:val="0"/>
                <w:bCs w:val="0"/>
                <w:sz w:val="19"/>
                <w:szCs w:val="19"/>
                <w:rtl w:val="0"/>
              </w:rPr>
              <w:t xml:space="preserve">Infla artificialmente el tamaño de muestra y sobreestima la exactitud</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BA">
            <w:pPr>
              <w:spacing w:after="0" w:line="240" w:lineRule="auto"/>
              <w:jc w:val="left"/>
              <w:rPr/>
            </w:pPr>
            <w:r w:rsidDel="00000000" w:rsidR="00000000" w:rsidRPr="00000000">
              <w:rPr>
                <w:rFonts w:ascii="Arial" w:cs="Arial" w:eastAsia="Arial" w:hAnsi="Arial"/>
                <w:b w:val="1"/>
                <w:bCs w:val="1"/>
                <w:sz w:val="19"/>
                <w:szCs w:val="19"/>
                <w:rtl w:val="0"/>
              </w:rPr>
              <w:t xml:space="preserve">"Mejorá la exactitud global como sea"</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BB">
            <w:pPr>
              <w:spacing w:after="0" w:line="240" w:lineRule="auto"/>
              <w:jc w:val="left"/>
              <w:rPr/>
            </w:pPr>
            <w:r w:rsidDel="00000000" w:rsidR="00000000" w:rsidRPr="00000000">
              <w:rPr>
                <w:rFonts w:ascii="Arial" w:cs="Arial" w:eastAsia="Arial" w:hAnsi="Arial"/>
                <w:b w:val="0"/>
                <w:bCs w:val="0"/>
                <w:sz w:val="19"/>
                <w:szCs w:val="19"/>
                <w:rtl w:val="0"/>
              </w:rPr>
              <w:t xml:space="preserve">La exactitud global de una clase poco frecuente no informa nada; se diagnostica por clase</w:t>
            </w:r>
            <w:r w:rsidDel="00000000" w:rsidR="00000000" w:rsidRPr="00000000">
              <w:rPr>
                <w:rtl w:val="0"/>
              </w:rPr>
            </w:r>
          </w:p>
        </w:tc>
      </w:tr>
    </w:tbl>
    <w:p w:rsidR="00000000" w:rsidDel="00000000" w:rsidP="00000000" w:rsidRDefault="00000000" w:rsidRPr="00000000" w14:paraId="000000BC">
      <w:pPr>
        <w:spacing w:after="140" w:lineRule="auto"/>
        <w:rPr/>
      </w:pPr>
      <w:r w:rsidDel="00000000" w:rsidR="00000000" w:rsidRPr="00000000">
        <w:rPr>
          <w:rtl w:val="0"/>
        </w:rPr>
      </w:r>
    </w:p>
    <w:p w:rsidR="00000000" w:rsidDel="00000000" w:rsidP="00000000" w:rsidRDefault="00000000" w:rsidRPr="00000000" w14:paraId="000000BD">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5.4. Puntos de control</w:t>
      </w:r>
      <w:r w:rsidDel="00000000" w:rsidR="00000000" w:rsidRPr="00000000">
        <w:rPr>
          <w:rtl w:val="0"/>
        </w:rPr>
      </w:r>
    </w:p>
    <w:p w:rsidR="00000000" w:rsidDel="00000000" w:rsidP="00000000" w:rsidRDefault="00000000" w:rsidRPr="00000000" w14:paraId="000000BE">
      <w:pPr>
        <w:spacing w:after="120" w:line="264" w:lineRule="auto"/>
        <w:jc w:val="both"/>
        <w:rPr/>
      </w:pPr>
      <w:r w:rsidDel="00000000" w:rsidR="00000000" w:rsidRPr="00000000">
        <w:rPr>
          <w:rFonts w:ascii="Arial" w:cs="Arial" w:eastAsia="Arial" w:hAnsi="Arial"/>
          <w:sz w:val="21"/>
          <w:szCs w:val="21"/>
          <w:rtl w:val="0"/>
        </w:rPr>
        <w:t xml:space="preserve">Después de cada bloque generado, conviene revisar seis cosas: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decisión admite justificación técnica independiente del asistente?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bandas, funciones y colecciones nombradas existen en la documentación oficial?</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¿Las muestras de entrenamiento y de validación son independientes?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¿Todo umbral está en el archivo de configuración o en el de clases?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carpeta de datos originales permanece intacta?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área de estudio respeta el techo de cómputo?</w:t>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6. Validación y superficie</w:t>
      </w:r>
      <w:r w:rsidDel="00000000" w:rsidR="00000000" w:rsidRPr="00000000">
        <w:rPr>
          <w:rtl w:val="0"/>
        </w:rPr>
      </w:r>
    </w:p>
    <w:p w:rsidR="00000000" w:rsidDel="00000000" w:rsidP="00000000" w:rsidRDefault="00000000" w:rsidRPr="00000000" w14:paraId="000000C7">
      <w:pPr>
        <w:spacing w:after="120" w:line="264" w:lineRule="auto"/>
        <w:jc w:val="both"/>
        <w:rPr/>
      </w:pPr>
      <w:r w:rsidDel="00000000" w:rsidR="00000000" w:rsidRPr="00000000">
        <w:rPr>
          <w:rFonts w:ascii="Arial" w:cs="Arial" w:eastAsia="Arial" w:hAnsi="Arial"/>
          <w:sz w:val="21"/>
          <w:szCs w:val="21"/>
          <w:rtl w:val="0"/>
        </w:rPr>
        <w:t xml:space="preserve">Este apartado concentra lo que separa un ejercicio de un producto técnico. Su contenido es estadísticamente elemental y sistemáticamente omitido en la práctica profesional.</w:t>
      </w:r>
      <w:r w:rsidDel="00000000" w:rsidR="00000000" w:rsidRPr="00000000">
        <w:rPr>
          <w:rtl w:val="0"/>
        </w:rPr>
      </w:r>
    </w:p>
    <w:p w:rsidR="00000000" w:rsidDel="00000000" w:rsidP="00000000" w:rsidRDefault="00000000" w:rsidRPr="00000000" w14:paraId="000000C8">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6.1. Muestras independientes, y cuántas</w:t>
      </w:r>
      <w:r w:rsidDel="00000000" w:rsidR="00000000" w:rsidRPr="00000000">
        <w:rPr>
          <w:rtl w:val="0"/>
        </w:rPr>
      </w:r>
    </w:p>
    <w:p w:rsidR="00000000" w:rsidDel="00000000" w:rsidP="00000000" w:rsidRDefault="00000000" w:rsidRPr="00000000" w14:paraId="000000C9">
      <w:pPr>
        <w:spacing w:after="120" w:line="264" w:lineRule="auto"/>
        <w:jc w:val="both"/>
        <w:rPr/>
      </w:pPr>
      <w:r w:rsidDel="00000000" w:rsidR="00000000" w:rsidRPr="00000000">
        <w:rPr>
          <w:rFonts w:ascii="Arial" w:cs="Arial" w:eastAsia="Arial" w:hAnsi="Arial"/>
          <w:sz w:val="21"/>
          <w:szCs w:val="21"/>
          <w:rtl w:val="0"/>
        </w:rPr>
        <w:t xml:space="preserve">El script reserva una fracción de los polígonos de cada clase para validación y descarta de entrenamiento los que quedan demasiado próximos a ellos. La estratificación por clase no es prolijidad: sin al menos dos muestras de validación en cada clase mapeada, la estimación de superficie no puede calcularse para ninguna clase. De ahí el mínimo de cuatro polígonos por clase.</w:t>
      </w:r>
      <w:r w:rsidDel="00000000" w:rsidR="00000000" w:rsidRPr="00000000">
        <w:rPr>
          <w:rtl w:val="0"/>
        </w:rPr>
      </w:r>
    </w:p>
    <w:p w:rsidR="00000000" w:rsidDel="00000000" w:rsidP="00000000" w:rsidRDefault="00000000" w:rsidRPr="00000000" w14:paraId="000000CA">
      <w:pPr>
        <w:spacing w:after="120" w:line="264" w:lineRule="auto"/>
        <w:jc w:val="both"/>
        <w:rPr/>
      </w:pPr>
      <w:r w:rsidDel="00000000" w:rsidR="00000000" w:rsidRPr="00000000">
        <w:rPr>
          <w:rFonts w:ascii="Arial" w:cs="Arial" w:eastAsia="Arial" w:hAnsi="Arial"/>
          <w:sz w:val="21"/>
          <w:szCs w:val="21"/>
          <w:rtl w:val="0"/>
        </w:rPr>
        <w:t xml:space="preserve">El resumen informa cuántos polígonos se descartaron por proximidad. No desaparecen en silencio. Si alguna clase se queda sin entrenamiento, el reparto cae a un modo permisivo que ya no garantiza independencia espacial, y eso también queda registrado.</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tl w:val="0"/>
        </w:rPr>
      </w:r>
    </w:p>
    <w:tbl>
      <w:tblPr>
        <w:tblStyle w:val="Table10"/>
        <w:tblW w:w="9020.0" w:type="dxa"/>
        <w:jc w:val="left"/>
        <w:tblBorders>
          <w:top w:color="ededed" w:space="0" w:sz="4" w:val="single"/>
          <w:left w:color="ededed" w:space="0" w:sz="4" w:val="single"/>
          <w:bottom w:color="ededed" w:space="0" w:sz="4" w:val="single"/>
          <w:right w:color="ededed" w:space="0" w:sz="4" w:val="single"/>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shd w:fill="ededed" w:val="clear"/>
            <w:tcMar>
              <w:top w:w="120.0" w:type="dxa"/>
              <w:left w:w="200.0" w:type="dxa"/>
              <w:bottom w:w="120.0" w:type="dxa"/>
              <w:right w:w="200.0" w:type="dxa"/>
            </w:tcMar>
          </w:tcPr>
          <w:p w:rsidR="00000000" w:rsidDel="00000000" w:rsidP="00000000" w:rsidRDefault="00000000" w:rsidRPr="00000000" w14:paraId="000000CC">
            <w:pPr>
              <w:spacing w:after="100" w:before="60" w:lineRule="auto"/>
              <w:rPr/>
            </w:pPr>
            <w:r w:rsidDel="00000000" w:rsidR="00000000" w:rsidRPr="00000000">
              <w:rPr>
                <w:rFonts w:ascii="Arial" w:cs="Arial" w:eastAsia="Arial" w:hAnsi="Arial"/>
                <w:b w:val="1"/>
                <w:bCs w:val="1"/>
                <w:color w:val="1f4e79"/>
                <w:sz w:val="21"/>
                <w:szCs w:val="21"/>
                <w:rtl w:val="0"/>
              </w:rPr>
              <w:t xml:space="preserve">Cuántos píxeles por polígono</w:t>
            </w:r>
            <w:r w:rsidDel="00000000" w:rsidR="00000000" w:rsidRPr="00000000">
              <w:rPr>
                <w:rtl w:val="0"/>
              </w:rPr>
            </w:r>
          </w:p>
          <w:p w:rsidR="00000000" w:rsidDel="00000000" w:rsidP="00000000" w:rsidRDefault="00000000" w:rsidRPr="00000000" w14:paraId="000000CD">
            <w:pPr>
              <w:spacing w:after="90" w:line="250" w:lineRule="auto"/>
              <w:jc w:val="both"/>
              <w:rPr/>
            </w:pPr>
            <w:r w:rsidDel="00000000" w:rsidR="00000000" w:rsidRPr="00000000">
              <w:rPr>
                <w:rFonts w:ascii="Arial" w:cs="Arial" w:eastAsia="Arial" w:hAnsi="Arial"/>
                <w:sz w:val="20"/>
                <w:szCs w:val="20"/>
                <w:rtl w:val="0"/>
              </w:rPr>
              <w:t xml:space="preserve">•  Los píxeles dentro de un mismo polígono están fuertemente autocorrelacionados: son casi la misma observación repetida.</w:t>
            </w:r>
            <w:r w:rsidDel="00000000" w:rsidR="00000000" w:rsidRPr="00000000">
              <w:rPr>
                <w:rtl w:val="0"/>
              </w:rPr>
            </w:r>
          </w:p>
          <w:p w:rsidR="00000000" w:rsidDel="00000000" w:rsidP="00000000" w:rsidRDefault="00000000" w:rsidRPr="00000000" w14:paraId="000000CE">
            <w:pPr>
              <w:spacing w:after="90" w:line="250" w:lineRule="auto"/>
              <w:jc w:val="both"/>
              <w:rPr/>
            </w:pPr>
            <w:r w:rsidDel="00000000" w:rsidR="00000000" w:rsidRPr="00000000">
              <w:rPr>
                <w:rFonts w:ascii="Arial" w:cs="Arial" w:eastAsia="Arial" w:hAnsi="Arial"/>
                <w:sz w:val="20"/>
                <w:szCs w:val="20"/>
                <w:rtl w:val="0"/>
              </w:rPr>
              <w:t xml:space="preserve">•  Si se cargan cientos de ellos en la matriz de confusión, el tamaño de muestra queda inflado en dos órdenes de magnitud y las exactitudes parecen mucho más firmes de lo que son.</w:t>
            </w:r>
            <w:r w:rsidDel="00000000" w:rsidR="00000000" w:rsidRPr="00000000">
              <w:rPr>
                <w:rtl w:val="0"/>
              </w:rPr>
            </w:r>
          </w:p>
          <w:p w:rsidR="00000000" w:rsidDel="00000000" w:rsidP="00000000" w:rsidRDefault="00000000" w:rsidRPr="00000000" w14:paraId="000000CF">
            <w:pPr>
              <w:spacing w:after="90" w:line="250" w:lineRule="auto"/>
              <w:jc w:val="both"/>
              <w:rPr/>
            </w:pPr>
            <w:r w:rsidDel="00000000" w:rsidR="00000000" w:rsidRPr="00000000">
              <w:rPr>
                <w:rFonts w:ascii="Arial" w:cs="Arial" w:eastAsia="Arial" w:hAnsi="Arial"/>
                <w:sz w:val="20"/>
                <w:szCs w:val="20"/>
                <w:rtl w:val="0"/>
              </w:rPr>
              <w:t xml:space="preserve">•  Por eso el script toma pocos píxeles por polígono de validación. El tamaño efectivo de muestra lo da la cantidad de polígonos, no de píxeles.</w:t>
            </w:r>
            <w:r w:rsidDel="00000000" w:rsidR="00000000" w:rsidRPr="00000000">
              <w:rPr>
                <w:rtl w:val="0"/>
              </w:rPr>
            </w:r>
          </w:p>
        </w:tc>
      </w:tr>
    </w:tbl>
    <w:p w:rsidR="00000000" w:rsidDel="00000000" w:rsidP="00000000" w:rsidRDefault="00000000" w:rsidRPr="00000000" w14:paraId="000000D0">
      <w:pPr>
        <w:spacing w:after="160" w:lineRule="auto"/>
        <w:rPr/>
      </w:pPr>
      <w:r w:rsidDel="00000000" w:rsidR="00000000" w:rsidRPr="00000000">
        <w:rPr>
          <w:rtl w:val="0"/>
        </w:rPr>
      </w:r>
    </w:p>
    <w:p w:rsidR="00000000" w:rsidDel="00000000" w:rsidP="00000000" w:rsidRDefault="00000000" w:rsidRPr="00000000" w14:paraId="000000D1">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6.2. La matriz de confusión y su lectura</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La exactitud global engaña con clases poco frecuentes.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 la clase de interés ocupa el 3 % del área, un mapa que la omita por completo alcanza igual un 97 % de exactitud global.</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Los errores no pesan igual según el uso.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 fiscalización interesa minimizar la omisión; en priorización de conservación, la comisión. El mismo mapa puede servir para un uso y no para el otro.</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Sin soporte se informa un valor vacío.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Cuando una clase no tiene muestras suficientes, el resumen devuelve un campo nulo y el motivo. Nunca se completa con un número estimado a mano.</w:t>
      </w:r>
    </w:p>
    <w:p w:rsidR="00000000" w:rsidDel="00000000" w:rsidP="00000000" w:rsidRDefault="00000000" w:rsidRPr="00000000" w14:paraId="000000D5">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6.3. Superficie ajustada por error</w:t>
      </w:r>
      <w:r w:rsidDel="00000000" w:rsidR="00000000" w:rsidRPr="00000000">
        <w:rPr>
          <w:rtl w:val="0"/>
        </w:rPr>
      </w:r>
    </w:p>
    <w:p w:rsidR="00000000" w:rsidDel="00000000" w:rsidP="00000000" w:rsidRDefault="00000000" w:rsidRPr="00000000" w14:paraId="000000D6">
      <w:pPr>
        <w:spacing w:after="120" w:line="264" w:lineRule="auto"/>
        <w:jc w:val="both"/>
        <w:rPr/>
      </w:pPr>
      <w:r w:rsidDel="00000000" w:rsidR="00000000" w:rsidRPr="00000000">
        <w:rPr>
          <w:rFonts w:ascii="Arial" w:cs="Arial" w:eastAsia="Arial" w:hAnsi="Arial"/>
          <w:sz w:val="21"/>
          <w:szCs w:val="21"/>
          <w:rtl w:val="0"/>
        </w:rPr>
        <w:t xml:space="preserve">Contar los píxeles de una clase y multiplicarlos por el área del píxel produce una cifra sesgada. El conteo no es una muestra: es un censo del mapa, y su variabilidad de muestreo es cero. La incertidumbre real de la superficie proviene del error de clasificación, y se estima a partir de la matriz de confusión con el procedimiento de Olofsson y colaboradores.</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D7">
      <w:pPr>
        <w:spacing w:after="120" w:line="264" w:lineRule="auto"/>
        <w:jc w:val="both"/>
        <w:rPr/>
      </w:pPr>
      <w:r w:rsidDel="00000000" w:rsidR="00000000" w:rsidRPr="00000000">
        <w:rPr>
          <w:rFonts w:ascii="Arial" w:cs="Arial" w:eastAsia="Arial" w:hAnsi="Arial"/>
          <w:sz w:val="21"/>
          <w:szCs w:val="21"/>
          <w:rtl w:val="0"/>
        </w:rPr>
        <w:t xml:space="preserve">El script informa las dos cifras: la superficie ajustada con su intervalo del 95 % y la superficie por conteo de píxeles, sin ajustar. La diferencia entre ambas no es un error, es un resultado: mide cuánto sobre o sub-mapea el clasificador esa clase. Una clase con exactitud del usuario baja aparece sobre-mapeada, y el ajuste la corrige hacia abajo.</w:t>
      </w:r>
      <w:r w:rsidDel="00000000" w:rsidR="00000000" w:rsidRPr="00000000">
        <w:rPr>
          <w:rtl w:val="0"/>
        </w:rPr>
      </w:r>
    </w:p>
    <w:p w:rsidR="00000000" w:rsidDel="00000000" w:rsidP="00000000" w:rsidRDefault="00000000" w:rsidRPr="00000000" w14:paraId="000000D8">
      <w:pPr>
        <w:spacing w:after="60" w:lineRule="auto"/>
        <w:rPr/>
      </w:pPr>
      <w:r w:rsidDel="00000000" w:rsidR="00000000" w:rsidRPr="00000000">
        <w:rPr>
          <w:rtl w:val="0"/>
        </w:rPr>
      </w:r>
    </w:p>
    <w:tbl>
      <w:tblPr>
        <w:tblStyle w:val="Table11"/>
        <w:tblW w:w="9020.0" w:type="dxa"/>
        <w:jc w:val="left"/>
        <w:tblBorders>
          <w:top w:color="deeaf6" w:space="0" w:sz="4" w:val="single"/>
          <w:left w:color="deeaf6" w:space="0" w:sz="4" w:val="single"/>
          <w:bottom w:color="deeaf6" w:space="0" w:sz="4" w:val="single"/>
          <w:right w:color="deeaf6" w:space="0" w:sz="4" w:val="single"/>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shd w:fill="deeaf6" w:val="clear"/>
            <w:tcMar>
              <w:top w:w="120.0" w:type="dxa"/>
              <w:left w:w="200.0" w:type="dxa"/>
              <w:bottom w:w="120.0" w:type="dxa"/>
              <w:right w:w="200.0" w:type="dxa"/>
            </w:tcMar>
          </w:tcPr>
          <w:p w:rsidR="00000000" w:rsidDel="00000000" w:rsidP="00000000" w:rsidRDefault="00000000" w:rsidRPr="00000000" w14:paraId="000000D9">
            <w:pPr>
              <w:spacing w:after="100" w:before="60" w:lineRule="auto"/>
              <w:rPr/>
            </w:pPr>
            <w:r w:rsidDel="00000000" w:rsidR="00000000" w:rsidRPr="00000000">
              <w:rPr>
                <w:rFonts w:ascii="Arial" w:cs="Arial" w:eastAsia="Arial" w:hAnsi="Arial"/>
                <w:b w:val="1"/>
                <w:bCs w:val="1"/>
                <w:color w:val="2e74b5"/>
                <w:sz w:val="21"/>
                <w:szCs w:val="21"/>
                <w:rtl w:val="0"/>
              </w:rPr>
              <w:t xml:space="preserve">Qué debe contener el producto entregado</w:t>
            </w:r>
            <w:r w:rsidDel="00000000" w:rsidR="00000000" w:rsidRPr="00000000">
              <w:rPr>
                <w:rtl w:val="0"/>
              </w:rPr>
            </w:r>
          </w:p>
          <w:p w:rsidR="00000000" w:rsidDel="00000000" w:rsidP="00000000" w:rsidRDefault="00000000" w:rsidRPr="00000000" w14:paraId="000000DA">
            <w:pPr>
              <w:spacing w:after="90" w:line="250" w:lineRule="auto"/>
              <w:jc w:val="both"/>
              <w:rPr/>
            </w:pPr>
            <w:r w:rsidDel="00000000" w:rsidR="00000000" w:rsidRPr="00000000">
              <w:rPr>
                <w:rFonts w:ascii="Arial" w:cs="Arial" w:eastAsia="Arial" w:hAnsi="Arial"/>
                <w:sz w:val="20"/>
                <w:szCs w:val="20"/>
                <w:rtl w:val="0"/>
              </w:rPr>
              <w:t xml:space="preserve">•  Matriz de confusión sobre muestras independientes, con exactitudes del usuario y del productor por clase.</w:t>
            </w:r>
            <w:r w:rsidDel="00000000" w:rsidR="00000000" w:rsidRPr="00000000">
              <w:rPr>
                <w:rtl w:val="0"/>
              </w:rPr>
            </w:r>
          </w:p>
          <w:p w:rsidR="00000000" w:rsidDel="00000000" w:rsidP="00000000" w:rsidRDefault="00000000" w:rsidRPr="00000000" w14:paraId="000000DB">
            <w:pPr>
              <w:spacing w:after="90" w:line="250" w:lineRule="auto"/>
              <w:jc w:val="both"/>
              <w:rPr/>
            </w:pPr>
            <w:r w:rsidDel="00000000" w:rsidR="00000000" w:rsidRPr="00000000">
              <w:rPr>
                <w:rFonts w:ascii="Arial" w:cs="Arial" w:eastAsia="Arial" w:hAnsi="Arial"/>
                <w:sz w:val="20"/>
                <w:szCs w:val="20"/>
                <w:rtl w:val="0"/>
              </w:rPr>
              <w:t xml:space="preserve">•  Superficie ajustada por clase con su intervalo de confianza, junto a la superficie por conteo de píxeles.</w:t>
            </w:r>
            <w:r w:rsidDel="00000000" w:rsidR="00000000" w:rsidRPr="00000000">
              <w:rPr>
                <w:rtl w:val="0"/>
              </w:rPr>
            </w:r>
          </w:p>
          <w:p w:rsidR="00000000" w:rsidDel="00000000" w:rsidP="00000000" w:rsidRDefault="00000000" w:rsidRPr="00000000" w14:paraId="000000DC">
            <w:pPr>
              <w:spacing w:after="90" w:line="250" w:lineRule="auto"/>
              <w:jc w:val="both"/>
              <w:rPr/>
            </w:pPr>
            <w:r w:rsidDel="00000000" w:rsidR="00000000" w:rsidRPr="00000000">
              <w:rPr>
                <w:rFonts w:ascii="Arial" w:cs="Arial" w:eastAsia="Arial" w:hAnsi="Arial"/>
                <w:sz w:val="20"/>
                <w:szCs w:val="20"/>
                <w:rtl w:val="0"/>
              </w:rPr>
              <w:t xml:space="preserve">•  Descripción del diseño de muestreo: cuántos polígonos por clase, criterio de independencia y descartes.</w:t>
            </w:r>
            <w:r w:rsidDel="00000000" w:rsidR="00000000" w:rsidRPr="00000000">
              <w:rPr>
                <w:rtl w:val="0"/>
              </w:rPr>
            </w:r>
          </w:p>
          <w:p w:rsidR="00000000" w:rsidDel="00000000" w:rsidP="00000000" w:rsidRDefault="00000000" w:rsidRPr="00000000" w14:paraId="000000DD">
            <w:pPr>
              <w:spacing w:after="90" w:line="250" w:lineRule="auto"/>
              <w:jc w:val="both"/>
              <w:rPr/>
            </w:pPr>
            <w:r w:rsidDel="00000000" w:rsidR="00000000" w:rsidRPr="00000000">
              <w:rPr>
                <w:rFonts w:ascii="Arial" w:cs="Arial" w:eastAsia="Arial" w:hAnsi="Arial"/>
                <w:sz w:val="20"/>
                <w:szCs w:val="20"/>
                <w:rtl w:val="0"/>
              </w:rPr>
              <w:t xml:space="preserve">•  Unidad mínima cartografiable declarada y efectivamente aplicada sobre el mapa.</w:t>
            </w:r>
            <w:r w:rsidDel="00000000" w:rsidR="00000000" w:rsidRPr="00000000">
              <w:rPr>
                <w:rtl w:val="0"/>
              </w:rPr>
            </w:r>
          </w:p>
        </w:tc>
      </w:tr>
    </w:tbl>
    <w:p w:rsidR="00000000" w:rsidDel="00000000" w:rsidP="00000000" w:rsidRDefault="00000000" w:rsidRPr="00000000" w14:paraId="000000DE">
      <w:pPr>
        <w:spacing w:after="160" w:lineRule="auto"/>
        <w:rPr/>
      </w:pPr>
      <w:r w:rsidDel="00000000" w:rsidR="00000000" w:rsidRPr="00000000">
        <w:rPr>
          <w:rtl w:val="0"/>
        </w:rPr>
      </w:r>
    </w:p>
    <w:p w:rsidR="00000000" w:rsidDel="00000000" w:rsidP="00000000" w:rsidRDefault="00000000" w:rsidRPr="00000000" w14:paraId="000000DF">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6.4. La unidad mínima cartografiable</w:t>
      </w:r>
      <w:r w:rsidDel="00000000" w:rsidR="00000000" w:rsidRPr="00000000">
        <w:rPr>
          <w:rtl w:val="0"/>
        </w:rPr>
      </w:r>
    </w:p>
    <w:p w:rsidR="00000000" w:rsidDel="00000000" w:rsidP="00000000" w:rsidRDefault="00000000" w:rsidRPr="00000000" w14:paraId="000000E0">
      <w:pPr>
        <w:spacing w:after="120" w:line="264" w:lineRule="auto"/>
        <w:jc w:val="both"/>
        <w:rPr/>
      </w:pPr>
      <w:r w:rsidDel="00000000" w:rsidR="00000000" w:rsidRPr="00000000">
        <w:rPr>
          <w:rFonts w:ascii="Arial" w:cs="Arial" w:eastAsia="Arial" w:hAnsi="Arial"/>
          <w:sz w:val="21"/>
          <w:szCs w:val="21"/>
          <w:rtl w:val="0"/>
        </w:rPr>
        <w:t xml:space="preserve">La unidad mínima cartografiable</w:t>
      </w:r>
      <w:r w:rsidDel="00000000" w:rsidR="00000000" w:rsidRPr="00000000">
        <w:rPr>
          <w:vertAlign w:val="superscript"/>
        </w:rPr>
        <w:footnoteReference w:customMarkFollows="0" w:id="3"/>
      </w:r>
      <w:r w:rsidDel="00000000" w:rsidR="00000000" w:rsidRPr="00000000">
        <w:rPr>
          <w:rFonts w:ascii="Arial" w:cs="Arial" w:eastAsia="Arial" w:hAnsi="Arial"/>
          <w:sz w:val="21"/>
          <w:szCs w:val="21"/>
          <w:rtl w:val="0"/>
        </w:rPr>
        <w:t xml:space="preserve"> no es un parámetro de salida: es una decisión previa que determina qué fenómenos son observables. Un mosaico de isletas pequeñas dentro de una matriz de pastizal existe a diez metros de resolución y desaparece a resoluciones gruesas.</w:t>
      </w:r>
      <w:r w:rsidDel="00000000" w:rsidR="00000000" w:rsidRPr="00000000">
        <w:rPr>
          <w:rtl w:val="0"/>
        </w:rPr>
      </w:r>
    </w:p>
    <w:p w:rsidR="00000000" w:rsidDel="00000000" w:rsidP="00000000" w:rsidRDefault="00000000" w:rsidRPr="00000000" w14:paraId="000000E1">
      <w:pPr>
        <w:spacing w:after="120" w:line="264" w:lineRule="auto"/>
        <w:jc w:val="both"/>
        <w:rPr/>
      </w:pPr>
      <w:r w:rsidDel="00000000" w:rsidR="00000000" w:rsidRPr="00000000">
        <w:rPr>
          <w:rFonts w:ascii="Arial" w:cs="Arial" w:eastAsia="Arial" w:hAnsi="Arial"/>
          <w:sz w:val="21"/>
          <w:szCs w:val="21"/>
          <w:rtl w:val="0"/>
        </w:rPr>
        <w:t xml:space="preserve">El script aplica el tamizado: los parches menores a la unidad declarada se marcan como no cartografiados y no se rellenan por vecino mayoritario. El hueco queda visible en el mapa final, de modo que la decisión de escala esté a la vista de quien lo lea. Declarar una unidad mínima y no aplicarla convierte la declaración en un adorno.</w:t>
      </w:r>
      <w:r w:rsidDel="00000000" w:rsidR="00000000" w:rsidRPr="00000000">
        <w:rPr>
          <w:rtl w:val="0"/>
        </w:rPr>
      </w:r>
    </w:p>
    <w:p w:rsidR="00000000" w:rsidDel="00000000" w:rsidP="00000000" w:rsidRDefault="00000000" w:rsidRPr="00000000" w14:paraId="000000E2">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6.5. Lo que el trabajo no puede afirmar</w:t>
      </w:r>
      <w:r w:rsidDel="00000000" w:rsidR="00000000" w:rsidRPr="00000000">
        <w:rPr>
          <w:rtl w:val="0"/>
        </w:rPr>
      </w:r>
    </w:p>
    <w:p w:rsidR="00000000" w:rsidDel="00000000" w:rsidP="00000000" w:rsidRDefault="00000000" w:rsidRPr="00000000" w14:paraId="000000E3">
      <w:pPr>
        <w:spacing w:after="120" w:line="264" w:lineRule="auto"/>
        <w:jc w:val="both"/>
        <w:rPr/>
      </w:pPr>
      <w:r w:rsidDel="00000000" w:rsidR="00000000" w:rsidRPr="00000000">
        <w:rPr>
          <w:rFonts w:ascii="Arial" w:cs="Arial" w:eastAsia="Arial" w:hAnsi="Arial"/>
          <w:sz w:val="21"/>
          <w:szCs w:val="21"/>
          <w:rtl w:val="0"/>
        </w:rPr>
        <w:t xml:space="preserve">El informe debe consignar explícitamente los límites del producto. Tres son casi siempre aplicables: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detección de una formación no informa sobre su estado ni sobre su regeneración, de los que dependen la mayoría de las decisiones de manejo.</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teledetección registra que algo cambió, no por qué. La atribución de causas requiere trabajo de campo, entrevistas o análisis documental.</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64"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 modelo entrenado en un área se degrada fuera de ella, y lo hace produciendo mapas plausibles y equivocados antes que fallas evidentes.</w:t>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7. Entregables y criterios de aprobación</w:t>
      </w:r>
      <w:r w:rsidDel="00000000" w:rsidR="00000000" w:rsidRPr="00000000">
        <w:rPr>
          <w:rtl w:val="0"/>
        </w:rPr>
      </w:r>
    </w:p>
    <w:p w:rsidR="00000000" w:rsidDel="00000000" w:rsidP="00000000" w:rsidRDefault="00000000" w:rsidRPr="00000000" w14:paraId="000000E9">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7.1. Entregables</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tbl>
      <w:tblPr>
        <w:tblStyle w:val="Table12"/>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902"/>
        <w:gridCol w:w="3383"/>
        <w:gridCol w:w="4735"/>
        <w:tblGridChange w:id="0">
          <w:tblGrid>
            <w:gridCol w:w="902"/>
            <w:gridCol w:w="3383"/>
            <w:gridCol w:w="4735"/>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1"/>
                <w:bCs w:val="1"/>
                <w:color w:val="ffffff"/>
                <w:sz w:val="19"/>
                <w:szCs w:val="19"/>
                <w:rtl w:val="0"/>
              </w:rPr>
              <w:t xml:space="preserve">Entregable</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1"/>
                <w:bCs w:val="1"/>
                <w:color w:val="ffffff"/>
                <w:sz w:val="19"/>
                <w:szCs w:val="19"/>
                <w:rtl w:val="0"/>
              </w:rPr>
              <w:t xml:space="preserve">Detalle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EE">
            <w:pPr>
              <w:spacing w:after="0" w:line="240" w:lineRule="auto"/>
              <w:jc w:val="left"/>
              <w:rPr/>
            </w:pPr>
            <w:r w:rsidDel="00000000" w:rsidR="00000000" w:rsidRPr="00000000">
              <w:rPr>
                <w:rFonts w:ascii="Arial" w:cs="Arial" w:eastAsia="Arial" w:hAnsi="Arial"/>
                <w:b w:val="1"/>
                <w:bCs w:val="1"/>
                <w:sz w:val="19"/>
                <w:szCs w:val="19"/>
                <w:rtl w:val="0"/>
              </w:rPr>
              <w:t xml:space="preserve">1</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EF">
            <w:pPr>
              <w:spacing w:after="0" w:line="240" w:lineRule="auto"/>
              <w:jc w:val="left"/>
              <w:rPr/>
            </w:pPr>
            <w:r w:rsidDel="00000000" w:rsidR="00000000" w:rsidRPr="00000000">
              <w:rPr>
                <w:rFonts w:ascii="Arial" w:cs="Arial" w:eastAsia="Arial" w:hAnsi="Arial"/>
                <w:b w:val="0"/>
                <w:bCs w:val="0"/>
                <w:sz w:val="19"/>
                <w:szCs w:val="19"/>
                <w:rtl w:val="0"/>
              </w:rPr>
              <w:t xml:space="preserve">Carpeta o repositorio del trabajo</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F0">
            <w:pPr>
              <w:spacing w:after="0" w:line="240" w:lineRule="auto"/>
              <w:jc w:val="left"/>
              <w:rPr/>
            </w:pPr>
            <w:r w:rsidDel="00000000" w:rsidR="00000000" w:rsidRPr="00000000">
              <w:rPr>
                <w:rFonts w:ascii="Arial" w:cs="Arial" w:eastAsia="Arial" w:hAnsi="Arial"/>
                <w:b w:val="0"/>
                <w:bCs w:val="0"/>
                <w:sz w:val="19"/>
                <w:szCs w:val="19"/>
                <w:rtl w:val="0"/>
              </w:rPr>
              <w:t xml:space="preserve">Con la estructura provista y el historial de versiones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F1">
            <w:pPr>
              <w:spacing w:after="0" w:line="240" w:lineRule="auto"/>
              <w:jc w:val="left"/>
              <w:rPr/>
            </w:pPr>
            <w:r w:rsidDel="00000000" w:rsidR="00000000" w:rsidRPr="00000000">
              <w:rPr>
                <w:rFonts w:ascii="Arial" w:cs="Arial" w:eastAsia="Arial" w:hAnsi="Arial"/>
                <w:b w:val="1"/>
                <w:bCs w:val="1"/>
                <w:sz w:val="19"/>
                <w:szCs w:val="19"/>
                <w:rtl w:val="0"/>
              </w:rPr>
              <w:t xml:space="preserve">2</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F2">
            <w:pPr>
              <w:spacing w:after="0" w:line="240" w:lineRule="auto"/>
              <w:jc w:val="left"/>
              <w:rPr/>
            </w:pPr>
            <w:r w:rsidDel="00000000" w:rsidR="00000000" w:rsidRPr="00000000">
              <w:rPr>
                <w:rFonts w:ascii="Arial" w:cs="Arial" w:eastAsia="Arial" w:hAnsi="Arial"/>
                <w:b w:val="0"/>
                <w:bCs w:val="0"/>
                <w:sz w:val="19"/>
                <w:szCs w:val="19"/>
                <w:rtl w:val="0"/>
              </w:rPr>
              <w:t xml:space="preserve">Mapa final</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F3">
            <w:pPr>
              <w:spacing w:after="0" w:line="240" w:lineRule="auto"/>
              <w:jc w:val="left"/>
              <w:rPr/>
            </w:pPr>
            <w:r w:rsidDel="00000000" w:rsidR="00000000" w:rsidRPr="00000000">
              <w:rPr>
                <w:rFonts w:ascii="Arial" w:cs="Arial" w:eastAsia="Arial" w:hAnsi="Arial"/>
                <w:b w:val="0"/>
                <w:bCs w:val="0"/>
                <w:sz w:val="19"/>
                <w:szCs w:val="19"/>
                <w:rtl w:val="0"/>
              </w:rPr>
              <w:t xml:space="preserve">Proyecto de QGIS o PDF del producto cartográfico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F4">
            <w:pPr>
              <w:spacing w:after="0" w:line="240" w:lineRule="auto"/>
              <w:jc w:val="left"/>
              <w:rPr/>
            </w:pPr>
            <w:r w:rsidDel="00000000" w:rsidR="00000000" w:rsidRPr="00000000">
              <w:rPr>
                <w:rFonts w:ascii="Arial" w:cs="Arial" w:eastAsia="Arial" w:hAnsi="Arial"/>
                <w:b w:val="1"/>
                <w:bCs w:val="1"/>
                <w:sz w:val="19"/>
                <w:szCs w:val="19"/>
                <w:rtl w:val="0"/>
              </w:rPr>
              <w:t xml:space="preserve">3</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F5">
            <w:pPr>
              <w:spacing w:after="0" w:line="240" w:lineRule="auto"/>
              <w:jc w:val="left"/>
              <w:rPr/>
            </w:pPr>
            <w:r w:rsidDel="00000000" w:rsidR="00000000" w:rsidRPr="00000000">
              <w:rPr>
                <w:rFonts w:ascii="Arial" w:cs="Arial" w:eastAsia="Arial" w:hAnsi="Arial"/>
                <w:b w:val="0"/>
                <w:bCs w:val="0"/>
                <w:sz w:val="19"/>
                <w:szCs w:val="19"/>
                <w:rtl w:val="0"/>
              </w:rPr>
              <w:t xml:space="preserve">Archivos de clases y de decisiones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F6">
            <w:pPr>
              <w:spacing w:after="0" w:line="240" w:lineRule="auto"/>
              <w:jc w:val="left"/>
              <w:rPr/>
            </w:pPr>
            <w:r w:rsidDel="00000000" w:rsidR="00000000" w:rsidRPr="00000000">
              <w:rPr>
                <w:rFonts w:ascii="Arial" w:cs="Arial" w:eastAsia="Arial" w:hAnsi="Arial"/>
                <w:b w:val="0"/>
                <w:bCs w:val="0"/>
                <w:sz w:val="19"/>
                <w:szCs w:val="19"/>
                <w:rtl w:val="0"/>
              </w:rPr>
              <w:t xml:space="preserve">Completos, con umbrales explícitos y entradas fechadas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0F7">
            <w:pPr>
              <w:spacing w:after="0" w:line="240" w:lineRule="auto"/>
              <w:jc w:val="left"/>
              <w:rPr/>
            </w:pPr>
            <w:r w:rsidDel="00000000" w:rsidR="00000000" w:rsidRPr="00000000">
              <w:rPr>
                <w:rFonts w:ascii="Arial" w:cs="Arial" w:eastAsia="Arial" w:hAnsi="Arial"/>
                <w:b w:val="1"/>
                <w:bCs w:val="1"/>
                <w:sz w:val="19"/>
                <w:szCs w:val="19"/>
                <w:rtl w:val="0"/>
              </w:rPr>
              <w:t xml:space="preserve">4</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F8">
            <w:pPr>
              <w:spacing w:after="0" w:line="240" w:lineRule="auto"/>
              <w:jc w:val="left"/>
              <w:rPr/>
            </w:pPr>
            <w:r w:rsidDel="00000000" w:rsidR="00000000" w:rsidRPr="00000000">
              <w:rPr>
                <w:rFonts w:ascii="Arial" w:cs="Arial" w:eastAsia="Arial" w:hAnsi="Arial"/>
                <w:b w:val="0"/>
                <w:bCs w:val="0"/>
                <w:sz w:val="19"/>
                <w:szCs w:val="19"/>
                <w:rtl w:val="0"/>
              </w:rPr>
              <w:t xml:space="preserve">Resumen en formato JSON</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0F9">
            <w:pPr>
              <w:spacing w:after="0" w:line="240" w:lineRule="auto"/>
              <w:jc w:val="left"/>
              <w:rPr/>
            </w:pPr>
            <w:r w:rsidDel="00000000" w:rsidR="00000000" w:rsidRPr="00000000">
              <w:rPr>
                <w:rFonts w:ascii="Arial" w:cs="Arial" w:eastAsia="Arial" w:hAnsi="Arial"/>
                <w:b w:val="0"/>
                <w:bCs w:val="0"/>
                <w:sz w:val="19"/>
                <w:szCs w:val="19"/>
                <w:rtl w:val="0"/>
              </w:rPr>
              <w:t xml:space="preserve">El que emite el script, con los campos de asistencia de IA completados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FA">
            <w:pPr>
              <w:spacing w:after="0" w:line="240" w:lineRule="auto"/>
              <w:jc w:val="left"/>
              <w:rPr/>
            </w:pPr>
            <w:r w:rsidDel="00000000" w:rsidR="00000000" w:rsidRPr="00000000">
              <w:rPr>
                <w:rFonts w:ascii="Arial" w:cs="Arial" w:eastAsia="Arial" w:hAnsi="Arial"/>
                <w:b w:val="1"/>
                <w:bCs w:val="1"/>
                <w:sz w:val="19"/>
                <w:szCs w:val="19"/>
                <w:rtl w:val="0"/>
              </w:rPr>
              <w:t xml:space="preserve">5</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FB">
            <w:pPr>
              <w:spacing w:after="0" w:line="240" w:lineRule="auto"/>
              <w:jc w:val="left"/>
              <w:rPr/>
            </w:pPr>
            <w:r w:rsidDel="00000000" w:rsidR="00000000" w:rsidRPr="00000000">
              <w:rPr>
                <w:rFonts w:ascii="Arial" w:cs="Arial" w:eastAsia="Arial" w:hAnsi="Arial"/>
                <w:b w:val="0"/>
                <w:bCs w:val="0"/>
                <w:sz w:val="19"/>
                <w:szCs w:val="19"/>
                <w:rtl w:val="0"/>
              </w:rPr>
              <w:t xml:space="preserve">Informe breve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FC">
            <w:pPr>
              <w:spacing w:after="0" w:line="240" w:lineRule="auto"/>
              <w:jc w:val="left"/>
              <w:rPr/>
            </w:pPr>
            <w:r w:rsidDel="00000000" w:rsidR="00000000" w:rsidRPr="00000000">
              <w:rPr>
                <w:rFonts w:ascii="Arial" w:cs="Arial" w:eastAsia="Arial" w:hAnsi="Arial"/>
                <w:b w:val="0"/>
                <w:bCs w:val="0"/>
                <w:sz w:val="19"/>
                <w:szCs w:val="19"/>
                <w:rtl w:val="0"/>
              </w:rPr>
              <w:t xml:space="preserve">Dos a tres páginas: problema, método, resultados, incertidumbre, límites y declaración de uso de IA</w:t>
            </w:r>
            <w:r w:rsidDel="00000000" w:rsidR="00000000" w:rsidRPr="00000000">
              <w:rPr>
                <w:rtl w:val="0"/>
              </w:rPr>
            </w:r>
          </w:p>
        </w:tc>
      </w:tr>
    </w:tbl>
    <w:p w:rsidR="00000000" w:rsidDel="00000000" w:rsidP="00000000" w:rsidRDefault="00000000" w:rsidRPr="00000000" w14:paraId="000000FD">
      <w:pPr>
        <w:spacing w:after="140" w:lineRule="auto"/>
        <w:rPr/>
      </w:pPr>
      <w:r w:rsidDel="00000000" w:rsidR="00000000" w:rsidRPr="00000000">
        <w:rPr>
          <w:rtl w:val="0"/>
        </w:rPr>
      </w:r>
    </w:p>
    <w:p w:rsidR="00000000" w:rsidDel="00000000" w:rsidP="00000000" w:rsidRDefault="00000000" w:rsidRPr="00000000" w14:paraId="000000FE">
      <w:pPr>
        <w:spacing w:after="120" w:line="264" w:lineRule="auto"/>
        <w:jc w:val="both"/>
        <w:rPr/>
      </w:pPr>
      <w:r w:rsidDel="00000000" w:rsidR="00000000" w:rsidRPr="00000000">
        <w:rPr>
          <w:rFonts w:ascii="Arial" w:cs="Arial" w:eastAsia="Arial" w:hAnsi="Arial"/>
          <w:sz w:val="21"/>
          <w:szCs w:val="21"/>
          <w:rtl w:val="0"/>
        </w:rPr>
        <w:t xml:space="preserve">El informe es deliberadamente breve. La documentación sustantiva vive en los archivos del repositorio; el informe los articula y explica lo que el mapa no afirma.</w:t>
      </w:r>
      <w:r w:rsidDel="00000000" w:rsidR="00000000" w:rsidRPr="00000000">
        <w:rPr>
          <w:rtl w:val="0"/>
        </w:rPr>
      </w:r>
    </w:p>
    <w:p w:rsidR="00000000" w:rsidDel="00000000" w:rsidP="00000000" w:rsidRDefault="00000000" w:rsidRPr="00000000" w14:paraId="000000FF">
      <w:pPr>
        <w:pStyle w:val="Heading2"/>
        <w:spacing w:after="130" w:before="280" w:lineRule="auto"/>
        <w:rPr/>
      </w:pPr>
      <w:r w:rsidDel="00000000" w:rsidR="00000000" w:rsidRPr="00000000">
        <w:rPr>
          <w:rFonts w:ascii="Arial" w:cs="Arial" w:eastAsia="Arial" w:hAnsi="Arial"/>
          <w:b w:val="1"/>
          <w:bCs w:val="1"/>
          <w:color w:val="2e74b5"/>
          <w:sz w:val="24"/>
          <w:szCs w:val="24"/>
          <w:rtl w:val="0"/>
        </w:rPr>
        <w:t xml:space="preserve">7.2. Criterios de aprobación</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rtl w:val="0"/>
        </w:rPr>
      </w:r>
    </w:p>
    <w:tbl>
      <w:tblPr>
        <w:tblStyle w:val="Table13"/>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721"/>
        <w:gridCol w:w="5299"/>
        <w:tblGridChange w:id="0">
          <w:tblGrid>
            <w:gridCol w:w="3721"/>
            <w:gridCol w:w="5299"/>
          </w:tblGrid>
        </w:tblGridChange>
      </w:tblGrid>
      <w:tr>
        <w:trPr>
          <w:cantSplit w:val="0"/>
          <w:tblHeader w:val="1"/>
        </w:trPr>
        <w:tc>
          <w:tcPr>
            <w:shd w:fill="2e74b5" w:val="clear"/>
            <w:tcMar>
              <w:top w:w="80.0" w:type="dxa"/>
              <w:left w:w="110.0" w:type="dxa"/>
              <w:bottom w:w="80.0" w:type="dxa"/>
              <w:right w:w="110.0" w:type="dxa"/>
            </w:tcMar>
            <w:vAlign w:val="cente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1"/>
                <w:bCs w:val="1"/>
                <w:color w:val="ffffff"/>
                <w:sz w:val="19"/>
                <w:szCs w:val="19"/>
                <w:rtl w:val="0"/>
              </w:rPr>
              <w:t xml:space="preserve">Criterio</w:t>
            </w:r>
            <w:r w:rsidDel="00000000" w:rsidR="00000000" w:rsidRPr="00000000">
              <w:rPr>
                <w:rtl w:val="0"/>
              </w:rPr>
            </w:r>
          </w:p>
        </w:tc>
        <w:tc>
          <w:tcPr>
            <w:shd w:fill="2e74b5" w:val="clear"/>
            <w:tcMar>
              <w:top w:w="80.0" w:type="dxa"/>
              <w:left w:w="110.0" w:type="dxa"/>
              <w:bottom w:w="80.0" w:type="dxa"/>
              <w:right w:w="110.0" w:type="dxa"/>
            </w:tcMar>
            <w:vAlign w:val="cente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1"/>
                <w:bCs w:val="1"/>
                <w:color w:val="ffffff"/>
                <w:sz w:val="19"/>
                <w:szCs w:val="19"/>
                <w:rtl w:val="0"/>
              </w:rPr>
              <w:t xml:space="preserve">Evidencia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03">
            <w:pPr>
              <w:spacing w:after="0" w:line="240" w:lineRule="auto"/>
              <w:jc w:val="left"/>
              <w:rPr/>
            </w:pPr>
            <w:r w:rsidDel="00000000" w:rsidR="00000000" w:rsidRPr="00000000">
              <w:rPr>
                <w:rFonts w:ascii="Arial" w:cs="Arial" w:eastAsia="Arial" w:hAnsi="Arial"/>
                <w:b w:val="1"/>
                <w:bCs w:val="1"/>
                <w:sz w:val="19"/>
                <w:szCs w:val="19"/>
                <w:rtl w:val="0"/>
              </w:rPr>
              <w:t xml:space="preserve">Variante elegida y problema de gestión formulado</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04">
            <w:pPr>
              <w:spacing w:after="0" w:line="240" w:lineRule="auto"/>
              <w:jc w:val="left"/>
              <w:rPr/>
            </w:pPr>
            <w:r w:rsidDel="00000000" w:rsidR="00000000" w:rsidRPr="00000000">
              <w:rPr>
                <w:rFonts w:ascii="Arial" w:cs="Arial" w:eastAsia="Arial" w:hAnsi="Arial"/>
                <w:b w:val="0"/>
                <w:bCs w:val="0"/>
                <w:sz w:val="19"/>
                <w:szCs w:val="19"/>
                <w:rtl w:val="0"/>
              </w:rPr>
              <w:t xml:space="preserve">Archivo de decisiones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05">
            <w:pPr>
              <w:spacing w:after="0" w:line="240" w:lineRule="auto"/>
              <w:jc w:val="left"/>
              <w:rPr/>
            </w:pPr>
            <w:r w:rsidDel="00000000" w:rsidR="00000000" w:rsidRPr="00000000">
              <w:rPr>
                <w:rFonts w:ascii="Arial" w:cs="Arial" w:eastAsia="Arial" w:hAnsi="Arial"/>
                <w:b w:val="1"/>
                <w:bCs w:val="1"/>
                <w:sz w:val="19"/>
                <w:szCs w:val="19"/>
                <w:rtl w:val="0"/>
              </w:rPr>
              <w:t xml:space="preserve">Área de estudio acotada y justificada</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06">
            <w:pPr>
              <w:spacing w:after="0" w:line="240" w:lineRule="auto"/>
              <w:jc w:val="left"/>
              <w:rPr/>
            </w:pPr>
            <w:r w:rsidDel="00000000" w:rsidR="00000000" w:rsidRPr="00000000">
              <w:rPr>
                <w:rFonts w:ascii="Arial" w:cs="Arial" w:eastAsia="Arial" w:hAnsi="Arial"/>
                <w:b w:val="0"/>
                <w:bCs w:val="0"/>
                <w:sz w:val="19"/>
                <w:szCs w:val="19"/>
                <w:rtl w:val="0"/>
              </w:rPr>
              <w:t xml:space="preserve">Polígono con su superficie declarada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07">
            <w:pPr>
              <w:spacing w:after="0" w:line="240" w:lineRule="auto"/>
              <w:jc w:val="left"/>
              <w:rPr/>
            </w:pPr>
            <w:r w:rsidDel="00000000" w:rsidR="00000000" w:rsidRPr="00000000">
              <w:rPr>
                <w:rFonts w:ascii="Arial" w:cs="Arial" w:eastAsia="Arial" w:hAnsi="Arial"/>
                <w:b w:val="1"/>
                <w:bCs w:val="1"/>
                <w:sz w:val="19"/>
                <w:szCs w:val="19"/>
                <w:rtl w:val="0"/>
              </w:rPr>
              <w:t xml:space="preserve">Clases con definición operativa y umbrales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08">
            <w:pPr>
              <w:spacing w:after="0" w:line="240" w:lineRule="auto"/>
              <w:jc w:val="left"/>
              <w:rPr/>
            </w:pPr>
            <w:r w:rsidDel="00000000" w:rsidR="00000000" w:rsidRPr="00000000">
              <w:rPr>
                <w:rFonts w:ascii="Arial" w:cs="Arial" w:eastAsia="Arial" w:hAnsi="Arial"/>
                <w:b w:val="0"/>
                <w:bCs w:val="0"/>
                <w:sz w:val="19"/>
                <w:szCs w:val="19"/>
                <w:rtl w:val="0"/>
              </w:rPr>
              <w:t xml:space="preserve">Archivo de clases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09">
            <w:pPr>
              <w:spacing w:after="0" w:line="240" w:lineRule="auto"/>
              <w:jc w:val="left"/>
              <w:rPr/>
            </w:pPr>
            <w:r w:rsidDel="00000000" w:rsidR="00000000" w:rsidRPr="00000000">
              <w:rPr>
                <w:rFonts w:ascii="Arial" w:cs="Arial" w:eastAsia="Arial" w:hAnsi="Arial"/>
                <w:b w:val="1"/>
                <w:bCs w:val="1"/>
                <w:sz w:val="19"/>
                <w:szCs w:val="19"/>
                <w:rtl w:val="0"/>
              </w:rPr>
              <w:t xml:space="preserve">Ventanas temporales justificadas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0A">
            <w:pPr>
              <w:spacing w:after="0" w:line="240" w:lineRule="auto"/>
              <w:jc w:val="left"/>
              <w:rPr/>
            </w:pPr>
            <w:r w:rsidDel="00000000" w:rsidR="00000000" w:rsidRPr="00000000">
              <w:rPr>
                <w:rFonts w:ascii="Arial" w:cs="Arial" w:eastAsia="Arial" w:hAnsi="Arial"/>
                <w:b w:val="0"/>
                <w:bCs w:val="0"/>
                <w:sz w:val="19"/>
                <w:szCs w:val="19"/>
                <w:rtl w:val="0"/>
              </w:rPr>
              <w:t xml:space="preserve">Archivo de decisiones, con el fundamento fenológico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0B">
            <w:pPr>
              <w:spacing w:after="0" w:line="240" w:lineRule="auto"/>
              <w:jc w:val="left"/>
              <w:rPr/>
            </w:pPr>
            <w:r w:rsidDel="00000000" w:rsidR="00000000" w:rsidRPr="00000000">
              <w:rPr>
                <w:rFonts w:ascii="Arial" w:cs="Arial" w:eastAsia="Arial" w:hAnsi="Arial"/>
                <w:b w:val="1"/>
                <w:bCs w:val="1"/>
                <w:sz w:val="19"/>
                <w:szCs w:val="19"/>
                <w:rtl w:val="0"/>
              </w:rPr>
              <w:t xml:space="preserve">Pipeline mínimo ejecutado</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0C">
            <w:pPr>
              <w:spacing w:after="0" w:line="240" w:lineRule="auto"/>
              <w:jc w:val="left"/>
              <w:rPr/>
            </w:pPr>
            <w:r w:rsidDel="00000000" w:rsidR="00000000" w:rsidRPr="00000000">
              <w:rPr>
                <w:rFonts w:ascii="Arial" w:cs="Arial" w:eastAsia="Arial" w:hAnsi="Arial"/>
                <w:b w:val="0"/>
                <w:bCs w:val="0"/>
                <w:sz w:val="19"/>
                <w:szCs w:val="19"/>
                <w:rtl w:val="0"/>
              </w:rPr>
              <w:t xml:space="preserve">Scripts y capa final generada</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0D">
            <w:pPr>
              <w:spacing w:after="0" w:line="240" w:lineRule="auto"/>
              <w:jc w:val="left"/>
              <w:rPr/>
            </w:pPr>
            <w:r w:rsidDel="00000000" w:rsidR="00000000" w:rsidRPr="00000000">
              <w:rPr>
                <w:rFonts w:ascii="Arial" w:cs="Arial" w:eastAsia="Arial" w:hAnsi="Arial"/>
                <w:b w:val="1"/>
                <w:bCs w:val="1"/>
                <w:sz w:val="19"/>
                <w:szCs w:val="19"/>
                <w:rtl w:val="0"/>
              </w:rPr>
              <w:t xml:space="preserve">Validación con muestras independientes</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0E">
            <w:pPr>
              <w:spacing w:after="0" w:line="240" w:lineRule="auto"/>
              <w:jc w:val="left"/>
              <w:rPr/>
            </w:pPr>
            <w:r w:rsidDel="00000000" w:rsidR="00000000" w:rsidRPr="00000000">
              <w:rPr>
                <w:rFonts w:ascii="Arial" w:cs="Arial" w:eastAsia="Arial" w:hAnsi="Arial"/>
                <w:b w:val="0"/>
                <w:bCs w:val="0"/>
                <w:sz w:val="19"/>
                <w:szCs w:val="19"/>
                <w:rtl w:val="0"/>
              </w:rPr>
              <w:t xml:space="preserve">Matriz de confusión y exactitudes por clase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0F">
            <w:pPr>
              <w:spacing w:after="0" w:line="240" w:lineRule="auto"/>
              <w:jc w:val="left"/>
              <w:rPr/>
            </w:pPr>
            <w:r w:rsidDel="00000000" w:rsidR="00000000" w:rsidRPr="00000000">
              <w:rPr>
                <w:rFonts w:ascii="Arial" w:cs="Arial" w:eastAsia="Arial" w:hAnsi="Arial"/>
                <w:b w:val="1"/>
                <w:bCs w:val="1"/>
                <w:sz w:val="19"/>
                <w:szCs w:val="19"/>
                <w:rtl w:val="0"/>
              </w:rPr>
              <w:t xml:space="preserve">Superficie ajustada con incertidumbre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10">
            <w:pPr>
              <w:spacing w:after="0" w:line="240" w:lineRule="auto"/>
              <w:jc w:val="left"/>
              <w:rPr/>
            </w:pPr>
            <w:r w:rsidDel="00000000" w:rsidR="00000000" w:rsidRPr="00000000">
              <w:rPr>
                <w:rFonts w:ascii="Arial" w:cs="Arial" w:eastAsia="Arial" w:hAnsi="Arial"/>
                <w:b w:val="0"/>
                <w:bCs w:val="0"/>
                <w:sz w:val="19"/>
                <w:szCs w:val="19"/>
                <w:rtl w:val="0"/>
              </w:rPr>
              <w:t xml:space="preserve">Resumen en formato JSON</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11">
            <w:pPr>
              <w:spacing w:after="0" w:line="240" w:lineRule="auto"/>
              <w:jc w:val="left"/>
              <w:rPr/>
            </w:pPr>
            <w:r w:rsidDel="00000000" w:rsidR="00000000" w:rsidRPr="00000000">
              <w:rPr>
                <w:rFonts w:ascii="Arial" w:cs="Arial" w:eastAsia="Arial" w:hAnsi="Arial"/>
                <w:b w:val="1"/>
                <w:bCs w:val="1"/>
                <w:sz w:val="19"/>
                <w:szCs w:val="19"/>
                <w:rtl w:val="0"/>
              </w:rPr>
              <w:t xml:space="preserve">Unidad mínima cartografiable aplicada</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12">
            <w:pPr>
              <w:spacing w:after="0" w:line="240" w:lineRule="auto"/>
              <w:jc w:val="left"/>
              <w:rPr/>
            </w:pPr>
            <w:r w:rsidDel="00000000" w:rsidR="00000000" w:rsidRPr="00000000">
              <w:rPr>
                <w:rFonts w:ascii="Arial" w:cs="Arial" w:eastAsia="Arial" w:hAnsi="Arial"/>
                <w:b w:val="0"/>
                <w:bCs w:val="0"/>
                <w:sz w:val="19"/>
                <w:szCs w:val="19"/>
                <w:rtl w:val="0"/>
              </w:rPr>
              <w:t xml:space="preserve">Resumen y mapa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13">
            <w:pPr>
              <w:spacing w:after="0" w:line="240" w:lineRule="auto"/>
              <w:jc w:val="left"/>
              <w:rPr/>
            </w:pPr>
            <w:r w:rsidDel="00000000" w:rsidR="00000000" w:rsidRPr="00000000">
              <w:rPr>
                <w:rFonts w:ascii="Arial" w:cs="Arial" w:eastAsia="Arial" w:hAnsi="Arial"/>
                <w:b w:val="1"/>
                <w:bCs w:val="1"/>
                <w:sz w:val="19"/>
                <w:szCs w:val="19"/>
                <w:rtl w:val="0"/>
              </w:rPr>
              <w:t xml:space="preserve">Registro fechado de decisiones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14">
            <w:pPr>
              <w:spacing w:after="0" w:line="240" w:lineRule="auto"/>
              <w:jc w:val="left"/>
              <w:rPr/>
            </w:pPr>
            <w:r w:rsidDel="00000000" w:rsidR="00000000" w:rsidRPr="00000000">
              <w:rPr>
                <w:rFonts w:ascii="Arial" w:cs="Arial" w:eastAsia="Arial" w:hAnsi="Arial"/>
                <w:b w:val="0"/>
                <w:bCs w:val="0"/>
                <w:sz w:val="19"/>
                <w:szCs w:val="19"/>
                <w:rtl w:val="0"/>
              </w:rPr>
              <w:t xml:space="preserve">Archivo de decisiones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15">
            <w:pPr>
              <w:spacing w:after="0" w:line="240" w:lineRule="auto"/>
              <w:jc w:val="left"/>
              <w:rPr/>
            </w:pPr>
            <w:r w:rsidDel="00000000" w:rsidR="00000000" w:rsidRPr="00000000">
              <w:rPr>
                <w:rFonts w:ascii="Arial" w:cs="Arial" w:eastAsia="Arial" w:hAnsi="Arial"/>
                <w:b w:val="1"/>
                <w:bCs w:val="1"/>
                <w:sz w:val="19"/>
                <w:szCs w:val="19"/>
                <w:rtl w:val="0"/>
              </w:rPr>
              <w:t xml:space="preserve">Declaración de uso de IA</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16">
            <w:pPr>
              <w:spacing w:after="0" w:line="240" w:lineRule="auto"/>
              <w:jc w:val="left"/>
              <w:rPr/>
            </w:pPr>
            <w:r w:rsidDel="00000000" w:rsidR="00000000" w:rsidRPr="00000000">
              <w:rPr>
                <w:rFonts w:ascii="Arial" w:cs="Arial" w:eastAsia="Arial" w:hAnsi="Arial"/>
                <w:b w:val="0"/>
                <w:bCs w:val="0"/>
                <w:sz w:val="19"/>
                <w:szCs w:val="19"/>
                <w:rtl w:val="0"/>
              </w:rPr>
              <w:t xml:space="preserve">Informe</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17">
            <w:pPr>
              <w:spacing w:after="0" w:line="240" w:lineRule="auto"/>
              <w:jc w:val="left"/>
              <w:rPr/>
            </w:pPr>
            <w:r w:rsidDel="00000000" w:rsidR="00000000" w:rsidRPr="00000000">
              <w:rPr>
                <w:rFonts w:ascii="Arial" w:cs="Arial" w:eastAsia="Arial" w:hAnsi="Arial"/>
                <w:b w:val="1"/>
                <w:bCs w:val="1"/>
                <w:sz w:val="19"/>
                <w:szCs w:val="19"/>
                <w:rtl w:val="0"/>
              </w:rPr>
              <w:t xml:space="preserve">Repositorio versionado</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18">
            <w:pPr>
              <w:spacing w:after="0" w:line="240" w:lineRule="auto"/>
              <w:jc w:val="left"/>
              <w:rPr/>
            </w:pPr>
            <w:r w:rsidDel="00000000" w:rsidR="00000000" w:rsidRPr="00000000">
              <w:rPr>
                <w:rFonts w:ascii="Arial" w:cs="Arial" w:eastAsia="Arial" w:hAnsi="Arial"/>
                <w:b w:val="0"/>
                <w:bCs w:val="0"/>
                <w:sz w:val="19"/>
                <w:szCs w:val="19"/>
                <w:rtl w:val="0"/>
              </w:rPr>
              <w:t xml:space="preserve">Historial de versiones</w:t>
            </w:r>
            <w:r w:rsidDel="00000000" w:rsidR="00000000" w:rsidRPr="00000000">
              <w:rPr>
                <w:rtl w:val="0"/>
              </w:rPr>
            </w:r>
          </w:p>
        </w:tc>
      </w:tr>
    </w:tbl>
    <w:p w:rsidR="00000000" w:rsidDel="00000000" w:rsidP="00000000" w:rsidRDefault="00000000" w:rsidRPr="00000000" w14:paraId="00000119">
      <w:pPr>
        <w:spacing w:after="140" w:lineRule="auto"/>
        <w:rPr/>
      </w:pPr>
      <w:r w:rsidDel="00000000" w:rsidR="00000000" w:rsidRPr="00000000">
        <w:rPr>
          <w:rtl w:val="0"/>
        </w:rPr>
      </w:r>
    </w:p>
    <w:tbl>
      <w:tblPr>
        <w:tblStyle w:val="Table14"/>
        <w:tblW w:w="9020.0" w:type="dxa"/>
        <w:jc w:val="left"/>
        <w:tblBorders>
          <w:top w:color="fbe5d6" w:space="0" w:sz="4" w:val="single"/>
          <w:left w:color="fbe5d6" w:space="0" w:sz="4" w:val="single"/>
          <w:bottom w:color="fbe5d6" w:space="0" w:sz="4" w:val="single"/>
          <w:right w:color="fbe5d6" w:space="0" w:sz="4" w:val="single"/>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shd w:fill="fbe5d6" w:val="clear"/>
            <w:tcMar>
              <w:top w:w="120.0" w:type="dxa"/>
              <w:left w:w="200.0" w:type="dxa"/>
              <w:bottom w:w="120.0" w:type="dxa"/>
              <w:right w:w="200.0" w:type="dxa"/>
            </w:tcMar>
          </w:tcPr>
          <w:p w:rsidR="00000000" w:rsidDel="00000000" w:rsidP="00000000" w:rsidRDefault="00000000" w:rsidRPr="00000000" w14:paraId="0000011A">
            <w:pPr>
              <w:spacing w:after="100" w:before="60" w:lineRule="auto"/>
              <w:rPr/>
            </w:pPr>
            <w:r w:rsidDel="00000000" w:rsidR="00000000" w:rsidRPr="00000000">
              <w:rPr>
                <w:rFonts w:ascii="Arial" w:cs="Arial" w:eastAsia="Arial" w:hAnsi="Arial"/>
                <w:b w:val="1"/>
                <w:bCs w:val="1"/>
                <w:color w:val="c55a11"/>
                <w:sz w:val="21"/>
                <w:szCs w:val="21"/>
                <w:rtl w:val="0"/>
              </w:rPr>
              <w:t xml:space="preserve">No aprueba un producto que</w:t>
            </w:r>
            <w:r w:rsidDel="00000000" w:rsidR="00000000" w:rsidRPr="00000000">
              <w:rPr>
                <w:rtl w:val="0"/>
              </w:rPr>
            </w:r>
          </w:p>
          <w:p w:rsidR="00000000" w:rsidDel="00000000" w:rsidP="00000000" w:rsidRDefault="00000000" w:rsidRPr="00000000" w14:paraId="0000011B">
            <w:pPr>
              <w:spacing w:after="90" w:line="250" w:lineRule="auto"/>
              <w:jc w:val="both"/>
              <w:rPr/>
            </w:pPr>
            <w:r w:rsidDel="00000000" w:rsidR="00000000" w:rsidRPr="00000000">
              <w:rPr>
                <w:rFonts w:ascii="Arial" w:cs="Arial" w:eastAsia="Arial" w:hAnsi="Arial"/>
                <w:sz w:val="20"/>
                <w:szCs w:val="20"/>
                <w:rtl w:val="0"/>
              </w:rPr>
              <w:t xml:space="preserve">•  Informe exactitud global sin exactitudes por clase.</w:t>
            </w:r>
            <w:r w:rsidDel="00000000" w:rsidR="00000000" w:rsidRPr="00000000">
              <w:rPr>
                <w:rtl w:val="0"/>
              </w:rPr>
            </w:r>
          </w:p>
          <w:p w:rsidR="00000000" w:rsidDel="00000000" w:rsidP="00000000" w:rsidRDefault="00000000" w:rsidRPr="00000000" w14:paraId="0000011C">
            <w:pPr>
              <w:spacing w:after="90" w:line="250" w:lineRule="auto"/>
              <w:jc w:val="both"/>
              <w:rPr/>
            </w:pPr>
            <w:r w:rsidDel="00000000" w:rsidR="00000000" w:rsidRPr="00000000">
              <w:rPr>
                <w:rFonts w:ascii="Arial" w:cs="Arial" w:eastAsia="Arial" w:hAnsi="Arial"/>
                <w:sz w:val="20"/>
                <w:szCs w:val="20"/>
                <w:rtl w:val="0"/>
              </w:rPr>
              <w:t xml:space="preserve">•  Valide con muestras que no son independientes de las de entrenamiento.</w:t>
            </w:r>
            <w:r w:rsidDel="00000000" w:rsidR="00000000" w:rsidRPr="00000000">
              <w:rPr>
                <w:rtl w:val="0"/>
              </w:rPr>
            </w:r>
          </w:p>
          <w:p w:rsidR="00000000" w:rsidDel="00000000" w:rsidP="00000000" w:rsidRDefault="00000000" w:rsidRPr="00000000" w14:paraId="0000011D">
            <w:pPr>
              <w:spacing w:after="90" w:line="250" w:lineRule="auto"/>
              <w:jc w:val="both"/>
              <w:rPr/>
            </w:pPr>
            <w:r w:rsidDel="00000000" w:rsidR="00000000" w:rsidRPr="00000000">
              <w:rPr>
                <w:rFonts w:ascii="Arial" w:cs="Arial" w:eastAsia="Arial" w:hAnsi="Arial"/>
                <w:sz w:val="20"/>
                <w:szCs w:val="20"/>
                <w:rtl w:val="0"/>
              </w:rPr>
              <w:t xml:space="preserve">•  Contenga umbrales cuyo origen no consta en ningún archivo.</w:t>
            </w:r>
            <w:r w:rsidDel="00000000" w:rsidR="00000000" w:rsidRPr="00000000">
              <w:rPr>
                <w:rtl w:val="0"/>
              </w:rPr>
            </w:r>
          </w:p>
          <w:p w:rsidR="00000000" w:rsidDel="00000000" w:rsidP="00000000" w:rsidRDefault="00000000" w:rsidRPr="00000000" w14:paraId="0000011E">
            <w:pPr>
              <w:spacing w:after="90" w:line="250" w:lineRule="auto"/>
              <w:jc w:val="both"/>
              <w:rPr/>
            </w:pPr>
            <w:r w:rsidDel="00000000" w:rsidR="00000000" w:rsidRPr="00000000">
              <w:rPr>
                <w:rFonts w:ascii="Arial" w:cs="Arial" w:eastAsia="Arial" w:hAnsi="Arial"/>
                <w:sz w:val="20"/>
                <w:szCs w:val="20"/>
                <w:rtl w:val="0"/>
              </w:rPr>
              <w:t xml:space="preserve">•  Declare una unidad mínima cartografiable y no la aplique.</w:t>
            </w:r>
            <w:r w:rsidDel="00000000" w:rsidR="00000000" w:rsidRPr="00000000">
              <w:rPr>
                <w:rtl w:val="0"/>
              </w:rPr>
            </w:r>
          </w:p>
          <w:p w:rsidR="00000000" w:rsidDel="00000000" w:rsidP="00000000" w:rsidRDefault="00000000" w:rsidRPr="00000000" w14:paraId="0000011F">
            <w:pPr>
              <w:spacing w:after="90" w:line="250" w:lineRule="auto"/>
              <w:jc w:val="both"/>
              <w:rPr/>
            </w:pPr>
            <w:r w:rsidDel="00000000" w:rsidR="00000000" w:rsidRPr="00000000">
              <w:rPr>
                <w:rFonts w:ascii="Arial" w:cs="Arial" w:eastAsia="Arial" w:hAnsi="Arial"/>
                <w:sz w:val="20"/>
                <w:szCs w:val="20"/>
                <w:rtl w:val="0"/>
              </w:rPr>
              <w:t xml:space="preserve">•  Informe superficie sin incertidumbre, o reemplace el valor nulo de una clase sin soporte por un número estimado a mano.</w:t>
            </w:r>
            <w:r w:rsidDel="00000000" w:rsidR="00000000" w:rsidRPr="00000000">
              <w:rPr>
                <w:rtl w:val="0"/>
              </w:rPr>
            </w:r>
          </w:p>
        </w:tc>
      </w:tr>
    </w:tbl>
    <w:p w:rsidR="00000000" w:rsidDel="00000000" w:rsidP="00000000" w:rsidRDefault="00000000" w:rsidRPr="00000000" w14:paraId="00000120">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8. Errores frecuentes</w:t>
      </w:r>
      <w:r w:rsidDel="00000000" w:rsidR="00000000" w:rsidRPr="00000000">
        <w:rPr>
          <w:rtl w:val="0"/>
        </w:rPr>
      </w:r>
    </w:p>
    <w:p w:rsidR="00000000" w:rsidDel="00000000" w:rsidP="00000000" w:rsidRDefault="00000000" w:rsidRPr="00000000" w14:paraId="00000121">
      <w:pPr>
        <w:spacing w:after="80" w:lineRule="auto"/>
        <w:rPr/>
      </w:pPr>
      <w:r w:rsidDel="00000000" w:rsidR="00000000" w:rsidRPr="00000000">
        <w:rPr>
          <w:rtl w:val="0"/>
        </w:rPr>
      </w:r>
    </w:p>
    <w:tbl>
      <w:tblPr>
        <w:tblStyle w:val="Table15"/>
        <w:tblW w:w="9020.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3383"/>
        <w:gridCol w:w="5637"/>
        <w:tblGridChange w:id="0">
          <w:tblGrid>
            <w:gridCol w:w="3383"/>
            <w:gridCol w:w="5637"/>
          </w:tblGrid>
        </w:tblGridChange>
      </w:tblGrid>
      <w:tr>
        <w:trPr>
          <w:cantSplit w:val="0"/>
          <w:tblHeader w:val="1"/>
        </w:trPr>
        <w:tc>
          <w:tcPr>
            <w:shd w:fill="548235" w:val="clear"/>
            <w:tcMar>
              <w:top w:w="80.0" w:type="dxa"/>
              <w:left w:w="110.0" w:type="dxa"/>
              <w:bottom w:w="80.0" w:type="dxa"/>
              <w:right w:w="110.0" w:type="dxa"/>
            </w:tcMar>
            <w:vAlign w:val="cente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1"/>
                <w:bCs w:val="1"/>
                <w:color w:val="ffffff"/>
                <w:sz w:val="19"/>
                <w:szCs w:val="19"/>
                <w:rtl w:val="0"/>
              </w:rPr>
              <w:t xml:space="preserve">Error</w:t>
            </w:r>
            <w:r w:rsidDel="00000000" w:rsidR="00000000" w:rsidRPr="00000000">
              <w:rPr>
                <w:rtl w:val="0"/>
              </w:rPr>
            </w:r>
          </w:p>
        </w:tc>
        <w:tc>
          <w:tcPr>
            <w:shd w:fill="548235" w:val="clear"/>
            <w:tcMar>
              <w:top w:w="80.0" w:type="dxa"/>
              <w:left w:w="110.0" w:type="dxa"/>
              <w:bottom w:w="80.0" w:type="dxa"/>
              <w:right w:w="110.0" w:type="dxa"/>
            </w:tcMar>
            <w:vAlign w:val="cente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color w:val="ffffff"/>
                <w:sz w:val="19"/>
                <w:szCs w:val="19"/>
                <w:rtl w:val="0"/>
              </w:rPr>
              <w:t xml:space="preserve">Consecuencia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24">
            <w:pPr>
              <w:spacing w:after="0" w:line="240" w:lineRule="auto"/>
              <w:jc w:val="left"/>
              <w:rPr/>
            </w:pPr>
            <w:r w:rsidDel="00000000" w:rsidR="00000000" w:rsidRPr="00000000">
              <w:rPr>
                <w:rFonts w:ascii="Arial" w:cs="Arial" w:eastAsia="Arial" w:hAnsi="Arial"/>
                <w:b w:val="1"/>
                <w:bCs w:val="1"/>
                <w:sz w:val="19"/>
                <w:szCs w:val="19"/>
                <w:rtl w:val="0"/>
              </w:rPr>
              <w:t xml:space="preserve">Pedir el análisis completo al asistente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25">
            <w:pPr>
              <w:spacing w:after="0" w:line="240" w:lineRule="auto"/>
              <w:jc w:val="left"/>
              <w:rPr/>
            </w:pPr>
            <w:r w:rsidDel="00000000" w:rsidR="00000000" w:rsidRPr="00000000">
              <w:rPr>
                <w:rFonts w:ascii="Arial" w:cs="Arial" w:eastAsia="Arial" w:hAnsi="Arial"/>
                <w:b w:val="0"/>
                <w:bCs w:val="0"/>
                <w:sz w:val="19"/>
                <w:szCs w:val="19"/>
                <w:rtl w:val="0"/>
              </w:rPr>
              <w:t xml:space="preserve">Código funcional sustentado en decisiones no adoptadas</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26">
            <w:pPr>
              <w:spacing w:after="0" w:line="240" w:lineRule="auto"/>
              <w:jc w:val="left"/>
              <w:rPr/>
            </w:pPr>
            <w:r w:rsidDel="00000000" w:rsidR="00000000" w:rsidRPr="00000000">
              <w:rPr>
                <w:rFonts w:ascii="Arial" w:cs="Arial" w:eastAsia="Arial" w:hAnsi="Arial"/>
                <w:b w:val="1"/>
                <w:bCs w:val="1"/>
                <w:sz w:val="19"/>
                <w:szCs w:val="19"/>
                <w:rtl w:val="0"/>
              </w:rPr>
              <w:t xml:space="preserve">Área de estudio demasiado extensa</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27">
            <w:pPr>
              <w:spacing w:after="0" w:line="240" w:lineRule="auto"/>
              <w:jc w:val="left"/>
              <w:rPr/>
            </w:pPr>
            <w:r w:rsidDel="00000000" w:rsidR="00000000" w:rsidRPr="00000000">
              <w:rPr>
                <w:rFonts w:ascii="Arial" w:cs="Arial" w:eastAsia="Arial" w:hAnsi="Arial"/>
                <w:b w:val="0"/>
                <w:bCs w:val="0"/>
                <w:sz w:val="19"/>
                <w:szCs w:val="19"/>
                <w:rtl w:val="0"/>
              </w:rPr>
              <w:t xml:space="preserve">Cómputo inviable y archivos inmanejables</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28">
            <w:pPr>
              <w:spacing w:after="0" w:line="240" w:lineRule="auto"/>
              <w:jc w:val="left"/>
              <w:rPr/>
            </w:pPr>
            <w:r w:rsidDel="00000000" w:rsidR="00000000" w:rsidRPr="00000000">
              <w:rPr>
                <w:rFonts w:ascii="Arial" w:cs="Arial" w:eastAsia="Arial" w:hAnsi="Arial"/>
                <w:b w:val="1"/>
                <w:bCs w:val="1"/>
                <w:sz w:val="19"/>
                <w:szCs w:val="19"/>
                <w:rtl w:val="0"/>
              </w:rPr>
              <w:t xml:space="preserve">Menos de cuatro polígonos en alguna clase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29">
            <w:pPr>
              <w:spacing w:after="0" w:line="240" w:lineRule="auto"/>
              <w:jc w:val="left"/>
              <w:rPr/>
            </w:pPr>
            <w:r w:rsidDel="00000000" w:rsidR="00000000" w:rsidRPr="00000000">
              <w:rPr>
                <w:rFonts w:ascii="Arial" w:cs="Arial" w:eastAsia="Arial" w:hAnsi="Arial"/>
                <w:b w:val="0"/>
                <w:bCs w:val="0"/>
                <w:sz w:val="19"/>
                <w:szCs w:val="19"/>
                <w:rtl w:val="0"/>
              </w:rPr>
              <w:t xml:space="preserve">La superficie ajustada no puede calcularse para ninguna clase</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2A">
            <w:pPr>
              <w:spacing w:after="0" w:line="240" w:lineRule="auto"/>
              <w:jc w:val="left"/>
              <w:rPr/>
            </w:pPr>
            <w:r w:rsidDel="00000000" w:rsidR="00000000" w:rsidRPr="00000000">
              <w:rPr>
                <w:rFonts w:ascii="Arial" w:cs="Arial" w:eastAsia="Arial" w:hAnsi="Arial"/>
                <w:b w:val="1"/>
                <w:bCs w:val="1"/>
                <w:sz w:val="19"/>
                <w:szCs w:val="19"/>
                <w:rtl w:val="0"/>
              </w:rPr>
              <w:t xml:space="preserve">Una sola ventana temporal sin declararlo</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2B">
            <w:pPr>
              <w:spacing w:after="0" w:line="240" w:lineRule="auto"/>
              <w:jc w:val="left"/>
              <w:rPr/>
            </w:pPr>
            <w:r w:rsidDel="00000000" w:rsidR="00000000" w:rsidRPr="00000000">
              <w:rPr>
                <w:rFonts w:ascii="Arial" w:cs="Arial" w:eastAsia="Arial" w:hAnsi="Arial"/>
                <w:b w:val="0"/>
                <w:bCs w:val="0"/>
                <w:sz w:val="19"/>
                <w:szCs w:val="19"/>
                <w:rtl w:val="0"/>
              </w:rPr>
              <w:t xml:space="preserve">Confusión sistemática entre sabana, pastizal y cultivo, presentada como resultado</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2C">
            <w:pPr>
              <w:spacing w:after="0" w:line="240" w:lineRule="auto"/>
              <w:jc w:val="left"/>
              <w:rPr/>
            </w:pPr>
            <w:r w:rsidDel="00000000" w:rsidR="00000000" w:rsidRPr="00000000">
              <w:rPr>
                <w:rFonts w:ascii="Arial" w:cs="Arial" w:eastAsia="Arial" w:hAnsi="Arial"/>
                <w:b w:val="1"/>
                <w:bCs w:val="1"/>
                <w:sz w:val="19"/>
                <w:szCs w:val="19"/>
                <w:rtl w:val="0"/>
              </w:rPr>
              <w:t xml:space="preserve">Variables predictoras sin justificación</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2D">
            <w:pPr>
              <w:spacing w:after="0" w:line="240" w:lineRule="auto"/>
              <w:jc w:val="left"/>
              <w:rPr/>
            </w:pPr>
            <w:r w:rsidDel="00000000" w:rsidR="00000000" w:rsidRPr="00000000">
              <w:rPr>
                <w:rFonts w:ascii="Arial" w:cs="Arial" w:eastAsia="Arial" w:hAnsi="Arial"/>
                <w:b w:val="0"/>
                <w:bCs w:val="0"/>
                <w:sz w:val="19"/>
                <w:szCs w:val="19"/>
                <w:rtl w:val="0"/>
              </w:rPr>
              <w:t xml:space="preserve">Sobreajuste y modelo que no admite interpretación</w:t>
            </w:r>
            <w:r w:rsidDel="00000000" w:rsidR="00000000" w:rsidRPr="00000000">
              <w:rPr>
                <w:rtl w:val="0"/>
              </w:rPr>
            </w:r>
          </w:p>
        </w:tc>
      </w:tr>
      <w:tr>
        <w:trPr>
          <w:cantSplit w:val="0"/>
          <w:tblHeader w:val="0"/>
        </w:trPr>
        <w:tc>
          <w:tcPr>
            <w:shd w:fill="f4f7fb" w:val="clear"/>
            <w:tcMar>
              <w:top w:w="80.0" w:type="dxa"/>
              <w:left w:w="110.0" w:type="dxa"/>
              <w:bottom w:w="80.0" w:type="dxa"/>
              <w:right w:w="110.0" w:type="dxa"/>
            </w:tcMar>
            <w:vAlign w:val="center"/>
          </w:tcPr>
          <w:p w:rsidR="00000000" w:rsidDel="00000000" w:rsidP="00000000" w:rsidRDefault="00000000" w:rsidRPr="00000000" w14:paraId="0000012E">
            <w:pPr>
              <w:spacing w:after="0" w:line="240" w:lineRule="auto"/>
              <w:jc w:val="left"/>
              <w:rPr/>
            </w:pPr>
            <w:r w:rsidDel="00000000" w:rsidR="00000000" w:rsidRPr="00000000">
              <w:rPr>
                <w:rFonts w:ascii="Arial" w:cs="Arial" w:eastAsia="Arial" w:hAnsi="Arial"/>
                <w:b w:val="1"/>
                <w:bCs w:val="1"/>
                <w:sz w:val="19"/>
                <w:szCs w:val="19"/>
                <w:rtl w:val="0"/>
              </w:rPr>
              <w:t xml:space="preserve">Umbrales sin origen documentado</w:t>
            </w:r>
            <w:r w:rsidDel="00000000" w:rsidR="00000000" w:rsidRPr="00000000">
              <w:rPr>
                <w:rtl w:val="0"/>
              </w:rPr>
            </w:r>
          </w:p>
        </w:tc>
        <w:tc>
          <w:tcPr>
            <w:shd w:fill="f4f7fb" w:val="clear"/>
            <w:tcMar>
              <w:top w:w="80.0" w:type="dxa"/>
              <w:left w:w="110.0" w:type="dxa"/>
              <w:bottom w:w="80.0" w:type="dxa"/>
              <w:right w:w="110.0" w:type="dxa"/>
            </w:tcMar>
            <w:vAlign w:val="center"/>
          </w:tcPr>
          <w:p w:rsidR="00000000" w:rsidDel="00000000" w:rsidP="00000000" w:rsidRDefault="00000000" w:rsidRPr="00000000" w14:paraId="0000012F">
            <w:pPr>
              <w:spacing w:after="0" w:line="240" w:lineRule="auto"/>
              <w:jc w:val="left"/>
              <w:rPr/>
            </w:pPr>
            <w:r w:rsidDel="00000000" w:rsidR="00000000" w:rsidRPr="00000000">
              <w:rPr>
                <w:rFonts w:ascii="Arial" w:cs="Arial" w:eastAsia="Arial" w:hAnsi="Arial"/>
                <w:b w:val="0"/>
                <w:bCs w:val="0"/>
                <w:sz w:val="19"/>
                <w:szCs w:val="19"/>
                <w:rtl w:val="0"/>
              </w:rPr>
              <w:t xml:space="preserve">El punto habitual de impugnación en una revisión técnica</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130">
            <w:pPr>
              <w:spacing w:after="0" w:line="240" w:lineRule="auto"/>
              <w:jc w:val="left"/>
              <w:rPr/>
            </w:pPr>
            <w:r w:rsidDel="00000000" w:rsidR="00000000" w:rsidRPr="00000000">
              <w:rPr>
                <w:rFonts w:ascii="Arial" w:cs="Arial" w:eastAsia="Arial" w:hAnsi="Arial"/>
                <w:b w:val="1"/>
                <w:bCs w:val="1"/>
                <w:sz w:val="19"/>
                <w:szCs w:val="19"/>
                <w:rtl w:val="0"/>
              </w:rPr>
              <w:t xml:space="preserve">Reemplazar campos nulos del resumen por valores estimados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131">
            <w:pPr>
              <w:spacing w:after="0" w:line="240" w:lineRule="auto"/>
              <w:jc w:val="left"/>
              <w:rPr/>
            </w:pPr>
            <w:r w:rsidDel="00000000" w:rsidR="00000000" w:rsidRPr="00000000">
              <w:rPr>
                <w:rFonts w:ascii="Arial" w:cs="Arial" w:eastAsia="Arial" w:hAnsi="Arial"/>
                <w:b w:val="0"/>
                <w:bCs w:val="0"/>
                <w:sz w:val="19"/>
                <w:szCs w:val="19"/>
                <w:rtl w:val="0"/>
              </w:rPr>
              <w:t xml:space="preserve">Falsificación del resultado de validación</w:t>
            </w:r>
            <w:r w:rsidDel="00000000" w:rsidR="00000000" w:rsidRPr="00000000">
              <w:rPr>
                <w:rtl w:val="0"/>
              </w:rPr>
            </w:r>
          </w:p>
        </w:tc>
      </w:tr>
    </w:tbl>
    <w:p w:rsidR="00000000" w:rsidDel="00000000" w:rsidP="00000000" w:rsidRDefault="00000000" w:rsidRPr="00000000" w14:paraId="00000132">
      <w:pPr>
        <w:spacing w:after="160" w:lineRule="auto"/>
        <w:rPr/>
      </w:pPr>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9. Declaración de uso de inteligencia artificial</w:t>
      </w:r>
      <w:r w:rsidDel="00000000" w:rsidR="00000000" w:rsidRPr="00000000">
        <w:rPr>
          <w:rtl w:val="0"/>
        </w:rPr>
      </w:r>
    </w:p>
    <w:p w:rsidR="00000000" w:rsidDel="00000000" w:rsidP="00000000" w:rsidRDefault="00000000" w:rsidRPr="00000000" w14:paraId="00000135">
      <w:pPr>
        <w:spacing w:after="120" w:line="264" w:lineRule="auto"/>
        <w:jc w:val="both"/>
        <w:rPr/>
      </w:pPr>
      <w:r w:rsidDel="00000000" w:rsidR="00000000" w:rsidRPr="00000000">
        <w:rPr>
          <w:rFonts w:ascii="Arial" w:cs="Arial" w:eastAsia="Arial" w:hAnsi="Arial"/>
          <w:sz w:val="21"/>
          <w:szCs w:val="21"/>
          <w:rtl w:val="0"/>
        </w:rPr>
        <w:t xml:space="preserve">En consonancia con el marco de referencia institucional de la Universidad Nacional del Nordeste para la integración ética y creativa de la inteligencia artificial, el informe debe incluir una declaración con el siguiente contenido mínimo:</w:t>
      </w:r>
      <w:r w:rsidDel="00000000" w:rsidR="00000000" w:rsidRPr="00000000">
        <w:rPr>
          <w:rtl w:val="0"/>
        </w:rPr>
      </w:r>
    </w:p>
    <w:p w:rsidR="00000000" w:rsidDel="00000000" w:rsidP="00000000" w:rsidRDefault="00000000" w:rsidRPr="00000000" w14:paraId="00000136">
      <w:pPr>
        <w:spacing w:after="60" w:lineRule="auto"/>
        <w:rPr/>
      </w:pPr>
      <w:r w:rsidDel="00000000" w:rsidR="00000000" w:rsidRPr="00000000">
        <w:rPr>
          <w:rtl w:val="0"/>
        </w:rPr>
      </w:r>
    </w:p>
    <w:tbl>
      <w:tblPr>
        <w:tblStyle w:val="Table16"/>
        <w:tblW w:w="9020.0" w:type="dxa"/>
        <w:jc w:val="left"/>
        <w:tblBorders>
          <w:top w:color="e2efda" w:space="0" w:sz="4" w:val="single"/>
          <w:left w:color="e2efda" w:space="0" w:sz="4" w:val="single"/>
          <w:bottom w:color="e2efda" w:space="0" w:sz="4" w:val="single"/>
          <w:right w:color="e2efda" w:space="0" w:sz="4" w:val="single"/>
          <w:insideH w:color="000000" w:space="0" w:sz="0" w:val="nil"/>
          <w:insideV w:color="000000" w:space="0" w:sz="0" w:val="nil"/>
        </w:tblBorders>
        <w:tblLayout w:type="fixed"/>
        <w:tblLook w:val="0000"/>
      </w:tblPr>
      <w:tblGrid>
        <w:gridCol w:w="9020"/>
        <w:tblGridChange w:id="0">
          <w:tblGrid>
            <w:gridCol w:w="9020"/>
          </w:tblGrid>
        </w:tblGridChange>
      </w:tblGrid>
      <w:tr>
        <w:trPr>
          <w:cantSplit w:val="0"/>
          <w:tblHeader w:val="0"/>
        </w:trPr>
        <w:tc>
          <w:tcPr>
            <w:shd w:fill="e2efda" w:val="clear"/>
            <w:tcMar>
              <w:top w:w="120.0" w:type="dxa"/>
              <w:left w:w="200.0" w:type="dxa"/>
              <w:bottom w:w="120.0" w:type="dxa"/>
              <w:right w:w="200.0" w:type="dxa"/>
            </w:tcMar>
          </w:tcPr>
          <w:p w:rsidR="00000000" w:rsidDel="00000000" w:rsidP="00000000" w:rsidRDefault="00000000" w:rsidRPr="00000000" w14:paraId="00000137">
            <w:pPr>
              <w:spacing w:after="100" w:before="60" w:lineRule="auto"/>
              <w:rPr/>
            </w:pPr>
            <w:r w:rsidDel="00000000" w:rsidR="00000000" w:rsidRPr="00000000">
              <w:rPr>
                <w:rFonts w:ascii="Arial" w:cs="Arial" w:eastAsia="Arial" w:hAnsi="Arial"/>
                <w:b w:val="1"/>
                <w:bCs w:val="1"/>
                <w:color w:val="375623"/>
                <w:sz w:val="21"/>
                <w:szCs w:val="21"/>
                <w:rtl w:val="0"/>
              </w:rPr>
              <w:t xml:space="preserve">Contenido mínimo de la declaración</w:t>
            </w:r>
            <w:r w:rsidDel="00000000" w:rsidR="00000000" w:rsidRPr="00000000">
              <w:rPr>
                <w:rtl w:val="0"/>
              </w:rPr>
            </w:r>
          </w:p>
          <w:p w:rsidR="00000000" w:rsidDel="00000000" w:rsidP="00000000" w:rsidRDefault="00000000" w:rsidRPr="00000000" w14:paraId="00000138">
            <w:pPr>
              <w:spacing w:after="90" w:line="250" w:lineRule="auto"/>
              <w:jc w:val="both"/>
              <w:rPr/>
            </w:pPr>
            <w:r w:rsidDel="00000000" w:rsidR="00000000" w:rsidRPr="00000000">
              <w:rPr>
                <w:rFonts w:ascii="Arial" w:cs="Arial" w:eastAsia="Arial" w:hAnsi="Arial"/>
                <w:sz w:val="20"/>
                <w:szCs w:val="20"/>
                <w:rtl w:val="0"/>
              </w:rPr>
              <w:t xml:space="preserve">•  Herramientas y modelos utilizados, con indicación de versión cuando resulte identificable.</w:t>
            </w:r>
            <w:r w:rsidDel="00000000" w:rsidR="00000000" w:rsidRPr="00000000">
              <w:rPr>
                <w:rtl w:val="0"/>
              </w:rPr>
            </w:r>
          </w:p>
          <w:p w:rsidR="00000000" w:rsidDel="00000000" w:rsidP="00000000" w:rsidRDefault="00000000" w:rsidRPr="00000000" w14:paraId="00000139">
            <w:pPr>
              <w:spacing w:after="90" w:line="250" w:lineRule="auto"/>
              <w:jc w:val="both"/>
              <w:rPr/>
            </w:pPr>
            <w:r w:rsidDel="00000000" w:rsidR="00000000" w:rsidRPr="00000000">
              <w:rPr>
                <w:rFonts w:ascii="Arial" w:cs="Arial" w:eastAsia="Arial" w:hAnsi="Arial"/>
                <w:sz w:val="20"/>
                <w:szCs w:val="20"/>
                <w:rtl w:val="0"/>
              </w:rPr>
              <w:t xml:space="preserve">•  Etapas del trabajo en que intervinieron: generación de código, depuración, redacción o análisis exploratorio.</w:t>
            </w:r>
            <w:r w:rsidDel="00000000" w:rsidR="00000000" w:rsidRPr="00000000">
              <w:rPr>
                <w:rtl w:val="0"/>
              </w:rPr>
            </w:r>
          </w:p>
          <w:p w:rsidR="00000000" w:rsidDel="00000000" w:rsidP="00000000" w:rsidRDefault="00000000" w:rsidRPr="00000000" w14:paraId="0000013A">
            <w:pPr>
              <w:spacing w:after="90" w:line="250" w:lineRule="auto"/>
              <w:jc w:val="both"/>
              <w:rPr/>
            </w:pPr>
            <w:r w:rsidDel="00000000" w:rsidR="00000000" w:rsidRPr="00000000">
              <w:rPr>
                <w:rFonts w:ascii="Arial" w:cs="Arial" w:eastAsia="Arial" w:hAnsi="Arial"/>
                <w:sz w:val="20"/>
                <w:szCs w:val="20"/>
                <w:rtl w:val="0"/>
              </w:rPr>
              <w:t xml:space="preserve">•  Distinción entre las decisiones metodológicas adoptadas por el autor y las sugeridas por la herramienta y posteriormente evaluadas.</w:t>
            </w:r>
            <w:r w:rsidDel="00000000" w:rsidR="00000000" w:rsidRPr="00000000">
              <w:rPr>
                <w:rtl w:val="0"/>
              </w:rPr>
            </w:r>
          </w:p>
          <w:p w:rsidR="00000000" w:rsidDel="00000000" w:rsidP="00000000" w:rsidRDefault="00000000" w:rsidRPr="00000000" w14:paraId="0000013B">
            <w:pPr>
              <w:spacing w:after="90" w:line="250" w:lineRule="auto"/>
              <w:jc w:val="both"/>
              <w:rPr/>
            </w:pPr>
            <w:r w:rsidDel="00000000" w:rsidR="00000000" w:rsidRPr="00000000">
              <w:rPr>
                <w:rFonts w:ascii="Arial" w:cs="Arial" w:eastAsia="Arial" w:hAnsi="Arial"/>
                <w:sz w:val="20"/>
                <w:szCs w:val="20"/>
                <w:rtl w:val="0"/>
              </w:rPr>
              <w:t xml:space="preserve">•  Procedimiento de verificación aplicado sobre las salidas generadas.</w:t>
            </w:r>
            <w:r w:rsidDel="00000000" w:rsidR="00000000" w:rsidRPr="00000000">
              <w:rPr>
                <w:rtl w:val="0"/>
              </w:rPr>
            </w:r>
          </w:p>
        </w:tc>
      </w:tr>
    </w:tbl>
    <w:p w:rsidR="00000000" w:rsidDel="00000000" w:rsidP="00000000" w:rsidRDefault="00000000" w:rsidRPr="00000000" w14:paraId="0000013C">
      <w:pPr>
        <w:spacing w:after="120" w:lineRule="auto"/>
        <w:rPr/>
      </w:pPr>
      <w:r w:rsidDel="00000000" w:rsidR="00000000" w:rsidRPr="00000000">
        <w:rPr>
          <w:rtl w:val="0"/>
        </w:rPr>
      </w:r>
    </w:p>
    <w:p w:rsidR="00000000" w:rsidDel="00000000" w:rsidP="00000000" w:rsidRDefault="00000000" w:rsidRPr="00000000" w14:paraId="0000013D">
      <w:pPr>
        <w:spacing w:after="120" w:line="264" w:lineRule="auto"/>
        <w:jc w:val="both"/>
        <w:rPr/>
      </w:pPr>
      <w:r w:rsidDel="00000000" w:rsidR="00000000" w:rsidRPr="00000000">
        <w:rPr>
          <w:rFonts w:ascii="Arial" w:cs="Arial" w:eastAsia="Arial" w:hAnsi="Arial"/>
          <w:sz w:val="21"/>
          <w:szCs w:val="21"/>
          <w:rtl w:val="0"/>
        </w:rPr>
        <w:t xml:space="preserve">La asistencia de inteligencia artificial no transfiere responsabilidad. Quien firma el informe responde por cada una de sus afirmaciones.</w:t>
      </w:r>
      <w:r w:rsidDel="00000000" w:rsidR="00000000" w:rsidRPr="00000000">
        <w:rPr>
          <w:rtl w:val="0"/>
        </w:rPr>
      </w:r>
    </w:p>
    <w:p w:rsidR="00000000" w:rsidDel="00000000" w:rsidP="00000000" w:rsidRDefault="00000000" w:rsidRPr="00000000" w14:paraId="0000013E">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10. Referencias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250"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Belgiu, M., &amp; Drăguţ, L. (2016). Random forest in remote sensing: A review of applications and future directions. ISPRS Journal of Photogrammetry and Remote Sensing, 114, 24-31. </w:t>
      </w:r>
      <w:hyperlink r:id="rId8">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https://doi.org/10.1016/j.isprsjprs.2016.01.011</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250"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Breiman, L. (2001). Random forests. Machine Learning, 45(1), 5-32. </w:t>
      </w:r>
      <w:hyperlink r:id="rId9">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https://doi.org/10.1023/A:1010933404324</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250"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 Gregorio, A., &amp; Jansen, L. J. M. (2005). Land Cover Classification System (LCCS): Classification concepts and user manual (Software version 2). Organización de las Naciones Unidas para la Alimentación y la Agricultura. </w:t>
      </w:r>
      <w:hyperlink r:id="rId10">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https://openknowledge.fao.org/handle/20.500.14283/x0596e</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250"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Olofsson, P., Foody, G. M., Herold, M., Stehman, S. V., Woodcock, C. E., &amp; Wulder, M. A. (2014). Good practices for estimating area and assessing accuracy of land change. Remote Sensing of Environment, 148, 42-57. </w:t>
      </w:r>
      <w:hyperlink r:id="rId11">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https://doi.org/10.1016/j.rse.2014.02.015</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250"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Spataro, E. (2026). Módulo 5: Integración de IA en SIG para la gestión territorial rural [Material de cátedra]. Diplomatura Universitaria en el Uso de IA y SIG para la Gestión del Territorio, Facultad de Humanidades, Universidad Nacional del Nordeste.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250"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Universidad Nacional del Nordeste. (2026). Marco de referencia dinámico y colaborativo para la integración ética y creativa de la IA en la enseñanza y el aprendizaje en la UNNE. IAHUB UNNE, SIED-UNNE Virtual. </w:t>
      </w:r>
      <w:hyperlink r:id="rId12">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https://virtual.unne.edu.ar/SIED-UV/sied/programas/ia-hub/</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30" w:before="0" w:line="250" w:lineRule="auto"/>
        <w:ind w:left="460" w:right="0" w:hanging="24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Wilson, G., Bryan, J., Cranston, K., Kitzes, J., Nederbragt, L., &amp; Teal, T. K. (2017). Good enough practices in scientific computing. PLOS Computational Biology, 13(6), e1005510. </w:t>
      </w:r>
      <w:hyperlink r:id="rId13">
        <w:r w:rsidDel="00000000" w:rsidR="00000000" w:rsidRPr="00000000">
          <w:rPr>
            <w:rFonts w:ascii="Arial" w:cs="Arial" w:eastAsia="Arial" w:hAnsi="Arial"/>
            <w:b w:val="0"/>
            <w:bCs w:val="0"/>
            <w:i w:val="0"/>
            <w:iCs w:val="0"/>
            <w:smallCaps w:val="0"/>
            <w:strike w:val="0"/>
            <w:color w:val="1155cc"/>
            <w:sz w:val="20"/>
            <w:szCs w:val="20"/>
            <w:u w:val="single"/>
            <w:shd w:fill="auto" w:val="clear"/>
            <w:vertAlign w:val="baseline"/>
            <w:rtl w:val="0"/>
          </w:rPr>
          <w:t xml:space="preserve">https://doi.org/10.1371/journal.pcbi.1005510</w:t>
        </w:r>
      </w:hyperlin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46">
      <w:pPr>
        <w:pStyle w:val="Heading1"/>
        <w:pBdr>
          <w:top w:color="2e74b5" w:space="6" w:sz="6" w:val="single"/>
        </w:pBdr>
        <w:spacing w:after="180" w:before="360" w:lineRule="auto"/>
        <w:rPr/>
      </w:pPr>
      <w:r w:rsidDel="00000000" w:rsidR="00000000" w:rsidRPr="00000000">
        <w:rPr>
          <w:rFonts w:ascii="Arial" w:cs="Arial" w:eastAsia="Arial" w:hAnsi="Arial"/>
          <w:b w:val="1"/>
          <w:bCs w:val="1"/>
          <w:color w:val="2e74b5"/>
          <w:sz w:val="30"/>
          <w:szCs w:val="30"/>
          <w:rtl w:val="0"/>
        </w:rPr>
        <w:t xml:space="preserve">11. Cómo citar esta guía</w:t>
      </w:r>
      <w:r w:rsidDel="00000000" w:rsidR="00000000" w:rsidRPr="00000000">
        <w:rPr>
          <w:rtl w:val="0"/>
        </w:rPr>
      </w:r>
    </w:p>
    <w:p w:rsidR="00000000" w:rsidDel="00000000" w:rsidP="00000000" w:rsidRDefault="00000000" w:rsidRPr="00000000" w14:paraId="00000147">
      <w:pPr>
        <w:spacing w:after="120" w:line="264" w:lineRule="auto"/>
        <w:jc w:val="both"/>
        <w:rPr/>
      </w:pPr>
      <w:r w:rsidDel="00000000" w:rsidR="00000000" w:rsidRPr="00000000">
        <w:rPr>
          <w:rFonts w:ascii="Arial" w:cs="Arial" w:eastAsia="Arial" w:hAnsi="Arial"/>
          <w:sz w:val="21"/>
          <w:szCs w:val="21"/>
          <w:rtl w:val="0"/>
        </w:rPr>
        <w:t xml:space="preserve">Se sugiere la siguiente referencia en formato APA (7.ª edición):</w:t>
      </w:r>
      <w:r w:rsidDel="00000000" w:rsidR="00000000" w:rsidRPr="00000000">
        <w:rPr>
          <w:rtl w:val="0"/>
        </w:rPr>
      </w:r>
    </w:p>
    <w:p w:rsidR="00000000" w:rsidDel="00000000" w:rsidP="00000000" w:rsidRDefault="00000000" w:rsidRPr="00000000" w14:paraId="00000148">
      <w:pPr>
        <w:spacing w:after="60" w:lineRule="auto"/>
        <w:rPr/>
      </w:pPr>
      <w:r w:rsidDel="00000000" w:rsidR="00000000" w:rsidRPr="00000000">
        <w:rPr>
          <w:rtl w:val="0"/>
        </w:rPr>
      </w:r>
    </w:p>
    <w:p w:rsidR="00000000" w:rsidDel="00000000" w:rsidP="00000000" w:rsidRDefault="00000000" w:rsidRPr="00000000" w14:paraId="00000149">
      <w:pPr>
        <w:shd w:fill="f2f2f2" w:val="clear"/>
        <w:spacing w:after="120" w:line="264" w:lineRule="auto"/>
        <w:ind w:left="440" w:right="300" w:hanging="440"/>
        <w:jc w:val="left"/>
        <w:rPr/>
      </w:pPr>
      <w:r w:rsidDel="00000000" w:rsidR="00000000" w:rsidRPr="00000000">
        <w:rPr>
          <w:rFonts w:ascii="Arial" w:cs="Arial" w:eastAsia="Arial" w:hAnsi="Arial"/>
          <w:sz w:val="20"/>
          <w:szCs w:val="20"/>
          <w:rtl w:val="0"/>
        </w:rPr>
        <w:t xml:space="preserve">Spataro, E. (2026). Trabajo Final del Módulo 5: Monitoreo forestal y de sabanas con IA asistida en SIG [Material de cátedra]. Diplomatura Universitaria en el Uso de IA y SIG para la Gestión del Territorio, Facultad de Humanidades, Universidad Nacional del Nordeste.</w:t>
      </w:r>
      <w:r w:rsidDel="00000000" w:rsidR="00000000" w:rsidRPr="00000000">
        <w:rPr>
          <w:rtl w:val="0"/>
        </w:rPr>
      </w:r>
    </w:p>
    <w:p w:rsidR="00000000" w:rsidDel="00000000" w:rsidP="00000000" w:rsidRDefault="00000000" w:rsidRPr="00000000" w14:paraId="0000014A">
      <w:pPr>
        <w:spacing w:after="80" w:lineRule="auto"/>
        <w:rPr/>
      </w:pPr>
      <w:r w:rsidDel="00000000" w:rsidR="00000000" w:rsidRPr="00000000">
        <w:rPr>
          <w:rtl w:val="0"/>
        </w:rPr>
      </w:r>
    </w:p>
    <w:p w:rsidR="00000000" w:rsidDel="00000000" w:rsidP="00000000" w:rsidRDefault="00000000" w:rsidRPr="00000000" w14:paraId="0000014B">
      <w:pPr>
        <w:spacing w:after="120" w:line="264" w:lineRule="auto"/>
        <w:jc w:val="both"/>
        <w:rPr/>
      </w:pPr>
      <w:r w:rsidDel="00000000" w:rsidR="00000000" w:rsidRPr="00000000">
        <w:rPr>
          <w:rFonts w:ascii="Arial" w:cs="Arial" w:eastAsia="Arial" w:hAnsi="Arial"/>
          <w:sz w:val="21"/>
          <w:szCs w:val="21"/>
          <w:rtl w:val="0"/>
        </w:rPr>
        <w:t xml:space="preserve">Cita en el texto: (Spataro, 2026). Cita narrativa: Spataro (2026).</w:t>
      </w:r>
      <w:r w:rsidDel="00000000" w:rsidR="00000000" w:rsidRPr="00000000">
        <w:rPr>
          <w:rtl w:val="0"/>
        </w:rPr>
      </w:r>
    </w:p>
    <w:p w:rsidR="00000000" w:rsidDel="00000000" w:rsidP="00000000" w:rsidRDefault="00000000" w:rsidRPr="00000000" w14:paraId="0000014C">
      <w:pPr>
        <w:spacing w:after="300" w:lineRule="auto"/>
        <w:rPr/>
      </w:pPr>
      <w:r w:rsidDel="00000000" w:rsidR="00000000" w:rsidRPr="00000000">
        <w:rPr>
          <w:rtl w:val="0"/>
        </w:rPr>
      </w:r>
    </w:p>
    <w:p w:rsidR="00000000" w:rsidDel="00000000" w:rsidP="00000000" w:rsidRDefault="00000000" w:rsidRPr="00000000" w14:paraId="0000014D">
      <w:pPr>
        <w:pBdr>
          <w:top w:color="2e74b5" w:space="8" w:sz="6" w:val="single"/>
        </w:pBdr>
        <w:spacing w:after="40" w:before="300" w:lineRule="auto"/>
        <w:jc w:val="center"/>
        <w:rPr/>
      </w:pPr>
      <w:r w:rsidDel="00000000" w:rsidR="00000000" w:rsidRPr="00000000">
        <w:rPr>
          <w:rFonts w:ascii="Arial" w:cs="Arial" w:eastAsia="Arial" w:hAnsi="Arial"/>
          <w:color w:val="595959"/>
          <w:sz w:val="19"/>
          <w:szCs w:val="19"/>
          <w:rtl w:val="0"/>
        </w:rPr>
        <w:t xml:space="preserve">Diplomatura Universitaria en el Uso de IA y SIG para la Gestión del Territorio – Primera Cohorte 2026</w:t>
      </w:r>
      <w:r w:rsidDel="00000000" w:rsidR="00000000" w:rsidRPr="00000000">
        <w:rPr>
          <w:rtl w:val="0"/>
        </w:rPr>
      </w:r>
    </w:p>
    <w:p w:rsidR="00000000" w:rsidDel="00000000" w:rsidP="00000000" w:rsidRDefault="00000000" w:rsidRPr="00000000" w14:paraId="0000014E">
      <w:pPr>
        <w:spacing w:after="40" w:lineRule="auto"/>
        <w:jc w:val="center"/>
        <w:rPr/>
      </w:pPr>
      <w:r w:rsidDel="00000000" w:rsidR="00000000" w:rsidRPr="00000000">
        <w:rPr>
          <w:rFonts w:ascii="Arial" w:cs="Arial" w:eastAsia="Arial" w:hAnsi="Arial"/>
          <w:color w:val="595959"/>
          <w:sz w:val="19"/>
          <w:szCs w:val="19"/>
          <w:rtl w:val="0"/>
        </w:rPr>
        <w:t xml:space="preserve">Facultad de Humanidades  |  Universidad Nacional del Nordeste (UNNE)</w:t>
      </w:r>
      <w:r w:rsidDel="00000000" w:rsidR="00000000" w:rsidRPr="00000000">
        <w:rPr>
          <w:rtl w:val="0"/>
        </w:rPr>
      </w:r>
    </w:p>
    <w:p w:rsidR="00000000" w:rsidDel="00000000" w:rsidP="00000000" w:rsidRDefault="00000000" w:rsidRPr="00000000" w14:paraId="0000014F">
      <w:pPr>
        <w:jc w:val="center"/>
        <w:rPr>
          <w:rFonts w:ascii="Arial" w:cs="Arial" w:eastAsia="Arial" w:hAnsi="Arial"/>
          <w:i w:val="1"/>
          <w:iCs w:val="1"/>
          <w:color w:val="595959"/>
          <w:sz w:val="19"/>
          <w:szCs w:val="19"/>
        </w:rPr>
      </w:pPr>
      <w:r w:rsidDel="00000000" w:rsidR="00000000" w:rsidRPr="00000000">
        <w:rPr>
          <w:rFonts w:ascii="Arial" w:cs="Arial" w:eastAsia="Arial" w:hAnsi="Arial"/>
          <w:i w:val="1"/>
          <w:iCs w:val="1"/>
          <w:color w:val="595959"/>
          <w:sz w:val="19"/>
          <w:szCs w:val="19"/>
          <w:rtl w:val="0"/>
        </w:rPr>
        <w:t xml:space="preserve">Módulo 5 — Trabajo Final: Monitoreo forestal y de sabanas con IA asistida en SIG</w:t>
      </w:r>
    </w:p>
    <w:p w:rsidR="00000000" w:rsidDel="00000000" w:rsidP="00000000" w:rsidRDefault="00000000" w:rsidRPr="00000000" w14:paraId="00000150">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1">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2">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3">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4">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5">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6">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7">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8">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9">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A">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B">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C">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D">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E">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5F">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0">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1">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2">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3">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4">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5">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6">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7">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8">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9">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A">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B">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C">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D">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E">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6F">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0">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1">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2">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3">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4">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5">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6">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7">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8">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9">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A">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B">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C">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D">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E">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7F">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80">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81">
      <w:pPr>
        <w:jc w:val="center"/>
        <w:rPr>
          <w:i w:val="1"/>
          <w:iCs w:val="1"/>
          <w:color w:val="595959"/>
          <w:sz w:val="19"/>
          <w:szCs w:val="19"/>
        </w:rPr>
      </w:pPr>
      <w:r w:rsidDel="00000000" w:rsidR="00000000" w:rsidRPr="00000000">
        <w:rPr>
          <w:rtl w:val="0"/>
        </w:rPr>
      </w:r>
    </w:p>
    <w:p w:rsidR="00000000" w:rsidDel="00000000" w:rsidP="00000000" w:rsidRDefault="00000000" w:rsidRPr="00000000" w14:paraId="00000182">
      <w:pPr>
        <w:jc w:val="left"/>
        <w:rPr>
          <w:i w:val="1"/>
          <w:iCs w:val="1"/>
          <w:color w:val="595959"/>
          <w:sz w:val="19"/>
          <w:szCs w:val="19"/>
        </w:rPr>
      </w:pPr>
      <w:r w:rsidDel="00000000" w:rsidR="00000000" w:rsidRPr="00000000">
        <w:rPr>
          <w:rtl w:val="0"/>
        </w:rPr>
      </w:r>
    </w:p>
    <w:p w:rsidR="00000000" w:rsidDel="00000000" w:rsidP="00000000" w:rsidRDefault="00000000" w:rsidRPr="00000000" w14:paraId="00000183">
      <w:pPr>
        <w:spacing w:after="40" w:lineRule="auto"/>
        <w:rPr>
          <w:sz w:val="18"/>
          <w:szCs w:val="18"/>
        </w:rPr>
      </w:pPr>
      <w:r w:rsidDel="00000000" w:rsidR="00000000" w:rsidRPr="00000000">
        <w:rPr>
          <w:b w:val="1"/>
          <w:bCs w:val="1"/>
          <w:color w:val="c55a11"/>
          <w:sz w:val="18"/>
          <w:szCs w:val="18"/>
          <w:rtl w:val="0"/>
        </w:rPr>
        <w:t xml:space="preserve">ANEXO</w:t>
      </w:r>
      <w:r w:rsidDel="00000000" w:rsidR="00000000" w:rsidRPr="00000000">
        <w:rPr>
          <w:rtl w:val="0"/>
        </w:rPr>
      </w:r>
    </w:p>
    <w:p w:rsidR="00000000" w:rsidDel="00000000" w:rsidP="00000000" w:rsidRDefault="00000000" w:rsidRPr="00000000" w14:paraId="00000184">
      <w:pPr>
        <w:pBdr>
          <w:bottom w:color="2e74b5" w:space="6" w:sz="6" w:val="single"/>
        </w:pBdr>
        <w:spacing w:after="60" w:lineRule="auto"/>
        <w:rPr>
          <w:sz w:val="18"/>
          <w:szCs w:val="18"/>
        </w:rPr>
      </w:pPr>
      <w:r w:rsidDel="00000000" w:rsidR="00000000" w:rsidRPr="00000000">
        <w:rPr>
          <w:b w:val="1"/>
          <w:bCs w:val="1"/>
          <w:color w:val="2e74b5"/>
          <w:sz w:val="30"/>
          <w:szCs w:val="30"/>
          <w:rtl w:val="0"/>
        </w:rPr>
        <w:t xml:space="preserve">Paso a paso del Trabajo Final</w:t>
      </w:r>
      <w:r w:rsidDel="00000000" w:rsidR="00000000" w:rsidRPr="00000000">
        <w:rPr>
          <w:rtl w:val="0"/>
        </w:rPr>
      </w:r>
    </w:p>
    <w:p w:rsidR="00000000" w:rsidDel="00000000" w:rsidP="00000000" w:rsidRDefault="00000000" w:rsidRPr="00000000" w14:paraId="00000185">
      <w:pPr>
        <w:spacing w:after="110" w:before="100" w:lineRule="auto"/>
        <w:jc w:val="both"/>
        <w:rPr>
          <w:sz w:val="18"/>
          <w:szCs w:val="18"/>
        </w:rPr>
      </w:pPr>
      <w:r w:rsidDel="00000000" w:rsidR="00000000" w:rsidRPr="00000000">
        <w:rPr>
          <w:sz w:val="19"/>
          <w:szCs w:val="19"/>
          <w:rtl w:val="0"/>
        </w:rPr>
        <w:t xml:space="preserve">Ocho pasos, en este orden. No hace falta escribir ningún comando: todo se le pide al asistente en castellano, un bloque por vez. </w:t>
      </w:r>
      <w:r w:rsidDel="00000000" w:rsidR="00000000" w:rsidRPr="00000000">
        <w:rPr>
          <w:b w:val="1"/>
          <w:bCs w:val="1"/>
          <w:sz w:val="19"/>
          <w:szCs w:val="19"/>
          <w:rtl w:val="0"/>
        </w:rPr>
        <w:t xml:space="preserve">Cada paso deja un rastro escrito</w:t>
      </w:r>
      <w:r w:rsidDel="00000000" w:rsidR="00000000" w:rsidRPr="00000000">
        <w:rPr>
          <w:sz w:val="19"/>
          <w:szCs w:val="19"/>
          <w:rtl w:val="0"/>
        </w:rPr>
        <w:t xml:space="preserve">: si no quedó registrado, no se hizo.</w:t>
      </w:r>
      <w:r w:rsidDel="00000000" w:rsidR="00000000" w:rsidRPr="00000000">
        <w:rPr>
          <w:rtl w:val="0"/>
        </w:rPr>
      </w:r>
    </w:p>
    <w:tbl>
      <w:tblPr>
        <w:tblStyle w:val="Table17"/>
        <w:tblW w:w="9375.0" w:type="dxa"/>
        <w:jc w:val="left"/>
        <w:tblBorders>
          <w:top w:color="bfbfbf" w:space="0" w:sz="4" w:val="single"/>
          <w:left w:color="bfbfbf" w:space="0" w:sz="4" w:val="single"/>
          <w:bottom w:color="bfbfbf" w:space="0" w:sz="4" w:val="single"/>
          <w:right w:color="bfbfbf" w:space="0" w:sz="4" w:val="single"/>
          <w:insideH w:color="d9d9d9" w:space="0" w:sz="4" w:val="single"/>
          <w:insideV w:color="d9d9d9" w:space="0" w:sz="4" w:val="single"/>
        </w:tblBorders>
        <w:tblLayout w:type="fixed"/>
        <w:tblLook w:val="0000"/>
      </w:tblPr>
      <w:tblGrid>
        <w:gridCol w:w="450"/>
        <w:gridCol w:w="2370"/>
        <w:gridCol w:w="3900"/>
        <w:gridCol w:w="2655"/>
        <w:tblGridChange w:id="0">
          <w:tblGrid>
            <w:gridCol w:w="450"/>
            <w:gridCol w:w="2370"/>
            <w:gridCol w:w="3900"/>
            <w:gridCol w:w="2655"/>
          </w:tblGrid>
        </w:tblGridChange>
      </w:tblGrid>
      <w:tr>
        <w:trPr>
          <w:cantSplit w:val="0"/>
          <w:tblHeader w:val="1"/>
        </w:trPr>
        <w:tc>
          <w:tcPr>
            <w:shd w:fill="2e74b5" w:val="clear"/>
            <w:tcMar>
              <w:top w:w="50.0" w:type="dxa"/>
              <w:left w:w="100.0" w:type="dxa"/>
              <w:bottom w:w="50.0" w:type="dxa"/>
              <w:right w:w="100.0" w:type="dxa"/>
            </w:tcMar>
            <w:vAlign w:val="center"/>
          </w:tcPr>
          <w:p w:rsidR="00000000" w:rsidDel="00000000" w:rsidP="00000000" w:rsidRDefault="00000000" w:rsidRPr="00000000" w14:paraId="00000186">
            <w:pPr>
              <w:rPr>
                <w:sz w:val="18"/>
                <w:szCs w:val="18"/>
              </w:rPr>
            </w:pPr>
            <w:r w:rsidDel="00000000" w:rsidR="00000000" w:rsidRPr="00000000">
              <w:rPr>
                <w:b w:val="1"/>
                <w:bCs w:val="1"/>
                <w:color w:val="ffffff"/>
                <w:sz w:val="18"/>
                <w:szCs w:val="18"/>
                <w:rtl w:val="0"/>
              </w:rPr>
              <w:t xml:space="preserve">#</w:t>
            </w:r>
            <w:r w:rsidDel="00000000" w:rsidR="00000000" w:rsidRPr="00000000">
              <w:rPr>
                <w:rtl w:val="0"/>
              </w:rPr>
            </w:r>
          </w:p>
        </w:tc>
        <w:tc>
          <w:tcPr>
            <w:shd w:fill="2e74b5" w:val="clear"/>
            <w:tcMar>
              <w:top w:w="50.0" w:type="dxa"/>
              <w:left w:w="100.0" w:type="dxa"/>
              <w:bottom w:w="50.0" w:type="dxa"/>
              <w:right w:w="100.0" w:type="dxa"/>
            </w:tcMar>
            <w:vAlign w:val="center"/>
          </w:tcPr>
          <w:p w:rsidR="00000000" w:rsidDel="00000000" w:rsidP="00000000" w:rsidRDefault="00000000" w:rsidRPr="00000000" w14:paraId="00000187">
            <w:pPr>
              <w:rPr>
                <w:sz w:val="18"/>
                <w:szCs w:val="18"/>
              </w:rPr>
            </w:pPr>
            <w:r w:rsidDel="00000000" w:rsidR="00000000" w:rsidRPr="00000000">
              <w:rPr>
                <w:b w:val="1"/>
                <w:bCs w:val="1"/>
                <w:color w:val="ffffff"/>
                <w:sz w:val="18"/>
                <w:szCs w:val="18"/>
                <w:rtl w:val="0"/>
              </w:rPr>
              <w:t xml:space="preserve">Paso</w:t>
            </w:r>
            <w:r w:rsidDel="00000000" w:rsidR="00000000" w:rsidRPr="00000000">
              <w:rPr>
                <w:rtl w:val="0"/>
              </w:rPr>
            </w:r>
          </w:p>
        </w:tc>
        <w:tc>
          <w:tcPr>
            <w:shd w:fill="2e74b5" w:val="clear"/>
            <w:tcMar>
              <w:top w:w="50.0" w:type="dxa"/>
              <w:left w:w="100.0" w:type="dxa"/>
              <w:bottom w:w="50.0" w:type="dxa"/>
              <w:right w:w="100.0" w:type="dxa"/>
            </w:tcMar>
            <w:vAlign w:val="center"/>
          </w:tcPr>
          <w:p w:rsidR="00000000" w:rsidDel="00000000" w:rsidP="00000000" w:rsidRDefault="00000000" w:rsidRPr="00000000" w14:paraId="00000188">
            <w:pPr>
              <w:rPr>
                <w:sz w:val="18"/>
                <w:szCs w:val="18"/>
              </w:rPr>
            </w:pPr>
            <w:r w:rsidDel="00000000" w:rsidR="00000000" w:rsidRPr="00000000">
              <w:rPr>
                <w:b w:val="1"/>
                <w:bCs w:val="1"/>
                <w:color w:val="ffffff"/>
                <w:sz w:val="18"/>
                <w:szCs w:val="18"/>
                <w:rtl w:val="0"/>
              </w:rPr>
              <w:t xml:space="preserve">Qué hago, concretamente</w:t>
            </w:r>
            <w:r w:rsidDel="00000000" w:rsidR="00000000" w:rsidRPr="00000000">
              <w:rPr>
                <w:rtl w:val="0"/>
              </w:rPr>
            </w:r>
          </w:p>
        </w:tc>
        <w:tc>
          <w:tcPr>
            <w:shd w:fill="2e74b5" w:val="clear"/>
            <w:tcMar>
              <w:top w:w="50.0" w:type="dxa"/>
              <w:left w:w="100.0" w:type="dxa"/>
              <w:bottom w:w="50.0" w:type="dxa"/>
              <w:right w:w="100.0" w:type="dxa"/>
            </w:tcMar>
            <w:vAlign w:val="center"/>
          </w:tcPr>
          <w:p w:rsidR="00000000" w:rsidDel="00000000" w:rsidP="00000000" w:rsidRDefault="00000000" w:rsidRPr="00000000" w14:paraId="00000189">
            <w:pPr>
              <w:rPr>
                <w:sz w:val="18"/>
                <w:szCs w:val="18"/>
              </w:rPr>
            </w:pPr>
            <w:r w:rsidDel="00000000" w:rsidR="00000000" w:rsidRPr="00000000">
              <w:rPr>
                <w:b w:val="1"/>
                <w:bCs w:val="1"/>
                <w:color w:val="ffffff"/>
                <w:sz w:val="18"/>
                <w:szCs w:val="18"/>
                <w:rtl w:val="0"/>
              </w:rPr>
              <w:t xml:space="preserve">Dónde queda</w:t>
            </w:r>
            <w:r w:rsidDel="00000000" w:rsidR="00000000" w:rsidRPr="00000000">
              <w:rPr>
                <w:rtl w:val="0"/>
              </w:rPr>
            </w:r>
          </w:p>
        </w:tc>
      </w:tr>
      <w:tr>
        <w:trPr>
          <w:cantSplit w:val="0"/>
          <w:tblHeader w:val="0"/>
        </w:trPr>
        <w:tc>
          <w:tcPr>
            <w:shd w:fill="ffffff" w:val="clear"/>
            <w:tcMar>
              <w:top w:w="52.0" w:type="dxa"/>
              <w:left w:w="100.0" w:type="dxa"/>
              <w:bottom w:w="52.0" w:type="dxa"/>
              <w:right w:w="100.0" w:type="dxa"/>
            </w:tcMar>
            <w:vAlign w:val="center"/>
          </w:tcPr>
          <w:p w:rsidR="00000000" w:rsidDel="00000000" w:rsidP="00000000" w:rsidRDefault="00000000" w:rsidRPr="00000000" w14:paraId="0000018A">
            <w:pPr>
              <w:spacing w:line="230" w:lineRule="auto"/>
              <w:rPr>
                <w:sz w:val="18"/>
                <w:szCs w:val="18"/>
              </w:rPr>
            </w:pPr>
            <w:r w:rsidDel="00000000" w:rsidR="00000000" w:rsidRPr="00000000">
              <w:rPr>
                <w:b w:val="1"/>
                <w:bCs w:val="1"/>
                <w:sz w:val="18"/>
                <w:szCs w:val="18"/>
                <w:rtl w:val="0"/>
              </w:rPr>
              <w:t xml:space="preserve">1</w:t>
            </w:r>
            <w:r w:rsidDel="00000000" w:rsidR="00000000" w:rsidRPr="00000000">
              <w:rPr>
                <w:rtl w:val="0"/>
              </w:rPr>
            </w:r>
          </w:p>
        </w:tc>
        <w:tc>
          <w:tcPr>
            <w:shd w:fill="ffffff" w:val="clear"/>
            <w:tcMar>
              <w:top w:w="52.0" w:type="dxa"/>
              <w:left w:w="100.0" w:type="dxa"/>
              <w:bottom w:w="52.0" w:type="dxa"/>
              <w:right w:w="100.0" w:type="dxa"/>
            </w:tcMar>
            <w:vAlign w:val="center"/>
          </w:tcPr>
          <w:p w:rsidR="00000000" w:rsidDel="00000000" w:rsidP="00000000" w:rsidRDefault="00000000" w:rsidRPr="00000000" w14:paraId="0000018B">
            <w:pPr>
              <w:spacing w:line="230" w:lineRule="auto"/>
              <w:rPr>
                <w:sz w:val="18"/>
                <w:szCs w:val="18"/>
              </w:rPr>
            </w:pPr>
            <w:r w:rsidDel="00000000" w:rsidR="00000000" w:rsidRPr="00000000">
              <w:rPr>
                <w:sz w:val="18"/>
                <w:szCs w:val="18"/>
                <w:rtl w:val="0"/>
              </w:rPr>
              <w:t xml:space="preserve">Elegir el caso</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8C">
            <w:pPr>
              <w:spacing w:line="230" w:lineRule="auto"/>
              <w:rPr>
                <w:sz w:val="18"/>
                <w:szCs w:val="18"/>
              </w:rPr>
            </w:pPr>
            <w:r w:rsidDel="00000000" w:rsidR="00000000" w:rsidRPr="00000000">
              <w:rPr>
                <w:sz w:val="18"/>
                <w:szCs w:val="18"/>
                <w:rtl w:val="0"/>
              </w:rPr>
              <w:t xml:space="preserve">Defino la variante A (dónde está y cuánto hay de una cobertura) o B (dónde se perdió cobertura leñosa). Escribo en una frase qué decisión de gestión depende del mapa.</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8D">
            <w:pPr>
              <w:spacing w:line="230" w:lineRule="auto"/>
              <w:rPr>
                <w:sz w:val="18"/>
                <w:szCs w:val="18"/>
              </w:rPr>
            </w:pPr>
            <w:r w:rsidDel="00000000" w:rsidR="00000000" w:rsidRPr="00000000">
              <w:rPr>
                <w:sz w:val="18"/>
                <w:szCs w:val="18"/>
                <w:rtl w:val="0"/>
              </w:rPr>
              <w:t xml:space="preserve">docs/decisiones.md</w:t>
            </w:r>
          </w:p>
        </w:tc>
      </w:tr>
      <w:tr>
        <w:trPr>
          <w:cantSplit w:val="0"/>
          <w:tblHeader w:val="0"/>
        </w:trPr>
        <w:tc>
          <w:tcPr>
            <w:shd w:fill="f4f7fb" w:val="clear"/>
            <w:tcMar>
              <w:top w:w="52.0" w:type="dxa"/>
              <w:left w:w="100.0" w:type="dxa"/>
              <w:bottom w:w="52.0" w:type="dxa"/>
              <w:right w:w="100.0" w:type="dxa"/>
            </w:tcMar>
            <w:vAlign w:val="center"/>
          </w:tcPr>
          <w:p w:rsidR="00000000" w:rsidDel="00000000" w:rsidP="00000000" w:rsidRDefault="00000000" w:rsidRPr="00000000" w14:paraId="0000018E">
            <w:pPr>
              <w:spacing w:line="230" w:lineRule="auto"/>
              <w:rPr>
                <w:sz w:val="18"/>
                <w:szCs w:val="18"/>
              </w:rPr>
            </w:pPr>
            <w:r w:rsidDel="00000000" w:rsidR="00000000" w:rsidRPr="00000000">
              <w:rPr>
                <w:b w:val="1"/>
                <w:bCs w:val="1"/>
                <w:sz w:val="18"/>
                <w:szCs w:val="18"/>
                <w:rtl w:val="0"/>
              </w:rPr>
              <w:t xml:space="preserve">2</w:t>
            </w:r>
            <w:r w:rsidDel="00000000" w:rsidR="00000000" w:rsidRPr="00000000">
              <w:rPr>
                <w:rtl w:val="0"/>
              </w:rPr>
            </w:r>
          </w:p>
        </w:tc>
        <w:tc>
          <w:tcPr>
            <w:shd w:fill="f4f7fb" w:val="clear"/>
            <w:tcMar>
              <w:top w:w="52.0" w:type="dxa"/>
              <w:left w:w="100.0" w:type="dxa"/>
              <w:bottom w:w="52.0" w:type="dxa"/>
              <w:right w:w="100.0" w:type="dxa"/>
            </w:tcMar>
            <w:vAlign w:val="center"/>
          </w:tcPr>
          <w:p w:rsidR="00000000" w:rsidDel="00000000" w:rsidP="00000000" w:rsidRDefault="00000000" w:rsidRPr="00000000" w14:paraId="0000018F">
            <w:pPr>
              <w:spacing w:line="230" w:lineRule="auto"/>
              <w:rPr>
                <w:sz w:val="18"/>
                <w:szCs w:val="18"/>
              </w:rPr>
            </w:pPr>
            <w:r w:rsidDel="00000000" w:rsidR="00000000" w:rsidRPr="00000000">
              <w:rPr>
                <w:sz w:val="18"/>
                <w:szCs w:val="18"/>
                <w:rtl w:val="0"/>
              </w:rPr>
              <w:t xml:space="preserve">Delimitar el área</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90">
            <w:pPr>
              <w:spacing w:line="230" w:lineRule="auto"/>
              <w:rPr>
                <w:sz w:val="18"/>
                <w:szCs w:val="18"/>
              </w:rPr>
            </w:pPr>
            <w:r w:rsidDel="00000000" w:rsidR="00000000" w:rsidRPr="00000000">
              <w:rPr>
                <w:sz w:val="18"/>
                <w:szCs w:val="18"/>
                <w:rtl w:val="0"/>
              </w:rPr>
              <w:t xml:space="preserve">Dibujo el polígono del área de estudio en QGIS, en un sistema de referencia métrico (UTM). Entre 5.000 y 20.000 hectáreas.</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91">
            <w:pPr>
              <w:spacing w:line="230" w:lineRule="auto"/>
              <w:rPr>
                <w:sz w:val="18"/>
                <w:szCs w:val="18"/>
              </w:rPr>
            </w:pPr>
            <w:r w:rsidDel="00000000" w:rsidR="00000000" w:rsidRPr="00000000">
              <w:rPr>
                <w:sz w:val="18"/>
                <w:szCs w:val="18"/>
                <w:rtl w:val="0"/>
              </w:rPr>
              <w:t xml:space="preserve">data/raw/aoi.geojson</w:t>
            </w:r>
          </w:p>
        </w:tc>
      </w:tr>
      <w:tr>
        <w:trPr>
          <w:cantSplit w:val="0"/>
          <w:tblHeader w:val="0"/>
        </w:trPr>
        <w:tc>
          <w:tcPr>
            <w:shd w:fill="ffffff" w:val="clear"/>
            <w:tcMar>
              <w:top w:w="52.0" w:type="dxa"/>
              <w:left w:w="100.0" w:type="dxa"/>
              <w:bottom w:w="52.0" w:type="dxa"/>
              <w:right w:w="100.0" w:type="dxa"/>
            </w:tcMar>
            <w:vAlign w:val="center"/>
          </w:tcPr>
          <w:p w:rsidR="00000000" w:rsidDel="00000000" w:rsidP="00000000" w:rsidRDefault="00000000" w:rsidRPr="00000000" w14:paraId="00000192">
            <w:pPr>
              <w:spacing w:line="230" w:lineRule="auto"/>
              <w:rPr>
                <w:sz w:val="18"/>
                <w:szCs w:val="18"/>
              </w:rPr>
            </w:pPr>
            <w:r w:rsidDel="00000000" w:rsidR="00000000" w:rsidRPr="00000000">
              <w:rPr>
                <w:b w:val="1"/>
                <w:bCs w:val="1"/>
                <w:sz w:val="18"/>
                <w:szCs w:val="18"/>
                <w:rtl w:val="0"/>
              </w:rPr>
              <w:t xml:space="preserve">3</w:t>
            </w:r>
            <w:r w:rsidDel="00000000" w:rsidR="00000000" w:rsidRPr="00000000">
              <w:rPr>
                <w:rtl w:val="0"/>
              </w:rPr>
            </w:r>
          </w:p>
        </w:tc>
        <w:tc>
          <w:tcPr>
            <w:shd w:fill="ffffff" w:val="clear"/>
            <w:tcMar>
              <w:top w:w="52.0" w:type="dxa"/>
              <w:left w:w="100.0" w:type="dxa"/>
              <w:bottom w:w="52.0" w:type="dxa"/>
              <w:right w:w="100.0" w:type="dxa"/>
            </w:tcMar>
            <w:vAlign w:val="center"/>
          </w:tcPr>
          <w:p w:rsidR="00000000" w:rsidDel="00000000" w:rsidP="00000000" w:rsidRDefault="00000000" w:rsidRPr="00000000" w14:paraId="00000193">
            <w:pPr>
              <w:spacing w:line="230" w:lineRule="auto"/>
              <w:rPr>
                <w:sz w:val="18"/>
                <w:szCs w:val="18"/>
              </w:rPr>
            </w:pPr>
            <w:r w:rsidDel="00000000" w:rsidR="00000000" w:rsidRPr="00000000">
              <w:rPr>
                <w:sz w:val="18"/>
                <w:szCs w:val="18"/>
                <w:rtl w:val="0"/>
              </w:rPr>
              <w:t xml:space="preserve">Definir las clases</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94">
            <w:pPr>
              <w:spacing w:line="230" w:lineRule="auto"/>
              <w:rPr>
                <w:sz w:val="18"/>
                <w:szCs w:val="18"/>
              </w:rPr>
            </w:pPr>
            <w:r w:rsidDel="00000000" w:rsidR="00000000" w:rsidRPr="00000000">
              <w:rPr>
                <w:sz w:val="18"/>
                <w:szCs w:val="18"/>
                <w:rtl w:val="0"/>
              </w:rPr>
              <w:t xml:space="preserve">Escribo qué cuenta como cada clase, con un umbral explícito («bosque: cobertura arbórea &gt; 60 % y altura &gt; 5 m»). Anoto los confusores que espero.</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95">
            <w:pPr>
              <w:spacing w:line="230" w:lineRule="auto"/>
              <w:rPr>
                <w:sz w:val="18"/>
                <w:szCs w:val="18"/>
              </w:rPr>
            </w:pPr>
            <w:r w:rsidDel="00000000" w:rsidR="00000000" w:rsidRPr="00000000">
              <w:rPr>
                <w:sz w:val="18"/>
                <w:szCs w:val="18"/>
                <w:rtl w:val="0"/>
              </w:rPr>
              <w:t xml:space="preserve">docs/clases.md</w:t>
            </w:r>
          </w:p>
        </w:tc>
      </w:tr>
      <w:tr>
        <w:trPr>
          <w:cantSplit w:val="0"/>
          <w:tblHeader w:val="0"/>
        </w:trPr>
        <w:tc>
          <w:tcPr>
            <w:shd w:fill="f4f7fb" w:val="clear"/>
            <w:tcMar>
              <w:top w:w="52.0" w:type="dxa"/>
              <w:left w:w="100.0" w:type="dxa"/>
              <w:bottom w:w="52.0" w:type="dxa"/>
              <w:right w:w="100.0" w:type="dxa"/>
            </w:tcMar>
            <w:vAlign w:val="center"/>
          </w:tcPr>
          <w:p w:rsidR="00000000" w:rsidDel="00000000" w:rsidP="00000000" w:rsidRDefault="00000000" w:rsidRPr="00000000" w14:paraId="00000196">
            <w:pPr>
              <w:spacing w:line="230" w:lineRule="auto"/>
              <w:rPr>
                <w:sz w:val="18"/>
                <w:szCs w:val="18"/>
              </w:rPr>
            </w:pPr>
            <w:r w:rsidDel="00000000" w:rsidR="00000000" w:rsidRPr="00000000">
              <w:rPr>
                <w:b w:val="1"/>
                <w:bCs w:val="1"/>
                <w:sz w:val="18"/>
                <w:szCs w:val="18"/>
                <w:rtl w:val="0"/>
              </w:rPr>
              <w:t xml:space="preserve">4</w:t>
            </w:r>
            <w:r w:rsidDel="00000000" w:rsidR="00000000" w:rsidRPr="00000000">
              <w:rPr>
                <w:rtl w:val="0"/>
              </w:rPr>
            </w:r>
          </w:p>
        </w:tc>
        <w:tc>
          <w:tcPr>
            <w:shd w:fill="f4f7fb" w:val="clear"/>
            <w:tcMar>
              <w:top w:w="52.0" w:type="dxa"/>
              <w:left w:w="100.0" w:type="dxa"/>
              <w:bottom w:w="52.0" w:type="dxa"/>
              <w:right w:w="100.0" w:type="dxa"/>
            </w:tcMar>
            <w:vAlign w:val="center"/>
          </w:tcPr>
          <w:p w:rsidR="00000000" w:rsidDel="00000000" w:rsidP="00000000" w:rsidRDefault="00000000" w:rsidRPr="00000000" w14:paraId="00000197">
            <w:pPr>
              <w:spacing w:line="230" w:lineRule="auto"/>
              <w:rPr>
                <w:sz w:val="18"/>
                <w:szCs w:val="18"/>
              </w:rPr>
            </w:pPr>
            <w:r w:rsidDel="00000000" w:rsidR="00000000" w:rsidRPr="00000000">
              <w:rPr>
                <w:sz w:val="18"/>
                <w:szCs w:val="18"/>
                <w:rtl w:val="0"/>
              </w:rPr>
              <w:t xml:space="preserve">Elegir las ventanas</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98">
            <w:pPr>
              <w:spacing w:line="230" w:lineRule="auto"/>
              <w:rPr>
                <w:sz w:val="18"/>
                <w:szCs w:val="18"/>
              </w:rPr>
            </w:pPr>
            <w:r w:rsidDel="00000000" w:rsidR="00000000" w:rsidRPr="00000000">
              <w:rPr>
                <w:sz w:val="18"/>
                <w:szCs w:val="18"/>
                <w:rtl w:val="0"/>
              </w:rPr>
              <w:t xml:space="preserve">Elijo dos períodos de estaciones contrastantes del mismo año y le pido: «Cargá estas dos ventanas en la configuración y revisá si el contraste sirve para mis clases».</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99">
            <w:pPr>
              <w:spacing w:line="230" w:lineRule="auto"/>
              <w:rPr>
                <w:sz w:val="18"/>
                <w:szCs w:val="18"/>
              </w:rPr>
            </w:pPr>
            <w:r w:rsidDel="00000000" w:rsidR="00000000" w:rsidRPr="00000000">
              <w:rPr>
                <w:sz w:val="18"/>
                <w:szCs w:val="18"/>
                <w:rtl w:val="0"/>
              </w:rPr>
              <w:t xml:space="preserve">src/config.py</w:t>
            </w:r>
          </w:p>
        </w:tc>
      </w:tr>
      <w:tr>
        <w:trPr>
          <w:cantSplit w:val="0"/>
          <w:trHeight w:val="853.4326171875" w:hRule="atLeast"/>
          <w:tblHeader w:val="0"/>
        </w:trPr>
        <w:tc>
          <w:tcPr>
            <w:shd w:fill="ffffff" w:val="clear"/>
            <w:tcMar>
              <w:top w:w="52.0" w:type="dxa"/>
              <w:left w:w="100.0" w:type="dxa"/>
              <w:bottom w:w="52.0" w:type="dxa"/>
              <w:right w:w="100.0" w:type="dxa"/>
            </w:tcMar>
            <w:vAlign w:val="center"/>
          </w:tcPr>
          <w:p w:rsidR="00000000" w:rsidDel="00000000" w:rsidP="00000000" w:rsidRDefault="00000000" w:rsidRPr="00000000" w14:paraId="0000019A">
            <w:pPr>
              <w:spacing w:line="230" w:lineRule="auto"/>
              <w:rPr>
                <w:sz w:val="18"/>
                <w:szCs w:val="18"/>
              </w:rPr>
            </w:pPr>
            <w:r w:rsidDel="00000000" w:rsidR="00000000" w:rsidRPr="00000000">
              <w:rPr>
                <w:b w:val="1"/>
                <w:bCs w:val="1"/>
                <w:sz w:val="18"/>
                <w:szCs w:val="18"/>
                <w:rtl w:val="0"/>
              </w:rPr>
              <w:t xml:space="preserve">5</w:t>
            </w:r>
            <w:r w:rsidDel="00000000" w:rsidR="00000000" w:rsidRPr="00000000">
              <w:rPr>
                <w:rtl w:val="0"/>
              </w:rPr>
            </w:r>
          </w:p>
        </w:tc>
        <w:tc>
          <w:tcPr>
            <w:shd w:fill="ffffff" w:val="clear"/>
            <w:tcMar>
              <w:top w:w="52.0" w:type="dxa"/>
              <w:left w:w="100.0" w:type="dxa"/>
              <w:bottom w:w="52.0" w:type="dxa"/>
              <w:right w:w="100.0" w:type="dxa"/>
            </w:tcMar>
            <w:vAlign w:val="center"/>
          </w:tcPr>
          <w:p w:rsidR="00000000" w:rsidDel="00000000" w:rsidP="00000000" w:rsidRDefault="00000000" w:rsidRPr="00000000" w14:paraId="0000019B">
            <w:pPr>
              <w:spacing w:line="230" w:lineRule="auto"/>
              <w:rPr>
                <w:sz w:val="18"/>
                <w:szCs w:val="18"/>
              </w:rPr>
            </w:pPr>
            <w:r w:rsidDel="00000000" w:rsidR="00000000" w:rsidRPr="00000000">
              <w:rPr>
                <w:sz w:val="18"/>
                <w:szCs w:val="18"/>
                <w:rtl w:val="0"/>
              </w:rPr>
              <w:t xml:space="preserve">Traer las imágenes</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9C">
            <w:pPr>
              <w:spacing w:line="230" w:lineRule="auto"/>
              <w:rPr>
                <w:sz w:val="18"/>
                <w:szCs w:val="18"/>
              </w:rPr>
            </w:pPr>
            <w:r w:rsidDel="00000000" w:rsidR="00000000" w:rsidRPr="00000000">
              <w:rPr>
                <w:sz w:val="18"/>
                <w:szCs w:val="18"/>
                <w:rtl w:val="0"/>
              </w:rPr>
              <w:t xml:space="preserve">Le pido: «Trabajemos el bloque de descarga: bajá las imágenes de mis dos ventanas y decime qué escenas usaste, de qué fechas y con cuánta nubosidad».</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9D">
            <w:pPr>
              <w:spacing w:line="230" w:lineRule="auto"/>
              <w:rPr>
                <w:sz w:val="18"/>
                <w:szCs w:val="18"/>
              </w:rPr>
            </w:pPr>
            <w:r w:rsidDel="00000000" w:rsidR="00000000" w:rsidRPr="00000000">
              <w:rPr>
                <w:sz w:val="18"/>
                <w:szCs w:val="18"/>
                <w:rtl w:val="0"/>
              </w:rPr>
              <w:t xml:space="preserve">data/raw/ + decisiones.md</w:t>
            </w:r>
          </w:p>
        </w:tc>
      </w:tr>
      <w:tr>
        <w:trPr>
          <w:cantSplit w:val="0"/>
          <w:tblHeader w:val="0"/>
        </w:trPr>
        <w:tc>
          <w:tcPr>
            <w:shd w:fill="f4f7fb" w:val="clear"/>
            <w:tcMar>
              <w:top w:w="52.0" w:type="dxa"/>
              <w:left w:w="100.0" w:type="dxa"/>
              <w:bottom w:w="52.0" w:type="dxa"/>
              <w:right w:w="100.0" w:type="dxa"/>
            </w:tcMar>
            <w:vAlign w:val="center"/>
          </w:tcPr>
          <w:p w:rsidR="00000000" w:rsidDel="00000000" w:rsidP="00000000" w:rsidRDefault="00000000" w:rsidRPr="00000000" w14:paraId="0000019E">
            <w:pPr>
              <w:spacing w:line="230" w:lineRule="auto"/>
              <w:rPr>
                <w:sz w:val="18"/>
                <w:szCs w:val="18"/>
              </w:rPr>
            </w:pPr>
            <w:r w:rsidDel="00000000" w:rsidR="00000000" w:rsidRPr="00000000">
              <w:rPr>
                <w:b w:val="1"/>
                <w:bCs w:val="1"/>
                <w:sz w:val="18"/>
                <w:szCs w:val="18"/>
                <w:rtl w:val="0"/>
              </w:rPr>
              <w:t xml:space="preserve">6</w:t>
            </w:r>
            <w:r w:rsidDel="00000000" w:rsidR="00000000" w:rsidRPr="00000000">
              <w:rPr>
                <w:rtl w:val="0"/>
              </w:rPr>
            </w:r>
          </w:p>
        </w:tc>
        <w:tc>
          <w:tcPr>
            <w:shd w:fill="f4f7fb" w:val="clear"/>
            <w:tcMar>
              <w:top w:w="52.0" w:type="dxa"/>
              <w:left w:w="100.0" w:type="dxa"/>
              <w:bottom w:w="52.0" w:type="dxa"/>
              <w:right w:w="100.0" w:type="dxa"/>
            </w:tcMar>
            <w:vAlign w:val="center"/>
          </w:tcPr>
          <w:p w:rsidR="00000000" w:rsidDel="00000000" w:rsidP="00000000" w:rsidRDefault="00000000" w:rsidRPr="00000000" w14:paraId="0000019F">
            <w:pPr>
              <w:spacing w:line="230" w:lineRule="auto"/>
              <w:rPr>
                <w:sz w:val="18"/>
                <w:szCs w:val="18"/>
              </w:rPr>
            </w:pPr>
            <w:r w:rsidDel="00000000" w:rsidR="00000000" w:rsidRPr="00000000">
              <w:rPr>
                <w:sz w:val="18"/>
                <w:szCs w:val="18"/>
                <w:rtl w:val="0"/>
              </w:rPr>
              <w:t xml:space="preserve">Digitalizar muestras</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A0">
            <w:pPr>
              <w:spacing w:line="230" w:lineRule="auto"/>
              <w:rPr>
                <w:sz w:val="18"/>
                <w:szCs w:val="18"/>
              </w:rPr>
            </w:pPr>
            <w:r w:rsidDel="00000000" w:rsidR="00000000" w:rsidRPr="00000000">
              <w:rPr>
                <w:sz w:val="18"/>
                <w:szCs w:val="18"/>
                <w:rtl w:val="0"/>
              </w:rPr>
              <w:t xml:space="preserve">Dibujo polígonos de ejemplo con una columna entera llamada clase. Mínimo 4 por clase: sin eso no se puede estimar superficie.</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A1">
            <w:pPr>
              <w:spacing w:line="230" w:lineRule="auto"/>
              <w:rPr>
                <w:sz w:val="18"/>
                <w:szCs w:val="18"/>
              </w:rPr>
            </w:pPr>
            <w:r w:rsidDel="00000000" w:rsidR="00000000" w:rsidRPr="00000000">
              <w:rPr>
                <w:sz w:val="18"/>
                <w:szCs w:val="18"/>
                <w:rtl w:val="0"/>
              </w:rPr>
              <w:t xml:space="preserve">data/raw/rois.geojson</w:t>
            </w:r>
          </w:p>
        </w:tc>
      </w:tr>
      <w:tr>
        <w:trPr>
          <w:cantSplit w:val="0"/>
          <w:tblHeader w:val="0"/>
        </w:trPr>
        <w:tc>
          <w:tcPr>
            <w:shd w:fill="ffffff" w:val="clear"/>
            <w:tcMar>
              <w:top w:w="52.0" w:type="dxa"/>
              <w:left w:w="100.0" w:type="dxa"/>
              <w:bottom w:w="52.0" w:type="dxa"/>
              <w:right w:w="100.0" w:type="dxa"/>
            </w:tcMar>
            <w:vAlign w:val="center"/>
          </w:tcPr>
          <w:p w:rsidR="00000000" w:rsidDel="00000000" w:rsidP="00000000" w:rsidRDefault="00000000" w:rsidRPr="00000000" w14:paraId="000001A2">
            <w:pPr>
              <w:spacing w:line="230" w:lineRule="auto"/>
              <w:rPr>
                <w:sz w:val="18"/>
                <w:szCs w:val="18"/>
              </w:rPr>
            </w:pPr>
            <w:r w:rsidDel="00000000" w:rsidR="00000000" w:rsidRPr="00000000">
              <w:rPr>
                <w:b w:val="1"/>
                <w:bCs w:val="1"/>
                <w:sz w:val="18"/>
                <w:szCs w:val="18"/>
                <w:rtl w:val="0"/>
              </w:rPr>
              <w:t xml:space="preserve">7</w:t>
            </w:r>
            <w:r w:rsidDel="00000000" w:rsidR="00000000" w:rsidRPr="00000000">
              <w:rPr>
                <w:rtl w:val="0"/>
              </w:rPr>
            </w:r>
          </w:p>
        </w:tc>
        <w:tc>
          <w:tcPr>
            <w:shd w:fill="ffffff" w:val="clear"/>
            <w:tcMar>
              <w:top w:w="52.0" w:type="dxa"/>
              <w:left w:w="100.0" w:type="dxa"/>
              <w:bottom w:w="52.0" w:type="dxa"/>
              <w:right w:w="100.0" w:type="dxa"/>
            </w:tcMar>
            <w:vAlign w:val="center"/>
          </w:tcPr>
          <w:p w:rsidR="00000000" w:rsidDel="00000000" w:rsidP="00000000" w:rsidRDefault="00000000" w:rsidRPr="00000000" w14:paraId="000001A3">
            <w:pPr>
              <w:spacing w:line="230" w:lineRule="auto"/>
              <w:rPr>
                <w:sz w:val="18"/>
                <w:szCs w:val="18"/>
              </w:rPr>
            </w:pPr>
            <w:r w:rsidDel="00000000" w:rsidR="00000000" w:rsidRPr="00000000">
              <w:rPr>
                <w:sz w:val="18"/>
                <w:szCs w:val="18"/>
                <w:rtl w:val="0"/>
              </w:rPr>
              <w:t xml:space="preserve">Correr y validar</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A4">
            <w:pPr>
              <w:spacing w:line="230" w:lineRule="auto"/>
              <w:rPr>
                <w:sz w:val="18"/>
                <w:szCs w:val="18"/>
              </w:rPr>
            </w:pPr>
            <w:r w:rsidDel="00000000" w:rsidR="00000000" w:rsidRPr="00000000">
              <w:rPr>
                <w:sz w:val="18"/>
                <w:szCs w:val="18"/>
                <w:rtl w:val="0"/>
              </w:rPr>
              <w:t xml:space="preserve">Le pido: «Corré el análisis y explicame el resumen». Leo las exactitudes por clase, la superficie corregida con su intervalo y la lista de limitaciones.</w:t>
            </w:r>
          </w:p>
        </w:tc>
        <w:tc>
          <w:tcPr>
            <w:shd w:fill="ffffff" w:val="clear"/>
            <w:tcMar>
              <w:top w:w="52.0" w:type="dxa"/>
              <w:left w:w="100.0" w:type="dxa"/>
              <w:bottom w:w="52.0" w:type="dxa"/>
              <w:right w:w="100.0" w:type="dxa"/>
            </w:tcMar>
            <w:vAlign w:val="center"/>
          </w:tcPr>
          <w:p w:rsidR="00000000" w:rsidDel="00000000" w:rsidP="00000000" w:rsidRDefault="00000000" w:rsidRPr="00000000" w14:paraId="000001A5">
            <w:pPr>
              <w:spacing w:line="230" w:lineRule="auto"/>
              <w:rPr>
                <w:sz w:val="18"/>
                <w:szCs w:val="18"/>
              </w:rPr>
            </w:pPr>
            <w:r w:rsidDel="00000000" w:rsidR="00000000" w:rsidRPr="00000000">
              <w:rPr>
                <w:sz w:val="18"/>
                <w:szCs w:val="18"/>
                <w:rtl w:val="0"/>
              </w:rPr>
              <w:t xml:space="preserve">outputs/resumen_TF_*.json</w:t>
            </w:r>
          </w:p>
        </w:tc>
      </w:tr>
      <w:tr>
        <w:trPr>
          <w:cantSplit w:val="0"/>
          <w:tblHeader w:val="0"/>
        </w:trPr>
        <w:tc>
          <w:tcPr>
            <w:shd w:fill="f4f7fb" w:val="clear"/>
            <w:tcMar>
              <w:top w:w="52.0" w:type="dxa"/>
              <w:left w:w="100.0" w:type="dxa"/>
              <w:bottom w:w="52.0" w:type="dxa"/>
              <w:right w:w="100.0" w:type="dxa"/>
            </w:tcMar>
            <w:vAlign w:val="center"/>
          </w:tcPr>
          <w:p w:rsidR="00000000" w:rsidDel="00000000" w:rsidP="00000000" w:rsidRDefault="00000000" w:rsidRPr="00000000" w14:paraId="000001A6">
            <w:pPr>
              <w:spacing w:line="230" w:lineRule="auto"/>
              <w:rPr>
                <w:sz w:val="18"/>
                <w:szCs w:val="18"/>
              </w:rPr>
            </w:pPr>
            <w:r w:rsidDel="00000000" w:rsidR="00000000" w:rsidRPr="00000000">
              <w:rPr>
                <w:b w:val="1"/>
                <w:bCs w:val="1"/>
                <w:sz w:val="18"/>
                <w:szCs w:val="18"/>
                <w:rtl w:val="0"/>
              </w:rPr>
              <w:t xml:space="preserve">8</w:t>
            </w:r>
            <w:r w:rsidDel="00000000" w:rsidR="00000000" w:rsidRPr="00000000">
              <w:rPr>
                <w:rtl w:val="0"/>
              </w:rPr>
            </w:r>
          </w:p>
        </w:tc>
        <w:tc>
          <w:tcPr>
            <w:shd w:fill="f4f7fb" w:val="clear"/>
            <w:tcMar>
              <w:top w:w="52.0" w:type="dxa"/>
              <w:left w:w="100.0" w:type="dxa"/>
              <w:bottom w:w="52.0" w:type="dxa"/>
              <w:right w:w="100.0" w:type="dxa"/>
            </w:tcMar>
            <w:vAlign w:val="center"/>
          </w:tcPr>
          <w:p w:rsidR="00000000" w:rsidDel="00000000" w:rsidP="00000000" w:rsidRDefault="00000000" w:rsidRPr="00000000" w14:paraId="000001A7">
            <w:pPr>
              <w:spacing w:line="230" w:lineRule="auto"/>
              <w:rPr>
                <w:sz w:val="18"/>
                <w:szCs w:val="18"/>
              </w:rPr>
            </w:pPr>
            <w:r w:rsidDel="00000000" w:rsidR="00000000" w:rsidRPr="00000000">
              <w:rPr>
                <w:sz w:val="18"/>
                <w:szCs w:val="18"/>
                <w:rtl w:val="0"/>
              </w:rPr>
              <w:t xml:space="preserve">Cerrar y entregar</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A8">
            <w:pPr>
              <w:spacing w:line="230" w:lineRule="auto"/>
              <w:rPr>
                <w:sz w:val="18"/>
                <w:szCs w:val="18"/>
              </w:rPr>
            </w:pPr>
            <w:r w:rsidDel="00000000" w:rsidR="00000000" w:rsidRPr="00000000">
              <w:rPr>
                <w:sz w:val="18"/>
                <w:szCs w:val="18"/>
                <w:rtl w:val="0"/>
              </w:rPr>
              <w:t xml:space="preserve">Compongo el mapa en QGIS. Le pido que me ayude a redactar el registro de decisiones con hechos que yo confirme, y escribo el informe de 2 a 3 páginas.</w:t>
            </w:r>
          </w:p>
        </w:tc>
        <w:tc>
          <w:tcPr>
            <w:shd w:fill="f4f7fb" w:val="clear"/>
            <w:tcMar>
              <w:top w:w="52.0" w:type="dxa"/>
              <w:left w:w="100.0" w:type="dxa"/>
              <w:bottom w:w="52.0" w:type="dxa"/>
              <w:right w:w="100.0" w:type="dxa"/>
            </w:tcMar>
            <w:vAlign w:val="center"/>
          </w:tcPr>
          <w:p w:rsidR="00000000" w:rsidDel="00000000" w:rsidP="00000000" w:rsidRDefault="00000000" w:rsidRPr="00000000" w14:paraId="000001A9">
            <w:pPr>
              <w:spacing w:line="230" w:lineRule="auto"/>
              <w:rPr>
                <w:sz w:val="18"/>
                <w:szCs w:val="18"/>
              </w:rPr>
            </w:pPr>
            <w:r w:rsidDel="00000000" w:rsidR="00000000" w:rsidRPr="00000000">
              <w:rPr>
                <w:sz w:val="18"/>
                <w:szCs w:val="18"/>
                <w:rtl w:val="0"/>
              </w:rPr>
              <w:t xml:space="preserve">Repositorio completo</w:t>
            </w:r>
          </w:p>
        </w:tc>
      </w:tr>
    </w:tbl>
    <w:p w:rsidR="00000000" w:rsidDel="00000000" w:rsidP="00000000" w:rsidRDefault="00000000" w:rsidRPr="00000000" w14:paraId="000001AA">
      <w:pPr>
        <w:spacing w:after="80" w:lineRule="auto"/>
        <w:rPr>
          <w:sz w:val="18"/>
          <w:szCs w:val="18"/>
        </w:rPr>
      </w:pPr>
      <w:r w:rsidDel="00000000" w:rsidR="00000000" w:rsidRPr="00000000">
        <w:rPr>
          <w:sz w:val="18"/>
          <w:szCs w:val="18"/>
          <w:rtl w:val="0"/>
        </w:rPr>
        <w:t xml:space="preserve"> </w:t>
      </w:r>
    </w:p>
    <w:tbl>
      <w:tblPr>
        <w:tblStyle w:val="Table18"/>
        <w:tblW w:w="9380.0" w:type="dxa"/>
        <w:jc w:val="left"/>
        <w:tblBorders>
          <w:top w:color="deeaf6" w:space="0" w:sz="4" w:val="single"/>
          <w:left w:color="deeaf6" w:space="0" w:sz="4" w:val="single"/>
          <w:bottom w:color="deeaf6" w:space="0" w:sz="4" w:val="single"/>
          <w:right w:color="deeaf6" w:space="0" w:sz="4" w:val="single"/>
          <w:insideH w:color="000000" w:space="0" w:sz="0" w:val="nil"/>
          <w:insideV w:color="000000" w:space="0" w:sz="0" w:val="nil"/>
        </w:tblBorders>
        <w:tblLayout w:type="fixed"/>
        <w:tblLook w:val="0000"/>
      </w:tblPr>
      <w:tblGrid>
        <w:gridCol w:w="9380"/>
        <w:tblGridChange w:id="0">
          <w:tblGrid>
            <w:gridCol w:w="9380"/>
          </w:tblGrid>
        </w:tblGridChange>
      </w:tblGrid>
      <w:tr>
        <w:trPr>
          <w:cantSplit w:val="0"/>
          <w:tblHeader w:val="0"/>
        </w:trPr>
        <w:tc>
          <w:tcPr>
            <w:shd w:fill="deeaf6" w:val="clear"/>
            <w:tcMar>
              <w:top w:w="65.0" w:type="dxa"/>
              <w:left w:w="160.0" w:type="dxa"/>
              <w:bottom w:w="65.0" w:type="dxa"/>
              <w:right w:w="160.0" w:type="dxa"/>
            </w:tcMar>
          </w:tcPr>
          <w:p w:rsidR="00000000" w:rsidDel="00000000" w:rsidP="00000000" w:rsidRDefault="00000000" w:rsidRPr="00000000" w14:paraId="000001AB">
            <w:pPr>
              <w:spacing w:after="70" w:before="30" w:lineRule="auto"/>
              <w:rPr>
                <w:sz w:val="18"/>
                <w:szCs w:val="18"/>
              </w:rPr>
            </w:pPr>
            <w:r w:rsidDel="00000000" w:rsidR="00000000" w:rsidRPr="00000000">
              <w:rPr>
                <w:b w:val="1"/>
                <w:bCs w:val="1"/>
                <w:color w:val="2e74b5"/>
                <w:sz w:val="19"/>
                <w:szCs w:val="19"/>
                <w:rtl w:val="0"/>
              </w:rPr>
              <w:t xml:space="preserve">Antes de entregar, verificá</w:t>
            </w:r>
            <w:r w:rsidDel="00000000" w:rsidR="00000000" w:rsidRPr="00000000">
              <w:rPr>
                <w:rtl w:val="0"/>
              </w:rPr>
            </w:r>
          </w:p>
          <w:p w:rsidR="00000000" w:rsidDel="00000000" w:rsidP="00000000" w:rsidRDefault="00000000" w:rsidRPr="00000000" w14:paraId="000001AC">
            <w:pPr>
              <w:spacing w:after="48" w:line="222" w:lineRule="auto"/>
              <w:jc w:val="both"/>
              <w:rPr>
                <w:sz w:val="18"/>
                <w:szCs w:val="18"/>
              </w:rPr>
            </w:pPr>
            <w:r w:rsidDel="00000000" w:rsidR="00000000" w:rsidRPr="00000000">
              <w:rPr>
                <w:sz w:val="18"/>
                <w:szCs w:val="18"/>
                <w:rtl w:val="0"/>
              </w:rPr>
              <w:t xml:space="preserve">☐  Cada clase tiene al menos 4 polígonos, y alguno quedó reservado para validación.</w:t>
            </w:r>
          </w:p>
          <w:p w:rsidR="00000000" w:rsidDel="00000000" w:rsidP="00000000" w:rsidRDefault="00000000" w:rsidRPr="00000000" w14:paraId="000001AD">
            <w:pPr>
              <w:spacing w:after="48" w:line="222" w:lineRule="auto"/>
              <w:jc w:val="both"/>
              <w:rPr>
                <w:sz w:val="18"/>
                <w:szCs w:val="18"/>
              </w:rPr>
            </w:pPr>
            <w:r w:rsidDel="00000000" w:rsidR="00000000" w:rsidRPr="00000000">
              <w:rPr>
                <w:sz w:val="18"/>
                <w:szCs w:val="18"/>
                <w:rtl w:val="0"/>
              </w:rPr>
              <w:t xml:space="preserve">☐  Ningún número decidido por vos quedó suelto en el código: los umbrales van en el archivo de configuración.</w:t>
            </w:r>
          </w:p>
          <w:p w:rsidR="00000000" w:rsidDel="00000000" w:rsidP="00000000" w:rsidRDefault="00000000" w:rsidRPr="00000000" w14:paraId="000001AE">
            <w:pPr>
              <w:spacing w:after="48" w:line="222" w:lineRule="auto"/>
              <w:jc w:val="both"/>
              <w:rPr>
                <w:sz w:val="18"/>
                <w:szCs w:val="18"/>
              </w:rPr>
            </w:pPr>
            <w:r w:rsidDel="00000000" w:rsidR="00000000" w:rsidRPr="00000000">
              <w:rPr>
                <w:sz w:val="18"/>
                <w:szCs w:val="18"/>
                <w:rtl w:val="0"/>
              </w:rPr>
              <w:t xml:space="preserve">☐  El resumen informa exactitudes por clase, no solo exactitud global.</w:t>
            </w:r>
          </w:p>
          <w:p w:rsidR="00000000" w:rsidDel="00000000" w:rsidP="00000000" w:rsidRDefault="00000000" w:rsidRPr="00000000" w14:paraId="000001AF">
            <w:pPr>
              <w:spacing w:after="48" w:line="222" w:lineRule="auto"/>
              <w:jc w:val="both"/>
              <w:rPr>
                <w:sz w:val="18"/>
                <w:szCs w:val="18"/>
              </w:rPr>
            </w:pPr>
            <w:r w:rsidDel="00000000" w:rsidR="00000000" w:rsidRPr="00000000">
              <w:rPr>
                <w:sz w:val="18"/>
                <w:szCs w:val="18"/>
                <w:rtl w:val="0"/>
              </w:rPr>
              <w:t xml:space="preserve">☐  La superficie va con su intervalo de confianza. Si el resumen dice null, se entrega null con el motivo.</w:t>
            </w:r>
          </w:p>
          <w:p w:rsidR="00000000" w:rsidDel="00000000" w:rsidP="00000000" w:rsidRDefault="00000000" w:rsidRPr="00000000" w14:paraId="000001B0">
            <w:pPr>
              <w:spacing w:after="48" w:line="222" w:lineRule="auto"/>
              <w:jc w:val="both"/>
              <w:rPr>
                <w:sz w:val="18"/>
                <w:szCs w:val="18"/>
              </w:rPr>
            </w:pPr>
            <w:r w:rsidDel="00000000" w:rsidR="00000000" w:rsidRPr="00000000">
              <w:rPr>
                <w:sz w:val="18"/>
                <w:szCs w:val="18"/>
                <w:rtl w:val="0"/>
              </w:rPr>
              <w:t xml:space="preserve">☐  El informe declara qué herramienta de inteligencia artificial usaste y en qué etapas.</w:t>
            </w:r>
          </w:p>
        </w:tc>
      </w:tr>
    </w:tbl>
    <w:p w:rsidR="00000000" w:rsidDel="00000000" w:rsidP="00000000" w:rsidRDefault="00000000" w:rsidRPr="00000000" w14:paraId="000001B1">
      <w:pPr>
        <w:spacing w:after="80" w:lineRule="auto"/>
        <w:rPr>
          <w:sz w:val="18"/>
          <w:szCs w:val="18"/>
        </w:rPr>
      </w:pPr>
      <w:r w:rsidDel="00000000" w:rsidR="00000000" w:rsidRPr="00000000">
        <w:rPr>
          <w:rtl w:val="0"/>
        </w:rPr>
      </w:r>
    </w:p>
    <w:tbl>
      <w:tblPr>
        <w:tblStyle w:val="Table19"/>
        <w:tblW w:w="9380.0" w:type="dxa"/>
        <w:jc w:val="left"/>
        <w:tblBorders>
          <w:top w:color="e2efda" w:space="0" w:sz="4" w:val="single"/>
          <w:left w:color="e2efda" w:space="0" w:sz="4" w:val="single"/>
          <w:bottom w:color="e2efda" w:space="0" w:sz="4" w:val="single"/>
          <w:right w:color="e2efda" w:space="0" w:sz="4" w:val="single"/>
          <w:insideH w:color="000000" w:space="0" w:sz="0" w:val="nil"/>
          <w:insideV w:color="000000" w:space="0" w:sz="0" w:val="nil"/>
        </w:tblBorders>
        <w:tblLayout w:type="fixed"/>
        <w:tblLook w:val="0000"/>
      </w:tblPr>
      <w:tblGrid>
        <w:gridCol w:w="9380"/>
        <w:tblGridChange w:id="0">
          <w:tblGrid>
            <w:gridCol w:w="9380"/>
          </w:tblGrid>
        </w:tblGridChange>
      </w:tblGrid>
      <w:tr>
        <w:trPr>
          <w:cantSplit w:val="0"/>
          <w:tblHeader w:val="0"/>
        </w:trPr>
        <w:tc>
          <w:tcPr>
            <w:shd w:fill="e2efda" w:val="clear"/>
            <w:tcMar>
              <w:top w:w="65.0" w:type="dxa"/>
              <w:left w:w="160.0" w:type="dxa"/>
              <w:bottom w:w="65.0" w:type="dxa"/>
              <w:right w:w="160.0" w:type="dxa"/>
            </w:tcMar>
          </w:tcPr>
          <w:p w:rsidR="00000000" w:rsidDel="00000000" w:rsidP="00000000" w:rsidRDefault="00000000" w:rsidRPr="00000000" w14:paraId="000001B2">
            <w:pPr>
              <w:spacing w:after="70" w:before="30" w:lineRule="auto"/>
              <w:rPr>
                <w:sz w:val="18"/>
                <w:szCs w:val="18"/>
              </w:rPr>
            </w:pPr>
            <w:r w:rsidDel="00000000" w:rsidR="00000000" w:rsidRPr="00000000">
              <w:rPr>
                <w:b w:val="1"/>
                <w:bCs w:val="1"/>
                <w:color w:val="375623"/>
                <w:sz w:val="19"/>
                <w:szCs w:val="19"/>
                <w:rtl w:val="0"/>
              </w:rPr>
              <w:t xml:space="preserve">El primer mensaje al asistente, una sola vez por sesión</w:t>
            </w:r>
            <w:r w:rsidDel="00000000" w:rsidR="00000000" w:rsidRPr="00000000">
              <w:rPr>
                <w:rtl w:val="0"/>
              </w:rPr>
            </w:r>
          </w:p>
          <w:p w:rsidR="00000000" w:rsidDel="00000000" w:rsidP="00000000" w:rsidRDefault="00000000" w:rsidRPr="00000000" w14:paraId="000001B3">
            <w:pPr>
              <w:spacing w:after="48" w:line="222" w:lineRule="auto"/>
              <w:jc w:val="both"/>
              <w:rPr>
                <w:sz w:val="18"/>
                <w:szCs w:val="18"/>
              </w:rPr>
            </w:pPr>
            <w:r w:rsidDel="00000000" w:rsidR="00000000" w:rsidRPr="00000000">
              <w:rPr>
                <w:sz w:val="18"/>
                <w:szCs w:val="18"/>
                <w:rtl w:val="0"/>
              </w:rPr>
              <w:t xml:space="preserve">›  «Seguí las reglas del proyecto y el pipeline. Un bloque por vez. No inventes umbrales, fechas ni métricas. Revisá si mi definición de clases está completa. Trabajemos solo el bloque de…»</w:t>
            </w:r>
          </w:p>
        </w:tc>
      </w:tr>
    </w:tbl>
    <w:p w:rsidR="00000000" w:rsidDel="00000000" w:rsidP="00000000" w:rsidRDefault="00000000" w:rsidRPr="00000000" w14:paraId="000001B4">
      <w:pPr>
        <w:spacing w:after="80" w:lineRule="auto"/>
        <w:rPr>
          <w:sz w:val="18"/>
          <w:szCs w:val="18"/>
        </w:rPr>
      </w:pPr>
      <w:r w:rsidDel="00000000" w:rsidR="00000000" w:rsidRPr="00000000">
        <w:rPr>
          <w:rtl w:val="0"/>
        </w:rPr>
      </w:r>
    </w:p>
    <w:tbl>
      <w:tblPr>
        <w:tblStyle w:val="Table20"/>
        <w:tblW w:w="9380.0" w:type="dxa"/>
        <w:jc w:val="left"/>
        <w:tblBorders>
          <w:top w:color="fbe5d6" w:space="0" w:sz="4" w:val="single"/>
          <w:left w:color="fbe5d6" w:space="0" w:sz="4" w:val="single"/>
          <w:bottom w:color="fbe5d6" w:space="0" w:sz="4" w:val="single"/>
          <w:right w:color="fbe5d6" w:space="0" w:sz="4" w:val="single"/>
          <w:insideH w:color="000000" w:space="0" w:sz="0" w:val="nil"/>
          <w:insideV w:color="000000" w:space="0" w:sz="0" w:val="nil"/>
        </w:tblBorders>
        <w:tblLayout w:type="fixed"/>
        <w:tblLook w:val="0000"/>
      </w:tblPr>
      <w:tblGrid>
        <w:gridCol w:w="9380"/>
        <w:tblGridChange w:id="0">
          <w:tblGrid>
            <w:gridCol w:w="9380"/>
          </w:tblGrid>
        </w:tblGridChange>
      </w:tblGrid>
      <w:tr>
        <w:trPr>
          <w:cantSplit w:val="0"/>
          <w:tblHeader w:val="0"/>
        </w:trPr>
        <w:tc>
          <w:tcPr>
            <w:shd w:fill="fbe5d6" w:val="clear"/>
            <w:tcMar>
              <w:top w:w="65.0" w:type="dxa"/>
              <w:left w:w="160.0" w:type="dxa"/>
              <w:bottom w:w="65.0" w:type="dxa"/>
              <w:right w:w="160.0" w:type="dxa"/>
            </w:tcMar>
          </w:tcPr>
          <w:p w:rsidR="00000000" w:rsidDel="00000000" w:rsidP="00000000" w:rsidRDefault="00000000" w:rsidRPr="00000000" w14:paraId="000001B5">
            <w:pPr>
              <w:spacing w:after="70" w:before="30" w:lineRule="auto"/>
              <w:rPr>
                <w:sz w:val="18"/>
                <w:szCs w:val="18"/>
              </w:rPr>
            </w:pPr>
            <w:r w:rsidDel="00000000" w:rsidR="00000000" w:rsidRPr="00000000">
              <w:rPr>
                <w:b w:val="1"/>
                <w:bCs w:val="1"/>
                <w:color w:val="c55a11"/>
                <w:sz w:val="19"/>
                <w:szCs w:val="19"/>
                <w:rtl w:val="0"/>
              </w:rPr>
              <w:t xml:space="preserve">Tres cosas que nunca hay que pedirle al asistente</w:t>
            </w:r>
            <w:r w:rsidDel="00000000" w:rsidR="00000000" w:rsidRPr="00000000">
              <w:rPr>
                <w:rtl w:val="0"/>
              </w:rPr>
            </w:r>
          </w:p>
          <w:p w:rsidR="00000000" w:rsidDel="00000000" w:rsidP="00000000" w:rsidRDefault="00000000" w:rsidRPr="00000000" w14:paraId="000001B6">
            <w:pPr>
              <w:spacing w:after="48" w:line="222" w:lineRule="auto"/>
              <w:jc w:val="both"/>
              <w:rPr>
                <w:sz w:val="18"/>
                <w:szCs w:val="18"/>
              </w:rPr>
            </w:pPr>
            <w:r w:rsidDel="00000000" w:rsidR="00000000" w:rsidRPr="00000000">
              <w:rPr>
                <w:sz w:val="18"/>
                <w:szCs w:val="18"/>
                <w:rtl w:val="0"/>
              </w:rPr>
              <w:t xml:space="preserve">–  «Hacé todo el trabajo final»: pedí un bloque por vez, no el análisis entero.</w:t>
            </w:r>
          </w:p>
          <w:p w:rsidR="00000000" w:rsidDel="00000000" w:rsidP="00000000" w:rsidRDefault="00000000" w:rsidRPr="00000000" w14:paraId="000001B7">
            <w:pPr>
              <w:spacing w:after="48" w:line="222" w:lineRule="auto"/>
              <w:jc w:val="both"/>
              <w:rPr>
                <w:sz w:val="18"/>
                <w:szCs w:val="18"/>
              </w:rPr>
            </w:pPr>
            <w:r w:rsidDel="00000000" w:rsidR="00000000" w:rsidRPr="00000000">
              <w:rPr>
                <w:sz w:val="18"/>
                <w:szCs w:val="18"/>
                <w:rtl w:val="0"/>
              </w:rPr>
              <w:t xml:space="preserve">–  «Elegí vos las fechas» o «poné un umbral razonable»: esas decisiones son suyas y hay que justificarlas.</w:t>
            </w:r>
          </w:p>
          <w:p w:rsidR="00000000" w:rsidDel="00000000" w:rsidP="00000000" w:rsidRDefault="00000000" w:rsidRPr="00000000" w14:paraId="000001B8">
            <w:pPr>
              <w:spacing w:after="48" w:line="222" w:lineRule="auto"/>
              <w:jc w:val="both"/>
              <w:rPr>
                <w:sz w:val="18"/>
                <w:szCs w:val="18"/>
              </w:rPr>
            </w:pPr>
            <w:r w:rsidDel="00000000" w:rsidR="00000000" w:rsidRPr="00000000">
              <w:rPr>
                <w:sz w:val="18"/>
                <w:szCs w:val="18"/>
                <w:rtl w:val="0"/>
              </w:rPr>
              <w:t xml:space="preserve">–  «Completá la matriz» o «poné más puntos para que dé mejor»: falsear la validación invalida todo el trabajo.</w:t>
            </w:r>
          </w:p>
        </w:tc>
      </w:tr>
    </w:tbl>
    <w:p w:rsidR="00000000" w:rsidDel="00000000" w:rsidP="00000000" w:rsidRDefault="00000000" w:rsidRPr="00000000" w14:paraId="000001B9">
      <w:pPr>
        <w:spacing w:before="60" w:lineRule="auto"/>
        <w:jc w:val="both"/>
        <w:rPr>
          <w:i w:val="1"/>
          <w:iCs w:val="1"/>
          <w:color w:val="595959"/>
          <w:sz w:val="19"/>
          <w:szCs w:val="19"/>
        </w:rPr>
      </w:pPr>
      <w:r w:rsidDel="00000000" w:rsidR="00000000" w:rsidRPr="00000000">
        <w:rPr>
          <w:i w:val="1"/>
          <w:iCs w:val="1"/>
          <w:color w:val="595959"/>
          <w:sz w:val="16"/>
          <w:szCs w:val="16"/>
          <w:rtl w:val="0"/>
        </w:rPr>
        <w:t xml:space="preserve">Ante cualquier duda sobre el fundamento de un paso, manda la Guía didáctica del Trabajo Final.</w:t>
      </w:r>
      <w:r w:rsidDel="00000000" w:rsidR="00000000" w:rsidRPr="00000000">
        <w:rPr>
          <w:rtl w:val="0"/>
        </w:rPr>
      </w:r>
    </w:p>
    <w:sectPr>
      <w:headerReference r:id="rId14" w:type="default"/>
      <w:footerReference r:id="rId15" w:type="default"/>
      <w:type w:val="nextPage"/>
      <w:pgSz w:h="16838" w:w="11906" w:orient="portrait"/>
      <w:pgMar w:bottom="1300" w:top="13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pBdr>
        <w:top w:color="2e74b5" w:space="4" w:sz="4" w:val="single"/>
      </w:pBdr>
      <w:spacing w:after="0" w:before="60" w:lineRule="auto"/>
      <w:rPr/>
    </w:pPr>
    <w:r w:rsidDel="00000000" w:rsidR="00000000" w:rsidRPr="00000000">
      <w:rPr>
        <w:rFonts w:ascii="Arial" w:cs="Arial" w:eastAsia="Arial" w:hAnsi="Arial"/>
        <w:color w:val="7f7f7f"/>
        <w:sz w:val="16"/>
        <w:szCs w:val="16"/>
        <w:rtl w:val="0"/>
      </w:rPr>
      <w:t xml:space="preserve">Facultad de Humanidades – UNNE  |  2026 - diplomatura.ot@comunidad.unne.edu.ar</w:t>
    </w:r>
    <w:r w:rsidDel="00000000" w:rsidR="00000000" w:rsidRPr="00000000">
      <w:rPr>
        <w:rtl w:val="0"/>
      </w:rPr>
    </w:r>
  </w:p>
  <w:p w:rsidR="00000000" w:rsidDel="00000000" w:rsidP="00000000" w:rsidRDefault="00000000" w:rsidRPr="00000000" w14:paraId="000001C0">
    <w:pPr>
      <w:jc w:val="right"/>
      <w:rPr/>
    </w:pP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BA">
      <w:pPr>
        <w:spacing w:after="40" w:lineRule="auto"/>
        <w:jc w:val="both"/>
        <w:rPr/>
      </w:pPr>
      <w:r w:rsidDel="00000000" w:rsidR="00000000" w:rsidRPr="00000000">
        <w:rPr>
          <w:rStyle w:val="FootnoteReference"/>
          <w:vertAlign w:val="superscript"/>
        </w:rPr>
        <w:footnoteRef/>
      </w:r>
      <w:r w:rsidDel="00000000" w:rsidR="00000000" w:rsidRPr="00000000">
        <w:rPr>
          <w:rFonts w:ascii="Arial" w:cs="Arial" w:eastAsia="Arial" w:hAnsi="Arial"/>
          <w:sz w:val="16"/>
          <w:szCs w:val="16"/>
          <w:rtl w:val="0"/>
        </w:rPr>
        <w:t xml:space="preserve">ROI: Region of Interest (polígono de muestra etiquetada, para entrenamiento o para validación).</w:t>
      </w:r>
      <w:r w:rsidDel="00000000" w:rsidR="00000000" w:rsidRPr="00000000">
        <w:rPr>
          <w:rtl w:val="0"/>
        </w:rPr>
      </w:r>
    </w:p>
  </w:footnote>
  <w:footnote w:id="0">
    <w:p w:rsidR="00000000" w:rsidDel="00000000" w:rsidP="00000000" w:rsidRDefault="00000000" w:rsidRPr="00000000" w14:paraId="000001BB">
      <w:pPr>
        <w:spacing w:after="40" w:lineRule="auto"/>
        <w:jc w:val="both"/>
        <w:rPr/>
      </w:pPr>
      <w:r w:rsidDel="00000000" w:rsidR="00000000" w:rsidRPr="00000000">
        <w:rPr>
          <w:rStyle w:val="FootnoteReference"/>
          <w:vertAlign w:val="superscript"/>
        </w:rPr>
        <w:footnoteRef/>
      </w:r>
      <w:r w:rsidDel="00000000" w:rsidR="00000000" w:rsidRPr="00000000">
        <w:rPr>
          <w:rFonts w:ascii="Arial" w:cs="Arial" w:eastAsia="Arial" w:hAnsi="Arial"/>
          <w:sz w:val="16"/>
          <w:szCs w:val="16"/>
          <w:rtl w:val="0"/>
        </w:rPr>
        <w:t xml:space="preserve">STAC: SpatioTemporal Asset Catalog (catálogo de activos espacio-temporales). El producto Sentinel-2 L2A es de la Agencia Espacial Europea; STAC es solo la vía de acceso. No es obligatorio usar Google Earth Engine.</w:t>
      </w:r>
      <w:r w:rsidDel="00000000" w:rsidR="00000000" w:rsidRPr="00000000">
        <w:rPr>
          <w:rtl w:val="0"/>
        </w:rPr>
      </w:r>
    </w:p>
  </w:footnote>
  <w:footnote w:id="3">
    <w:p w:rsidR="00000000" w:rsidDel="00000000" w:rsidP="00000000" w:rsidRDefault="00000000" w:rsidRPr="00000000" w14:paraId="000001BC">
      <w:pPr>
        <w:spacing w:after="40" w:lineRule="auto"/>
        <w:jc w:val="both"/>
        <w:rPr/>
      </w:pPr>
      <w:r w:rsidDel="00000000" w:rsidR="00000000" w:rsidRPr="00000000">
        <w:rPr>
          <w:rStyle w:val="FootnoteReference"/>
          <w:vertAlign w:val="superscript"/>
        </w:rPr>
        <w:footnoteRef/>
      </w:r>
      <w:r w:rsidDel="00000000" w:rsidR="00000000" w:rsidRPr="00000000">
        <w:rPr>
          <w:rFonts w:ascii="Arial" w:cs="Arial" w:eastAsia="Arial" w:hAnsi="Arial"/>
          <w:sz w:val="16"/>
          <w:szCs w:val="16"/>
          <w:rtl w:val="0"/>
        </w:rPr>
        <w:t xml:space="preserve">MMU: Minimum Mapping Unit (unidad mínima cartografiable), superficie mínima que el mapa representa como objeto.</w:t>
      </w:r>
      <w:r w:rsidDel="00000000" w:rsidR="00000000" w:rsidRPr="00000000">
        <w:rPr>
          <w:rtl w:val="0"/>
        </w:rPr>
      </w:r>
    </w:p>
  </w:footnote>
  <w:footnote w:id="2">
    <w:p w:rsidR="00000000" w:rsidDel="00000000" w:rsidP="00000000" w:rsidRDefault="00000000" w:rsidRPr="00000000" w14:paraId="000001BD">
      <w:pPr>
        <w:spacing w:after="40" w:lineRule="auto"/>
        <w:jc w:val="both"/>
        <w:rPr/>
      </w:pPr>
      <w:r w:rsidDel="00000000" w:rsidR="00000000" w:rsidRPr="00000000">
        <w:rPr>
          <w:rStyle w:val="FootnoteReference"/>
          <w:vertAlign w:val="superscript"/>
        </w:rPr>
        <w:footnoteRef/>
      </w:r>
      <w:r w:rsidDel="00000000" w:rsidR="00000000" w:rsidRPr="00000000">
        <w:rPr>
          <w:rFonts w:ascii="Arial" w:cs="Arial" w:eastAsia="Arial" w:hAnsi="Arial"/>
          <w:sz w:val="16"/>
          <w:szCs w:val="16"/>
          <w:rtl w:val="0"/>
        </w:rPr>
        <w:t xml:space="preserve">Olofsson, P., Foody, G. M., Herold, M., Stehman, S. V., Woodcock, C. E., &amp; Wulder, M. A. (2014). Good practices for estimating area and assessing accuracy of land change. Remote Sensing of Environment, 148, 42-57. https://doi.org/10.1016/j.rse.2014.02.015</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spacing w:after="60" w:lineRule="auto"/>
      <w:rPr/>
    </w:pPr>
    <w:r w:rsidDel="00000000" w:rsidR="00000000" w:rsidRPr="00000000">
      <w:rPr>
        <w:rFonts w:ascii="Arial" w:cs="Arial" w:eastAsia="Arial" w:hAnsi="Arial"/>
        <w:color w:val="7f7f7f"/>
        <w:sz w:val="16"/>
        <w:szCs w:val="16"/>
        <w:rtl w:val="0"/>
      </w:rPr>
      <w:t xml:space="preserve">Diplomatura en IA y SIG para la Gestión del Territorio  |  Módulo 5: Trabajo Final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rFonts w:ascii="Arial" w:cs="Arial" w:eastAsia="Arial" w:hAnsi="Arial"/>
        <w:sz w:val="21"/>
        <w:szCs w:val="2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40"/>
      </w:pPr>
      <w:rPr>
        <w:rFonts w:ascii="Arial" w:cs="Arial" w:eastAsia="Arial" w:hAnsi="Arial"/>
        <w:sz w:val="20"/>
        <w:szCs w:val="2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16/j.rse.2014.02.015" TargetMode="External"/><Relationship Id="rId10" Type="http://schemas.openxmlformats.org/officeDocument/2006/relationships/hyperlink" Target="https://openknowledge.fao.org/handle/20.500.14283/x0596e" TargetMode="External"/><Relationship Id="rId13" Type="http://schemas.openxmlformats.org/officeDocument/2006/relationships/hyperlink" Target="https://doi.org/10.1371/journal.pcbi.1005510" TargetMode="External"/><Relationship Id="rId12" Type="http://schemas.openxmlformats.org/officeDocument/2006/relationships/hyperlink" Target="https://virtual.unne.edu.ar/SIED-UV/sied/programas/ia-hu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i.org/10.1023/A:1010933404324"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doi.org/10.1016/j.isprsjprs.2016.01.0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hf91nLbnBnRQHCjVJnDbboIyA==">CgMxLjA4AHIhMTdBSW1MeGlHeHR5NUNCYno5QkxzTU9KX05yNnBDQjJm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2026-09-10T21:27:46.259Z</dcterms:created>
  <dc:creator>Facultad de Humanidades - UNNE</dc:creator>
</cp:coreProperties>
</file>

<file path=docProps/custom.xml><?xml version="1.0" encoding="utf-8"?>
<Properties xmlns="http://schemas.openxmlformats.org/officeDocument/2006/custom-properties" xmlns:vt="http://schemas.openxmlformats.org/officeDocument/2006/docPropsVTypes"/>
</file>