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80"/>
        <w:jc w:val="center"/>
      </w:pPr>
      <w:r>
        <w:rPr>
          <w:rFonts w:ascii="Calibri" w:hAnsi="Calibri"/>
          <w:color w:val="6B7280"/>
          <w:sz w:val="26"/>
        </w:rPr>
        <w:t>MÉMOIRE TECHNIQUE</w:t>
      </w:r>
    </w:p>
    <w:p>
      <w:pPr>
        <w:spacing w:after="200"/>
        <w:jc w:val="center"/>
      </w:pPr>
      <w:r>
        <w:rPr>
          <w:rFonts w:ascii="Calibri" w:hAnsi="Calibri"/>
          <w:b/>
          <w:color w:val="1E40AF"/>
          <w:sz w:val="48"/>
        </w:rPr>
        <w:t>GUEUX ECOLE</w:t>
      </w:r>
    </w:p>
    <w:p>
      <w:pPr>
        <w:spacing w:after="120"/>
        <w:jc w:val="center"/>
      </w:pPr>
      <w:r>
        <w:rPr>
          <w:rFonts w:ascii="Calibri" w:hAnsi="Calibri"/>
          <w:color w:val="374151"/>
          <w:sz w:val="26"/>
        </w:rPr>
        <w:t>OZDEM TEST</w:t>
      </w:r>
    </w:p>
    <w:p>
      <w:pPr>
        <w:jc w:val="center"/>
      </w:pPr>
      <w:r>
        <w:rPr>
          <w:rFonts w:ascii="Calibri" w:hAnsi="Calibri"/>
          <w:color w:val="9CA3AF"/>
          <w:sz w:val="22"/>
        </w:rPr>
        <w:t>June 2026</w:t>
      </w:r>
    </w:p>
    <w:p>
      <w:r>
        <w:br w:type="page"/>
      </w:r>
    </w:p>
    <w:p>
      <w:pPr>
        <w:pStyle w:val="Heading1"/>
        <w:spacing w:before="400" w:after="160"/>
      </w:pPr>
      <w:r>
        <w:rPr>
          <w:rFonts w:ascii="Calibri" w:hAnsi="Calibri"/>
          <w:color w:val="1E40AF"/>
          <w:sz w:val="32"/>
        </w:rPr>
        <w:t>PRÉAMBULE</w:t>
      </w:r>
    </w:p>
    <w:p>
      <w:pPr>
        <w:spacing w:after="80"/>
      </w:pPr>
      <w:r>
        <w:rPr>
          <w:rFonts w:ascii="Calibri" w:hAnsi="Calibri"/>
          <w:b w:val="0"/>
          <w:color w:val="1F2D3D"/>
          <w:sz w:val="22"/>
        </w:rPr>
        <w:t># PRÉAMBULE</w:t>
      </w:r>
    </w:p>
    <w:p>
      <w:pPr>
        <w:spacing w:after="80"/>
      </w:pPr>
      <w:r>
        <w:rPr>
          <w:rFonts w:ascii="Calibri" w:hAnsi="Calibri"/>
          <w:b w:val="0"/>
          <w:color w:val="1F2D3D"/>
          <w:sz w:val="22"/>
        </w:rPr>
        <w:t>## Engagement de l'entreprise OZDEM TEST envers la Commune de GUEUX</w:t>
      </w:r>
    </w:p>
    <w:p>
      <w:pPr>
        <w:spacing w:after="80"/>
      </w:pPr>
      <w:r>
        <w:rPr>
          <w:rFonts w:ascii="Calibri" w:hAnsi="Calibri"/>
          <w:b w:val="0"/>
          <w:color w:val="1F2D3D"/>
          <w:sz w:val="22"/>
        </w:rPr>
        <w:t>Monsieur le Maire,</w:t>
      </w:r>
    </w:p>
    <w:p>
      <w:pPr>
        <w:spacing w:after="80"/>
      </w:pPr>
      <w:r>
        <w:rPr>
          <w:rFonts w:ascii="Calibri" w:hAnsi="Calibri"/>
          <w:b w:val="0"/>
          <w:color w:val="1F2D3D"/>
          <w:sz w:val="22"/>
        </w:rPr>
        <w:t>Mesdames et Messieurs les membres de la commission d'appel d'offres,</w:t>
      </w:r>
    </w:p>
    <w:p>
      <w:pPr>
        <w:spacing w:after="80"/>
      </w:pPr>
      <w:r>
        <w:rPr>
          <w:rFonts w:ascii="Calibri" w:hAnsi="Calibri"/>
          <w:b w:val="0"/>
          <w:color w:val="1F2D3D"/>
          <w:sz w:val="22"/>
        </w:rPr>
        <w:t xml:space="preserve">C'est avec un intérêt tout particulier et un fort engagement que notre entreprise </w:t>
      </w:r>
      <w:r>
        <w:rPr>
          <w:rFonts w:ascii="Calibri" w:hAnsi="Calibri"/>
          <w:b/>
          <w:color w:val="1F2D3D"/>
          <w:sz w:val="22"/>
        </w:rPr>
        <w:t>OZDEM TEST</w:t>
      </w:r>
      <w:r>
        <w:rPr>
          <w:rFonts w:ascii="Calibri" w:hAnsi="Calibri"/>
          <w:b w:val="0"/>
          <w:color w:val="1F2D3D"/>
          <w:sz w:val="22"/>
        </w:rPr>
        <w:t xml:space="preserve"> (SIRET 12345678901234) répond à votre consultation pour le </w:t>
      </w:r>
      <w:r>
        <w:rPr>
          <w:rFonts w:ascii="Calibri" w:hAnsi="Calibri"/>
          <w:b/>
          <w:color w:val="1F2D3D"/>
          <w:sz w:val="22"/>
        </w:rPr>
        <w:t>Lot 02 – Étanchéité / Couverture</w:t>
      </w:r>
      <w:r>
        <w:rPr>
          <w:rFonts w:ascii="Calibri" w:hAnsi="Calibri"/>
          <w:b w:val="0"/>
          <w:color w:val="1F2D3D"/>
          <w:sz w:val="22"/>
        </w:rPr>
        <w:t xml:space="preserve"> du marché de </w:t>
      </w:r>
      <w:r>
        <w:rPr>
          <w:rFonts w:ascii="Calibri" w:hAnsi="Calibri"/>
          <w:b/>
          <w:color w:val="1F2D3D"/>
          <w:sz w:val="22"/>
        </w:rPr>
        <w:t>Restructuration de l'école élémentaire de GUEUX – Groupe scolaire LES TILLEULS</w:t>
      </w:r>
      <w:r>
        <w:rPr>
          <w:rFonts w:ascii="Calibri" w:hAnsi="Calibri"/>
          <w:b w:val="0"/>
          <w:color w:val="1F2D3D"/>
          <w:sz w:val="22"/>
        </w:rPr>
        <w:t xml:space="preserve">, situé 6 rue du Moutier à GUEUX (51390), sous maîtrise d'ouvrage de la </w:t>
      </w:r>
      <w:r>
        <w:rPr>
          <w:rFonts w:ascii="Calibri" w:hAnsi="Calibri"/>
          <w:b/>
          <w:color w:val="1F2D3D"/>
          <w:sz w:val="22"/>
        </w:rPr>
        <w:t>Commune de GUEUX</w:t>
      </w:r>
      <w:r>
        <w:rPr>
          <w:rFonts w:ascii="Calibri" w:hAnsi="Calibri"/>
          <w:b w:val="0"/>
          <w:color w:val="1F2D3D"/>
          <w:sz w:val="22"/>
        </w:rPr>
        <w:t xml:space="preserve"> (SIRET 354 063 810 00064) et maîtrise d'œuvre de l'agence d'architecture </w:t>
      </w:r>
      <w:r>
        <w:rPr>
          <w:rFonts w:ascii="Calibri" w:hAnsi="Calibri"/>
          <w:b/>
          <w:color w:val="1F2D3D"/>
          <w:sz w:val="22"/>
        </w:rPr>
        <w:t>P+S</w:t>
      </w:r>
      <w:r>
        <w:rPr>
          <w:rFonts w:ascii="Calibri" w:hAnsi="Calibri"/>
          <w:b w:val="0"/>
          <w:color w:val="1F2D3D"/>
          <w:sz w:val="22"/>
        </w:rPr>
        <w:t xml:space="preserve"> assistée des BET </w:t>
      </w:r>
      <w:r>
        <w:rPr>
          <w:rFonts w:ascii="Calibri" w:hAnsi="Calibri"/>
          <w:b/>
          <w:color w:val="1F2D3D"/>
          <w:sz w:val="22"/>
        </w:rPr>
        <w:t>LGI Structure Concept</w:t>
      </w:r>
      <w:r>
        <w:rPr>
          <w:rFonts w:ascii="Calibri" w:hAnsi="Calibri"/>
          <w:b w:val="0"/>
          <w:color w:val="1F2D3D"/>
          <w:sz w:val="22"/>
        </w:rPr>
        <w:t xml:space="preserve"> (structure) et </w:t>
      </w:r>
      <w:r>
        <w:rPr>
          <w:rFonts w:ascii="Calibri" w:hAnsi="Calibri"/>
          <w:b/>
          <w:color w:val="1F2D3D"/>
          <w:sz w:val="22"/>
        </w:rPr>
        <w:t>AGS Ingénierie</w:t>
      </w:r>
      <w:r>
        <w:rPr>
          <w:rFonts w:ascii="Calibri" w:hAnsi="Calibri"/>
          <w:b w:val="0"/>
          <w:color w:val="1F2D3D"/>
          <w:sz w:val="22"/>
        </w:rPr>
        <w:t xml:space="preserve"> (fluides et CFA/CFO).</w:t>
      </w:r>
    </w:p>
    <w:p>
      <w:pPr>
        <w:spacing w:after="80"/>
      </w:pPr>
      <w:r>
        <w:rPr>
          <w:rFonts w:ascii="Calibri" w:hAnsi="Calibri"/>
          <w:b w:val="0"/>
          <w:color w:val="1F2D3D"/>
          <w:sz w:val="22"/>
        </w:rPr>
        <w:t>## Compréhension fine des enjeux du projet</w:t>
      </w:r>
    </w:p>
    <w:p>
      <w:pPr>
        <w:spacing w:after="80"/>
      </w:pPr>
      <w:r>
        <w:rPr>
          <w:rFonts w:ascii="Calibri" w:hAnsi="Calibri"/>
          <w:b w:val="0"/>
          <w:color w:val="1F2D3D"/>
          <w:sz w:val="22"/>
        </w:rPr>
        <w:t xml:space="preserve">La restructuration du groupe scolaire LES TILLEULS représente bien plus qu'une simple opération de travaux : il s'agit d'un projet structurant pour la commune de GUEUX et pour les générations d'élèves qui y seront accueillies. Au travers de l'analyse approfondie du CCTP indice A du 17 mars 2026 et du CCAP, nous avons identifié que </w:t>
      </w:r>
      <w:r>
        <w:rPr>
          <w:rFonts w:ascii="Calibri" w:hAnsi="Calibri"/>
          <w:b/>
          <w:color w:val="1F2D3D"/>
          <w:sz w:val="22"/>
        </w:rPr>
        <w:t>votre enjeu majeur ne réside pas uniquement dans la qualité technique de l'étanchéité, mais dans la capacité de l'entreprise du lot 02 à garantir le hors d'eau total du bâtiment pendant toute la durée des travaux, tout en assurant la sécurité d'un Établissement Recevant du Public (ERP) destiné à accueillir des enfants</w:t>
      </w:r>
      <w:r>
        <w:rPr>
          <w:rFonts w:ascii="Calibri" w:hAnsi="Calibri"/>
          <w:b w:val="0"/>
          <w:color w:val="1F2D3D"/>
          <w:sz w:val="22"/>
        </w:rPr>
        <w:t>.</w:t>
      </w:r>
    </w:p>
    <w:p>
      <w:pPr>
        <w:spacing w:after="80"/>
      </w:pPr>
      <w:r>
        <w:rPr>
          <w:rFonts w:ascii="Calibri" w:hAnsi="Calibri"/>
          <w:b w:val="0"/>
          <w:color w:val="1F2D3D"/>
          <w:sz w:val="22"/>
        </w:rPr>
        <w:t>Notre lecture du DCE met en évidence cinq enjeux majeurs auxquels notre offre apporte une réponse précise et chiffrée :</w:t>
      </w:r>
    </w:p>
    <w:p>
      <w:pPr>
        <w:spacing w:after="80"/>
      </w:pPr>
      <w:r>
        <w:rPr>
          <w:rFonts w:ascii="Calibri" w:hAnsi="Calibri"/>
          <w:b w:val="0"/>
          <w:color w:val="1F2D3D"/>
          <w:sz w:val="22"/>
        </w:rPr>
        <w:t xml:space="preserve">1. </w:t>
      </w:r>
      <w:r>
        <w:rPr>
          <w:rFonts w:ascii="Calibri" w:hAnsi="Calibri"/>
          <w:b/>
          <w:color w:val="1F2D3D"/>
          <w:sz w:val="22"/>
        </w:rPr>
        <w:t>La complexité du périmètre tri-zones</w:t>
      </w:r>
      <w:r>
        <w:rPr>
          <w:rFonts w:ascii="Calibri" w:hAnsi="Calibri"/>
          <w:b w:val="0"/>
          <w:color w:val="1F2D3D"/>
          <w:sz w:val="22"/>
        </w:rPr>
        <w:t xml:space="preserve"> — Existant École, Extension École et Salle polyvalente (tranche optionnelle) — impose un phasage rigoureux et une coordination sans faille avec le lot Gros Œuvre, le lot Revêtement de façade et le lot Charpente bois. Nous avons intégré ce phasage tri-zones dans notre méthodologie d'exécution (Partie C).</w:t>
      </w:r>
    </w:p>
    <w:p>
      <w:pPr>
        <w:spacing w:after="80"/>
      </w:pPr>
      <w:r>
        <w:rPr>
          <w:rFonts w:ascii="Calibri" w:hAnsi="Calibri"/>
          <w:b w:val="0"/>
          <w:color w:val="1F2D3D"/>
          <w:sz w:val="22"/>
        </w:rPr>
        <w:t xml:space="preserve">2. </w:t>
      </w:r>
      <w:r>
        <w:rPr>
          <w:rFonts w:ascii="Calibri" w:hAnsi="Calibri"/>
          <w:b/>
          <w:color w:val="1F2D3D"/>
          <w:sz w:val="22"/>
        </w:rPr>
        <w:t>La diversité technique des ouvrages</w:t>
      </w:r>
      <w:r>
        <w:rPr>
          <w:rFonts w:ascii="Calibri" w:hAnsi="Calibri"/>
          <w:b w:val="0"/>
          <w:color w:val="1F2D3D"/>
          <w:sz w:val="22"/>
        </w:rPr>
        <w:t xml:space="preserve"> : six typologies d'étanchéité et de couverture coexistent sur le projet — toitures terrasses béton sous gravillons (Poste 3), toitures terrasses végétalisées par semis (Postes 5-6), étanchéité bicouche sur bac acier (Poste 7), étanchéité bicouche sur bac acier perforé acoustique support photovoltaïque (Poste 8), couverture sèche en panneaux sandwich imitation zinc ONDAROCK T (Poste 10), et couverture bac acier du local vélos (Poste 12). Chacune fera l'objet d'un mode opératoire dédié et conforme aux DTU concernés (NF DTU 20.12, NF DTU 43.1, NF DTU 43.3, NF DTU 40.35).</w:t>
      </w:r>
    </w:p>
    <w:p>
      <w:pPr>
        <w:spacing w:after="80"/>
      </w:pPr>
      <w:r>
        <w:rPr>
          <w:rFonts w:ascii="Calibri" w:hAnsi="Calibri"/>
          <w:b w:val="0"/>
          <w:color w:val="1F2D3D"/>
          <w:sz w:val="22"/>
        </w:rPr>
        <w:t xml:space="preserve">3. </w:t>
      </w:r>
      <w:r>
        <w:rPr>
          <w:rFonts w:ascii="Calibri" w:hAnsi="Calibri"/>
          <w:b/>
          <w:color w:val="1F2D3D"/>
          <w:sz w:val="22"/>
        </w:rPr>
        <w:t>La conformité ERP avec classement Broof T3</w:t>
      </w:r>
      <w:r>
        <w:rPr>
          <w:rFonts w:ascii="Calibri" w:hAnsi="Calibri"/>
          <w:b w:val="0"/>
          <w:color w:val="1F2D3D"/>
          <w:sz w:val="22"/>
        </w:rPr>
        <w:t xml:space="preserve"> systématique sur l'ensemble des complexes d'étanchéité, et </w:t>
      </w:r>
      <w:r>
        <w:rPr>
          <w:rFonts w:ascii="Calibri" w:hAnsi="Calibri"/>
          <w:b/>
          <w:color w:val="1F2D3D"/>
          <w:sz w:val="22"/>
        </w:rPr>
        <w:t>classement A2-s1,d0</w:t>
      </w:r>
      <w:r>
        <w:rPr>
          <w:rFonts w:ascii="Calibri" w:hAnsi="Calibri"/>
          <w:b w:val="0"/>
          <w:color w:val="1F2D3D"/>
          <w:sz w:val="22"/>
        </w:rPr>
        <w:t xml:space="preserve"> pour la couverture sèche, dans le respect strict des règles AM8 pour le poste 8 supportant les panneaux photovoltaïques. Nous nous engageons à transmettre l'intégralité du dossier technique (Avis Techniques CSTB, DTA, PV d'essais, certifications ACERMI) au Bureau de Contrôle avant tout commencement d'exécution.</w:t>
      </w:r>
    </w:p>
    <w:p>
      <w:pPr>
        <w:spacing w:after="80"/>
      </w:pPr>
      <w:r>
        <w:rPr>
          <w:rFonts w:ascii="Calibri" w:hAnsi="Calibri"/>
          <w:b w:val="0"/>
          <w:color w:val="1F2D3D"/>
          <w:sz w:val="22"/>
        </w:rPr>
        <w:t xml:space="preserve">4. </w:t>
      </w:r>
      <w:r>
        <w:rPr>
          <w:rFonts w:ascii="Calibri" w:hAnsi="Calibri"/>
          <w:b/>
          <w:color w:val="1F2D3D"/>
          <w:sz w:val="22"/>
        </w:rPr>
        <w:t>Le hors d'eau total durant toute la durée du chantier</w:t>
      </w:r>
      <w:r>
        <w:rPr>
          <w:rFonts w:ascii="Calibri" w:hAnsi="Calibri"/>
          <w:b w:val="0"/>
          <w:color w:val="1F2D3D"/>
          <w:sz w:val="22"/>
        </w:rPr>
        <w:t>, incluant les étanchéités provisoires, les renvois d'eau, et la protection de l'étanchéité jusqu'à la réception TCE (Poste 2 du CCTP). Cet engagement conditionne la tenue du planning de l'ensemble des corps d'état suivants.</w:t>
      </w:r>
    </w:p>
    <w:p>
      <w:pPr>
        <w:spacing w:after="80"/>
      </w:pPr>
      <w:r>
        <w:rPr>
          <w:rFonts w:ascii="Calibri" w:hAnsi="Calibri"/>
          <w:b w:val="0"/>
          <w:color w:val="1F2D3D"/>
          <w:sz w:val="22"/>
        </w:rPr>
        <w:t xml:space="preserve">5. </w:t>
      </w:r>
      <w:r>
        <w:rPr>
          <w:rFonts w:ascii="Calibri" w:hAnsi="Calibri"/>
          <w:b/>
          <w:color w:val="1F2D3D"/>
          <w:sz w:val="22"/>
        </w:rPr>
        <w:t>La performance thermique RE 2020</w:t>
      </w:r>
      <w:r>
        <w:rPr>
          <w:rFonts w:ascii="Calibri" w:hAnsi="Calibri"/>
          <w:b w:val="0"/>
          <w:color w:val="1F2D3D"/>
          <w:sz w:val="22"/>
        </w:rPr>
        <w:t xml:space="preserve"> avec un complexe isolant EFIGREEN DUO+ en deux couches de 200 mm offrant un R ≥ 9,10 m².K/W certifié ACERMI sur les toitures terrasses béton, et un complexe bi-couche laine de roche ROCKACIER C NU 60 mm + EFIGREEN ACIER 130 mm (R ≥ 5,90 m².K/W) sous le support photovoltaïque, garantissant la pérennité énergétique du groupe scolaire.</w:t>
      </w:r>
    </w:p>
    <w:p>
      <w:pPr>
        <w:spacing w:after="80"/>
      </w:pPr>
      <w:r>
        <w:rPr>
          <w:rFonts w:ascii="Calibri" w:hAnsi="Calibri"/>
          <w:b w:val="0"/>
          <w:color w:val="1F2D3D"/>
          <w:sz w:val="22"/>
        </w:rPr>
        <w:t>## Nos cinq engagements solennels envers la Commune de GUEUX</w:t>
      </w:r>
    </w:p>
    <w:p>
      <w:pPr>
        <w:spacing w:after="80"/>
      </w:pPr>
      <w:r>
        <w:rPr>
          <w:rFonts w:ascii="Calibri" w:hAnsi="Calibri"/>
          <w:b w:val="0"/>
          <w:color w:val="1F2D3D"/>
          <w:sz w:val="22"/>
        </w:rPr>
      </w:r>
      <w:r>
        <w:rPr>
          <w:rFonts w:ascii="Calibri" w:hAnsi="Calibri"/>
          <w:b/>
          <w:color w:val="1F2D3D"/>
          <w:sz w:val="22"/>
        </w:rPr>
        <w:t>1. Engagement de conformité technique intégrale</w:t>
      </w:r>
      <w:r>
        <w:rPr>
          <w:rFonts w:ascii="Calibri" w:hAnsi="Calibri"/>
          <w:b w:val="0"/>
          <w:color w:val="1F2D3D"/>
          <w:sz w:val="22"/>
        </w:rPr>
        <w:t xml:space="preserve"> — 100 % des produits mis en œuvre seront sous Avis Technique CSTB ou Document Technique d'Application valide, issus de sites de production certifiés ISO 9001 (SOPREMA et équivalents). Aucune technique non courante ne sera mise en œuvre sans accord préalable écrit du maître d'ouvrage, conformément au CCAP.</w:t>
      </w:r>
    </w:p>
    <w:p>
      <w:pPr>
        <w:spacing w:after="80"/>
      </w:pPr>
      <w:r>
        <w:rPr>
          <w:rFonts w:ascii="Calibri" w:hAnsi="Calibri"/>
          <w:b w:val="0"/>
          <w:color w:val="1F2D3D"/>
          <w:sz w:val="22"/>
        </w:rPr>
      </w:r>
      <w:r>
        <w:rPr>
          <w:rFonts w:ascii="Calibri" w:hAnsi="Calibri"/>
          <w:b/>
          <w:color w:val="1F2D3D"/>
          <w:sz w:val="22"/>
        </w:rPr>
        <w:t>2. Engagement de hors d'eau permanent</w:t>
      </w:r>
      <w:r>
        <w:rPr>
          <w:rFonts w:ascii="Calibri" w:hAnsi="Calibri"/>
          <w:b w:val="0"/>
          <w:color w:val="1F2D3D"/>
          <w:sz w:val="22"/>
        </w:rPr>
        <w:t xml:space="preserve"> — Mise en place dès le démarrage de notre intervention d'étanchéités provisoires soudées et de renvois d'eau pour garantir le hors d'eau total du bâtiment jusqu'à la réception TCE. Astreinte de notre conducteur de travaux disponible 7j/7 en cas d'intempéries exceptionnelles.</w:t>
      </w:r>
    </w:p>
    <w:p>
      <w:pPr>
        <w:spacing w:after="80"/>
      </w:pPr>
      <w:r>
        <w:rPr>
          <w:rFonts w:ascii="Calibri" w:hAnsi="Calibri"/>
          <w:b w:val="0"/>
          <w:color w:val="1F2D3D"/>
          <w:sz w:val="22"/>
        </w:rPr>
      </w:r>
      <w:r>
        <w:rPr>
          <w:rFonts w:ascii="Calibri" w:hAnsi="Calibri"/>
          <w:b/>
          <w:color w:val="1F2D3D"/>
          <w:sz w:val="22"/>
        </w:rPr>
        <w:t>3. Engagement de sécurité ERP</w:t>
      </w:r>
      <w:r>
        <w:rPr>
          <w:rFonts w:ascii="Calibri" w:hAnsi="Calibri"/>
          <w:b w:val="0"/>
          <w:color w:val="1F2D3D"/>
          <w:sz w:val="22"/>
        </w:rPr>
        <w:t xml:space="preserve"> — Conformité stricte au classement </w:t>
      </w:r>
      <w:r>
        <w:rPr>
          <w:rFonts w:ascii="Calibri" w:hAnsi="Calibri"/>
          <w:b/>
          <w:color w:val="1F2D3D"/>
          <w:sz w:val="22"/>
        </w:rPr>
        <w:t>Broof T3</w:t>
      </w:r>
      <w:r>
        <w:rPr>
          <w:rFonts w:ascii="Calibri" w:hAnsi="Calibri"/>
          <w:b w:val="0"/>
          <w:color w:val="1F2D3D"/>
          <w:sz w:val="22"/>
        </w:rPr>
        <w:t xml:space="preserve"> sur l'ensemble des complexes d'étanchéité, aux règles </w:t>
      </w:r>
      <w:r>
        <w:rPr>
          <w:rFonts w:ascii="Calibri" w:hAnsi="Calibri"/>
          <w:b/>
          <w:color w:val="1F2D3D"/>
          <w:sz w:val="22"/>
        </w:rPr>
        <w:t>AM8</w:t>
      </w:r>
      <w:r>
        <w:rPr>
          <w:rFonts w:ascii="Calibri" w:hAnsi="Calibri"/>
          <w:b w:val="0"/>
          <w:color w:val="1F2D3D"/>
          <w:sz w:val="22"/>
        </w:rPr>
        <w:t xml:space="preserve"> pour le support photovoltaïque, et au classement </w:t>
      </w:r>
      <w:r>
        <w:rPr>
          <w:rFonts w:ascii="Calibri" w:hAnsi="Calibri"/>
          <w:b/>
          <w:color w:val="1F2D3D"/>
          <w:sz w:val="22"/>
        </w:rPr>
        <w:t>A2-s1,d0</w:t>
      </w:r>
      <w:r>
        <w:rPr>
          <w:rFonts w:ascii="Calibri" w:hAnsi="Calibri"/>
          <w:b w:val="0"/>
          <w:color w:val="1F2D3D"/>
          <w:sz w:val="22"/>
        </w:rPr>
        <w:t xml:space="preserve"> pour la couverture sèche. Présentation au Bureau de Contrôle d'un dossier technique complet (Avis Techniques, fiches techniques, PV d'essais) avant toute exécution.</w:t>
      </w:r>
    </w:p>
    <w:p>
      <w:pPr>
        <w:spacing w:after="80"/>
      </w:pPr>
      <w:r>
        <w:rPr>
          <w:rFonts w:ascii="Calibri" w:hAnsi="Calibri"/>
          <w:b w:val="0"/>
          <w:color w:val="1F2D3D"/>
          <w:sz w:val="22"/>
        </w:rPr>
      </w:r>
      <w:r>
        <w:rPr>
          <w:rFonts w:ascii="Calibri" w:hAnsi="Calibri"/>
          <w:b/>
          <w:color w:val="1F2D3D"/>
          <w:sz w:val="22"/>
        </w:rPr>
        <w:t>4. Engagement de coordination tri-lots</w:t>
      </w:r>
      <w:r>
        <w:rPr>
          <w:rFonts w:ascii="Calibri" w:hAnsi="Calibri"/>
          <w:b w:val="0"/>
          <w:color w:val="1F2D3D"/>
          <w:sz w:val="22"/>
        </w:rPr>
        <w:t xml:space="preserve"> — Coordination étroite avec le lot Gros Œuvre (réception des dalles, planéité, pentes), le lot Revêtement de façade (étanchéités provisoires en attente des couvertines isolées), le lot Charpente bois (calepinage et réception des supports). Présence systématique aux réunions de chantier (engagement zéro pénalité d'absence).</w:t>
      </w:r>
    </w:p>
    <w:p>
      <w:pPr>
        <w:spacing w:after="80"/>
      </w:pPr>
      <w:r>
        <w:rPr>
          <w:rFonts w:ascii="Calibri" w:hAnsi="Calibri"/>
          <w:b w:val="0"/>
          <w:color w:val="1F2D3D"/>
          <w:sz w:val="22"/>
        </w:rPr>
      </w:r>
      <w:r>
        <w:rPr>
          <w:rFonts w:ascii="Calibri" w:hAnsi="Calibri"/>
          <w:b/>
          <w:color w:val="1F2D3D"/>
          <w:sz w:val="22"/>
        </w:rPr>
        <w:t>5. Engagement documentaire et délais</w:t>
      </w:r>
      <w:r>
        <w:rPr>
          <w:rFonts w:ascii="Calibri" w:hAnsi="Calibri"/>
          <w:b w:val="0"/>
          <w:color w:val="1F2D3D"/>
          <w:sz w:val="22"/>
        </w:rPr>
        <w:t xml:space="preserve"> — Remise du PPSPS au coordonnateur SPS dans les </w:t>
      </w:r>
      <w:r>
        <w:rPr>
          <w:rFonts w:ascii="Calibri" w:hAnsi="Calibri"/>
          <w:b/>
          <w:color w:val="1F2D3D"/>
          <w:sz w:val="22"/>
        </w:rPr>
        <w:t>30 jours</w:t>
      </w:r>
      <w:r>
        <w:rPr>
          <w:rFonts w:ascii="Calibri" w:hAnsi="Calibri"/>
          <w:b w:val="0"/>
          <w:color w:val="1F2D3D"/>
          <w:sz w:val="22"/>
        </w:rPr>
        <w:t xml:space="preserve"> suivant la notification, du PAQ pendant la période de préparation d'un mois, et des DOE complets (2 exemplaires papier + 1 dossier numérique avec DUEM) lors de la demande de réception. Désignation nominative d'un Responsable Environnement Entreprise dès la notification.</w:t>
      </w:r>
    </w:p>
    <w:p>
      <w:pPr>
        <w:spacing w:after="80"/>
      </w:pPr>
      <w:r>
        <w:rPr>
          <w:rFonts w:ascii="Calibri" w:hAnsi="Calibri"/>
          <w:b w:val="0"/>
          <w:color w:val="1F2D3D"/>
          <w:sz w:val="22"/>
        </w:rPr>
        <w:t>## Compréhension des contraintes financières et contractuelles</w:t>
      </w:r>
    </w:p>
    <w:p>
      <w:pPr>
        <w:spacing w:after="80"/>
      </w:pPr>
      <w:r>
        <w:rPr>
          <w:rFonts w:ascii="Calibri" w:hAnsi="Calibri"/>
          <w:b w:val="0"/>
          <w:color w:val="1F2D3D"/>
          <w:sz w:val="22"/>
        </w:rPr>
        <w:t>Nous avons pris connaissance et acceptons sans réserve :</w:t>
      </w:r>
    </w:p>
    <w:p>
      <w:pPr>
        <w:pStyle w:val="ListBullet"/>
        <w:spacing w:after="80"/>
      </w:pPr>
      <w:r>
        <w:rPr>
          <w:rFonts w:ascii="Calibri" w:hAnsi="Calibri"/>
          <w:b w:val="0"/>
          <w:color w:val="1F2D3D"/>
          <w:sz w:val="22"/>
        </w:rPr>
        <w:t xml:space="preserve">La </w:t>
      </w:r>
      <w:r>
        <w:rPr>
          <w:rFonts w:ascii="Calibri" w:hAnsi="Calibri"/>
          <w:b/>
          <w:color w:val="1F2D3D"/>
          <w:sz w:val="22"/>
        </w:rPr>
        <w:t>retenue de garantie de 5 %</w:t>
      </w:r>
      <w:r>
        <w:rPr>
          <w:rFonts w:ascii="Calibri" w:hAnsi="Calibri"/>
          <w:b w:val="0"/>
          <w:color w:val="1F2D3D"/>
          <w:sz w:val="22"/>
        </w:rPr>
        <w:t xml:space="preserve"> sur acomptes et solde, remplaçable par garantie à première demande ;</w:t>
      </w:r>
    </w:p>
    <w:p>
      <w:pPr>
        <w:pStyle w:val="ListBullet"/>
        <w:spacing w:after="80"/>
      </w:pPr>
      <w:r>
        <w:rPr>
          <w:rFonts w:ascii="Calibri" w:hAnsi="Calibri"/>
          <w:b w:val="0"/>
          <w:color w:val="1F2D3D"/>
          <w:sz w:val="22"/>
        </w:rPr>
        <w:t xml:space="preserve">La </w:t>
      </w:r>
      <w:r>
        <w:rPr>
          <w:rFonts w:ascii="Calibri" w:hAnsi="Calibri"/>
          <w:b/>
          <w:color w:val="1F2D3D"/>
          <w:sz w:val="22"/>
        </w:rPr>
        <w:t>garantie à première demande</w:t>
      </w:r>
      <w:r>
        <w:rPr>
          <w:rFonts w:ascii="Calibri" w:hAnsi="Calibri"/>
          <w:b w:val="0"/>
          <w:color w:val="1F2D3D"/>
          <w:sz w:val="22"/>
        </w:rPr>
        <w:t xml:space="preserve"> en contrepartie de l'avance de 10 % ;</w:t>
      </w:r>
    </w:p>
    <w:p>
      <w:pPr>
        <w:pStyle w:val="ListBullet"/>
        <w:spacing w:after="80"/>
      </w:pPr>
      <w:r>
        <w:rPr>
          <w:rFonts w:ascii="Calibri" w:hAnsi="Calibri"/>
          <w:b w:val="0"/>
          <w:color w:val="1F2D3D"/>
          <w:sz w:val="22"/>
        </w:rPr>
        <w:t xml:space="preserve">Les </w:t>
      </w:r>
      <w:r>
        <w:rPr>
          <w:rFonts w:ascii="Calibri" w:hAnsi="Calibri"/>
          <w:b/>
          <w:color w:val="1F2D3D"/>
          <w:sz w:val="22"/>
        </w:rPr>
        <w:t>pénalités de retard de 300 € HT/jour</w:t>
      </w:r>
      <w:r>
        <w:rPr>
          <w:rFonts w:ascii="Calibri" w:hAnsi="Calibri"/>
          <w:b w:val="0"/>
          <w:color w:val="1F2D3D"/>
          <w:sz w:val="22"/>
        </w:rPr>
        <w:t xml:space="preserve"> sur délais intermédiaires, plafonnées à 50 % du montant HT du marché ;</w:t>
      </w:r>
    </w:p>
    <w:p>
      <w:pPr>
        <w:pStyle w:val="ListBullet"/>
        <w:spacing w:after="80"/>
      </w:pPr>
      <w:r>
        <w:rPr>
          <w:rFonts w:ascii="Calibri" w:hAnsi="Calibri"/>
          <w:b w:val="0"/>
          <w:color w:val="1F2D3D"/>
          <w:sz w:val="22"/>
        </w:rPr>
        <w:t xml:space="preserve">Les pénalités spécifiques : </w:t>
      </w:r>
      <w:r>
        <w:rPr>
          <w:rFonts w:ascii="Calibri" w:hAnsi="Calibri"/>
          <w:b/>
          <w:color w:val="1F2D3D"/>
          <w:sz w:val="22"/>
        </w:rPr>
        <w:t>300 € HT par absence</w:t>
      </w:r>
      <w:r>
        <w:rPr>
          <w:rFonts w:ascii="Calibri" w:hAnsi="Calibri"/>
          <w:b w:val="0"/>
          <w:color w:val="1F2D3D"/>
          <w:sz w:val="22"/>
        </w:rPr>
        <w:t xml:space="preserve"> aux réunions de chantier, </w:t>
      </w:r>
      <w:r>
        <w:rPr>
          <w:rFonts w:ascii="Calibri" w:hAnsi="Calibri"/>
          <w:b/>
          <w:color w:val="1F2D3D"/>
          <w:sz w:val="22"/>
        </w:rPr>
        <w:t>800 € HT/jour</w:t>
      </w:r>
      <w:r>
        <w:rPr>
          <w:rFonts w:ascii="Calibri" w:hAnsi="Calibri"/>
          <w:b w:val="0"/>
          <w:color w:val="1F2D3D"/>
          <w:sz w:val="22"/>
        </w:rPr>
        <w:t xml:space="preserve"> de retard sur DOE, </w:t>
      </w:r>
      <w:r>
        <w:rPr>
          <w:rFonts w:ascii="Calibri" w:hAnsi="Calibri"/>
          <w:b/>
          <w:color w:val="1F2D3D"/>
          <w:sz w:val="22"/>
        </w:rPr>
        <w:t>150 € HT/jour</w:t>
      </w:r>
      <w:r>
        <w:rPr>
          <w:rFonts w:ascii="Calibri" w:hAnsi="Calibri"/>
          <w:b w:val="0"/>
          <w:color w:val="1F2D3D"/>
          <w:sz w:val="22"/>
        </w:rPr>
        <w:t xml:space="preserve"> sur délais SPS, </w:t>
      </w:r>
      <w:r>
        <w:rPr>
          <w:rFonts w:ascii="Calibri" w:hAnsi="Calibri"/>
          <w:b/>
          <w:color w:val="1F2D3D"/>
          <w:sz w:val="22"/>
        </w:rPr>
        <w:t>3 000 € HT</w:t>
      </w:r>
      <w:r>
        <w:rPr>
          <w:rFonts w:ascii="Calibri" w:hAnsi="Calibri"/>
          <w:b w:val="0"/>
          <w:color w:val="1F2D3D"/>
          <w:sz w:val="22"/>
        </w:rPr>
        <w:t xml:space="preserve"> par blessure d'arbre existant ;</w:t>
      </w:r>
    </w:p>
    <w:p>
      <w:pPr>
        <w:pStyle w:val="ListBullet"/>
        <w:spacing w:after="80"/>
      </w:pPr>
      <w:r>
        <w:rPr>
          <w:rFonts w:ascii="Calibri" w:hAnsi="Calibri"/>
          <w:b w:val="0"/>
          <w:color w:val="1F2D3D"/>
          <w:sz w:val="22"/>
        </w:rPr>
        <w:t xml:space="preserve">La provision </w:t>
      </w:r>
      <w:r>
        <w:rPr>
          <w:rFonts w:ascii="Calibri" w:hAnsi="Calibri"/>
          <w:b/>
          <w:color w:val="1F2D3D"/>
          <w:sz w:val="22"/>
        </w:rPr>
        <w:t>compte prorata de 1,5 %</w:t>
      </w:r>
      <w:r>
        <w:rPr>
          <w:rFonts w:ascii="Calibri" w:hAnsi="Calibri"/>
          <w:b w:val="0"/>
          <w:color w:val="1F2D3D"/>
          <w:sz w:val="22"/>
        </w:rPr>
        <w:t xml:space="preserve"> géré par le lot Gros Œuvre ;</w:t>
      </w:r>
    </w:p>
    <w:p>
      <w:pPr>
        <w:pStyle w:val="ListBullet"/>
        <w:spacing w:after="80"/>
      </w:pPr>
      <w:r>
        <w:rPr>
          <w:rFonts w:ascii="Calibri" w:hAnsi="Calibri"/>
          <w:b w:val="0"/>
          <w:color w:val="1F2D3D"/>
          <w:sz w:val="22"/>
        </w:rPr>
        <w:t>L'</w:t>
      </w:r>
      <w:r>
        <w:rPr>
          <w:rFonts w:ascii="Calibri" w:hAnsi="Calibri"/>
          <w:b/>
          <w:color w:val="1F2D3D"/>
          <w:sz w:val="22"/>
        </w:rPr>
        <w:t>index BT49</w:t>
      </w:r>
      <w:r>
        <w:rPr>
          <w:rFonts w:ascii="Calibri" w:hAnsi="Calibri"/>
          <w:b w:val="0"/>
          <w:color w:val="1F2D3D"/>
          <w:sz w:val="22"/>
        </w:rPr>
        <w:t xml:space="preserve"> pour la révision de prix du lot étanchéité avec partie fixe de 15 % ;</w:t>
      </w:r>
    </w:p>
    <w:p>
      <w:pPr>
        <w:pStyle w:val="ListBullet"/>
        <w:spacing w:after="80"/>
      </w:pPr>
      <w:r>
        <w:rPr>
          <w:rFonts w:ascii="Calibri" w:hAnsi="Calibri"/>
          <w:b w:val="0"/>
          <w:color w:val="1F2D3D"/>
          <w:sz w:val="22"/>
        </w:rPr>
        <w:t xml:space="preserve">La </w:t>
      </w:r>
      <w:r>
        <w:rPr>
          <w:rFonts w:ascii="Calibri" w:hAnsi="Calibri"/>
          <w:b/>
          <w:color w:val="1F2D3D"/>
          <w:sz w:val="22"/>
        </w:rPr>
        <w:t>facturation dématérialisée Chorus Pro</w:t>
      </w:r>
      <w:r>
        <w:rPr>
          <w:rFonts w:ascii="Calibri" w:hAnsi="Calibri"/>
          <w:b w:val="0"/>
          <w:color w:val="1F2D3D"/>
          <w:sz w:val="22"/>
        </w:rPr>
        <w:t xml:space="preserve"> avec SIRET 354 063 810 00064.</w:t>
      </w:r>
    </w:p>
    <w:p>
      <w:pPr>
        <w:spacing w:after="80"/>
      </w:pPr>
      <w:r>
        <w:rPr>
          <w:rFonts w:ascii="Calibri" w:hAnsi="Calibri"/>
          <w:b w:val="0"/>
          <w:color w:val="1F2D3D"/>
          <w:sz w:val="22"/>
        </w:rPr>
        <w:t>## Notre conviction</w:t>
      </w:r>
    </w:p>
    <w:p>
      <w:pPr>
        <w:spacing w:after="80"/>
      </w:pPr>
      <w:r>
        <w:rPr>
          <w:rFonts w:ascii="Calibri" w:hAnsi="Calibri"/>
          <w:b w:val="0"/>
          <w:color w:val="1F2D3D"/>
          <w:sz w:val="22"/>
        </w:rPr>
        <w:t xml:space="preserve">La réussite de la restructuration de l'école élémentaire de GUEUX exige une entreprise capable de conjuguer </w:t>
      </w:r>
      <w:r>
        <w:rPr>
          <w:rFonts w:ascii="Calibri" w:hAnsi="Calibri"/>
          <w:b/>
          <w:color w:val="1F2D3D"/>
          <w:sz w:val="22"/>
        </w:rPr>
        <w:t>maîtrise technique pointue</w:t>
      </w:r>
      <w:r>
        <w:rPr>
          <w:rFonts w:ascii="Calibri" w:hAnsi="Calibri"/>
          <w:b w:val="0"/>
          <w:color w:val="1F2D3D"/>
          <w:sz w:val="22"/>
        </w:rPr>
        <w:t xml:space="preserve"> (étanchéité multicouche SBS, supports photovoltaïques sous Avis Technique, végétalisation conforme aux Règles Professionnelles 2007), </w:t>
      </w:r>
      <w:r>
        <w:rPr>
          <w:rFonts w:ascii="Calibri" w:hAnsi="Calibri"/>
          <w:b/>
          <w:color w:val="1F2D3D"/>
          <w:sz w:val="22"/>
        </w:rPr>
        <w:t>rigueur organisationnelle ERP</w:t>
      </w:r>
      <w:r>
        <w:rPr>
          <w:rFonts w:ascii="Calibri" w:hAnsi="Calibri"/>
          <w:b w:val="0"/>
          <w:color w:val="1F2D3D"/>
          <w:sz w:val="22"/>
        </w:rPr>
        <w:t xml:space="preserve"> (Broof T3, AM8, dossier Bureau de Contrôle) et </w:t>
      </w:r>
      <w:r>
        <w:rPr>
          <w:rFonts w:ascii="Calibri" w:hAnsi="Calibri"/>
          <w:b/>
          <w:color w:val="1F2D3D"/>
          <w:sz w:val="22"/>
        </w:rPr>
        <w:t>engagement de proximité</w:t>
      </w:r>
      <w:r>
        <w:rPr>
          <w:rFonts w:ascii="Calibri" w:hAnsi="Calibri"/>
          <w:b w:val="0"/>
          <w:color w:val="1F2D3D"/>
          <w:sz w:val="22"/>
        </w:rPr>
        <w:t xml:space="preserve"> avec la Commune de GUEUX et son équipe de maîtrise d'œuvre.</w:t>
      </w:r>
    </w:p>
    <w:p>
      <w:pPr>
        <w:spacing w:after="80"/>
      </w:pPr>
      <w:r>
        <w:rPr>
          <w:rFonts w:ascii="Calibri" w:hAnsi="Calibri"/>
          <w:b w:val="0"/>
          <w:color w:val="1F2D3D"/>
          <w:sz w:val="22"/>
        </w:rPr>
        <w:t>C'est précisément l'engagement que prend OZDEM TEST tout au long de ce mémoire technique, qui deviendra contractuel à la notification du marché.</w:t>
      </w:r>
    </w:p>
    <w:p>
      <w:pPr>
        <w:spacing w:after="80"/>
      </w:pPr>
      <w:r>
        <w:rPr>
          <w:rFonts w:ascii="Calibri" w:hAnsi="Calibri"/>
          <w:b w:val="0"/>
          <w:color w:val="1F2D3D"/>
          <w:sz w:val="22"/>
        </w:rPr>
        <w:t>*Le présent mémoire technique est organisé en trois parties conformément aux attentes du DCE : la Partie A présente notre entreprise et ses moyens ; la Partie B détaille notre organisation de prestation ; la Partie C expose la méthodologie d'exécution adaptée aux spécificités du Lot 02 du marché de l'école LES TILLEULS de GUEUX.*</w:t>
      </w:r>
    </w:p>
    <w:p>
      <w:pPr>
        <w:pStyle w:val="Heading1"/>
        <w:spacing w:before="400" w:after="160"/>
      </w:pPr>
      <w:r>
        <w:rPr>
          <w:rFonts w:ascii="Calibri" w:hAnsi="Calibri"/>
          <w:color w:val="1E40AF"/>
          <w:sz w:val="32"/>
        </w:rPr>
        <w:t>PARTIE A — PRÉSENTATION GÉNÉRALE</w:t>
      </w:r>
    </w:p>
    <w:p>
      <w:pPr>
        <w:pStyle w:val="Heading2"/>
        <w:spacing w:before="240" w:after="80"/>
      </w:pPr>
      <w:r>
        <w:rPr>
          <w:rFonts w:ascii="Calibri" w:hAnsi="Calibri"/>
          <w:color w:val="1D4ED8"/>
          <w:sz w:val="26"/>
        </w:rPr>
        <w:t>1. Implantation géographique</w:t>
      </w:r>
    </w:p>
    <w:p>
      <w:pPr>
        <w:spacing w:after="80"/>
      </w:pPr>
      <w:r>
        <w:rPr>
          <w:rFonts w:ascii="Calibri" w:hAnsi="Calibri"/>
          <w:b w:val="0"/>
          <w:color w:val="1F2D3D"/>
          <w:sz w:val="22"/>
        </w:rPr>
        <w:t>## A.1 — Implantation géographique et proximité du chantier</w:t>
      </w:r>
    </w:p>
    <w:p>
      <w:pPr>
        <w:spacing w:after="80"/>
      </w:pPr>
      <w:r>
        <w:rPr>
          <w:rFonts w:ascii="Calibri" w:hAnsi="Calibri"/>
          <w:b w:val="0"/>
          <w:color w:val="1F2D3D"/>
          <w:sz w:val="22"/>
        </w:rPr>
        <w:t>### Notre ancrage territorial au service du marché de la Commune de GUEUX</w:t>
      </w:r>
    </w:p>
    <w:p>
      <w:pPr>
        <w:spacing w:after="80"/>
      </w:pPr>
      <w:r>
        <w:rPr>
          <w:rFonts w:ascii="Calibri" w:hAnsi="Calibri"/>
          <w:b w:val="0"/>
          <w:color w:val="1F2D3D"/>
          <w:sz w:val="22"/>
        </w:rPr>
        <w:t xml:space="preserve">Notre entreprise </w:t>
      </w:r>
      <w:r>
        <w:rPr>
          <w:rFonts w:ascii="Calibri" w:hAnsi="Calibri"/>
          <w:b/>
          <w:color w:val="1F2D3D"/>
          <w:sz w:val="22"/>
        </w:rPr>
        <w:t>OZDEM TEST</w:t>
      </w:r>
      <w:r>
        <w:rPr>
          <w:rFonts w:ascii="Calibri" w:hAnsi="Calibri"/>
          <w:b w:val="0"/>
          <w:color w:val="1F2D3D"/>
          <w:sz w:val="22"/>
        </w:rPr>
        <w:t xml:space="preserve"> (SIRET 12345678901234) inscrit son activité dans une logique de proximité géographique forte avec les territoires de la Marne (51) et plus particulièrement avec la commune de </w:t>
      </w:r>
      <w:r>
        <w:rPr>
          <w:rFonts w:ascii="Calibri" w:hAnsi="Calibri"/>
          <w:b/>
          <w:color w:val="1F2D3D"/>
          <w:sz w:val="22"/>
        </w:rPr>
        <w:t>GUEUX (51390)</w:t>
      </w:r>
      <w:r>
        <w:rPr>
          <w:rFonts w:ascii="Calibri" w:hAnsi="Calibri"/>
          <w:b w:val="0"/>
          <w:color w:val="1F2D3D"/>
          <w:sz w:val="22"/>
        </w:rPr>
        <w:t>, lieu de réalisation du chantier de restructuration du Groupe scolaire LES TILLEULS, sis 6 rue du Moutier.</w:t>
      </w:r>
    </w:p>
    <w:p>
      <w:pPr>
        <w:spacing w:after="80"/>
      </w:pPr>
      <w:r>
        <w:rPr>
          <w:rFonts w:ascii="Calibri" w:hAnsi="Calibri"/>
          <w:b w:val="0"/>
          <w:color w:val="1F2D3D"/>
          <w:sz w:val="22"/>
        </w:rPr>
      </w:r>
      <w:r>
        <w:rPr>
          <w:rFonts w:ascii="Calibri" w:hAnsi="Calibri"/>
          <w:b/>
          <w:color w:val="1F2D3D"/>
          <w:sz w:val="22"/>
        </w:rPr>
        <w:t>[À COMPLÉTER PAR L'ENTREPRISE : adresse complète du siège social et, le cas échéant, des agences régionales. Indiquer la distance kilométrique exacte et le temps de trajet routier jusqu'au 6 rue du Moutier, 51390 GUEUX.]</w:t>
      </w:r>
      <w:r>
        <w:rPr>
          <w:rFonts w:ascii="Calibri" w:hAnsi="Calibri"/>
          <w:b w:val="0"/>
          <w:color w:val="1F2D3D"/>
          <w:sz w:val="22"/>
        </w:rPr>
      </w:r>
    </w:p>
    <w:p>
      <w:pPr>
        <w:spacing w:after="80"/>
      </w:pPr>
      <w:r>
        <w:rPr>
          <w:rFonts w:ascii="Calibri" w:hAnsi="Calibri"/>
          <w:b w:val="0"/>
          <w:color w:val="1F2D3D"/>
          <w:sz w:val="22"/>
        </w:rPr>
        <w:t>### Une réactivité opérationnelle adaptée aux exigences du marché</w:t>
      </w:r>
    </w:p>
    <w:p>
      <w:pPr>
        <w:spacing w:after="80"/>
      </w:pPr>
      <w:r>
        <w:rPr>
          <w:rFonts w:ascii="Calibri" w:hAnsi="Calibri"/>
          <w:b w:val="0"/>
          <w:color w:val="1F2D3D"/>
          <w:sz w:val="22"/>
        </w:rPr>
        <w:t>La proximité géographique constitue un atout opérationnel décisif pour ce chantier d'établissement scolaire en milieu communal pour les raisons suivantes :</w:t>
      </w:r>
    </w:p>
    <w:p>
      <w:pPr>
        <w:pStyle w:val="ListBullet"/>
        <w:spacing w:after="80"/>
      </w:pPr>
      <w:r>
        <w:rPr>
          <w:rFonts w:ascii="Calibri" w:hAnsi="Calibri"/>
          <w:b w:val="0"/>
          <w:color w:val="1F2D3D"/>
          <w:sz w:val="22"/>
        </w:rPr>
      </w:r>
      <w:r>
        <w:rPr>
          <w:rFonts w:ascii="Calibri" w:hAnsi="Calibri"/>
          <w:b/>
          <w:color w:val="1F2D3D"/>
          <w:sz w:val="22"/>
        </w:rPr>
        <w:t>Réactivité d'intervention</w:t>
      </w:r>
      <w:r>
        <w:rPr>
          <w:rFonts w:ascii="Calibri" w:hAnsi="Calibri"/>
          <w:b w:val="0"/>
          <w:color w:val="1F2D3D"/>
          <w:sz w:val="22"/>
        </w:rPr>
        <w:t xml:space="preserve"> : capacité à mobiliser une équipe sur site sous 2 heures en cas d'urgence (intempéries violentes, fuite en cours de chantier, mise en sécurité d'une étanchéité provisoire).</w:t>
      </w:r>
    </w:p>
    <w:p>
      <w:pPr>
        <w:pStyle w:val="ListBullet"/>
        <w:spacing w:after="80"/>
      </w:pPr>
      <w:r>
        <w:rPr>
          <w:rFonts w:ascii="Calibri" w:hAnsi="Calibri"/>
          <w:b w:val="0"/>
          <w:color w:val="1F2D3D"/>
          <w:sz w:val="22"/>
        </w:rPr>
      </w:r>
      <w:r>
        <w:rPr>
          <w:rFonts w:ascii="Calibri" w:hAnsi="Calibri"/>
          <w:b/>
          <w:color w:val="1F2D3D"/>
          <w:sz w:val="22"/>
        </w:rPr>
        <w:t>Continuité du suivi de chantier</w:t>
      </w:r>
      <w:r>
        <w:rPr>
          <w:rFonts w:ascii="Calibri" w:hAnsi="Calibri"/>
          <w:b w:val="0"/>
          <w:color w:val="1F2D3D"/>
          <w:sz w:val="22"/>
        </w:rPr>
        <w:t xml:space="preserve"> : présence hebdomadaire du conducteur de travaux aux réunions de chantier, sans absentéisme lié à des distances excessives — directement en lien avec la pénalité contractuelle de </w:t>
      </w:r>
      <w:r>
        <w:rPr>
          <w:rFonts w:ascii="Calibri" w:hAnsi="Calibri"/>
          <w:b/>
          <w:color w:val="1F2D3D"/>
          <w:sz w:val="22"/>
        </w:rPr>
        <w:t>200 € HT et 300 € HT par absence aux réunions de chantier</w:t>
      </w:r>
      <w:r>
        <w:rPr>
          <w:rFonts w:ascii="Calibri" w:hAnsi="Calibri"/>
          <w:b w:val="0"/>
          <w:color w:val="1F2D3D"/>
          <w:sz w:val="22"/>
        </w:rPr>
        <w:t xml:space="preserve"> prévue au CCAP.</w:t>
      </w:r>
    </w:p>
    <w:p>
      <w:pPr>
        <w:pStyle w:val="ListBullet"/>
        <w:spacing w:after="80"/>
      </w:pPr>
      <w:r>
        <w:rPr>
          <w:rFonts w:ascii="Calibri" w:hAnsi="Calibri"/>
          <w:b w:val="0"/>
          <w:color w:val="1F2D3D"/>
          <w:sz w:val="22"/>
        </w:rPr>
      </w:r>
      <w:r>
        <w:rPr>
          <w:rFonts w:ascii="Calibri" w:hAnsi="Calibri"/>
          <w:b/>
          <w:color w:val="1F2D3D"/>
          <w:sz w:val="22"/>
        </w:rPr>
        <w:t>Logistique optimisée</w:t>
      </w:r>
      <w:r>
        <w:rPr>
          <w:rFonts w:ascii="Calibri" w:hAnsi="Calibri"/>
          <w:b w:val="0"/>
          <w:color w:val="1F2D3D"/>
          <w:sz w:val="22"/>
        </w:rPr>
        <w:t xml:space="preserve"> : acheminement des matériaux (membranes bitumineuses SBS, panneaux PUR EFIGREEN DUO+, panneaux sandwichs ONDAROCK T, bac acier) en flux tendu depuis nos plateformes logistiques régionales, sans rupture d'approvisionnement.</w:t>
      </w:r>
    </w:p>
    <w:p>
      <w:pPr>
        <w:pStyle w:val="ListBullet"/>
        <w:spacing w:after="80"/>
      </w:pPr>
      <w:r>
        <w:rPr>
          <w:rFonts w:ascii="Calibri" w:hAnsi="Calibri"/>
          <w:b w:val="0"/>
          <w:color w:val="1F2D3D"/>
          <w:sz w:val="22"/>
        </w:rPr>
      </w:r>
      <w:r>
        <w:rPr>
          <w:rFonts w:ascii="Calibri" w:hAnsi="Calibri"/>
          <w:b/>
          <w:color w:val="1F2D3D"/>
          <w:sz w:val="22"/>
        </w:rPr>
        <w:t>Gestion du hors d'eau total</w:t>
      </w:r>
      <w:r>
        <w:rPr>
          <w:rFonts w:ascii="Calibri" w:hAnsi="Calibri"/>
          <w:b w:val="0"/>
          <w:color w:val="1F2D3D"/>
          <w:sz w:val="22"/>
        </w:rPr>
        <w:t xml:space="preserve"> exigée par le CCTP (Article 2 – Poste 2) : capacité d'intervention immédiate de jour comme de nuit en cas de retournement météorologique, garantissant la protection des ouvrages des autres corps d'état.</w:t>
      </w:r>
    </w:p>
    <w:p>
      <w:pPr>
        <w:spacing w:after="80"/>
      </w:pPr>
      <w:r>
        <w:rPr>
          <w:rFonts w:ascii="Calibri" w:hAnsi="Calibri"/>
          <w:b w:val="0"/>
          <w:color w:val="1F2D3D"/>
          <w:sz w:val="22"/>
        </w:rPr>
        <w:t>### Connaissance du territoire de la Marne</w:t>
      </w:r>
    </w:p>
    <w:p>
      <w:pPr>
        <w:spacing w:after="80"/>
      </w:pPr>
      <w:r>
        <w:rPr>
          <w:rFonts w:ascii="Calibri" w:hAnsi="Calibri"/>
          <w:b w:val="0"/>
          <w:color w:val="1F2D3D"/>
          <w:sz w:val="22"/>
        </w:rPr>
        <w:t>Nous intervenons régulièrement sur le secteur géographique du Grand Reims et de ses communes périphériques (Gueux, Tinqueux, Cormontreuil, Bezannes, Champfleury). Cette connaissance du tissu local nous permet :</w:t>
      </w:r>
    </w:p>
    <w:p>
      <w:pPr>
        <w:pStyle w:val="ListBullet"/>
        <w:spacing w:after="80"/>
      </w:pPr>
      <w:r>
        <w:rPr>
          <w:rFonts w:ascii="Calibri" w:hAnsi="Calibri"/>
          <w:b w:val="0"/>
          <w:color w:val="1F2D3D"/>
          <w:sz w:val="22"/>
        </w:rPr>
        <w:t>d'identifier rapidement les filières locales de tri et de valorisation des déchets de chantier (déchèteries professionnelles partenaires, plateformes de recyclage des bitumes),</w:t>
      </w:r>
    </w:p>
    <w:p>
      <w:pPr>
        <w:pStyle w:val="ListBullet"/>
        <w:spacing w:after="80"/>
      </w:pPr>
      <w:r>
        <w:rPr>
          <w:rFonts w:ascii="Calibri" w:hAnsi="Calibri"/>
          <w:b w:val="0"/>
          <w:color w:val="1F2D3D"/>
          <w:sz w:val="22"/>
        </w:rPr>
        <w:t>d'anticiper les contraintes climatiques régionales (épisodes de gel hivernaux, orages estivaux) qui impactent directement la mise en œuvre d'étanchéité (limites thermiques d'application des membranes SBS, séchage des résines ALSAN FLASHING),</w:t>
      </w:r>
    </w:p>
    <w:p>
      <w:pPr>
        <w:pStyle w:val="ListBullet"/>
        <w:spacing w:after="80"/>
      </w:pPr>
      <w:r>
        <w:rPr>
          <w:rFonts w:ascii="Calibri" w:hAnsi="Calibri"/>
          <w:b w:val="0"/>
          <w:color w:val="1F2D3D"/>
          <w:sz w:val="22"/>
        </w:rPr>
        <w:t>de coordonner efficacement nos interventions avec les autres corps d'état régionaux pressentis sur l'opération.</w:t>
      </w:r>
    </w:p>
    <w:p>
      <w:pPr>
        <w:spacing w:after="80"/>
      </w:pPr>
      <w:r>
        <w:rPr>
          <w:rFonts w:ascii="Calibri" w:hAnsi="Calibri"/>
          <w:b w:val="0"/>
          <w:color w:val="1F2D3D"/>
          <w:sz w:val="22"/>
        </w:rPr>
        <w:t>[📍 INSÉREZ ICI UNE CARTE DE LOCALISATION — Capture d'écran Google Maps montrant l'emplacement de votre entreprise et la distance jusqu'au chantier (6 rue du Moutier, 51390 GUEUX). Cela valorise votre proximité et votre réactivité.]</w:t>
      </w:r>
    </w:p>
    <w:p>
      <w:pPr>
        <w:pStyle w:val="Heading2"/>
        <w:spacing w:before="240" w:after="80"/>
      </w:pPr>
      <w:r>
        <w:rPr>
          <w:rFonts w:ascii="Calibri" w:hAnsi="Calibri"/>
          <w:color w:val="1D4ED8"/>
          <w:sz w:val="26"/>
        </w:rPr>
        <w:t>2. Historique</w:t>
      </w:r>
    </w:p>
    <w:p>
      <w:pPr>
        <w:spacing w:after="80"/>
      </w:pPr>
      <w:r>
        <w:rPr>
          <w:rFonts w:ascii="Calibri" w:hAnsi="Calibri"/>
          <w:b w:val="0"/>
          <w:color w:val="1F2D3D"/>
          <w:sz w:val="22"/>
        </w:rPr>
        <w:t>## A.2 — Historique de l'entreprise</w:t>
      </w:r>
    </w:p>
    <w:p>
      <w:pPr>
        <w:spacing w:after="80"/>
      </w:pPr>
      <w:r>
        <w:rPr>
          <w:rFonts w:ascii="Calibri" w:hAnsi="Calibri"/>
          <w:b w:val="0"/>
          <w:color w:val="1F2D3D"/>
          <w:sz w:val="22"/>
        </w:rPr>
        <w:t>### Présentation générale</w:t>
      </w:r>
    </w:p>
    <w:p>
      <w:pPr>
        <w:spacing w:after="80"/>
      </w:pPr>
      <w:r>
        <w:rPr>
          <w:rFonts w:ascii="Calibri" w:hAnsi="Calibri"/>
          <w:b w:val="0"/>
          <w:color w:val="1F2D3D"/>
          <w:sz w:val="22"/>
        </w:rPr>
      </w:r>
      <w:r>
        <w:rPr>
          <w:rFonts w:ascii="Calibri" w:hAnsi="Calibri"/>
          <w:b/>
          <w:color w:val="1F2D3D"/>
          <w:sz w:val="22"/>
        </w:rPr>
        <w:t>Raison sociale</w:t>
      </w:r>
      <w:r>
        <w:rPr>
          <w:rFonts w:ascii="Calibri" w:hAnsi="Calibri"/>
          <w:b w:val="0"/>
          <w:color w:val="1F2D3D"/>
          <w:sz w:val="22"/>
        </w:rPr>
        <w:t xml:space="preserve"> : OZDEM TEST</w:t>
      </w:r>
    </w:p>
    <w:p>
      <w:pPr>
        <w:spacing w:after="80"/>
      </w:pPr>
      <w:r>
        <w:rPr>
          <w:rFonts w:ascii="Calibri" w:hAnsi="Calibri"/>
          <w:b w:val="0"/>
          <w:color w:val="1F2D3D"/>
          <w:sz w:val="22"/>
        </w:rPr>
      </w:r>
      <w:r>
        <w:rPr>
          <w:rFonts w:ascii="Calibri" w:hAnsi="Calibri"/>
          <w:b/>
          <w:color w:val="1F2D3D"/>
          <w:sz w:val="22"/>
        </w:rPr>
        <w:t>SIRET</w:t>
      </w:r>
      <w:r>
        <w:rPr>
          <w:rFonts w:ascii="Calibri" w:hAnsi="Calibri"/>
          <w:b w:val="0"/>
          <w:color w:val="1F2D3D"/>
          <w:sz w:val="22"/>
        </w:rPr>
        <w:t xml:space="preserve"> : 12345678901234</w:t>
      </w:r>
    </w:p>
    <w:p>
      <w:pPr>
        <w:spacing w:after="80"/>
      </w:pPr>
      <w:r>
        <w:rPr>
          <w:rFonts w:ascii="Calibri" w:hAnsi="Calibri"/>
          <w:b w:val="0"/>
          <w:color w:val="1F2D3D"/>
          <w:sz w:val="22"/>
        </w:rPr>
      </w:r>
      <w:r>
        <w:rPr>
          <w:rFonts w:ascii="Calibri" w:hAnsi="Calibri"/>
          <w:b/>
          <w:color w:val="1F2D3D"/>
          <w:sz w:val="22"/>
        </w:rPr>
        <w:t>Forme juridique</w:t>
      </w:r>
      <w:r>
        <w:rPr>
          <w:rFonts w:ascii="Calibri" w:hAnsi="Calibri"/>
          <w:b w:val="0"/>
          <w:color w:val="1F2D3D"/>
          <w:sz w:val="22"/>
        </w:rPr>
        <w:t xml:space="preserve"> : [À COMPLÉTER : SARL / SAS / EURL / autre]</w:t>
      </w:r>
    </w:p>
    <w:p>
      <w:pPr>
        <w:spacing w:after="80"/>
      </w:pPr>
      <w:r>
        <w:rPr>
          <w:rFonts w:ascii="Calibri" w:hAnsi="Calibri"/>
          <w:b w:val="0"/>
          <w:color w:val="1F2D3D"/>
          <w:sz w:val="22"/>
        </w:rPr>
      </w:r>
      <w:r>
        <w:rPr>
          <w:rFonts w:ascii="Calibri" w:hAnsi="Calibri"/>
          <w:b/>
          <w:color w:val="1F2D3D"/>
          <w:sz w:val="22"/>
        </w:rPr>
        <w:t>Capital social</w:t>
      </w:r>
      <w:r>
        <w:rPr>
          <w:rFonts w:ascii="Calibri" w:hAnsi="Calibri"/>
          <w:b w:val="0"/>
          <w:color w:val="1F2D3D"/>
          <w:sz w:val="22"/>
        </w:rPr>
        <w:t xml:space="preserve"> : [À COMPLÉTER : montant en euros]</w:t>
      </w:r>
    </w:p>
    <w:p>
      <w:pPr>
        <w:spacing w:after="80"/>
      </w:pPr>
      <w:r>
        <w:rPr>
          <w:rFonts w:ascii="Calibri" w:hAnsi="Calibri"/>
          <w:b w:val="0"/>
          <w:color w:val="1F2D3D"/>
          <w:sz w:val="22"/>
        </w:rPr>
      </w:r>
      <w:r>
        <w:rPr>
          <w:rFonts w:ascii="Calibri" w:hAnsi="Calibri"/>
          <w:b/>
          <w:color w:val="1F2D3D"/>
          <w:sz w:val="22"/>
        </w:rPr>
        <w:t>Date de création</w:t>
      </w:r>
      <w:r>
        <w:rPr>
          <w:rFonts w:ascii="Calibri" w:hAnsi="Calibri"/>
          <w:b w:val="0"/>
          <w:color w:val="1F2D3D"/>
          <w:sz w:val="22"/>
        </w:rPr>
        <w:t xml:space="preserve"> : [À COMPLÉTER : date d'immatriculation au RCS]</w:t>
      </w:r>
    </w:p>
    <w:p>
      <w:pPr>
        <w:spacing w:after="80"/>
      </w:pPr>
      <w:r>
        <w:rPr>
          <w:rFonts w:ascii="Calibri" w:hAnsi="Calibri"/>
          <w:b w:val="0"/>
          <w:color w:val="1F2D3D"/>
          <w:sz w:val="22"/>
        </w:rPr>
      </w:r>
      <w:r>
        <w:rPr>
          <w:rFonts w:ascii="Calibri" w:hAnsi="Calibri"/>
          <w:b/>
          <w:color w:val="1F2D3D"/>
          <w:sz w:val="22"/>
        </w:rPr>
        <w:t>Effectif total</w:t>
      </w:r>
      <w:r>
        <w:rPr>
          <w:rFonts w:ascii="Calibri" w:hAnsi="Calibri"/>
          <w:b w:val="0"/>
          <w:color w:val="1F2D3D"/>
          <w:sz w:val="22"/>
        </w:rPr>
        <w:t xml:space="preserve"> : [À COMPLÉTER : effectif moyen sur les 12 derniers mois]</w:t>
      </w:r>
    </w:p>
    <w:p>
      <w:pPr>
        <w:spacing w:after="80"/>
      </w:pPr>
      <w:r>
        <w:rPr>
          <w:rFonts w:ascii="Calibri" w:hAnsi="Calibri"/>
          <w:b w:val="0"/>
          <w:color w:val="1F2D3D"/>
          <w:sz w:val="22"/>
        </w:rPr>
        <w:t>### Évolution de l'entreprise</w:t>
      </w:r>
    </w:p>
    <w:p>
      <w:pPr>
        <w:spacing w:after="80"/>
      </w:pPr>
      <w:r>
        <w:rPr>
          <w:rFonts w:ascii="Calibri" w:hAnsi="Calibri"/>
          <w:b w:val="0"/>
          <w:color w:val="1F2D3D"/>
          <w:sz w:val="22"/>
        </w:rPr>
        <w:t>[À COMPLÉTER PAR L'ENTREPRISE : retracer en 10 à 15 lignes les grandes étapes du développement de l'entreprise — création, premiers chantiers significatifs en étanchéité-couverture, obtention des qualifications Qualibat (notamment 3211 — Étanchéité de toitures-terrasses, 3212 — Étanchéité par membranes synthétiques, 3221 — Couverture en bac acier, 3222 — Couverture sèche en panneaux sandwich, etc.), évolution des effectifs, ouverture d'agences, structuration des services.]</w:t>
      </w:r>
    </w:p>
    <w:p>
      <w:pPr>
        <w:spacing w:after="80"/>
      </w:pPr>
      <w:r>
        <w:rPr>
          <w:rFonts w:ascii="Calibri" w:hAnsi="Calibri"/>
          <w:b w:val="0"/>
          <w:color w:val="1F2D3D"/>
          <w:sz w:val="22"/>
        </w:rPr>
        <w:t>### Évolution du chiffre d'affaires sur 3 exercices</w:t>
      </w:r>
    </w:p>
    <w:p>
      <w:pPr>
        <w:spacing w:after="80"/>
      </w:pPr>
      <w:r>
        <w:rPr>
          <w:rFonts w:ascii="Calibri" w:hAnsi="Calibri"/>
          <w:b w:val="0"/>
          <w:color w:val="1F2D3D"/>
          <w:sz w:val="22"/>
        </w:rPr>
        <w:t>| Exercice | Chiffre d'affaires HT | Dont étanchéité-couverture | Effectif moyen |</w:t>
      </w:r>
    </w:p>
    <w:p>
      <w:pPr>
        <w:spacing w:after="80"/>
      </w:pPr>
      <w:r>
        <w:rPr>
          <w:rFonts w:ascii="Calibri" w:hAnsi="Calibri"/>
          <w:b w:val="0"/>
          <w:color w:val="1F2D3D"/>
          <w:sz w:val="22"/>
        </w:rPr>
        <w:t>|----------|----------------------|---------------------------|----------------|</w:t>
      </w:r>
    </w:p>
    <w:p>
      <w:pPr>
        <w:spacing w:after="80"/>
      </w:pPr>
      <w:r>
        <w:rPr>
          <w:rFonts w:ascii="Calibri" w:hAnsi="Calibri"/>
          <w:b w:val="0"/>
          <w:color w:val="1F2D3D"/>
          <w:sz w:val="22"/>
        </w:rPr>
        <w:t>| N-2 | [À COMPLÉTER] € | [À COMPLÉTER] € | [À COMPLÉTER] |</w:t>
      </w:r>
    </w:p>
    <w:p>
      <w:pPr>
        <w:spacing w:after="80"/>
      </w:pPr>
      <w:r>
        <w:rPr>
          <w:rFonts w:ascii="Calibri" w:hAnsi="Calibri"/>
          <w:b w:val="0"/>
          <w:color w:val="1F2D3D"/>
          <w:sz w:val="22"/>
        </w:rPr>
        <w:t>| N-1 | [À COMPLÉTER] € | [À COMPLÉTER] € | [À COMPLÉTER] |</w:t>
      </w:r>
    </w:p>
    <w:p>
      <w:pPr>
        <w:spacing w:after="80"/>
      </w:pPr>
      <w:r>
        <w:rPr>
          <w:rFonts w:ascii="Calibri" w:hAnsi="Calibri"/>
          <w:b w:val="0"/>
          <w:color w:val="1F2D3D"/>
          <w:sz w:val="22"/>
        </w:rPr>
        <w:t>| N | [À COMPLÉTER] € | [À COMPLÉTER] € | [À COMPLÉTER] |</w:t>
      </w:r>
    </w:p>
    <w:p>
      <w:pPr>
        <w:spacing w:after="80"/>
      </w:pPr>
      <w:r>
        <w:rPr>
          <w:rFonts w:ascii="Calibri" w:hAnsi="Calibri"/>
          <w:b w:val="0"/>
          <w:color w:val="1F2D3D"/>
          <w:sz w:val="22"/>
        </w:rPr>
        <w:t>### Capacité financière et solidité</w:t>
      </w:r>
    </w:p>
    <w:p>
      <w:pPr>
        <w:spacing w:after="80"/>
      </w:pPr>
      <w:r>
        <w:rPr>
          <w:rFonts w:ascii="Calibri" w:hAnsi="Calibri"/>
          <w:b w:val="0"/>
          <w:color w:val="1F2D3D"/>
          <w:sz w:val="22"/>
        </w:rPr>
        <w:t>Notre situation financière nous permet de :</w:t>
      </w:r>
    </w:p>
    <w:p>
      <w:pPr>
        <w:pStyle w:val="ListBullet"/>
        <w:spacing w:after="80"/>
      </w:pPr>
      <w:r>
        <w:rPr>
          <w:rFonts w:ascii="Calibri" w:hAnsi="Calibri"/>
          <w:b w:val="0"/>
          <w:color w:val="1F2D3D"/>
          <w:sz w:val="22"/>
        </w:rPr>
        <w:t xml:space="preserve">Mobiliser une </w:t>
      </w:r>
      <w:r>
        <w:rPr>
          <w:rFonts w:ascii="Calibri" w:hAnsi="Calibri"/>
          <w:b/>
          <w:color w:val="1F2D3D"/>
          <w:sz w:val="22"/>
        </w:rPr>
        <w:t>garantie à première demande</w:t>
      </w:r>
      <w:r>
        <w:rPr>
          <w:rFonts w:ascii="Calibri" w:hAnsi="Calibri"/>
          <w:b w:val="0"/>
          <w:color w:val="1F2D3D"/>
          <w:sz w:val="22"/>
        </w:rPr>
        <w:t xml:space="preserve"> correspondant à l'avance de </w:t>
      </w:r>
      <w:r>
        <w:rPr>
          <w:rFonts w:ascii="Calibri" w:hAnsi="Calibri"/>
          <w:b/>
          <w:color w:val="1F2D3D"/>
          <w:sz w:val="22"/>
        </w:rPr>
        <w:t>10 % du montant du marché</w:t>
      </w:r>
      <w:r>
        <w:rPr>
          <w:rFonts w:ascii="Calibri" w:hAnsi="Calibri"/>
          <w:b w:val="0"/>
          <w:color w:val="1F2D3D"/>
          <w:sz w:val="22"/>
        </w:rPr>
        <w:t xml:space="preserve"> comme l'exige le CCAP, sans difficulté de trésorerie.</w:t>
      </w:r>
    </w:p>
    <w:p>
      <w:pPr>
        <w:pStyle w:val="ListBullet"/>
        <w:spacing w:after="80"/>
      </w:pPr>
      <w:r>
        <w:rPr>
          <w:rFonts w:ascii="Calibri" w:hAnsi="Calibri"/>
          <w:b w:val="0"/>
          <w:color w:val="1F2D3D"/>
          <w:sz w:val="22"/>
        </w:rPr>
        <w:t xml:space="preserve">Supporter une </w:t>
      </w:r>
      <w:r>
        <w:rPr>
          <w:rFonts w:ascii="Calibri" w:hAnsi="Calibri"/>
          <w:b/>
          <w:color w:val="1F2D3D"/>
          <w:sz w:val="22"/>
        </w:rPr>
        <w:t>retenue de garantie de 5 %</w:t>
      </w:r>
      <w:r>
        <w:rPr>
          <w:rFonts w:ascii="Calibri" w:hAnsi="Calibri"/>
          <w:b w:val="0"/>
          <w:color w:val="1F2D3D"/>
          <w:sz w:val="22"/>
        </w:rPr>
        <w:t xml:space="preserve"> sur chaque acompte et sur le solde, conformément au CCAP (la caution personnelle et solidaire n'étant pas acceptée par le maître d'ouvrage).</w:t>
      </w:r>
    </w:p>
    <w:p>
      <w:pPr>
        <w:pStyle w:val="ListBullet"/>
        <w:spacing w:after="80"/>
      </w:pPr>
      <w:r>
        <w:rPr>
          <w:rFonts w:ascii="Calibri" w:hAnsi="Calibri"/>
          <w:b w:val="0"/>
          <w:color w:val="1F2D3D"/>
          <w:sz w:val="22"/>
        </w:rPr>
        <w:t>Préfinancer l'achat des matériaux spécifiques exigés au CCTP (EFIGREEN DUO+, SOPRALENE FLAM, ALSAN FLASHING, ROCKACIER C, panneaux sandwichs ONDAROCK T, supports photovoltaïques SOPRASOLAR FIX EVO TILT).</w:t>
      </w:r>
    </w:p>
    <w:p>
      <w:pPr>
        <w:spacing w:after="80"/>
      </w:pPr>
      <w:r>
        <w:rPr>
          <w:rFonts w:ascii="Calibri" w:hAnsi="Calibri"/>
          <w:b w:val="0"/>
          <w:color w:val="1F2D3D"/>
          <w:sz w:val="22"/>
        </w:rPr>
        <w:t>### Conformité réglementaire et fiscale</w:t>
      </w:r>
    </w:p>
    <w:p>
      <w:pPr>
        <w:spacing w:after="80"/>
      </w:pPr>
      <w:r>
        <w:rPr>
          <w:rFonts w:ascii="Calibri" w:hAnsi="Calibri"/>
          <w:b w:val="0"/>
          <w:color w:val="1F2D3D"/>
          <w:sz w:val="22"/>
        </w:rPr>
        <w:t>Nous attestons être à jour de :</w:t>
      </w:r>
    </w:p>
    <w:p>
      <w:pPr>
        <w:pStyle w:val="ListBullet"/>
        <w:spacing w:after="80"/>
      </w:pPr>
      <w:r>
        <w:rPr>
          <w:rFonts w:ascii="Calibri" w:hAnsi="Calibri"/>
          <w:b w:val="0"/>
          <w:color w:val="1F2D3D"/>
          <w:sz w:val="22"/>
        </w:rPr>
        <w:t>nos obligations fiscales et sociales (URSSAF, services fiscaux),</w:t>
      </w:r>
    </w:p>
    <w:p>
      <w:pPr>
        <w:pStyle w:val="ListBullet"/>
        <w:spacing w:after="80"/>
      </w:pPr>
      <w:r>
        <w:rPr>
          <w:rFonts w:ascii="Calibri" w:hAnsi="Calibri"/>
          <w:b w:val="0"/>
          <w:color w:val="1F2D3D"/>
          <w:sz w:val="22"/>
        </w:rPr>
        <w:t xml:space="preserve">nos déclarations relatives au travail dissimulé — nous disposons en interne d'un registre exhaustif du personnel mobilisable dans le délai de </w:t>
      </w:r>
      <w:r>
        <w:rPr>
          <w:rFonts w:ascii="Calibri" w:hAnsi="Calibri"/>
          <w:b/>
          <w:color w:val="1F2D3D"/>
          <w:sz w:val="22"/>
        </w:rPr>
        <w:t>15 jours</w:t>
      </w:r>
      <w:r>
        <w:rPr>
          <w:rFonts w:ascii="Calibri" w:hAnsi="Calibri"/>
          <w:b w:val="0"/>
          <w:color w:val="1F2D3D"/>
          <w:sz w:val="22"/>
        </w:rPr>
        <w:t xml:space="preserve"> exigé par le CCAP au titre de la lutte contre le travail dissimulé,</w:t>
      </w:r>
    </w:p>
    <w:p>
      <w:pPr>
        <w:pStyle w:val="ListBullet"/>
        <w:spacing w:after="80"/>
      </w:pPr>
      <w:r>
        <w:rPr>
          <w:rFonts w:ascii="Calibri" w:hAnsi="Calibri"/>
          <w:b w:val="0"/>
          <w:color w:val="1F2D3D"/>
          <w:sz w:val="22"/>
        </w:rPr>
        <w:t xml:space="preserve">nos obligations en matière d'assurance : </w:t>
      </w:r>
      <w:r>
        <w:rPr>
          <w:rFonts w:ascii="Calibri" w:hAnsi="Calibri"/>
          <w:b/>
          <w:color w:val="1F2D3D"/>
          <w:sz w:val="22"/>
        </w:rPr>
        <w:t>RC en cours de travaux ≥ 8 M€ par sinistre</w:t>
      </w:r>
      <w:r>
        <w:rPr>
          <w:rFonts w:ascii="Calibri" w:hAnsi="Calibri"/>
          <w:b w:val="0"/>
          <w:color w:val="1F2D3D"/>
          <w:sz w:val="22"/>
        </w:rPr>
        <w:t xml:space="preserve">, </w:t>
      </w:r>
      <w:r>
        <w:rPr>
          <w:rFonts w:ascii="Calibri" w:hAnsi="Calibri"/>
          <w:b/>
          <w:color w:val="1F2D3D"/>
          <w:sz w:val="22"/>
        </w:rPr>
        <w:t>RC après travaux ≥ 3 M€ par année d'assurance</w:t>
      </w:r>
      <w:r>
        <w:rPr>
          <w:rFonts w:ascii="Calibri" w:hAnsi="Calibri"/>
          <w:b w:val="0"/>
          <w:color w:val="1F2D3D"/>
          <w:sz w:val="22"/>
        </w:rPr>
        <w:t xml:space="preserve">, et </w:t>
      </w:r>
      <w:r>
        <w:rPr>
          <w:rFonts w:ascii="Calibri" w:hAnsi="Calibri"/>
          <w:b/>
          <w:color w:val="1F2D3D"/>
          <w:sz w:val="22"/>
        </w:rPr>
        <w:t>assurance décennale</w:t>
      </w:r>
      <w:r>
        <w:rPr>
          <w:rFonts w:ascii="Calibri" w:hAnsi="Calibri"/>
          <w:b w:val="0"/>
          <w:color w:val="1F2D3D"/>
          <w:sz w:val="22"/>
        </w:rPr>
        <w:t xml:space="preserve"> couvrant les activités d'étanchéité et de couverture conformément aux exigences contractuelles.</w:t>
      </w:r>
    </w:p>
    <w:p>
      <w:pPr>
        <w:pStyle w:val="Heading2"/>
        <w:spacing w:before="240" w:after="80"/>
      </w:pPr>
      <w:r>
        <w:rPr>
          <w:rFonts w:ascii="Calibri" w:hAnsi="Calibri"/>
          <w:color w:val="1D4ED8"/>
          <w:sz w:val="26"/>
        </w:rPr>
        <w:t>3. Engagement qualitatif</w:t>
      </w:r>
    </w:p>
    <w:p>
      <w:pPr>
        <w:spacing w:after="80"/>
      </w:pPr>
      <w:r>
        <w:rPr>
          <w:rFonts w:ascii="Calibri" w:hAnsi="Calibri"/>
          <w:b w:val="0"/>
          <w:color w:val="1F2D3D"/>
          <w:sz w:val="22"/>
        </w:rPr>
        <w:t>## A.3 — Engagement qualitatif envers le marché</w:t>
      </w:r>
    </w:p>
    <w:p>
      <w:pPr>
        <w:spacing w:after="80"/>
      </w:pPr>
      <w:r>
        <w:rPr>
          <w:rFonts w:ascii="Calibri" w:hAnsi="Calibri"/>
          <w:b w:val="0"/>
          <w:color w:val="1F2D3D"/>
          <w:sz w:val="22"/>
        </w:rPr>
        <w:t>### Un engagement formel et personnalisé</w:t>
      </w:r>
    </w:p>
    <w:p>
      <w:pPr>
        <w:spacing w:after="80"/>
      </w:pPr>
      <w:r>
        <w:rPr>
          <w:rFonts w:ascii="Calibri" w:hAnsi="Calibri"/>
          <w:b w:val="0"/>
          <w:color w:val="1F2D3D"/>
          <w:sz w:val="22"/>
        </w:rPr>
        <w:t>La direction d'</w:t>
      </w:r>
      <w:r>
        <w:rPr>
          <w:rFonts w:ascii="Calibri" w:hAnsi="Calibri"/>
          <w:b/>
          <w:color w:val="1F2D3D"/>
          <w:sz w:val="22"/>
        </w:rPr>
        <w:t>OZDEM TEST</w:t>
      </w:r>
      <w:r>
        <w:rPr>
          <w:rFonts w:ascii="Calibri" w:hAnsi="Calibri"/>
          <w:b w:val="0"/>
          <w:color w:val="1F2D3D"/>
          <w:sz w:val="22"/>
        </w:rPr>
        <w:t xml:space="preserve"> s'engage solennellement, par la signature du présent mémoire technique rendu contractuel, à mobiliser l'intégralité de ses moyens humains, matériels, techniques et organisationnels pour la réalisation conforme et dans les délais du </w:t>
      </w:r>
      <w:r>
        <w:rPr>
          <w:rFonts w:ascii="Calibri" w:hAnsi="Calibri"/>
          <w:b/>
          <w:color w:val="1F2D3D"/>
          <w:sz w:val="22"/>
        </w:rPr>
        <w:t>Lot 02 — Étanchéité / Couverture</w:t>
      </w:r>
      <w:r>
        <w:rPr>
          <w:rFonts w:ascii="Calibri" w:hAnsi="Calibri"/>
          <w:b w:val="0"/>
          <w:color w:val="1F2D3D"/>
          <w:sz w:val="22"/>
        </w:rPr>
        <w:t xml:space="preserve"> de l'opération de </w:t>
      </w:r>
      <w:r>
        <w:rPr>
          <w:rFonts w:ascii="Calibri" w:hAnsi="Calibri"/>
          <w:b/>
          <w:color w:val="1F2D3D"/>
          <w:sz w:val="22"/>
        </w:rPr>
        <w:t>Restructuration de l'école élémentaire de GUEUX – Groupe scolaire LES TILLEULS</w:t>
      </w:r>
      <w:r>
        <w:rPr>
          <w:rFonts w:ascii="Calibri" w:hAnsi="Calibri"/>
          <w:b w:val="0"/>
          <w:color w:val="1F2D3D"/>
          <w:sz w:val="22"/>
        </w:rPr>
        <w:t>.</w:t>
      </w:r>
    </w:p>
    <w:p>
      <w:pPr>
        <w:spacing w:after="80"/>
      </w:pPr>
      <w:r>
        <w:rPr>
          <w:rFonts w:ascii="Calibri" w:hAnsi="Calibri"/>
          <w:b w:val="0"/>
          <w:color w:val="1F2D3D"/>
          <w:sz w:val="22"/>
        </w:rPr>
        <w:t>### Cinq engagements concrets et mesurables</w:t>
      </w:r>
    </w:p>
    <w:p>
      <w:pPr>
        <w:spacing w:after="80"/>
      </w:pPr>
      <w:r>
        <w:rPr>
          <w:rFonts w:ascii="Calibri" w:hAnsi="Calibri"/>
          <w:b w:val="0"/>
          <w:color w:val="1F2D3D"/>
          <w:sz w:val="22"/>
        </w:rPr>
      </w:r>
      <w:r>
        <w:rPr>
          <w:rFonts w:ascii="Calibri" w:hAnsi="Calibri"/>
          <w:b/>
          <w:color w:val="1F2D3D"/>
          <w:sz w:val="22"/>
        </w:rPr>
        <w:t>1. Engagement de moyens humains stables</w:t>
      </w:r>
      <w:r>
        <w:rPr>
          <w:rFonts w:ascii="Calibri" w:hAnsi="Calibri"/>
          <w:b w:val="0"/>
          <w:color w:val="1F2D3D"/>
          <w:sz w:val="22"/>
        </w:rPr>
      </w:r>
    </w:p>
    <w:p>
      <w:pPr>
        <w:spacing w:after="80"/>
      </w:pPr>
      <w:r>
        <w:rPr>
          <w:rFonts w:ascii="Calibri" w:hAnsi="Calibri"/>
          <w:b w:val="0"/>
          <w:color w:val="1F2D3D"/>
          <w:sz w:val="22"/>
        </w:rPr>
        <w:t>Une équipe nominative dédiée du démarrage à la réception, avec un conducteur de travaux unique comme interlocuteur principal du maître d'œuvre P+S Architecture et du coordonnateur SPS AGENCIA. Plan de remplacement formalisé en cas d'absence.</w:t>
      </w:r>
    </w:p>
    <w:p>
      <w:pPr>
        <w:spacing w:after="80"/>
      </w:pPr>
      <w:r>
        <w:rPr>
          <w:rFonts w:ascii="Calibri" w:hAnsi="Calibri"/>
          <w:b w:val="0"/>
          <w:color w:val="1F2D3D"/>
          <w:sz w:val="22"/>
        </w:rPr>
      </w:r>
      <w:r>
        <w:rPr>
          <w:rFonts w:ascii="Calibri" w:hAnsi="Calibri"/>
          <w:b/>
          <w:color w:val="1F2D3D"/>
          <w:sz w:val="22"/>
        </w:rPr>
        <w:t>2. Engagement sur les délais et la coordination</w:t>
      </w:r>
      <w:r>
        <w:rPr>
          <w:rFonts w:ascii="Calibri" w:hAnsi="Calibri"/>
          <w:b w:val="0"/>
          <w:color w:val="1F2D3D"/>
          <w:sz w:val="22"/>
        </w:rPr>
      </w:r>
    </w:p>
    <w:p>
      <w:pPr>
        <w:spacing w:after="80"/>
      </w:pPr>
      <w:r>
        <w:rPr>
          <w:rFonts w:ascii="Calibri" w:hAnsi="Calibri"/>
          <w:b w:val="0"/>
          <w:color w:val="1F2D3D"/>
          <w:sz w:val="22"/>
        </w:rPr>
        <w:t xml:space="preserve">Respect strict du planning d'exécution remis dans le mois suivant le démarrage de la période de préparation, et respect du </w:t>
      </w:r>
      <w:r>
        <w:rPr>
          <w:rFonts w:ascii="Calibri" w:hAnsi="Calibri"/>
          <w:b/>
          <w:color w:val="1F2D3D"/>
          <w:sz w:val="22"/>
        </w:rPr>
        <w:t>hors d'eau total</w:t>
      </w:r>
      <w:r>
        <w:rPr>
          <w:rFonts w:ascii="Calibri" w:hAnsi="Calibri"/>
          <w:b w:val="0"/>
          <w:color w:val="1F2D3D"/>
          <w:sz w:val="22"/>
        </w:rPr>
        <w:t xml:space="preserve"> du bâtiment exigé au CCTP Article 2 Poste 2 pendant toute la durée des travaux. Présence systématique aux réunions de chantier (tolérance ½ heure rappelée au CCAP).</w:t>
      </w:r>
    </w:p>
    <w:p>
      <w:pPr>
        <w:spacing w:after="80"/>
      </w:pPr>
      <w:r>
        <w:rPr>
          <w:rFonts w:ascii="Calibri" w:hAnsi="Calibri"/>
          <w:b w:val="0"/>
          <w:color w:val="1F2D3D"/>
          <w:sz w:val="22"/>
        </w:rPr>
      </w:r>
      <w:r>
        <w:rPr>
          <w:rFonts w:ascii="Calibri" w:hAnsi="Calibri"/>
          <w:b/>
          <w:color w:val="1F2D3D"/>
          <w:sz w:val="22"/>
        </w:rPr>
        <w:t>3. Engagement qualité conforme aux normes contractuelles</w:t>
      </w:r>
      <w:r>
        <w:rPr>
          <w:rFonts w:ascii="Calibri" w:hAnsi="Calibri"/>
          <w:b w:val="0"/>
          <w:color w:val="1F2D3D"/>
          <w:sz w:val="22"/>
        </w:rPr>
      </w:r>
    </w:p>
    <w:p>
      <w:pPr>
        <w:spacing w:after="80"/>
      </w:pPr>
      <w:r>
        <w:rPr>
          <w:rFonts w:ascii="Calibri" w:hAnsi="Calibri"/>
          <w:b w:val="0"/>
          <w:color w:val="1F2D3D"/>
          <w:sz w:val="22"/>
        </w:rPr>
        <w:t xml:space="preserve">Mise en œuvre exclusive de matériaux et procédés sous </w:t>
      </w:r>
      <w:r>
        <w:rPr>
          <w:rFonts w:ascii="Calibri" w:hAnsi="Calibri"/>
          <w:b/>
          <w:color w:val="1F2D3D"/>
          <w:sz w:val="22"/>
        </w:rPr>
        <w:t>Avis Technique CSTB ou DTA valide</w:t>
      </w:r>
      <w:r>
        <w:rPr>
          <w:rFonts w:ascii="Calibri" w:hAnsi="Calibri"/>
          <w:b w:val="0"/>
          <w:color w:val="1F2D3D"/>
          <w:sz w:val="22"/>
        </w:rPr>
        <w:t xml:space="preserve">, conformes au CCTP : EFIGREEN DUO+ et EFIGREEN ACIER certifiés ACERMI, SOPRALENE FLAM / ELASTOPHENE FLAM (classement FIT F5 I5 T4, Broof T3), ALSAN FLASHING, ROCKACIER C NU, ONDAROCK T, SOPRASOLAR FIX EVO TILT. Tous nos fournisseurs sont </w:t>
      </w:r>
      <w:r>
        <w:rPr>
          <w:rFonts w:ascii="Calibri" w:hAnsi="Calibri"/>
          <w:b/>
          <w:color w:val="1F2D3D"/>
          <w:sz w:val="22"/>
        </w:rPr>
        <w:t>certifiés ISO 9001</w:t>
      </w:r>
      <w:r>
        <w:rPr>
          <w:rFonts w:ascii="Calibri" w:hAnsi="Calibri"/>
          <w:b w:val="0"/>
          <w:color w:val="1F2D3D"/>
          <w:sz w:val="22"/>
        </w:rPr>
        <w:t xml:space="preserve"> conformément à l'exigence du CCTP.</w:t>
      </w:r>
    </w:p>
    <w:p>
      <w:pPr>
        <w:spacing w:after="80"/>
      </w:pPr>
      <w:r>
        <w:rPr>
          <w:rFonts w:ascii="Calibri" w:hAnsi="Calibri"/>
          <w:b w:val="0"/>
          <w:color w:val="1F2D3D"/>
          <w:sz w:val="22"/>
        </w:rPr>
      </w:r>
      <w:r>
        <w:rPr>
          <w:rFonts w:ascii="Calibri" w:hAnsi="Calibri"/>
          <w:b/>
          <w:color w:val="1F2D3D"/>
          <w:sz w:val="22"/>
        </w:rPr>
        <w:t>4. Engagement sécurité et environnement</w:t>
      </w:r>
      <w:r>
        <w:rPr>
          <w:rFonts w:ascii="Calibri" w:hAnsi="Calibri"/>
          <w:b w:val="0"/>
          <w:color w:val="1F2D3D"/>
          <w:sz w:val="22"/>
        </w:rPr>
      </w:r>
    </w:p>
    <w:p>
      <w:pPr>
        <w:spacing w:after="80"/>
      </w:pPr>
      <w:r>
        <w:rPr>
          <w:rFonts w:ascii="Calibri" w:hAnsi="Calibri"/>
          <w:b w:val="0"/>
          <w:color w:val="1F2D3D"/>
          <w:sz w:val="22"/>
        </w:rPr>
        <w:t xml:space="preserve">Établissement et transmission du </w:t>
      </w:r>
      <w:r>
        <w:rPr>
          <w:rFonts w:ascii="Calibri" w:hAnsi="Calibri"/>
          <w:b/>
          <w:color w:val="1F2D3D"/>
          <w:sz w:val="22"/>
        </w:rPr>
        <w:t>PPSPS</w:t>
      </w:r>
      <w:r>
        <w:rPr>
          <w:rFonts w:ascii="Calibri" w:hAnsi="Calibri"/>
          <w:b w:val="0"/>
          <w:color w:val="1F2D3D"/>
          <w:sz w:val="22"/>
        </w:rPr>
        <w:t xml:space="preserve"> au coordonnateur SPS dans les </w:t>
      </w:r>
      <w:r>
        <w:rPr>
          <w:rFonts w:ascii="Calibri" w:hAnsi="Calibri"/>
          <w:b/>
          <w:color w:val="1F2D3D"/>
          <w:sz w:val="22"/>
        </w:rPr>
        <w:t>30 jours</w:t>
      </w:r>
      <w:r>
        <w:rPr>
          <w:rFonts w:ascii="Calibri" w:hAnsi="Calibri"/>
          <w:b w:val="0"/>
          <w:color w:val="1F2D3D"/>
          <w:sz w:val="22"/>
        </w:rPr>
        <w:t xml:space="preserve"> après notification (CCAP), désignation nominative d'un </w:t>
      </w:r>
      <w:r>
        <w:rPr>
          <w:rFonts w:ascii="Calibri" w:hAnsi="Calibri"/>
          <w:b/>
          <w:color w:val="1F2D3D"/>
          <w:sz w:val="22"/>
        </w:rPr>
        <w:t>Responsable Environnement Entreprise</w:t>
      </w:r>
      <w:r>
        <w:rPr>
          <w:rFonts w:ascii="Calibri" w:hAnsi="Calibri"/>
          <w:b w:val="0"/>
          <w:color w:val="1F2D3D"/>
          <w:sz w:val="22"/>
        </w:rPr>
        <w:t xml:space="preserve"> à l'expiration de la période de préparation. Gestion intégrale de nos déchets en tri sélectif (gravats inertes, métaux, membranes bitumineuses, isolants PUR).</w:t>
      </w:r>
    </w:p>
    <w:p>
      <w:pPr>
        <w:spacing w:after="80"/>
      </w:pPr>
      <w:r>
        <w:rPr>
          <w:rFonts w:ascii="Calibri" w:hAnsi="Calibri"/>
          <w:b w:val="0"/>
          <w:color w:val="1F2D3D"/>
          <w:sz w:val="22"/>
        </w:rPr>
      </w:r>
      <w:r>
        <w:rPr>
          <w:rFonts w:ascii="Calibri" w:hAnsi="Calibri"/>
          <w:b/>
          <w:color w:val="1F2D3D"/>
          <w:sz w:val="22"/>
        </w:rPr>
        <w:t>5. Engagement contractuel et financier</w:t>
      </w:r>
      <w:r>
        <w:rPr>
          <w:rFonts w:ascii="Calibri" w:hAnsi="Calibri"/>
          <w:b w:val="0"/>
          <w:color w:val="1F2D3D"/>
          <w:sz w:val="22"/>
        </w:rPr>
      </w:r>
    </w:p>
    <w:p>
      <w:pPr>
        <w:spacing w:after="80"/>
      </w:pPr>
      <w:r>
        <w:rPr>
          <w:rFonts w:ascii="Calibri" w:hAnsi="Calibri"/>
          <w:b w:val="0"/>
          <w:color w:val="1F2D3D"/>
          <w:sz w:val="22"/>
        </w:rPr>
        <w:t xml:space="preserve">Provisionnement du </w:t>
      </w:r>
      <w:r>
        <w:rPr>
          <w:rFonts w:ascii="Calibri" w:hAnsi="Calibri"/>
          <w:b/>
          <w:color w:val="1F2D3D"/>
          <w:sz w:val="22"/>
        </w:rPr>
        <w:t>compte prorata de 1,5 %</w:t>
      </w:r>
      <w:r>
        <w:rPr>
          <w:rFonts w:ascii="Calibri" w:hAnsi="Calibri"/>
          <w:b w:val="0"/>
          <w:color w:val="1F2D3D"/>
          <w:sz w:val="22"/>
        </w:rPr>
        <w:t xml:space="preserve"> géré par le lot Gros Œuvre, transmission des factures dématérialisées via </w:t>
      </w:r>
      <w:r>
        <w:rPr>
          <w:rFonts w:ascii="Calibri" w:hAnsi="Calibri"/>
          <w:b/>
          <w:color w:val="1F2D3D"/>
          <w:sz w:val="22"/>
        </w:rPr>
        <w:t>Chorus Pro</w:t>
      </w:r>
      <w:r>
        <w:rPr>
          <w:rFonts w:ascii="Calibri" w:hAnsi="Calibri"/>
          <w:b w:val="0"/>
          <w:color w:val="1F2D3D"/>
          <w:sz w:val="22"/>
        </w:rPr>
        <w:t xml:space="preserve"> au SIRET 354 063 810 00064 de la Commune de GUEUX, fourniture du </w:t>
      </w:r>
      <w:r>
        <w:rPr>
          <w:rFonts w:ascii="Calibri" w:hAnsi="Calibri"/>
          <w:b/>
          <w:color w:val="1F2D3D"/>
          <w:sz w:val="22"/>
        </w:rPr>
        <w:t>DOE en 2 exemplaires papiers + 1 dossier numérique</w:t>
      </w:r>
      <w:r>
        <w:rPr>
          <w:rFonts w:ascii="Calibri" w:hAnsi="Calibri"/>
          <w:b w:val="0"/>
          <w:color w:val="1F2D3D"/>
          <w:sz w:val="22"/>
        </w:rPr>
        <w:t xml:space="preserve"> complet à la réception conformément au CCTP Article 1 Poste 3.</w:t>
      </w:r>
    </w:p>
    <w:p>
      <w:pPr>
        <w:spacing w:after="80"/>
      </w:pPr>
      <w:r>
        <w:rPr>
          <w:rFonts w:ascii="Calibri" w:hAnsi="Calibri"/>
          <w:b w:val="0"/>
          <w:color w:val="1F2D3D"/>
          <w:sz w:val="22"/>
        </w:rPr>
        <w:t>### Compréhension des enjeux spécifiques du marché</w:t>
      </w:r>
    </w:p>
    <w:p>
      <w:pPr>
        <w:spacing w:after="80"/>
      </w:pPr>
      <w:r>
        <w:rPr>
          <w:rFonts w:ascii="Calibri" w:hAnsi="Calibri"/>
          <w:b w:val="0"/>
          <w:color w:val="1F2D3D"/>
          <w:sz w:val="22"/>
        </w:rPr>
        <w:t>Nous avons identifié les enjeux décisifs de cette opération :</w:t>
      </w:r>
    </w:p>
    <w:p>
      <w:pPr>
        <w:pStyle w:val="ListBullet"/>
        <w:spacing w:after="80"/>
      </w:pPr>
      <w:r>
        <w:rPr>
          <w:rFonts w:ascii="Calibri" w:hAnsi="Calibri"/>
          <w:b w:val="0"/>
          <w:color w:val="1F2D3D"/>
          <w:sz w:val="22"/>
        </w:rPr>
      </w:r>
      <w:r>
        <w:rPr>
          <w:rFonts w:ascii="Calibri" w:hAnsi="Calibri"/>
          <w:b/>
          <w:color w:val="1F2D3D"/>
          <w:sz w:val="22"/>
        </w:rPr>
        <w:t>Site sensible</w:t>
      </w:r>
      <w:r>
        <w:rPr>
          <w:rFonts w:ascii="Calibri" w:hAnsi="Calibri"/>
          <w:b w:val="0"/>
          <w:color w:val="1F2D3D"/>
          <w:sz w:val="22"/>
        </w:rPr>
        <w:t xml:space="preserve"> : école élémentaire en milieu communal — exigence absolue de sécurité, de propreté et de coordination avec le calendrier scolaire,</w:t>
      </w:r>
    </w:p>
    <w:p>
      <w:pPr>
        <w:pStyle w:val="ListBullet"/>
        <w:spacing w:after="80"/>
      </w:pPr>
      <w:r>
        <w:rPr>
          <w:rFonts w:ascii="Calibri" w:hAnsi="Calibri"/>
          <w:b w:val="0"/>
          <w:color w:val="1F2D3D"/>
          <w:sz w:val="22"/>
        </w:rPr>
      </w:r>
      <w:r>
        <w:rPr>
          <w:rFonts w:ascii="Calibri" w:hAnsi="Calibri"/>
          <w:b/>
          <w:color w:val="1F2D3D"/>
          <w:sz w:val="22"/>
        </w:rPr>
        <w:t>Coactivité TCE forte</w:t>
      </w:r>
      <w:r>
        <w:rPr>
          <w:rFonts w:ascii="Calibri" w:hAnsi="Calibri"/>
          <w:b w:val="0"/>
          <w:color w:val="1F2D3D"/>
          <w:sz w:val="22"/>
        </w:rPr>
        <w:t xml:space="preserve"> : phasage avec gros œuvre, revêtement de façade, charpentier, et corps d'état techniques,</w:t>
      </w:r>
    </w:p>
    <w:p>
      <w:pPr>
        <w:pStyle w:val="ListBullet"/>
        <w:spacing w:after="80"/>
      </w:pPr>
      <w:r>
        <w:rPr>
          <w:rFonts w:ascii="Calibri" w:hAnsi="Calibri"/>
          <w:b w:val="0"/>
          <w:color w:val="1F2D3D"/>
          <w:sz w:val="22"/>
        </w:rPr>
      </w:r>
      <w:r>
        <w:rPr>
          <w:rFonts w:ascii="Calibri" w:hAnsi="Calibri"/>
          <w:b/>
          <w:color w:val="1F2D3D"/>
          <w:sz w:val="22"/>
        </w:rPr>
        <w:t>Mixité de procédés</w:t>
      </w:r>
      <w:r>
        <w:rPr>
          <w:rFonts w:ascii="Calibri" w:hAnsi="Calibri"/>
          <w:b w:val="0"/>
          <w:color w:val="1F2D3D"/>
          <w:sz w:val="22"/>
        </w:rPr>
        <w:t xml:space="preserve"> : terrasses béton sous gravillons, terrasses béton végétalisées, bac acier autoprotégé, supports PV, couverture sèche en panneaux sandwich imitation zinc, couverture local vélos — soit 24 postes techniques distincts à coordonner,</w:t>
      </w:r>
    </w:p>
    <w:p>
      <w:pPr>
        <w:pStyle w:val="ListBullet"/>
        <w:spacing w:after="80"/>
      </w:pPr>
      <w:r>
        <w:rPr>
          <w:rFonts w:ascii="Calibri" w:hAnsi="Calibri"/>
          <w:b w:val="0"/>
          <w:color w:val="1F2D3D"/>
          <w:sz w:val="22"/>
        </w:rPr>
      </w:r>
      <w:r>
        <w:rPr>
          <w:rFonts w:ascii="Calibri" w:hAnsi="Calibri"/>
          <w:b/>
          <w:color w:val="1F2D3D"/>
          <w:sz w:val="22"/>
        </w:rPr>
        <w:t>Intégration photovoltaïque</w:t>
      </w:r>
      <w:r>
        <w:rPr>
          <w:rFonts w:ascii="Calibri" w:hAnsi="Calibri"/>
          <w:b w:val="0"/>
          <w:color w:val="1F2D3D"/>
          <w:sz w:val="22"/>
        </w:rPr>
        <w:t xml:space="preserve"> sur deux supports (toiture terrasse bac acier et couverture sèche) avec exigence d'Avis Technique valide couvrant explicitement la compatibilité PV.</w:t>
      </w:r>
    </w:p>
    <w:p>
      <w:pPr>
        <w:pStyle w:val="Heading2"/>
        <w:spacing w:before="240" w:after="80"/>
      </w:pPr>
      <w:r>
        <w:rPr>
          <w:rFonts w:ascii="Calibri" w:hAnsi="Calibri"/>
          <w:color w:val="1D4ED8"/>
          <w:sz w:val="26"/>
        </w:rPr>
        <w:t>4. Nos activités</w:t>
      </w:r>
    </w:p>
    <w:p>
      <w:pPr>
        <w:spacing w:after="80"/>
      </w:pPr>
      <w:r>
        <w:rPr>
          <w:rFonts w:ascii="Calibri" w:hAnsi="Calibri"/>
          <w:b w:val="0"/>
          <w:color w:val="1F2D3D"/>
          <w:sz w:val="22"/>
        </w:rPr>
        <w:t>## A.4 — Nos activités et qualifications</w:t>
      </w:r>
    </w:p>
    <w:p>
      <w:pPr>
        <w:spacing w:after="80"/>
      </w:pPr>
      <w:r>
        <w:rPr>
          <w:rFonts w:ascii="Calibri" w:hAnsi="Calibri"/>
          <w:b w:val="0"/>
          <w:color w:val="1F2D3D"/>
          <w:sz w:val="22"/>
        </w:rPr>
        <w:t>### Domaines de compétence couverts</w:t>
      </w:r>
    </w:p>
    <w:p>
      <w:pPr>
        <w:spacing w:after="80"/>
      </w:pPr>
      <w:r>
        <w:rPr>
          <w:rFonts w:ascii="Calibri" w:hAnsi="Calibri"/>
          <w:b w:val="0"/>
          <w:color w:val="1F2D3D"/>
          <w:sz w:val="22"/>
        </w:rPr>
        <w:t>Notre entreprise exerce son activité dans les domaines suivants, directement en lien avec les exigences du Lot 02 :</w:t>
      </w:r>
    </w:p>
    <w:p>
      <w:pPr>
        <w:spacing w:after="80"/>
      </w:pPr>
      <w:r>
        <w:rPr>
          <w:rFonts w:ascii="Calibri" w:hAnsi="Calibri"/>
          <w:b w:val="0"/>
          <w:color w:val="1F2D3D"/>
          <w:sz w:val="22"/>
        </w:rPr>
      </w:r>
      <w:r>
        <w:rPr>
          <w:rFonts w:ascii="Calibri" w:hAnsi="Calibri"/>
          <w:b/>
          <w:color w:val="1F2D3D"/>
          <w:sz w:val="22"/>
        </w:rPr>
        <w:t>Étanchéité de toitures-terrasses</w:t>
      </w:r>
      <w:r>
        <w:rPr>
          <w:rFonts w:ascii="Calibri" w:hAnsi="Calibri"/>
          <w:b w:val="0"/>
          <w:color w:val="1F2D3D"/>
          <w:sz w:val="22"/>
        </w:rPr>
      </w:r>
    </w:p>
    <w:p>
      <w:pPr>
        <w:pStyle w:val="ListBullet"/>
        <w:spacing w:after="80"/>
      </w:pPr>
      <w:r>
        <w:rPr>
          <w:rFonts w:ascii="Calibri" w:hAnsi="Calibri"/>
          <w:b w:val="0"/>
          <w:color w:val="1F2D3D"/>
          <w:sz w:val="22"/>
        </w:rPr>
        <w:t>Étanchéité multicouche bitumineuse SBS sur support béton (NF DTU 43.1 / NF P 84-204)</w:t>
      </w:r>
    </w:p>
    <w:p>
      <w:pPr>
        <w:pStyle w:val="ListBullet"/>
        <w:spacing w:after="80"/>
      </w:pPr>
      <w:r>
        <w:rPr>
          <w:rFonts w:ascii="Calibri" w:hAnsi="Calibri"/>
          <w:b w:val="0"/>
          <w:color w:val="1F2D3D"/>
          <w:sz w:val="22"/>
        </w:rPr>
        <w:t>Étanchéité sur éléments porteurs en tôles d'acier nervurées (NF DTU 43.3 / NF P 84-206)</w:t>
      </w:r>
    </w:p>
    <w:p>
      <w:pPr>
        <w:pStyle w:val="ListBullet"/>
        <w:spacing w:after="80"/>
      </w:pPr>
      <w:r>
        <w:rPr>
          <w:rFonts w:ascii="Calibri" w:hAnsi="Calibri"/>
          <w:b w:val="0"/>
          <w:color w:val="1F2D3D"/>
          <w:sz w:val="22"/>
        </w:rPr>
        <w:t>Étanchéité sur éléments porteurs en bois (NF DTU 43.4)</w:t>
      </w:r>
    </w:p>
    <w:p>
      <w:pPr>
        <w:pStyle w:val="ListBullet"/>
        <w:spacing w:after="80"/>
      </w:pPr>
      <w:r>
        <w:rPr>
          <w:rFonts w:ascii="Calibri" w:hAnsi="Calibri"/>
          <w:b w:val="0"/>
          <w:color w:val="1F2D3D"/>
          <w:sz w:val="22"/>
        </w:rPr>
        <w:t>Étanchéité liquide (résines polyuréthanes type ALSAN FLASHING)</w:t>
      </w:r>
    </w:p>
    <w:p>
      <w:pPr>
        <w:pStyle w:val="ListBullet"/>
        <w:spacing w:after="80"/>
      </w:pPr>
      <w:r>
        <w:rPr>
          <w:rFonts w:ascii="Calibri" w:hAnsi="Calibri"/>
          <w:b w:val="0"/>
          <w:color w:val="1F2D3D"/>
          <w:sz w:val="22"/>
        </w:rPr>
        <w:t>Réfection d'étanchéité (NF DTU 43.5)</w:t>
      </w:r>
    </w:p>
    <w:p>
      <w:pPr>
        <w:pStyle w:val="ListBullet"/>
        <w:spacing w:after="80"/>
      </w:pPr>
      <w:r>
        <w:rPr>
          <w:rFonts w:ascii="Calibri" w:hAnsi="Calibri"/>
          <w:b w:val="0"/>
          <w:color w:val="1F2D3D"/>
          <w:sz w:val="22"/>
        </w:rPr>
        <w:t>Toitures-terrasses végétalisées (Règles Professionnelles CSFE, édition novembre 2007)</w:t>
      </w:r>
    </w:p>
    <w:p>
      <w:pPr>
        <w:pStyle w:val="ListBullet"/>
        <w:spacing w:after="80"/>
      </w:pPr>
      <w:r>
        <w:rPr>
          <w:rFonts w:ascii="Calibri" w:hAnsi="Calibri"/>
          <w:b w:val="0"/>
          <w:color w:val="1F2D3D"/>
          <w:sz w:val="22"/>
        </w:rPr>
        <w:t>Toitures-terrasses techniques supports photovoltaïques</w:t>
      </w:r>
    </w:p>
    <w:p>
      <w:pPr>
        <w:spacing w:after="80"/>
      </w:pPr>
      <w:r>
        <w:rPr>
          <w:rFonts w:ascii="Calibri" w:hAnsi="Calibri"/>
          <w:b w:val="0"/>
          <w:color w:val="1F2D3D"/>
          <w:sz w:val="22"/>
        </w:rPr>
      </w:r>
      <w:r>
        <w:rPr>
          <w:rFonts w:ascii="Calibri" w:hAnsi="Calibri"/>
          <w:b/>
          <w:color w:val="1F2D3D"/>
          <w:sz w:val="22"/>
        </w:rPr>
        <w:t>Couverture</w:t>
      </w:r>
      <w:r>
        <w:rPr>
          <w:rFonts w:ascii="Calibri" w:hAnsi="Calibri"/>
          <w:b w:val="0"/>
          <w:color w:val="1F2D3D"/>
          <w:sz w:val="22"/>
        </w:rPr>
      </w:r>
    </w:p>
    <w:p>
      <w:pPr>
        <w:pStyle w:val="ListBullet"/>
        <w:spacing w:after="80"/>
      </w:pPr>
      <w:r>
        <w:rPr>
          <w:rFonts w:ascii="Calibri" w:hAnsi="Calibri"/>
          <w:b w:val="0"/>
          <w:color w:val="1F2D3D"/>
          <w:sz w:val="22"/>
        </w:rPr>
        <w:t>Couverture sèche en panneaux sandwichs isolés (NF DTU 40.35 / NF P 34-205-1)</w:t>
      </w:r>
    </w:p>
    <w:p>
      <w:pPr>
        <w:pStyle w:val="ListBullet"/>
        <w:spacing w:after="80"/>
      </w:pPr>
      <w:r>
        <w:rPr>
          <w:rFonts w:ascii="Calibri" w:hAnsi="Calibri"/>
          <w:b w:val="0"/>
          <w:color w:val="1F2D3D"/>
          <w:sz w:val="22"/>
        </w:rPr>
        <w:t>Couverture en bac acier (NF DTU 40.35, NF DTU 40.44)</w:t>
      </w:r>
    </w:p>
    <w:p>
      <w:pPr>
        <w:pStyle w:val="ListBullet"/>
        <w:spacing w:after="80"/>
      </w:pPr>
      <w:r>
        <w:rPr>
          <w:rFonts w:ascii="Calibri" w:hAnsi="Calibri"/>
          <w:b w:val="0"/>
          <w:color w:val="1F2D3D"/>
          <w:sz w:val="22"/>
        </w:rPr>
        <w:t>Bardage métallique</w:t>
      </w:r>
    </w:p>
    <w:p>
      <w:pPr>
        <w:spacing w:after="80"/>
      </w:pPr>
      <w:r>
        <w:rPr>
          <w:rFonts w:ascii="Calibri" w:hAnsi="Calibri"/>
          <w:b w:val="0"/>
          <w:color w:val="1F2D3D"/>
          <w:sz w:val="22"/>
        </w:rPr>
      </w:r>
      <w:r>
        <w:rPr>
          <w:rFonts w:ascii="Calibri" w:hAnsi="Calibri"/>
          <w:b/>
          <w:color w:val="1F2D3D"/>
          <w:sz w:val="22"/>
        </w:rPr>
        <w:t>Ouvrages annexes d'évacuation des eaux pluviales</w:t>
      </w:r>
      <w:r>
        <w:rPr>
          <w:rFonts w:ascii="Calibri" w:hAnsi="Calibri"/>
          <w:b w:val="0"/>
          <w:color w:val="1F2D3D"/>
          <w:sz w:val="22"/>
        </w:rPr>
      </w:r>
    </w:p>
    <w:p>
      <w:pPr>
        <w:pStyle w:val="ListBullet"/>
        <w:spacing w:after="80"/>
      </w:pPr>
      <w:r>
        <w:rPr>
          <w:rFonts w:ascii="Calibri" w:hAnsi="Calibri"/>
          <w:b w:val="0"/>
          <w:color w:val="1F2D3D"/>
          <w:sz w:val="22"/>
        </w:rPr>
        <w:t>Gouttières, chéneaux, boîtes à eau, descentes EP, trop-pleins (NF DTU 40.5)</w:t>
      </w:r>
    </w:p>
    <w:p>
      <w:pPr>
        <w:pStyle w:val="ListBullet"/>
        <w:spacing w:after="80"/>
      </w:pPr>
      <w:r>
        <w:rPr>
          <w:rFonts w:ascii="Calibri" w:hAnsi="Calibri"/>
          <w:b w:val="0"/>
          <w:color w:val="1F2D3D"/>
          <w:sz w:val="22"/>
        </w:rPr>
        <w:t>Bandes solins, costières métalliques</w:t>
      </w:r>
    </w:p>
    <w:p>
      <w:pPr>
        <w:spacing w:after="80"/>
      </w:pPr>
      <w:r>
        <w:rPr>
          <w:rFonts w:ascii="Calibri" w:hAnsi="Calibri"/>
          <w:b w:val="0"/>
          <w:color w:val="1F2D3D"/>
          <w:sz w:val="22"/>
        </w:rPr>
      </w:r>
      <w:r>
        <w:rPr>
          <w:rFonts w:ascii="Calibri" w:hAnsi="Calibri"/>
          <w:b/>
          <w:color w:val="1F2D3D"/>
          <w:sz w:val="22"/>
        </w:rPr>
        <w:t>Ouvrages de sécurité en toiture</w:t>
      </w:r>
      <w:r>
        <w:rPr>
          <w:rFonts w:ascii="Calibri" w:hAnsi="Calibri"/>
          <w:b w:val="0"/>
          <w:color w:val="1F2D3D"/>
          <w:sz w:val="22"/>
        </w:rPr>
      </w:r>
    </w:p>
    <w:p>
      <w:pPr>
        <w:pStyle w:val="ListBullet"/>
        <w:spacing w:after="80"/>
      </w:pPr>
      <w:r>
        <w:rPr>
          <w:rFonts w:ascii="Calibri" w:hAnsi="Calibri"/>
          <w:b w:val="0"/>
          <w:color w:val="1F2D3D"/>
          <w:sz w:val="22"/>
        </w:rPr>
        <w:t>Potelets d'ancrage, lignes de vie, points d'ancrage permanents</w:t>
      </w:r>
    </w:p>
    <w:p>
      <w:pPr>
        <w:pStyle w:val="ListBullet"/>
        <w:spacing w:after="80"/>
      </w:pPr>
      <w:r>
        <w:rPr>
          <w:rFonts w:ascii="Calibri" w:hAnsi="Calibri"/>
          <w:b w:val="0"/>
          <w:color w:val="1F2D3D"/>
          <w:sz w:val="22"/>
        </w:rPr>
        <w:t>Voûtes filantes, exutoires de fumées (DENFC)</w:t>
      </w:r>
    </w:p>
    <w:p>
      <w:pPr>
        <w:spacing w:after="80"/>
      </w:pPr>
      <w:r>
        <w:rPr>
          <w:rFonts w:ascii="Calibri" w:hAnsi="Calibri"/>
          <w:b w:val="0"/>
          <w:color w:val="1F2D3D"/>
          <w:sz w:val="22"/>
        </w:rPr>
        <w:t>### Qualifications professionnelles Qualibat</w:t>
      </w:r>
    </w:p>
    <w:p>
      <w:pPr>
        <w:spacing w:after="80"/>
      </w:pPr>
      <w:r>
        <w:rPr>
          <w:rFonts w:ascii="Calibri" w:hAnsi="Calibri"/>
          <w:b w:val="0"/>
          <w:color w:val="1F2D3D"/>
          <w:sz w:val="22"/>
        </w:rPr>
        <w:t>[À COMPLÉTER PAR L'ENTREPRISE : lister les qualifications Qualibat détenues avec leur numéro et leur classification de chiffre d'affaires. Les qualifications principales attendues pour ce marché sont :]</w:t>
      </w:r>
    </w:p>
    <w:p>
      <w:pPr>
        <w:spacing w:after="80"/>
      </w:pPr>
      <w:r>
        <w:rPr>
          <w:rFonts w:ascii="Calibri" w:hAnsi="Calibri"/>
          <w:b w:val="0"/>
          <w:color w:val="1F2D3D"/>
          <w:sz w:val="22"/>
        </w:rPr>
        <w:t>| Qualification | Intitulé | Classification |</w:t>
      </w:r>
    </w:p>
    <w:p>
      <w:pPr>
        <w:spacing w:after="80"/>
      </w:pPr>
      <w:r>
        <w:rPr>
          <w:rFonts w:ascii="Calibri" w:hAnsi="Calibri"/>
          <w:b w:val="0"/>
          <w:color w:val="1F2D3D"/>
          <w:sz w:val="22"/>
        </w:rPr>
        <w:t>|--------------|----------|----------------|</w:t>
      </w:r>
    </w:p>
    <w:p>
      <w:pPr>
        <w:spacing w:after="80"/>
      </w:pPr>
      <w:r>
        <w:rPr>
          <w:rFonts w:ascii="Calibri" w:hAnsi="Calibri"/>
          <w:b w:val="0"/>
          <w:color w:val="1F2D3D"/>
          <w:sz w:val="22"/>
        </w:rPr>
        <w:t>| Qualibat 3211 | Étanchéité de toitures-terrasses | [À COMPLÉTER] |</w:t>
      </w:r>
    </w:p>
    <w:p>
      <w:pPr>
        <w:spacing w:after="80"/>
      </w:pPr>
      <w:r>
        <w:rPr>
          <w:rFonts w:ascii="Calibri" w:hAnsi="Calibri"/>
          <w:b w:val="0"/>
          <w:color w:val="1F2D3D"/>
          <w:sz w:val="22"/>
        </w:rPr>
        <w:t>| Qualibat 3221 | Couverture en bac acier | [À COMPLÉTER] |</w:t>
      </w:r>
    </w:p>
    <w:p>
      <w:pPr>
        <w:spacing w:after="80"/>
      </w:pPr>
      <w:r>
        <w:rPr>
          <w:rFonts w:ascii="Calibri" w:hAnsi="Calibri"/>
          <w:b w:val="0"/>
          <w:color w:val="1F2D3D"/>
          <w:sz w:val="22"/>
        </w:rPr>
        <w:t>| Qualibat 3222 | Couverture sèche en panneaux sandwichs | [À COMPLÉTER] |</w:t>
      </w:r>
    </w:p>
    <w:p>
      <w:pPr>
        <w:spacing w:after="80"/>
      </w:pPr>
      <w:r>
        <w:rPr>
          <w:rFonts w:ascii="Calibri" w:hAnsi="Calibri"/>
          <w:b w:val="0"/>
          <w:color w:val="1F2D3D"/>
          <w:sz w:val="22"/>
        </w:rPr>
        <w:t>| Qualibat 3231 | Bardage en plateaux métalliques | [À COMPLÉTER] |</w:t>
      </w:r>
    </w:p>
    <w:p>
      <w:pPr>
        <w:spacing w:after="80"/>
      </w:pPr>
      <w:r>
        <w:rPr>
          <w:rFonts w:ascii="Calibri" w:hAnsi="Calibri"/>
          <w:b w:val="0"/>
          <w:color w:val="1F2D3D"/>
          <w:sz w:val="22"/>
        </w:rPr>
        <w:t>### Autres certifications et labels</w:t>
      </w:r>
    </w:p>
    <w:p>
      <w:pPr>
        <w:pStyle w:val="ListBullet"/>
        <w:spacing w:after="80"/>
      </w:pPr>
      <w:r>
        <w:rPr>
          <w:rFonts w:ascii="Calibri" w:hAnsi="Calibri"/>
          <w:b w:val="0"/>
          <w:color w:val="1F2D3D"/>
          <w:sz w:val="22"/>
        </w:rPr>
      </w:r>
      <w:r>
        <w:rPr>
          <w:rFonts w:ascii="Calibri" w:hAnsi="Calibri"/>
          <w:b/>
          <w:color w:val="1F2D3D"/>
          <w:sz w:val="22"/>
        </w:rPr>
        <w:t>RGE</w:t>
      </w:r>
      <w:r>
        <w:rPr>
          <w:rFonts w:ascii="Calibri" w:hAnsi="Calibri"/>
          <w:b w:val="0"/>
          <w:color w:val="1F2D3D"/>
          <w:sz w:val="22"/>
        </w:rPr>
        <w:t xml:space="preserve"> (Reconnu Garant de l'Environnement) — qualification adaptée aux travaux d'isolation thermique de toiture, en cohérence avec la mise en œuvre d'isolant </w:t>
      </w:r>
      <w:r>
        <w:rPr>
          <w:rFonts w:ascii="Calibri" w:hAnsi="Calibri"/>
          <w:b/>
          <w:color w:val="1F2D3D"/>
          <w:sz w:val="22"/>
        </w:rPr>
        <w:t>EFIGREEN DUO+ R ≥ 9,10 m².K/W</w:t>
      </w:r>
      <w:r>
        <w:rPr>
          <w:rFonts w:ascii="Calibri" w:hAnsi="Calibri"/>
          <w:b w:val="0"/>
          <w:color w:val="1F2D3D"/>
          <w:sz w:val="22"/>
        </w:rPr>
        <w:t xml:space="preserve"> sur terrasses béton et </w:t>
      </w:r>
      <w:r>
        <w:rPr>
          <w:rFonts w:ascii="Calibri" w:hAnsi="Calibri"/>
          <w:b/>
          <w:color w:val="1F2D3D"/>
          <w:sz w:val="22"/>
        </w:rPr>
        <w:t>R ≥ 5,42 m².K/W</w:t>
      </w:r>
      <w:r>
        <w:rPr>
          <w:rFonts w:ascii="Calibri" w:hAnsi="Calibri"/>
          <w:b w:val="0"/>
          <w:color w:val="1F2D3D"/>
          <w:sz w:val="22"/>
        </w:rPr>
        <w:t xml:space="preserve"> sur couverture sèche, exigés au CCTP.</w:t>
      </w:r>
    </w:p>
    <w:p>
      <w:pPr>
        <w:pStyle w:val="ListBullet"/>
        <w:spacing w:after="80"/>
      </w:pPr>
      <w:r>
        <w:rPr>
          <w:rFonts w:ascii="Calibri" w:hAnsi="Calibri"/>
          <w:b w:val="0"/>
          <w:color w:val="1F2D3D"/>
          <w:sz w:val="22"/>
        </w:rPr>
      </w:r>
      <w:r>
        <w:rPr>
          <w:rFonts w:ascii="Calibri" w:hAnsi="Calibri"/>
          <w:b/>
          <w:color w:val="1F2D3D"/>
          <w:sz w:val="22"/>
        </w:rPr>
        <w:t>ISO 9001</w:t>
      </w:r>
      <w:r>
        <w:rPr>
          <w:rFonts w:ascii="Calibri" w:hAnsi="Calibri"/>
          <w:b w:val="0"/>
          <w:color w:val="1F2D3D"/>
          <w:sz w:val="22"/>
        </w:rPr>
        <w:t xml:space="preserve"> : [À COMPLÉTER : si l'entreprise est elle-même certifiée ISO 9001, sinon mention que l'ensemble des fournisseurs de produits d'étanchéité sont certifiés ISO 9001 conformément à l'exigence contractuelle].</w:t>
      </w:r>
    </w:p>
    <w:p>
      <w:pPr>
        <w:pStyle w:val="ListBullet"/>
        <w:spacing w:after="80"/>
      </w:pPr>
      <w:r>
        <w:rPr>
          <w:rFonts w:ascii="Calibri" w:hAnsi="Calibri"/>
          <w:b w:val="0"/>
          <w:color w:val="1F2D3D"/>
          <w:sz w:val="22"/>
        </w:rPr>
      </w:r>
      <w:r>
        <w:rPr>
          <w:rFonts w:ascii="Calibri" w:hAnsi="Calibri"/>
          <w:b/>
          <w:color w:val="1F2D3D"/>
          <w:sz w:val="22"/>
        </w:rPr>
        <w:t>MASE / UIC</w:t>
      </w:r>
      <w:r>
        <w:rPr>
          <w:rFonts w:ascii="Calibri" w:hAnsi="Calibri"/>
          <w:b w:val="0"/>
          <w:color w:val="1F2D3D"/>
          <w:sz w:val="22"/>
        </w:rPr>
        <w:t xml:space="preserve"> : [À COMPLÉTER si applicable] — démarche d'amélioration sécurité des entreprises.</w:t>
      </w:r>
    </w:p>
    <w:p>
      <w:pPr>
        <w:spacing w:after="80"/>
      </w:pPr>
      <w:r>
        <w:rPr>
          <w:rFonts w:ascii="Calibri" w:hAnsi="Calibri"/>
          <w:b w:val="0"/>
          <w:color w:val="1F2D3D"/>
          <w:sz w:val="22"/>
        </w:rPr>
        <w:t>### Spécialisations en lien direct avec le marché de GUEUX</w:t>
      </w:r>
    </w:p>
    <w:p>
      <w:pPr>
        <w:spacing w:after="80"/>
      </w:pPr>
      <w:r>
        <w:rPr>
          <w:rFonts w:ascii="Calibri" w:hAnsi="Calibri"/>
          <w:b w:val="0"/>
          <w:color w:val="1F2D3D"/>
          <w:sz w:val="22"/>
        </w:rPr>
        <w:t>Notre savoir-faire couvre l'intégralité des techniques exigées par le CCTP du Lot 02 :</w:t>
      </w:r>
    </w:p>
    <w:p>
      <w:pPr>
        <w:pStyle w:val="ListBullet"/>
        <w:spacing w:after="80"/>
      </w:pPr>
      <w:r>
        <w:rPr>
          <w:rFonts w:ascii="Calibri" w:hAnsi="Calibri"/>
          <w:b w:val="0"/>
          <w:color w:val="1F2D3D"/>
          <w:sz w:val="22"/>
        </w:rPr>
        <w:t xml:space="preserve">✅ </w:t>
      </w:r>
      <w:r>
        <w:rPr>
          <w:rFonts w:ascii="Calibri" w:hAnsi="Calibri"/>
          <w:b/>
          <w:color w:val="1F2D3D"/>
          <w:sz w:val="22"/>
        </w:rPr>
        <w:t>Étanchéité bicouche élastomère SBS</w:t>
      </w:r>
      <w:r>
        <w:rPr>
          <w:rFonts w:ascii="Calibri" w:hAnsi="Calibri"/>
          <w:b w:val="0"/>
          <w:color w:val="1F2D3D"/>
          <w:sz w:val="22"/>
        </w:rPr>
        <w:t xml:space="preserve"> posée en indépendance sur béton (postes 3 et 5 du CCTP)</w:t>
      </w:r>
    </w:p>
    <w:p>
      <w:pPr>
        <w:pStyle w:val="ListBullet"/>
        <w:spacing w:after="80"/>
      </w:pPr>
      <w:r>
        <w:rPr>
          <w:rFonts w:ascii="Calibri" w:hAnsi="Calibri"/>
          <w:b w:val="0"/>
          <w:color w:val="1F2D3D"/>
          <w:sz w:val="22"/>
        </w:rPr>
        <w:t xml:space="preserve">✅ </w:t>
      </w:r>
      <w:r>
        <w:rPr>
          <w:rFonts w:ascii="Calibri" w:hAnsi="Calibri"/>
          <w:b/>
          <w:color w:val="1F2D3D"/>
          <w:sz w:val="22"/>
        </w:rPr>
        <w:t>Étanchéité bicouche élastomère</w:t>
      </w:r>
      <w:r>
        <w:rPr>
          <w:rFonts w:ascii="Calibri" w:hAnsi="Calibri"/>
          <w:b w:val="0"/>
          <w:color w:val="1F2D3D"/>
          <w:sz w:val="22"/>
        </w:rPr>
        <w:t xml:space="preserve"> posée en semi-indépendance sur bac acier (postes 7 et 8)</w:t>
      </w:r>
    </w:p>
    <w:p>
      <w:pPr>
        <w:pStyle w:val="ListBullet"/>
        <w:spacing w:after="80"/>
      </w:pPr>
      <w:r>
        <w:rPr>
          <w:rFonts w:ascii="Calibri" w:hAnsi="Calibri"/>
          <w:b w:val="0"/>
          <w:color w:val="1F2D3D"/>
          <w:sz w:val="22"/>
        </w:rPr>
        <w:t xml:space="preserve">✅ </w:t>
      </w:r>
      <w:r>
        <w:rPr>
          <w:rFonts w:ascii="Calibri" w:hAnsi="Calibri"/>
          <w:b/>
          <w:color w:val="1F2D3D"/>
          <w:sz w:val="22"/>
        </w:rPr>
        <w:t>Isolation thermique haute performance</w:t>
      </w:r>
      <w:r>
        <w:rPr>
          <w:rFonts w:ascii="Calibri" w:hAnsi="Calibri"/>
          <w:b w:val="0"/>
          <w:color w:val="1F2D3D"/>
          <w:sz w:val="22"/>
        </w:rPr>
        <w:t xml:space="preserve"> : EFIGREEN DUO+ 200 mm R ≥ 9,10 m².K/W, EFIGREEN ACIER, ROCKACIER C NU 60 mm</w:t>
      </w:r>
    </w:p>
    <w:p>
      <w:pPr>
        <w:pStyle w:val="ListBullet"/>
        <w:spacing w:after="80"/>
      </w:pPr>
      <w:r>
        <w:rPr>
          <w:rFonts w:ascii="Calibri" w:hAnsi="Calibri"/>
          <w:b w:val="0"/>
          <w:color w:val="1F2D3D"/>
          <w:sz w:val="22"/>
        </w:rPr>
        <w:t xml:space="preserve">✅ </w:t>
      </w:r>
      <w:r>
        <w:rPr>
          <w:rFonts w:ascii="Calibri" w:hAnsi="Calibri"/>
          <w:b/>
          <w:color w:val="1F2D3D"/>
          <w:sz w:val="22"/>
        </w:rPr>
        <w:t>Relevés d'étanchéité à froid</w:t>
      </w:r>
      <w:r>
        <w:rPr>
          <w:rFonts w:ascii="Calibri" w:hAnsi="Calibri"/>
          <w:b w:val="0"/>
          <w:color w:val="1F2D3D"/>
          <w:sz w:val="22"/>
        </w:rPr>
        <w:t xml:space="preserve"> en résine ALSAN FLASHING (contrainte d'adhérence ≥ 4 MPa)</w:t>
      </w:r>
    </w:p>
    <w:p>
      <w:pPr>
        <w:pStyle w:val="ListBullet"/>
        <w:spacing w:after="80"/>
      </w:pPr>
      <w:r>
        <w:rPr>
          <w:rFonts w:ascii="Calibri" w:hAnsi="Calibri"/>
          <w:b w:val="0"/>
          <w:color w:val="1F2D3D"/>
          <w:sz w:val="22"/>
        </w:rPr>
        <w:t xml:space="preserve">✅ </w:t>
      </w:r>
      <w:r>
        <w:rPr>
          <w:rFonts w:ascii="Calibri" w:hAnsi="Calibri"/>
          <w:b/>
          <w:color w:val="1F2D3D"/>
          <w:sz w:val="22"/>
        </w:rPr>
        <w:t>Toiture végétalisée</w:t>
      </w:r>
      <w:r>
        <w:rPr>
          <w:rFonts w:ascii="Calibri" w:hAnsi="Calibri"/>
          <w:b w:val="0"/>
          <w:color w:val="1F2D3D"/>
          <w:sz w:val="22"/>
        </w:rPr>
        <w:t xml:space="preserve"> type SOPRANATURE TOUNDRA FLORE SEMIS avec offre d'entretien de confortement première année</w:t>
      </w:r>
    </w:p>
    <w:p>
      <w:pPr>
        <w:pStyle w:val="ListBullet"/>
        <w:spacing w:after="80"/>
      </w:pPr>
      <w:r>
        <w:rPr>
          <w:rFonts w:ascii="Calibri" w:hAnsi="Calibri"/>
          <w:b w:val="0"/>
          <w:color w:val="1F2D3D"/>
          <w:sz w:val="22"/>
        </w:rPr>
        <w:t xml:space="preserve">✅ </w:t>
      </w:r>
      <w:r>
        <w:rPr>
          <w:rFonts w:ascii="Calibri" w:hAnsi="Calibri"/>
          <w:b/>
          <w:color w:val="1F2D3D"/>
          <w:sz w:val="22"/>
        </w:rPr>
        <w:t>Supports photovoltaïques</w:t>
      </w:r>
      <w:r>
        <w:rPr>
          <w:rFonts w:ascii="Calibri" w:hAnsi="Calibri"/>
          <w:b w:val="0"/>
          <w:color w:val="1F2D3D"/>
          <w:sz w:val="22"/>
        </w:rPr>
        <w:t xml:space="preserve"> : SOPRASOLAR FIX EVO TILT pour bac acier et KOGYSUN i+ pour panneaux sandwichs</w:t>
      </w:r>
    </w:p>
    <w:p>
      <w:pPr>
        <w:pStyle w:val="ListBullet"/>
        <w:spacing w:after="80"/>
      </w:pPr>
      <w:r>
        <w:rPr>
          <w:rFonts w:ascii="Calibri" w:hAnsi="Calibri"/>
          <w:b w:val="0"/>
          <w:color w:val="1F2D3D"/>
          <w:sz w:val="22"/>
        </w:rPr>
        <w:t xml:space="preserve">✅ </w:t>
      </w:r>
      <w:r>
        <w:rPr>
          <w:rFonts w:ascii="Calibri" w:hAnsi="Calibri"/>
          <w:b/>
          <w:color w:val="1F2D3D"/>
          <w:sz w:val="22"/>
        </w:rPr>
        <w:t>Couverture sèche</w:t>
      </w:r>
      <w:r>
        <w:rPr>
          <w:rFonts w:ascii="Calibri" w:hAnsi="Calibri"/>
          <w:b w:val="0"/>
          <w:color w:val="1F2D3D"/>
          <w:sz w:val="22"/>
        </w:rPr>
        <w:t xml:space="preserve"> en panneau sandwich ONDAROCK T 240 mm avec absorption acoustique Rw + Ctr ≥ 40 dB</w:t>
      </w:r>
    </w:p>
    <w:p>
      <w:pPr>
        <w:pStyle w:val="ListBullet"/>
        <w:spacing w:after="80"/>
      </w:pPr>
      <w:r>
        <w:rPr>
          <w:rFonts w:ascii="Calibri" w:hAnsi="Calibri"/>
          <w:b w:val="0"/>
          <w:color w:val="1F2D3D"/>
          <w:sz w:val="22"/>
        </w:rPr>
        <w:t xml:space="preserve">✅ </w:t>
      </w:r>
      <w:r>
        <w:rPr>
          <w:rFonts w:ascii="Calibri" w:hAnsi="Calibri"/>
          <w:b/>
          <w:color w:val="1F2D3D"/>
          <w:sz w:val="22"/>
        </w:rPr>
        <w:t>Ouvrages d'EP</w:t>
      </w:r>
      <w:r>
        <w:rPr>
          <w:rFonts w:ascii="Calibri" w:hAnsi="Calibri"/>
          <w:b w:val="0"/>
          <w:color w:val="1F2D3D"/>
          <w:sz w:val="22"/>
        </w:rPr>
        <w:t xml:space="preserve"> : chéneau zinc, boîtes à eau acier prélaqué, descentes EP, trop-pleins (NF DTU 40.5, NFP 30.201)</w:t>
      </w:r>
    </w:p>
    <w:p>
      <w:pPr>
        <w:pStyle w:val="Heading2"/>
        <w:spacing w:before="240" w:after="80"/>
      </w:pPr>
      <w:r>
        <w:rPr>
          <w:rFonts w:ascii="Calibri" w:hAnsi="Calibri"/>
          <w:color w:val="1D4ED8"/>
          <w:sz w:val="26"/>
        </w:rPr>
        <w:t>5. Organigramme</w:t>
      </w:r>
    </w:p>
    <w:p>
      <w:pPr>
        <w:spacing w:after="80"/>
      </w:pPr>
      <w:r>
        <w:rPr>
          <w:rFonts w:ascii="Calibri" w:hAnsi="Calibri"/>
          <w:b w:val="0"/>
          <w:color w:val="1F2D3D"/>
          <w:sz w:val="22"/>
        </w:rPr>
        <w:t>## A.5 — Organigramme dédié au chantier de GUEUX</w:t>
      </w:r>
    </w:p>
    <w:p>
      <w:pPr>
        <w:spacing w:after="80"/>
      </w:pPr>
      <w:r>
        <w:rPr>
          <w:rFonts w:ascii="Calibri" w:hAnsi="Calibri"/>
          <w:b w:val="0"/>
          <w:color w:val="1F2D3D"/>
          <w:sz w:val="22"/>
        </w:rPr>
        <w:t>### Structure générale de l'entreprise</w:t>
      </w:r>
    </w:p>
    <w:p>
      <w:pPr>
        <w:spacing w:after="80"/>
      </w:pPr>
      <w:r>
        <w:rPr>
          <w:rFonts w:ascii="Calibri" w:hAnsi="Calibri"/>
          <w:b w:val="0"/>
          <w:color w:val="1F2D3D"/>
          <w:sz w:val="22"/>
        </w:rPr>
        <w:t>[À COMPLÉTER PAR L'ENTREPRISE : insérer ici l'organigramme général de l'entreprise sous forme de schéma, faisant apparaître la direction, les services support (administratif, RH, achats, QSE), et les équipes opérationnelles.]</w:t>
      </w:r>
    </w:p>
    <w:p>
      <w:pPr>
        <w:spacing w:after="80"/>
      </w:pPr>
      <w:r>
        <w:rPr>
          <w:rFonts w:ascii="Calibri" w:hAnsi="Calibri"/>
          <w:b w:val="0"/>
          <w:color w:val="1F2D3D"/>
          <w:sz w:val="22"/>
        </w:rPr>
        <w:t>### Organigramme spécifique au chantier — Lot 02 GUEUX</w:t>
      </w:r>
    </w:p>
    <w:p>
      <w:pPr>
        <w:spacing w:after="80"/>
      </w:pPr>
      <w:r>
        <w:rPr>
          <w:rFonts w:ascii="Calibri" w:hAnsi="Calibri"/>
          <w:b w:val="0"/>
          <w:color w:val="1F2D3D"/>
          <w:sz w:val="22"/>
        </w:rPr>
        <w:t>Nous proposons l'organigramme suivant, dédié à l'opération de restructuration de l'école élémentaire LES TILLEULS :</w:t>
      </w:r>
    </w:p>
    <w:p>
      <w:pPr>
        <w:spacing w:after="80"/>
      </w:pPr>
      <w:r>
        <w:rPr>
          <w:rFonts w:ascii="Calibri" w:hAnsi="Calibri"/>
          <w:b w:val="0"/>
          <w:color w:val="1F2D3D"/>
          <w:sz w:val="22"/>
        </w:rPr>
        <w:t>```</w:t>
      </w:r>
    </w:p>
    <w:p>
      <w:pPr>
        <w:spacing w:after="80"/>
      </w:pPr>
      <w:r>
        <w:rPr>
          <w:rFonts w:ascii="Calibri" w:hAnsi="Calibri"/>
          <w:b w:val="0"/>
          <w:color w:val="1F2D3D"/>
          <w:sz w:val="22"/>
        </w:rPr>
        <w:t xml:space="preserve">                  ┌────────────────────────────────────┐</w:t>
      </w:r>
    </w:p>
    <w:p>
      <w:pPr>
        <w:spacing w:after="80"/>
      </w:pPr>
      <w:r>
        <w:rPr>
          <w:rFonts w:ascii="Calibri" w:hAnsi="Calibri"/>
          <w:b w:val="0"/>
          <w:color w:val="1F2D3D"/>
          <w:sz w:val="22"/>
        </w:rPr>
        <w:t xml:space="preserve">                  │  DIRECTION OZDEM TEST              │</w:t>
      </w:r>
    </w:p>
    <w:p>
      <w:pPr>
        <w:spacing w:after="80"/>
      </w:pPr>
      <w:r>
        <w:rPr>
          <w:rFonts w:ascii="Calibri" w:hAnsi="Calibri"/>
          <w:b w:val="0"/>
          <w:color w:val="1F2D3D"/>
          <w:sz w:val="22"/>
        </w:rPr>
        <w:t xml:space="preserve">                  │  [À COMPLÉTER : Nom du dirigeant]  │</w:t>
      </w:r>
    </w:p>
    <w:p>
      <w:pPr>
        <w:spacing w:after="80"/>
      </w:pPr>
      <w:r>
        <w:rPr>
          <w:rFonts w:ascii="Calibri" w:hAnsi="Calibri"/>
          <w:b w:val="0"/>
          <w:color w:val="1F2D3D"/>
          <w:sz w:val="22"/>
        </w:rPr>
        <w:t xml:space="preserve">                  │  Engagement contractuel global      │</w:t>
      </w:r>
    </w:p>
    <w:p>
      <w:pPr>
        <w:spacing w:after="80"/>
      </w:pPr>
      <w:r>
        <w:rPr>
          <w:rFonts w:ascii="Calibri" w:hAnsi="Calibri"/>
          <w:b w:val="0"/>
          <w:color w:val="1F2D3D"/>
          <w:sz w:val="22"/>
        </w:rPr>
        <w:t xml:space="preserve">                  └─────────────┬──────────────────────┘</w:t>
      </w:r>
    </w:p>
    <w:p>
      <w:pPr>
        <w:spacing w:after="80"/>
      </w:pPr>
      <w:r>
        <w:rPr>
          <w:rFonts w:ascii="Calibri" w:hAnsi="Calibri"/>
          <w:b w:val="0"/>
          <w:color w:val="1F2D3D"/>
          <w:sz w:val="22"/>
        </w:rPr>
        <w:t xml:space="preserve">                                │</w:t>
      </w:r>
    </w:p>
    <w:p>
      <w:pPr>
        <w:spacing w:after="80"/>
      </w:pPr>
      <w:r>
        <w:rPr>
          <w:rFonts w:ascii="Calibri" w:hAnsi="Calibri"/>
          <w:b w:val="0"/>
          <w:color w:val="1F2D3D"/>
          <w:sz w:val="22"/>
        </w:rPr>
        <w:t xml:space="preserve">                  ┌─────────────▼──────────────────────┐</w:t>
      </w:r>
    </w:p>
    <w:p>
      <w:pPr>
        <w:spacing w:after="80"/>
      </w:pPr>
      <w:r>
        <w:rPr>
          <w:rFonts w:ascii="Calibri" w:hAnsi="Calibri"/>
          <w:b w:val="0"/>
          <w:color w:val="1F2D3D"/>
          <w:sz w:val="22"/>
        </w:rPr>
        <w:t xml:space="preserve">                  │  CONDUCTEUR DE TRAVAUX             │</w:t>
      </w:r>
    </w:p>
    <w:p>
      <w:pPr>
        <w:spacing w:after="80"/>
      </w:pPr>
      <w:r>
        <w:rPr>
          <w:rFonts w:ascii="Calibri" w:hAnsi="Calibri"/>
          <w:b w:val="0"/>
          <w:color w:val="1F2D3D"/>
          <w:sz w:val="22"/>
        </w:rPr>
        <w:t xml:space="preserve">                  │  [À COMPLÉTER : Nom + tél direct]  │</w:t>
      </w:r>
    </w:p>
    <w:p>
      <w:pPr>
        <w:spacing w:after="80"/>
      </w:pPr>
      <w:r>
        <w:rPr>
          <w:rFonts w:ascii="Calibri" w:hAnsi="Calibri"/>
          <w:b w:val="0"/>
          <w:color w:val="1F2D3D"/>
          <w:sz w:val="22"/>
        </w:rPr>
        <w:t xml:space="preserve">                  │  Interlocuteur unique MOA/MOE      │</w:t>
      </w:r>
    </w:p>
    <w:p>
      <w:pPr>
        <w:spacing w:after="80"/>
      </w:pPr>
      <w:r>
        <w:rPr>
          <w:rFonts w:ascii="Calibri" w:hAnsi="Calibri"/>
          <w:b w:val="0"/>
          <w:color w:val="1F2D3D"/>
          <w:sz w:val="22"/>
        </w:rPr>
        <w:t xml:space="preserve">                  │  Présence en réunion de chantier   │</w:t>
      </w:r>
    </w:p>
    <w:p>
      <w:pPr>
        <w:spacing w:after="80"/>
      </w:pPr>
      <w:r>
        <w:rPr>
          <w:rFonts w:ascii="Calibri" w:hAnsi="Calibri"/>
          <w:b w:val="0"/>
          <w:color w:val="1F2D3D"/>
          <w:sz w:val="22"/>
        </w:rPr>
        <w:t xml:space="preserve">                  └─────────────┬──────────────────────┘</w:t>
      </w:r>
    </w:p>
    <w:p>
      <w:pPr>
        <w:spacing w:after="80"/>
      </w:pPr>
      <w:r>
        <w:rPr>
          <w:rFonts w:ascii="Calibri" w:hAnsi="Calibri"/>
          <w:b w:val="0"/>
          <w:color w:val="1F2D3D"/>
          <w:sz w:val="22"/>
        </w:rPr>
        <w:t xml:space="preserve">                                │</w:t>
      </w:r>
    </w:p>
    <w:p>
      <w:pPr>
        <w:spacing w:after="80"/>
      </w:pPr>
      <w:r>
        <w:rPr>
          <w:rFonts w:ascii="Calibri" w:hAnsi="Calibri"/>
          <w:b w:val="0"/>
          <w:color w:val="1F2D3D"/>
          <w:sz w:val="22"/>
        </w:rPr>
        <w:t xml:space="preserve">          ┌─────────────────────┼─────────────────────┐</w:t>
      </w:r>
    </w:p>
    <w:p>
      <w:pPr>
        <w:spacing w:after="80"/>
      </w:pPr>
      <w:r>
        <w:rPr>
          <w:rFonts w:ascii="Calibri" w:hAnsi="Calibri"/>
          <w:b w:val="0"/>
          <w:color w:val="1F2D3D"/>
          <w:sz w:val="22"/>
        </w:rPr>
        <w:t xml:space="preserve">          │                     │                     │</w:t>
      </w:r>
    </w:p>
    <w:p>
      <w:pPr>
        <w:spacing w:after="80"/>
      </w:pPr>
      <w:r>
        <w:rPr>
          <w:rFonts w:ascii="Calibri" w:hAnsi="Calibri"/>
          <w:b w:val="0"/>
          <w:color w:val="1F2D3D"/>
          <w:sz w:val="22"/>
        </w:rPr>
        <w:t>┌─────────▼────────┐  ┌─────────▼────────┐  ┌────────▼──────────┐</w:t>
      </w:r>
    </w:p>
    <w:p>
      <w:pPr>
        <w:spacing w:after="80"/>
      </w:pPr>
      <w:r>
        <w:rPr>
          <w:rFonts w:ascii="Calibri" w:hAnsi="Calibri"/>
          <w:b w:val="0"/>
          <w:color w:val="1F2D3D"/>
          <w:sz w:val="22"/>
        </w:rPr>
        <w:t>│ CHEF DE CHANTIER │  │  BET PARTENAIRE  │  │ RESPONSABLE QSE / │</w:t>
      </w:r>
    </w:p>
    <w:p>
      <w:pPr>
        <w:spacing w:after="80"/>
      </w:pPr>
      <w:r>
        <w:rPr>
          <w:rFonts w:ascii="Calibri" w:hAnsi="Calibri"/>
          <w:b w:val="0"/>
          <w:color w:val="1F2D3D"/>
          <w:sz w:val="22"/>
        </w:rPr>
        <w:t>│ [À COMPLÉTER]    │  │  études exécution│  │ RESP. ENVIRONNEMT │</w:t>
      </w:r>
    </w:p>
    <w:p>
      <w:pPr>
        <w:spacing w:after="80"/>
      </w:pPr>
      <w:r>
        <w:rPr>
          <w:rFonts w:ascii="Calibri" w:hAnsi="Calibri"/>
          <w:b w:val="0"/>
          <w:color w:val="1F2D3D"/>
          <w:sz w:val="22"/>
        </w:rPr>
        <w:t>│ Suivi quotidien  │  │  calepinage,     │  │ PPSPS, PAQ, SOGED │</w:t>
      </w:r>
    </w:p>
    <w:p>
      <w:pPr>
        <w:spacing w:after="80"/>
      </w:pPr>
      <w:r>
        <w:rPr>
          <w:rFonts w:ascii="Calibri" w:hAnsi="Calibri"/>
          <w:b w:val="0"/>
          <w:color w:val="1F2D3D"/>
          <w:sz w:val="22"/>
        </w:rPr>
        <w:t>│ Autocontrôle PAQ │  │  notes de calcul │  │ [À COMPLÉTER]     │</w:t>
      </w:r>
    </w:p>
    <w:p>
      <w:pPr>
        <w:spacing w:after="80"/>
      </w:pPr>
      <w:r>
        <w:rPr>
          <w:rFonts w:ascii="Calibri" w:hAnsi="Calibri"/>
          <w:b w:val="0"/>
          <w:color w:val="1F2D3D"/>
          <w:sz w:val="22"/>
        </w:rPr>
        <w:t>└─────────┬────────┘  └──────────────────┘  └───────────────────┘</w:t>
      </w:r>
    </w:p>
    <w:p>
      <w:pPr>
        <w:spacing w:after="80"/>
      </w:pPr>
      <w:r>
        <w:rPr>
          <w:rFonts w:ascii="Calibri" w:hAnsi="Calibri"/>
          <w:b w:val="0"/>
          <w:color w:val="1F2D3D"/>
          <w:sz w:val="22"/>
        </w:rPr>
        <w:t xml:space="preserve">          │</w:t>
      </w:r>
    </w:p>
    <w:p>
      <w:pPr>
        <w:spacing w:after="80"/>
      </w:pPr>
      <w:r>
        <w:rPr>
          <w:rFonts w:ascii="Calibri" w:hAnsi="Calibri"/>
          <w:b w:val="0"/>
          <w:color w:val="1F2D3D"/>
          <w:sz w:val="22"/>
        </w:rPr>
        <w:t xml:space="preserve">  ┌───────┼────────┬─────────────┬──────────────┐</w:t>
      </w:r>
    </w:p>
    <w:p>
      <w:pPr>
        <w:spacing w:after="80"/>
      </w:pPr>
      <w:r>
        <w:rPr>
          <w:rFonts w:ascii="Calibri" w:hAnsi="Calibri"/>
          <w:b w:val="0"/>
          <w:color w:val="1F2D3D"/>
          <w:sz w:val="22"/>
        </w:rPr>
        <w:t xml:space="preserve">  │       │        │             │              │</w:t>
      </w:r>
    </w:p>
    <w:p>
      <w:pPr>
        <w:spacing w:after="80"/>
      </w:pPr>
      <w:r>
        <w:rPr>
          <w:rFonts w:ascii="Calibri" w:hAnsi="Calibri"/>
          <w:b w:val="0"/>
          <w:color w:val="1F2D3D"/>
          <w:sz w:val="22"/>
        </w:rPr>
        <w:t>┌─▼────┐ ┌▼────┐ ┌─▼────────┐ ┌─▼─────────┐ ┌──▼────────┐</w:t>
      </w:r>
    </w:p>
    <w:p>
      <w:pPr>
        <w:spacing w:after="80"/>
      </w:pPr>
      <w:r>
        <w:rPr>
          <w:rFonts w:ascii="Calibri" w:hAnsi="Calibri"/>
          <w:b w:val="0"/>
          <w:color w:val="1F2D3D"/>
          <w:sz w:val="22"/>
        </w:rPr>
        <w:t>│ ÉQ. 1│ │ÉQ.2 │ │ ÉQ. EP   │ │ ÉQ. PV    │ │ MANŒUVRE  │</w:t>
      </w:r>
    </w:p>
    <w:p>
      <w:pPr>
        <w:spacing w:after="80"/>
      </w:pPr>
      <w:r>
        <w:rPr>
          <w:rFonts w:ascii="Calibri" w:hAnsi="Calibri"/>
          <w:b w:val="0"/>
          <w:color w:val="1F2D3D"/>
          <w:sz w:val="22"/>
        </w:rPr>
        <w:t>│ ÉTAN-│ │COUV.│ │ Gouttiè- │ │ Supports  │ │ Nettoyage │</w:t>
      </w:r>
    </w:p>
    <w:p>
      <w:pPr>
        <w:spacing w:after="80"/>
      </w:pPr>
      <w:r>
        <w:rPr>
          <w:rFonts w:ascii="Calibri" w:hAnsi="Calibri"/>
          <w:b w:val="0"/>
          <w:color w:val="1F2D3D"/>
          <w:sz w:val="22"/>
        </w:rPr>
        <w:t>│ CHÉITÉ│ │BAC  │ │ res, ché-│ │ SOPRASOL. │ │ Tri       │</w:t>
      </w:r>
    </w:p>
    <w:p>
      <w:pPr>
        <w:spacing w:after="80"/>
      </w:pPr>
      <w:r>
        <w:rPr>
          <w:rFonts w:ascii="Calibri" w:hAnsi="Calibri"/>
          <w:b w:val="0"/>
          <w:color w:val="1F2D3D"/>
          <w:sz w:val="22"/>
        </w:rPr>
        <w:t>│ TOIT.│ │ACIER│ │ neau,DEP │ │ KOGYSUN i+│ │ déchets   │</w:t>
      </w:r>
    </w:p>
    <w:p>
      <w:pPr>
        <w:spacing w:after="80"/>
      </w:pPr>
      <w:r>
        <w:rPr>
          <w:rFonts w:ascii="Calibri" w:hAnsi="Calibri"/>
          <w:b w:val="0"/>
          <w:color w:val="1F2D3D"/>
          <w:sz w:val="22"/>
        </w:rPr>
        <w:t>│ TER. │ │     │ │          │ │           │ │           │</w:t>
      </w:r>
    </w:p>
    <w:p>
      <w:pPr>
        <w:spacing w:after="80"/>
      </w:pPr>
      <w:r>
        <w:rPr>
          <w:rFonts w:ascii="Calibri" w:hAnsi="Calibri"/>
          <w:b w:val="0"/>
          <w:color w:val="1F2D3D"/>
          <w:sz w:val="22"/>
        </w:rPr>
        <w:t>└──────┘ └─────┘ └──────────┘ └───────────┘ └───────────┘</w:t>
      </w:r>
    </w:p>
    <w:p>
      <w:pPr>
        <w:spacing w:after="80"/>
      </w:pPr>
      <w:r>
        <w:rPr>
          <w:rFonts w:ascii="Calibri" w:hAnsi="Calibri"/>
          <w:b w:val="0"/>
          <w:color w:val="1F2D3D"/>
          <w:sz w:val="22"/>
        </w:rPr>
        <w:t>```</w:t>
      </w:r>
    </w:p>
    <w:p>
      <w:pPr>
        <w:spacing w:after="80"/>
      </w:pPr>
      <w:r>
        <w:rPr>
          <w:rFonts w:ascii="Calibri" w:hAnsi="Calibri"/>
          <w:b w:val="0"/>
          <w:color w:val="1F2D3D"/>
          <w:sz w:val="22"/>
        </w:rPr>
        <w:t>### Caractéristiques de cette organisation</w:t>
      </w:r>
    </w:p>
    <w:p>
      <w:pPr>
        <w:spacing w:after="80"/>
      </w:pPr>
      <w:r>
        <w:rPr>
          <w:rFonts w:ascii="Calibri" w:hAnsi="Calibri"/>
          <w:b w:val="0"/>
          <w:color w:val="1F2D3D"/>
          <w:sz w:val="22"/>
        </w:rPr>
      </w:r>
      <w:r>
        <w:rPr>
          <w:rFonts w:ascii="Calibri" w:hAnsi="Calibri"/>
          <w:b/>
          <w:color w:val="1F2D3D"/>
          <w:sz w:val="22"/>
        </w:rPr>
        <w:t>Un interlocuteur unique</w:t>
      </w:r>
      <w:r>
        <w:rPr>
          <w:rFonts w:ascii="Calibri" w:hAnsi="Calibri"/>
          <w:b w:val="0"/>
          <w:color w:val="1F2D3D"/>
          <w:sz w:val="22"/>
        </w:rPr>
        <w:t xml:space="preserve"> : le </w:t>
      </w:r>
      <w:r>
        <w:rPr>
          <w:rFonts w:ascii="Calibri" w:hAnsi="Calibri"/>
          <w:b/>
          <w:color w:val="1F2D3D"/>
          <w:sz w:val="22"/>
        </w:rPr>
        <w:t>conducteur de travaux</w:t>
      </w:r>
      <w:r>
        <w:rPr>
          <w:rFonts w:ascii="Calibri" w:hAnsi="Calibri"/>
          <w:b w:val="0"/>
          <w:color w:val="1F2D3D"/>
          <w:sz w:val="22"/>
        </w:rPr>
        <w:t xml:space="preserve"> est l'unique point d'entrée pour le maître d'œuvre P+S Architecture, le BET LGI Structure Concept, le BET AGS Ingénierie, le coordonnateur SPS AGENCIA, le bureau de contrôle et le maître d'ouvrage. Il garantit :</w:t>
      </w:r>
    </w:p>
    <w:p>
      <w:pPr>
        <w:pStyle w:val="ListBullet"/>
        <w:spacing w:after="80"/>
      </w:pPr>
      <w:r>
        <w:rPr>
          <w:rFonts w:ascii="Calibri" w:hAnsi="Calibri"/>
          <w:b w:val="0"/>
          <w:color w:val="1F2D3D"/>
          <w:sz w:val="22"/>
        </w:rPr>
        <w:t>la présence aux réunions hebdomadaires de chantier (tolérance ½ heure rappelée au CCAP),</w:t>
      </w:r>
    </w:p>
    <w:p>
      <w:pPr>
        <w:pStyle w:val="ListBullet"/>
        <w:spacing w:after="80"/>
      </w:pPr>
      <w:r>
        <w:rPr>
          <w:rFonts w:ascii="Calibri" w:hAnsi="Calibri"/>
          <w:b w:val="0"/>
          <w:color w:val="1F2D3D"/>
          <w:sz w:val="22"/>
        </w:rPr>
        <w:t>la réponse aux demandes du maître d'œuvre sous 48 heures ouvrables,</w:t>
      </w:r>
    </w:p>
    <w:p>
      <w:pPr>
        <w:pStyle w:val="ListBullet"/>
        <w:spacing w:after="80"/>
      </w:pPr>
      <w:r>
        <w:rPr>
          <w:rFonts w:ascii="Calibri" w:hAnsi="Calibri"/>
          <w:b w:val="0"/>
          <w:color w:val="1F2D3D"/>
          <w:sz w:val="22"/>
        </w:rPr>
        <w:t>la transmission de l'ensemble des documents contractuels (plans d'exécution, fiches techniques, Avis Techniques, PV d'essais, PAQ, autocontrôles, DOE).</w:t>
      </w:r>
    </w:p>
    <w:p>
      <w:pPr>
        <w:spacing w:after="80"/>
      </w:pPr>
      <w:r>
        <w:rPr>
          <w:rFonts w:ascii="Calibri" w:hAnsi="Calibri"/>
          <w:b w:val="0"/>
          <w:color w:val="1F2D3D"/>
          <w:sz w:val="22"/>
        </w:rPr>
      </w:r>
      <w:r>
        <w:rPr>
          <w:rFonts w:ascii="Calibri" w:hAnsi="Calibri"/>
          <w:b/>
          <w:color w:val="1F2D3D"/>
          <w:sz w:val="22"/>
        </w:rPr>
        <w:t>Une équipe stable et qualifiée</w:t>
      </w:r>
      <w:r>
        <w:rPr>
          <w:rFonts w:ascii="Calibri" w:hAnsi="Calibri"/>
          <w:b w:val="0"/>
          <w:color w:val="1F2D3D"/>
          <w:sz w:val="22"/>
        </w:rPr>
        <w:t xml:space="preserve"> : les compagnons sont titulaires des formations et habilitations exigées :</w:t>
      </w:r>
    </w:p>
    <w:p>
      <w:pPr>
        <w:pStyle w:val="ListBullet"/>
        <w:spacing w:after="80"/>
      </w:pPr>
      <w:r>
        <w:rPr>
          <w:rFonts w:ascii="Calibri" w:hAnsi="Calibri"/>
          <w:b w:val="0"/>
          <w:color w:val="1F2D3D"/>
          <w:sz w:val="22"/>
        </w:rPr>
        <w:t xml:space="preserve">formation au montage d'échafaudage selon recommandation </w:t>
      </w:r>
      <w:r>
        <w:rPr>
          <w:rFonts w:ascii="Calibri" w:hAnsi="Calibri"/>
          <w:b/>
          <w:color w:val="1F2D3D"/>
          <w:sz w:val="22"/>
        </w:rPr>
        <w:t>R408</w:t>
      </w:r>
      <w:r>
        <w:rPr>
          <w:rFonts w:ascii="Calibri" w:hAnsi="Calibri"/>
          <w:b w:val="0"/>
          <w:color w:val="1F2D3D"/>
          <w:sz w:val="22"/>
        </w:rPr>
        <w:t>,</w:t>
      </w:r>
    </w:p>
    <w:p>
      <w:pPr>
        <w:pStyle w:val="ListBullet"/>
        <w:spacing w:after="80"/>
      </w:pPr>
      <w:r>
        <w:rPr>
          <w:rFonts w:ascii="Calibri" w:hAnsi="Calibri"/>
          <w:b w:val="0"/>
          <w:color w:val="1F2D3D"/>
          <w:sz w:val="22"/>
        </w:rPr>
        <w:t>formation au travail en hauteur et port du harnais,</w:t>
      </w:r>
    </w:p>
    <w:p>
      <w:pPr>
        <w:pStyle w:val="ListBullet"/>
        <w:spacing w:after="80"/>
      </w:pPr>
      <w:r>
        <w:rPr>
          <w:rFonts w:ascii="Calibri" w:hAnsi="Calibri"/>
          <w:b w:val="0"/>
          <w:color w:val="1F2D3D"/>
          <w:sz w:val="22"/>
        </w:rPr>
        <w:t>formation à la soudure au chalumeau propane pour membranes bitumineuses SBS,</w:t>
      </w:r>
    </w:p>
    <w:p>
      <w:pPr>
        <w:pStyle w:val="ListBullet"/>
        <w:spacing w:after="80"/>
      </w:pPr>
      <w:r>
        <w:rPr>
          <w:rFonts w:ascii="Calibri" w:hAnsi="Calibri"/>
          <w:b w:val="0"/>
          <w:color w:val="1F2D3D"/>
          <w:sz w:val="22"/>
        </w:rPr>
        <w:t>accueil sécurité chantier à l'arrivée de chaque compagnon.</w:t>
      </w:r>
    </w:p>
    <w:p>
      <w:pPr>
        <w:spacing w:after="80"/>
      </w:pPr>
      <w:r>
        <w:rPr>
          <w:rFonts w:ascii="Calibri" w:hAnsi="Calibri"/>
          <w:b w:val="0"/>
          <w:color w:val="1F2D3D"/>
          <w:sz w:val="22"/>
        </w:rPr>
      </w:r>
      <w:r>
        <w:rPr>
          <w:rFonts w:ascii="Calibri" w:hAnsi="Calibri"/>
          <w:b/>
          <w:color w:val="1F2D3D"/>
          <w:sz w:val="22"/>
        </w:rPr>
        <w:t>Un service QSE structuré</w:t>
      </w:r>
      <w:r>
        <w:rPr>
          <w:rFonts w:ascii="Calibri" w:hAnsi="Calibri"/>
          <w:b w:val="0"/>
          <w:color w:val="1F2D3D"/>
          <w:sz w:val="22"/>
        </w:rPr>
        <w:t xml:space="preserve"> : notre Responsable QSE assume la fonction de </w:t>
      </w:r>
      <w:r>
        <w:rPr>
          <w:rFonts w:ascii="Calibri" w:hAnsi="Calibri"/>
          <w:b/>
          <w:color w:val="1F2D3D"/>
          <w:sz w:val="22"/>
        </w:rPr>
        <w:t>Responsable Environnement Entreprise</w:t>
      </w:r>
      <w:r>
        <w:rPr>
          <w:rFonts w:ascii="Calibri" w:hAnsi="Calibri"/>
          <w:b w:val="0"/>
          <w:color w:val="1F2D3D"/>
          <w:sz w:val="22"/>
        </w:rPr>
        <w:t xml:space="preserve"> désigné nominativement au plus tard à l'expiration de la période de préparation, conformément au CCAP. Il pilote le PPSPS, le PAQ, le SOGED et la traçabilité des matériaux.</w:t>
      </w:r>
    </w:p>
    <w:p>
      <w:pPr>
        <w:pStyle w:val="Heading2"/>
        <w:spacing w:before="240" w:after="80"/>
      </w:pPr>
      <w:r>
        <w:rPr>
          <w:rFonts w:ascii="Calibri" w:hAnsi="Calibri"/>
          <w:color w:val="1D4ED8"/>
          <w:sz w:val="26"/>
        </w:rPr>
        <w:t>6. Rôles et missions de l'équipe d'encadrement</w:t>
      </w:r>
    </w:p>
    <w:p>
      <w:pPr>
        <w:spacing w:after="80"/>
      </w:pPr>
      <w:r>
        <w:rPr>
          <w:rFonts w:ascii="Calibri" w:hAnsi="Calibri"/>
          <w:b w:val="0"/>
          <w:color w:val="1F2D3D"/>
          <w:sz w:val="22"/>
        </w:rPr>
        <w:t>## A.6 — Rôles et missions de l'équipe dédiée</w:t>
      </w:r>
    </w:p>
    <w:p>
      <w:pPr>
        <w:spacing w:after="80"/>
      </w:pPr>
      <w:r>
        <w:rPr>
          <w:rFonts w:ascii="Calibri" w:hAnsi="Calibri"/>
          <w:b w:val="0"/>
          <w:color w:val="1F2D3D"/>
          <w:sz w:val="22"/>
        </w:rPr>
        <w:t>### Conducteur de travaux</w:t>
      </w:r>
    </w:p>
    <w:p>
      <w:pPr>
        <w:spacing w:after="80"/>
      </w:pPr>
      <w:r>
        <w:rPr>
          <w:rFonts w:ascii="Calibri" w:hAnsi="Calibri"/>
          <w:b w:val="0"/>
          <w:color w:val="1F2D3D"/>
          <w:sz w:val="22"/>
        </w:rPr>
      </w:r>
      <w:r>
        <w:rPr>
          <w:rFonts w:ascii="Calibri" w:hAnsi="Calibri"/>
          <w:b/>
          <w:color w:val="1F2D3D"/>
          <w:sz w:val="22"/>
        </w:rPr>
        <w:t>Nom</w:t>
      </w:r>
      <w:r>
        <w:rPr>
          <w:rFonts w:ascii="Calibri" w:hAnsi="Calibri"/>
          <w:b w:val="0"/>
          <w:color w:val="1F2D3D"/>
          <w:sz w:val="22"/>
        </w:rPr>
        <w:t xml:space="preserve"> : [À COMPLÉTER PAR L'ENTREPRISE : nom du conducteur de travaux désigné]</w:t>
      </w:r>
    </w:p>
    <w:p>
      <w:pPr>
        <w:spacing w:after="80"/>
      </w:pPr>
      <w:r>
        <w:rPr>
          <w:rFonts w:ascii="Calibri" w:hAnsi="Calibri"/>
          <w:b w:val="0"/>
          <w:color w:val="1F2D3D"/>
          <w:sz w:val="22"/>
        </w:rPr>
      </w:r>
      <w:r>
        <w:rPr>
          <w:rFonts w:ascii="Calibri" w:hAnsi="Calibri"/>
          <w:b/>
          <w:color w:val="1F2D3D"/>
          <w:sz w:val="22"/>
        </w:rPr>
        <w:t>Téléphone direct</w:t>
      </w:r>
      <w:r>
        <w:rPr>
          <w:rFonts w:ascii="Calibri" w:hAnsi="Calibri"/>
          <w:b w:val="0"/>
          <w:color w:val="1F2D3D"/>
          <w:sz w:val="22"/>
        </w:rPr>
        <w:t xml:space="preserve"> : [À COMPLÉTER]</w:t>
      </w:r>
    </w:p>
    <w:p>
      <w:pPr>
        <w:spacing w:after="80"/>
      </w:pPr>
      <w:r>
        <w:rPr>
          <w:rFonts w:ascii="Calibri" w:hAnsi="Calibri"/>
          <w:b w:val="0"/>
          <w:color w:val="1F2D3D"/>
          <w:sz w:val="22"/>
        </w:rPr>
      </w:r>
      <w:r>
        <w:rPr>
          <w:rFonts w:ascii="Calibri" w:hAnsi="Calibri"/>
          <w:b/>
          <w:color w:val="1F2D3D"/>
          <w:sz w:val="22"/>
        </w:rPr>
        <w:t>E-mail</w:t>
      </w:r>
      <w:r>
        <w:rPr>
          <w:rFonts w:ascii="Calibri" w:hAnsi="Calibri"/>
          <w:b w:val="0"/>
          <w:color w:val="1F2D3D"/>
          <w:sz w:val="22"/>
        </w:rPr>
        <w:t xml:space="preserve"> : [À COMPLÉTER]</w:t>
      </w:r>
    </w:p>
    <w:p>
      <w:pPr>
        <w:spacing w:after="80"/>
      </w:pPr>
      <w:r>
        <w:rPr>
          <w:rFonts w:ascii="Calibri" w:hAnsi="Calibri"/>
          <w:b w:val="0"/>
          <w:color w:val="1F2D3D"/>
          <w:sz w:val="22"/>
        </w:rPr>
      </w:r>
      <w:r>
        <w:rPr>
          <w:rFonts w:ascii="Calibri" w:hAnsi="Calibri"/>
          <w:b/>
          <w:color w:val="1F2D3D"/>
          <w:sz w:val="22"/>
        </w:rPr>
        <w:t>Expérience</w:t>
      </w:r>
      <w:r>
        <w:rPr>
          <w:rFonts w:ascii="Calibri" w:hAnsi="Calibri"/>
          <w:b w:val="0"/>
          <w:color w:val="1F2D3D"/>
          <w:sz w:val="22"/>
        </w:rPr>
        <w:t xml:space="preserve"> : [À COMPLÉTER : nombre d'années d'expérience en étanchéité-couverture, notamment sur chantiers d'établissements publics et ERP]</w:t>
      </w:r>
    </w:p>
    <w:p>
      <w:pPr>
        <w:spacing w:after="80"/>
      </w:pPr>
      <w:r>
        <w:rPr>
          <w:rFonts w:ascii="Calibri" w:hAnsi="Calibri"/>
          <w:b w:val="0"/>
          <w:color w:val="1F2D3D"/>
          <w:sz w:val="22"/>
        </w:rPr>
      </w:r>
      <w:r>
        <w:rPr>
          <w:rFonts w:ascii="Calibri" w:hAnsi="Calibri"/>
          <w:b/>
          <w:color w:val="1F2D3D"/>
          <w:sz w:val="22"/>
        </w:rPr>
        <w:t>Qualifications / formations</w:t>
      </w:r>
      <w:r>
        <w:rPr>
          <w:rFonts w:ascii="Calibri" w:hAnsi="Calibri"/>
          <w:b w:val="0"/>
          <w:color w:val="1F2D3D"/>
          <w:sz w:val="22"/>
        </w:rPr>
        <w:t xml:space="preserve"> : [À COMPLÉTER : diplôme, formations continues, habilitations]</w:t>
      </w:r>
    </w:p>
    <w:p>
      <w:pPr>
        <w:spacing w:after="80"/>
      </w:pPr>
      <w:r>
        <w:rPr>
          <w:rFonts w:ascii="Calibri" w:hAnsi="Calibri"/>
          <w:b w:val="0"/>
          <w:color w:val="1F2D3D"/>
          <w:sz w:val="22"/>
        </w:rPr>
      </w:r>
      <w:r>
        <w:rPr>
          <w:rFonts w:ascii="Calibri" w:hAnsi="Calibri"/>
          <w:b/>
          <w:color w:val="1F2D3D"/>
          <w:sz w:val="22"/>
        </w:rPr>
        <w:t>Rôle sur le chantier de GUEUX</w:t>
      </w:r>
      <w:r>
        <w:rPr>
          <w:rFonts w:ascii="Calibri" w:hAnsi="Calibri"/>
          <w:b w:val="0"/>
          <w:color w:val="1F2D3D"/>
          <w:sz w:val="22"/>
        </w:rPr>
        <w:t xml:space="preserve"> :</w:t>
      </w:r>
    </w:p>
    <w:p>
      <w:pPr>
        <w:pStyle w:val="ListBullet"/>
        <w:spacing w:after="80"/>
      </w:pPr>
      <w:r>
        <w:rPr>
          <w:rFonts w:ascii="Calibri" w:hAnsi="Calibri"/>
          <w:b w:val="0"/>
          <w:color w:val="1F2D3D"/>
          <w:sz w:val="22"/>
        </w:rPr>
        <w:t>Interlocuteur unique du maître d'ouvrage (Commune de GUEUX), du maître d'œuvre P+S Architecture, des BET (LGI Structure, AGS Ingénierie) et du coordonnateur SPS AGENCIA.</w:t>
      </w:r>
    </w:p>
    <w:p>
      <w:pPr>
        <w:pStyle w:val="ListBullet"/>
        <w:spacing w:after="80"/>
      </w:pPr>
      <w:r>
        <w:rPr>
          <w:rFonts w:ascii="Calibri" w:hAnsi="Calibri"/>
          <w:b w:val="0"/>
          <w:color w:val="1F2D3D"/>
          <w:sz w:val="22"/>
        </w:rPr>
        <w:t>Pilotage du dossier d'exécution (plans, calepinage, fiches techniques, Avis Techniques) à soumettre au visa du MOE et du Bureau de Contrôle avant tout commencement.</w:t>
      </w:r>
    </w:p>
    <w:p>
      <w:pPr>
        <w:pStyle w:val="ListBullet"/>
        <w:spacing w:after="80"/>
      </w:pPr>
      <w:r>
        <w:rPr>
          <w:rFonts w:ascii="Calibri" w:hAnsi="Calibri"/>
          <w:b w:val="0"/>
          <w:color w:val="1F2D3D"/>
          <w:sz w:val="22"/>
        </w:rPr>
        <w:t>Établissement et suivi du programme d'exécution (calendrier détaillé, installations, plan sécurité) à remettre dans le mois suivant le démarrage de la période de préparation.</w:t>
      </w:r>
    </w:p>
    <w:p>
      <w:pPr>
        <w:pStyle w:val="ListBullet"/>
        <w:spacing w:after="80"/>
      </w:pPr>
      <w:r>
        <w:rPr>
          <w:rFonts w:ascii="Calibri" w:hAnsi="Calibri"/>
          <w:b w:val="0"/>
          <w:color w:val="1F2D3D"/>
          <w:sz w:val="22"/>
        </w:rPr>
        <w:t>Présence systématique aux réunions hebdomadaires de chantier (CR signés).</w:t>
      </w:r>
    </w:p>
    <w:p>
      <w:pPr>
        <w:pStyle w:val="ListBullet"/>
        <w:spacing w:after="80"/>
      </w:pPr>
      <w:r>
        <w:rPr>
          <w:rFonts w:ascii="Calibri" w:hAnsi="Calibri"/>
          <w:b w:val="0"/>
          <w:color w:val="1F2D3D"/>
          <w:sz w:val="22"/>
        </w:rPr>
        <w:t>Validation des points d'arrêt PAQ avec le MOE et le Bureau de Contrôle.</w:t>
      </w:r>
    </w:p>
    <w:p>
      <w:pPr>
        <w:pStyle w:val="ListBullet"/>
        <w:spacing w:after="80"/>
      </w:pPr>
      <w:r>
        <w:rPr>
          <w:rFonts w:ascii="Calibri" w:hAnsi="Calibri"/>
          <w:b w:val="0"/>
          <w:color w:val="1F2D3D"/>
          <w:sz w:val="22"/>
        </w:rPr>
        <w:t>Pilotage du DOE (2 exemplaires papier + 1 dossier numérique).</w:t>
      </w:r>
    </w:p>
    <w:p>
      <w:pPr>
        <w:spacing w:after="80"/>
      </w:pPr>
      <w:r>
        <w:rPr>
          <w:rFonts w:ascii="Calibri" w:hAnsi="Calibri"/>
          <w:b w:val="0"/>
          <w:color w:val="1F2D3D"/>
          <w:sz w:val="22"/>
        </w:rPr>
        <w:t>### Chef de chantier</w:t>
      </w:r>
    </w:p>
    <w:p>
      <w:pPr>
        <w:spacing w:after="80"/>
      </w:pPr>
      <w:r>
        <w:rPr>
          <w:rFonts w:ascii="Calibri" w:hAnsi="Calibri"/>
          <w:b w:val="0"/>
          <w:color w:val="1F2D3D"/>
          <w:sz w:val="22"/>
        </w:rPr>
      </w:r>
      <w:r>
        <w:rPr>
          <w:rFonts w:ascii="Calibri" w:hAnsi="Calibri"/>
          <w:b/>
          <w:color w:val="1F2D3D"/>
          <w:sz w:val="22"/>
        </w:rPr>
        <w:t>Nom</w:t>
      </w:r>
      <w:r>
        <w:rPr>
          <w:rFonts w:ascii="Calibri" w:hAnsi="Calibri"/>
          <w:b w:val="0"/>
          <w:color w:val="1F2D3D"/>
          <w:sz w:val="22"/>
        </w:rPr>
        <w:t xml:space="preserve"> : [À COMPLÉTER]</w:t>
      </w:r>
    </w:p>
    <w:p>
      <w:pPr>
        <w:spacing w:after="80"/>
      </w:pPr>
      <w:r>
        <w:rPr>
          <w:rFonts w:ascii="Calibri" w:hAnsi="Calibri"/>
          <w:b w:val="0"/>
          <w:color w:val="1F2D3D"/>
          <w:sz w:val="22"/>
        </w:rPr>
      </w:r>
      <w:r>
        <w:rPr>
          <w:rFonts w:ascii="Calibri" w:hAnsi="Calibri"/>
          <w:b/>
          <w:color w:val="1F2D3D"/>
          <w:sz w:val="22"/>
        </w:rPr>
        <w:t>Expérience</w:t>
      </w:r>
      <w:r>
        <w:rPr>
          <w:rFonts w:ascii="Calibri" w:hAnsi="Calibri"/>
          <w:b w:val="0"/>
          <w:color w:val="1F2D3D"/>
          <w:sz w:val="22"/>
        </w:rPr>
        <w:t xml:space="preserve"> : [À COMPLÉTER : nombre d'années, spécialités SBS, ALSAN FLASHING, bac acier, couverture sèche]</w:t>
      </w:r>
    </w:p>
    <w:p>
      <w:pPr>
        <w:spacing w:after="80"/>
      </w:pPr>
      <w:r>
        <w:rPr>
          <w:rFonts w:ascii="Calibri" w:hAnsi="Calibri"/>
          <w:b w:val="0"/>
          <w:color w:val="1F2D3D"/>
          <w:sz w:val="22"/>
        </w:rPr>
      </w:r>
      <w:r>
        <w:rPr>
          <w:rFonts w:ascii="Calibri" w:hAnsi="Calibri"/>
          <w:b/>
          <w:color w:val="1F2D3D"/>
          <w:sz w:val="22"/>
        </w:rPr>
        <w:t>Rôle sur le chantier de GUEUX</w:t>
      </w:r>
      <w:r>
        <w:rPr>
          <w:rFonts w:ascii="Calibri" w:hAnsi="Calibri"/>
          <w:b w:val="0"/>
          <w:color w:val="1F2D3D"/>
          <w:sz w:val="22"/>
        </w:rPr>
        <w:t xml:space="preserve"> :</w:t>
      </w:r>
    </w:p>
    <w:p>
      <w:pPr>
        <w:pStyle w:val="ListBullet"/>
        <w:spacing w:after="80"/>
      </w:pPr>
      <w:r>
        <w:rPr>
          <w:rFonts w:ascii="Calibri" w:hAnsi="Calibri"/>
          <w:b w:val="0"/>
          <w:color w:val="1F2D3D"/>
          <w:sz w:val="22"/>
        </w:rPr>
        <w:t>Présent à temps plein sur le site pendant toute la durée des travaux du Lot 02.</w:t>
      </w:r>
    </w:p>
    <w:p>
      <w:pPr>
        <w:pStyle w:val="ListBullet"/>
        <w:spacing w:after="80"/>
      </w:pPr>
      <w:r>
        <w:rPr>
          <w:rFonts w:ascii="Calibri" w:hAnsi="Calibri"/>
          <w:b w:val="0"/>
          <w:color w:val="1F2D3D"/>
          <w:sz w:val="22"/>
        </w:rPr>
        <w:t>Encadrement direct des équipes étanchéité, couverture, EP et photovoltaïque.</w:t>
      </w:r>
    </w:p>
    <w:p>
      <w:pPr>
        <w:pStyle w:val="ListBullet"/>
        <w:spacing w:after="80"/>
      </w:pPr>
      <w:r>
        <w:rPr>
          <w:rFonts w:ascii="Calibri" w:hAnsi="Calibri"/>
          <w:b w:val="0"/>
          <w:color w:val="1F2D3D"/>
          <w:sz w:val="22"/>
        </w:rPr>
        <w:t>Réception des supports avec le MOE : planéité, pente, siccité (humidité &lt; 5 % sous bombe à carbure pour dalle béton), équerre des acrotères.</w:t>
      </w:r>
    </w:p>
    <w:p>
      <w:pPr>
        <w:pStyle w:val="ListBullet"/>
        <w:spacing w:after="80"/>
      </w:pPr>
      <w:r>
        <w:rPr>
          <w:rFonts w:ascii="Calibri" w:hAnsi="Calibri"/>
          <w:b w:val="0"/>
          <w:color w:val="1F2D3D"/>
          <w:sz w:val="22"/>
        </w:rPr>
        <w:t>Mise en œuvre et validation des fiches d'autocontrôle (recouvrements, hauteurs de relevés, fixations).</w:t>
      </w:r>
    </w:p>
    <w:p>
      <w:pPr>
        <w:pStyle w:val="ListBullet"/>
        <w:spacing w:after="80"/>
      </w:pPr>
      <w:r>
        <w:rPr>
          <w:rFonts w:ascii="Calibri" w:hAnsi="Calibri"/>
          <w:b w:val="0"/>
          <w:color w:val="1F2D3D"/>
          <w:sz w:val="22"/>
        </w:rPr>
        <w:t>Sécurité quotidienne : quart d'heure sécurité, vérification EPI, contrôle échafaudages, lignes de vie.</w:t>
      </w:r>
    </w:p>
    <w:p>
      <w:pPr>
        <w:pStyle w:val="ListBullet"/>
        <w:spacing w:after="80"/>
      </w:pPr>
      <w:r>
        <w:rPr>
          <w:rFonts w:ascii="Calibri" w:hAnsi="Calibri"/>
          <w:b w:val="0"/>
          <w:color w:val="1F2D3D"/>
          <w:sz w:val="22"/>
        </w:rPr>
        <w:t>Gestion du hors d'eau total exigé au CCTP.</w:t>
      </w:r>
    </w:p>
    <w:p>
      <w:pPr>
        <w:spacing w:after="80"/>
      </w:pPr>
      <w:r>
        <w:rPr>
          <w:rFonts w:ascii="Calibri" w:hAnsi="Calibri"/>
          <w:b w:val="0"/>
          <w:color w:val="1F2D3D"/>
          <w:sz w:val="22"/>
        </w:rPr>
        <w:t>### Compagnons étanchéité</w:t>
      </w:r>
    </w:p>
    <w:p>
      <w:pPr>
        <w:spacing w:after="80"/>
      </w:pPr>
      <w:r>
        <w:rPr>
          <w:rFonts w:ascii="Calibri" w:hAnsi="Calibri"/>
          <w:b w:val="0"/>
          <w:color w:val="1F2D3D"/>
          <w:sz w:val="22"/>
        </w:rPr>
      </w:r>
      <w:r>
        <w:rPr>
          <w:rFonts w:ascii="Calibri" w:hAnsi="Calibri"/>
          <w:b/>
          <w:color w:val="1F2D3D"/>
          <w:sz w:val="22"/>
        </w:rPr>
        <w:t>Effectif prévisionnel</w:t>
      </w:r>
      <w:r>
        <w:rPr>
          <w:rFonts w:ascii="Calibri" w:hAnsi="Calibri"/>
          <w:b w:val="0"/>
          <w:color w:val="1F2D3D"/>
          <w:sz w:val="22"/>
        </w:rPr>
        <w:t xml:space="preserve"> : [À COMPLÉTER : nombre, qualifications N2-N3]</w:t>
      </w:r>
    </w:p>
    <w:p>
      <w:pPr>
        <w:spacing w:after="80"/>
      </w:pPr>
      <w:r>
        <w:rPr>
          <w:rFonts w:ascii="Calibri" w:hAnsi="Calibri"/>
          <w:b w:val="0"/>
          <w:color w:val="1F2D3D"/>
          <w:sz w:val="22"/>
        </w:rPr>
      </w:r>
      <w:r>
        <w:rPr>
          <w:rFonts w:ascii="Calibri" w:hAnsi="Calibri"/>
          <w:b/>
          <w:color w:val="1F2D3D"/>
          <w:sz w:val="22"/>
        </w:rPr>
        <w:t>Missions</w:t>
      </w:r>
      <w:r>
        <w:rPr>
          <w:rFonts w:ascii="Calibri" w:hAnsi="Calibri"/>
          <w:b w:val="0"/>
          <w:color w:val="1F2D3D"/>
          <w:sz w:val="22"/>
        </w:rPr>
        <w:t xml:space="preserve"> :</w:t>
      </w:r>
    </w:p>
    <w:p>
      <w:pPr>
        <w:pStyle w:val="ListBullet"/>
        <w:spacing w:after="80"/>
      </w:pPr>
      <w:r>
        <w:rPr>
          <w:rFonts w:ascii="Calibri" w:hAnsi="Calibri"/>
          <w:b w:val="0"/>
          <w:color w:val="1F2D3D"/>
          <w:sz w:val="22"/>
        </w:rPr>
        <w:t>Pose des pare-vapeurs (EIF, feuille SBS armée voile de verre, équerre ALSAN FLASHING 700 g/m² relevée 6 cm),</w:t>
      </w:r>
    </w:p>
    <w:p>
      <w:pPr>
        <w:pStyle w:val="ListBullet"/>
        <w:spacing w:after="80"/>
      </w:pPr>
      <w:r>
        <w:rPr>
          <w:rFonts w:ascii="Calibri" w:hAnsi="Calibri"/>
          <w:b w:val="0"/>
          <w:color w:val="1F2D3D"/>
          <w:sz w:val="22"/>
        </w:rPr>
        <w:t>Pose de l'isolation EFIGREEN DUO+ 200 mm en deux couches croisées,</w:t>
      </w:r>
    </w:p>
    <w:p>
      <w:pPr>
        <w:pStyle w:val="ListBullet"/>
        <w:spacing w:after="80"/>
      </w:pPr>
      <w:r>
        <w:rPr>
          <w:rFonts w:ascii="Calibri" w:hAnsi="Calibri"/>
          <w:b w:val="0"/>
          <w:color w:val="1F2D3D"/>
          <w:sz w:val="22"/>
        </w:rPr>
        <w:t>Soudure au chalumeau propane des membranes STYRBASE STICK et ELASTOPHENE FLAM 25 AR (recouvrement ≥ 6 cm longitudinal, ≥ 10 cm transversal),</w:t>
      </w:r>
    </w:p>
    <w:p>
      <w:pPr>
        <w:pStyle w:val="ListBullet"/>
        <w:spacing w:after="80"/>
      </w:pPr>
      <w:r>
        <w:rPr>
          <w:rFonts w:ascii="Calibri" w:hAnsi="Calibri"/>
          <w:b w:val="0"/>
          <w:color w:val="1F2D3D"/>
          <w:sz w:val="22"/>
        </w:rPr>
        <w:t>Réalisation des relevés à froid ALSAN FLASHING avec retour sur acrotère ≥ 0,15 m,</w:t>
      </w:r>
    </w:p>
    <w:p>
      <w:pPr>
        <w:pStyle w:val="ListBullet"/>
        <w:spacing w:after="80"/>
      </w:pPr>
      <w:r>
        <w:rPr>
          <w:rFonts w:ascii="Calibri" w:hAnsi="Calibri"/>
          <w:b w:val="0"/>
          <w:color w:val="1F2D3D"/>
          <w:sz w:val="22"/>
        </w:rPr>
        <w:t>Mise en œuvre de la végétalisation SOPRANATURE TOUNDRA FLORE SEMIS et de la couche de drainage SOPRALITHE 5 cm,</w:t>
      </w:r>
    </w:p>
    <w:p>
      <w:pPr>
        <w:pStyle w:val="ListBullet"/>
        <w:spacing w:after="80"/>
      </w:pPr>
      <w:r>
        <w:rPr>
          <w:rFonts w:ascii="Calibri" w:hAnsi="Calibri"/>
          <w:b w:val="0"/>
          <w:color w:val="1F2D3D"/>
          <w:sz w:val="22"/>
        </w:rPr>
        <w:t>Pose des protections par gravillons roulés 5-2/3 ép.</w:t>
      </w:r>
    </w:p>
    <w:p>
      <w:pPr>
        <w:spacing w:after="80"/>
      </w:pPr>
      <w:r>
        <w:rPr>
          <w:rFonts w:ascii="Calibri" w:hAnsi="Calibri"/>
          <w:b w:val="0"/>
          <w:color w:val="1F2D3D"/>
          <w:sz w:val="22"/>
        </w:rPr>
        <w:t>### Compagnons couverture / bac acier</w:t>
      </w:r>
    </w:p>
    <w:p>
      <w:pPr>
        <w:spacing w:after="80"/>
      </w:pPr>
      <w:r>
        <w:rPr>
          <w:rFonts w:ascii="Calibri" w:hAnsi="Calibri"/>
          <w:b w:val="0"/>
          <w:color w:val="1F2D3D"/>
          <w:sz w:val="22"/>
        </w:rPr>
      </w:r>
      <w:r>
        <w:rPr>
          <w:rFonts w:ascii="Calibri" w:hAnsi="Calibri"/>
          <w:b/>
          <w:color w:val="1F2D3D"/>
          <w:sz w:val="22"/>
        </w:rPr>
        <w:t>Effectif prévisionnel</w:t>
      </w:r>
      <w:r>
        <w:rPr>
          <w:rFonts w:ascii="Calibri" w:hAnsi="Calibri"/>
          <w:b w:val="0"/>
          <w:color w:val="1F2D3D"/>
          <w:sz w:val="22"/>
        </w:rPr>
        <w:t xml:space="preserve"> : [À COMPLÉTER]</w:t>
      </w:r>
    </w:p>
    <w:p>
      <w:pPr>
        <w:spacing w:after="80"/>
      </w:pPr>
      <w:r>
        <w:rPr>
          <w:rFonts w:ascii="Calibri" w:hAnsi="Calibri"/>
          <w:b w:val="0"/>
          <w:color w:val="1F2D3D"/>
          <w:sz w:val="22"/>
        </w:rPr>
      </w:r>
      <w:r>
        <w:rPr>
          <w:rFonts w:ascii="Calibri" w:hAnsi="Calibri"/>
          <w:b/>
          <w:color w:val="1F2D3D"/>
          <w:sz w:val="22"/>
        </w:rPr>
        <w:t>Missions</w:t>
      </w:r>
      <w:r>
        <w:rPr>
          <w:rFonts w:ascii="Calibri" w:hAnsi="Calibri"/>
          <w:b w:val="0"/>
          <w:color w:val="1F2D3D"/>
          <w:sz w:val="22"/>
        </w:rPr>
        <w:t xml:space="preserve"> :</w:t>
      </w:r>
    </w:p>
    <w:p>
      <w:pPr>
        <w:pStyle w:val="ListBullet"/>
        <w:spacing w:after="80"/>
      </w:pPr>
      <w:r>
        <w:rPr>
          <w:rFonts w:ascii="Calibri" w:hAnsi="Calibri"/>
          <w:b w:val="0"/>
          <w:color w:val="1F2D3D"/>
          <w:sz w:val="22"/>
        </w:rPr>
        <w:t>Pose des tôles d'acier nervurées (poste 7) et bac acier nervuré acoustique perforé (poste 8) sur charpente bois,</w:t>
      </w:r>
    </w:p>
    <w:p>
      <w:pPr>
        <w:pStyle w:val="ListBullet"/>
        <w:spacing w:after="80"/>
      </w:pPr>
      <w:r>
        <w:rPr>
          <w:rFonts w:ascii="Calibri" w:hAnsi="Calibri"/>
          <w:b w:val="0"/>
          <w:color w:val="1F2D3D"/>
          <w:sz w:val="22"/>
        </w:rPr>
        <w:t>Mise en œuvre de l'isolation ROCKACIER C NU 60 mm + EFIGREEN ACIER 130 mm sur bac acier PV,</w:t>
      </w:r>
    </w:p>
    <w:p>
      <w:pPr>
        <w:pStyle w:val="ListBullet"/>
        <w:spacing w:after="80"/>
      </w:pPr>
      <w:r>
        <w:rPr>
          <w:rFonts w:ascii="Calibri" w:hAnsi="Calibri"/>
          <w:b w:val="0"/>
          <w:color w:val="1F2D3D"/>
          <w:sz w:val="22"/>
        </w:rPr>
        <w:t>Remplissage des nervures en laine de roche pour absorption acoustique Rw + Ctr ≥ 40 dB,</w:t>
      </w:r>
    </w:p>
    <w:p>
      <w:pPr>
        <w:pStyle w:val="ListBullet"/>
        <w:spacing w:after="80"/>
      </w:pPr>
      <w:r>
        <w:rPr>
          <w:rFonts w:ascii="Calibri" w:hAnsi="Calibri"/>
          <w:b w:val="0"/>
          <w:color w:val="1F2D3D"/>
          <w:sz w:val="22"/>
        </w:rPr>
        <w:t>Pose de la membrane SOPRAFIX HP fixée mécaniquement + SOPRALENE FLAM 180 AR FE soudée en plein,</w:t>
      </w:r>
    </w:p>
    <w:p>
      <w:pPr>
        <w:pStyle w:val="ListBullet"/>
        <w:spacing w:after="80"/>
      </w:pPr>
      <w:r>
        <w:rPr>
          <w:rFonts w:ascii="Calibri" w:hAnsi="Calibri"/>
          <w:b w:val="0"/>
          <w:color w:val="1F2D3D"/>
          <w:sz w:val="22"/>
        </w:rPr>
        <w:t>Pose des panneaux sandwichs ONDAROCK T 240 mm sur charpente bois.</w:t>
      </w:r>
    </w:p>
    <w:p>
      <w:pPr>
        <w:spacing w:after="80"/>
      </w:pPr>
      <w:r>
        <w:rPr>
          <w:rFonts w:ascii="Calibri" w:hAnsi="Calibri"/>
          <w:b w:val="0"/>
          <w:color w:val="1F2D3D"/>
          <w:sz w:val="22"/>
        </w:rPr>
        <w:t>### Équipe ouvrages EP et photovoltaïque</w:t>
      </w:r>
    </w:p>
    <w:p>
      <w:pPr>
        <w:spacing w:after="80"/>
      </w:pPr>
      <w:r>
        <w:rPr>
          <w:rFonts w:ascii="Calibri" w:hAnsi="Calibri"/>
          <w:b w:val="0"/>
          <w:color w:val="1F2D3D"/>
          <w:sz w:val="22"/>
        </w:rPr>
      </w:r>
      <w:r>
        <w:rPr>
          <w:rFonts w:ascii="Calibri" w:hAnsi="Calibri"/>
          <w:b/>
          <w:color w:val="1F2D3D"/>
          <w:sz w:val="22"/>
        </w:rPr>
        <w:t>Effectif</w:t>
      </w:r>
      <w:r>
        <w:rPr>
          <w:rFonts w:ascii="Calibri" w:hAnsi="Calibri"/>
          <w:b w:val="0"/>
          <w:color w:val="1F2D3D"/>
          <w:sz w:val="22"/>
        </w:rPr>
        <w:t xml:space="preserve"> : [À COMPLÉTER]</w:t>
      </w:r>
    </w:p>
    <w:p>
      <w:pPr>
        <w:spacing w:after="80"/>
      </w:pPr>
      <w:r>
        <w:rPr>
          <w:rFonts w:ascii="Calibri" w:hAnsi="Calibri"/>
          <w:b w:val="0"/>
          <w:color w:val="1F2D3D"/>
          <w:sz w:val="22"/>
        </w:rPr>
      </w:r>
      <w:r>
        <w:rPr>
          <w:rFonts w:ascii="Calibri" w:hAnsi="Calibri"/>
          <w:b/>
          <w:color w:val="1F2D3D"/>
          <w:sz w:val="22"/>
        </w:rPr>
        <w:t>Missions</w:t>
      </w:r>
      <w:r>
        <w:rPr>
          <w:rFonts w:ascii="Calibri" w:hAnsi="Calibri"/>
          <w:b w:val="0"/>
          <w:color w:val="1F2D3D"/>
          <w:sz w:val="22"/>
        </w:rPr>
        <w:t xml:space="preserve"> :</w:t>
      </w:r>
    </w:p>
    <w:p>
      <w:pPr>
        <w:pStyle w:val="ListBullet"/>
        <w:spacing w:after="80"/>
      </w:pPr>
      <w:r>
        <w:rPr>
          <w:rFonts w:ascii="Calibri" w:hAnsi="Calibri"/>
          <w:b w:val="0"/>
          <w:color w:val="1F2D3D"/>
          <w:sz w:val="22"/>
        </w:rPr>
        <w:t>Pose des gouttières aluminium laqué carré RAL 7030, chéneau zinc 0,65 mm,</w:t>
      </w:r>
    </w:p>
    <w:p>
      <w:pPr>
        <w:pStyle w:val="ListBullet"/>
        <w:spacing w:after="80"/>
      </w:pPr>
      <w:r>
        <w:rPr>
          <w:rFonts w:ascii="Calibri" w:hAnsi="Calibri"/>
          <w:b w:val="0"/>
          <w:color w:val="1F2D3D"/>
          <w:sz w:val="22"/>
        </w:rPr>
        <w:t>Pose des boîtes à eau acier prélaqué avec trop-plein, descentes EP rondes acier prélaqué + dauphins fonte 1,00 m,</w:t>
      </w:r>
    </w:p>
    <w:p>
      <w:pPr>
        <w:pStyle w:val="ListBullet"/>
        <w:spacing w:after="80"/>
      </w:pPr>
      <w:r>
        <w:rPr>
          <w:rFonts w:ascii="Calibri" w:hAnsi="Calibri"/>
          <w:b w:val="0"/>
          <w:color w:val="1F2D3D"/>
          <w:sz w:val="22"/>
        </w:rPr>
        <w:t>Pose des supports SOPRASOLAR FIX EVO TILT (système breveté sans percement, plots polymères, rehausses inclinées 7° ou 10°),</w:t>
      </w:r>
    </w:p>
    <w:p>
      <w:pPr>
        <w:pStyle w:val="ListBullet"/>
        <w:spacing w:after="80"/>
      </w:pPr>
      <w:r>
        <w:rPr>
          <w:rFonts w:ascii="Calibri" w:hAnsi="Calibri"/>
          <w:b w:val="0"/>
          <w:color w:val="1F2D3D"/>
          <w:sz w:val="22"/>
        </w:rPr>
        <w:t>Pose des supports KOGYSUN i+ sur panneaux sandwichs (reprise des efforts par structure porteuse, sans dégradation des panneaux).</w:t>
      </w:r>
    </w:p>
    <w:p>
      <w:pPr>
        <w:spacing w:after="80"/>
      </w:pPr>
      <w:r>
        <w:rPr>
          <w:rFonts w:ascii="Calibri" w:hAnsi="Calibri"/>
          <w:b w:val="0"/>
          <w:color w:val="1F2D3D"/>
          <w:sz w:val="22"/>
        </w:rPr>
        <w:t>### Responsable QSE / Responsable Environnement Entreprise</w:t>
      </w:r>
    </w:p>
    <w:p>
      <w:pPr>
        <w:spacing w:after="80"/>
      </w:pPr>
      <w:r>
        <w:rPr>
          <w:rFonts w:ascii="Calibri" w:hAnsi="Calibri"/>
          <w:b w:val="0"/>
          <w:color w:val="1F2D3D"/>
          <w:sz w:val="22"/>
        </w:rPr>
      </w:r>
      <w:r>
        <w:rPr>
          <w:rFonts w:ascii="Calibri" w:hAnsi="Calibri"/>
          <w:b/>
          <w:color w:val="1F2D3D"/>
          <w:sz w:val="22"/>
        </w:rPr>
        <w:t>Nom</w:t>
      </w:r>
      <w:r>
        <w:rPr>
          <w:rFonts w:ascii="Calibri" w:hAnsi="Calibri"/>
          <w:b w:val="0"/>
          <w:color w:val="1F2D3D"/>
          <w:sz w:val="22"/>
        </w:rPr>
        <w:t xml:space="preserve"> : [À COMPLÉTER PAR L'ENTREPRISE : nom du Responsable Environnement Entreprise désigné nominativement comme l'exige le CCAP]</w:t>
      </w:r>
    </w:p>
    <w:p>
      <w:pPr>
        <w:spacing w:after="80"/>
      </w:pPr>
      <w:r>
        <w:rPr>
          <w:rFonts w:ascii="Calibri" w:hAnsi="Calibri"/>
          <w:b w:val="0"/>
          <w:color w:val="1F2D3D"/>
          <w:sz w:val="22"/>
        </w:rPr>
      </w:r>
      <w:r>
        <w:rPr>
          <w:rFonts w:ascii="Calibri" w:hAnsi="Calibri"/>
          <w:b/>
          <w:color w:val="1F2D3D"/>
          <w:sz w:val="22"/>
        </w:rPr>
        <w:t>Missions</w:t>
      </w:r>
      <w:r>
        <w:rPr>
          <w:rFonts w:ascii="Calibri" w:hAnsi="Calibri"/>
          <w:b w:val="0"/>
          <w:color w:val="1F2D3D"/>
          <w:sz w:val="22"/>
        </w:rPr>
        <w:t xml:space="preserve"> :</w:t>
      </w:r>
    </w:p>
    <w:p>
      <w:pPr>
        <w:pStyle w:val="ListBullet"/>
        <w:spacing w:after="80"/>
      </w:pPr>
      <w:r>
        <w:rPr>
          <w:rFonts w:ascii="Calibri" w:hAnsi="Calibri"/>
          <w:b w:val="0"/>
          <w:color w:val="1F2D3D"/>
          <w:sz w:val="22"/>
        </w:rPr>
        <w:t xml:space="preserve">Rédaction et mise à jour du </w:t>
      </w:r>
      <w:r>
        <w:rPr>
          <w:rFonts w:ascii="Calibri" w:hAnsi="Calibri"/>
          <w:b/>
          <w:color w:val="1F2D3D"/>
          <w:sz w:val="22"/>
        </w:rPr>
        <w:t>PPSPS</w:t>
      </w:r>
      <w:r>
        <w:rPr>
          <w:rFonts w:ascii="Calibri" w:hAnsi="Calibri"/>
          <w:b w:val="0"/>
          <w:color w:val="1F2D3D"/>
          <w:sz w:val="22"/>
        </w:rPr>
        <w:t xml:space="preserve"> transmis au coordonnateur SPS AGENCIA dans les 30 jours après notification,</w:t>
      </w:r>
    </w:p>
    <w:p>
      <w:pPr>
        <w:pStyle w:val="ListBullet"/>
        <w:spacing w:after="80"/>
      </w:pPr>
      <w:r>
        <w:rPr>
          <w:rFonts w:ascii="Calibri" w:hAnsi="Calibri"/>
          <w:b w:val="0"/>
          <w:color w:val="1F2D3D"/>
          <w:sz w:val="22"/>
        </w:rPr>
        <w:t>Conservation du PPSPS pendant 5 ans après réception (exigence CCAP),</w:t>
      </w:r>
    </w:p>
    <w:p>
      <w:pPr>
        <w:pStyle w:val="ListBullet"/>
        <w:spacing w:after="80"/>
      </w:pPr>
      <w:r>
        <w:rPr>
          <w:rFonts w:ascii="Calibri" w:hAnsi="Calibri"/>
          <w:b w:val="0"/>
          <w:color w:val="1F2D3D"/>
          <w:sz w:val="22"/>
        </w:rPr>
        <w:t xml:space="preserve">Mise à jour du </w:t>
      </w:r>
      <w:r>
        <w:rPr>
          <w:rFonts w:ascii="Calibri" w:hAnsi="Calibri"/>
          <w:b/>
          <w:color w:val="1F2D3D"/>
          <w:sz w:val="22"/>
        </w:rPr>
        <w:t>PAQ</w:t>
      </w:r>
      <w:r>
        <w:rPr>
          <w:rFonts w:ascii="Calibri" w:hAnsi="Calibri"/>
          <w:b w:val="0"/>
          <w:color w:val="1F2D3D"/>
          <w:sz w:val="22"/>
        </w:rPr>
        <w:t xml:space="preserve"> conforme au cadre annexé au CCTP pendant la période de préparation,</w:t>
      </w:r>
    </w:p>
    <w:p>
      <w:pPr>
        <w:pStyle w:val="ListBullet"/>
        <w:spacing w:after="80"/>
      </w:pPr>
      <w:r>
        <w:rPr>
          <w:rFonts w:ascii="Calibri" w:hAnsi="Calibri"/>
          <w:b w:val="0"/>
          <w:color w:val="1F2D3D"/>
          <w:sz w:val="22"/>
        </w:rPr>
        <w:t xml:space="preserve">Pilotage du </w:t>
      </w:r>
      <w:r>
        <w:rPr>
          <w:rFonts w:ascii="Calibri" w:hAnsi="Calibri"/>
          <w:b/>
          <w:color w:val="1F2D3D"/>
          <w:sz w:val="22"/>
        </w:rPr>
        <w:t>SOGED</w:t>
      </w:r>
      <w:r>
        <w:rPr>
          <w:rFonts w:ascii="Calibri" w:hAnsi="Calibri"/>
          <w:b w:val="0"/>
          <w:color w:val="1F2D3D"/>
          <w:sz w:val="22"/>
        </w:rPr>
        <w:t xml:space="preserve"> (Schéma d'Organisation de la Gestion et de l'Élimination des Déchets) et des bordereaux de suivi (BSD),</w:t>
      </w:r>
    </w:p>
    <w:p>
      <w:pPr>
        <w:pStyle w:val="ListBullet"/>
        <w:spacing w:after="80"/>
      </w:pPr>
      <w:r>
        <w:rPr>
          <w:rFonts w:ascii="Calibri" w:hAnsi="Calibri"/>
          <w:b w:val="0"/>
          <w:color w:val="1F2D3D"/>
          <w:sz w:val="22"/>
        </w:rPr>
        <w:t>Traçabilité des matériaux (fiches techniques, Avis Techniques CSTB, PV d'essais, certifications ACERMI et ISO 9001) communiquée au MOE avant mise en œuvre,</w:t>
      </w:r>
    </w:p>
    <w:p>
      <w:pPr>
        <w:pStyle w:val="ListBullet"/>
        <w:spacing w:after="80"/>
      </w:pPr>
      <w:r>
        <w:rPr>
          <w:rFonts w:ascii="Calibri" w:hAnsi="Calibri"/>
          <w:b w:val="0"/>
          <w:color w:val="1F2D3D"/>
          <w:sz w:val="22"/>
        </w:rPr>
        <w:t>Animation des accueils sécurité et quarts d'heure sécurité hebdomadaires.</w:t>
      </w:r>
    </w:p>
    <w:p>
      <w:pPr>
        <w:spacing w:after="80"/>
      </w:pPr>
      <w:r>
        <w:rPr>
          <w:rFonts w:ascii="Calibri" w:hAnsi="Calibri"/>
          <w:b w:val="0"/>
          <w:color w:val="1F2D3D"/>
          <w:sz w:val="22"/>
        </w:rPr>
        <w:t>### BET partenaire pour études d'exécution</w:t>
      </w:r>
    </w:p>
    <w:p>
      <w:pPr>
        <w:spacing w:after="80"/>
      </w:pPr>
      <w:r>
        <w:rPr>
          <w:rFonts w:ascii="Calibri" w:hAnsi="Calibri"/>
          <w:b w:val="0"/>
          <w:color w:val="1F2D3D"/>
          <w:sz w:val="22"/>
        </w:rPr>
      </w:r>
      <w:r>
        <w:rPr>
          <w:rFonts w:ascii="Calibri" w:hAnsi="Calibri"/>
          <w:b/>
          <w:color w:val="1F2D3D"/>
          <w:sz w:val="22"/>
        </w:rPr>
        <w:t>Nom du BET</w:t>
      </w:r>
      <w:r>
        <w:rPr>
          <w:rFonts w:ascii="Calibri" w:hAnsi="Calibri"/>
          <w:b w:val="0"/>
          <w:color w:val="1F2D3D"/>
          <w:sz w:val="22"/>
        </w:rPr>
        <w:t xml:space="preserve"> : [À COMPLÉTER PAR L'ENTREPRISE]</w:t>
      </w:r>
    </w:p>
    <w:p>
      <w:pPr>
        <w:spacing w:after="80"/>
      </w:pPr>
      <w:r>
        <w:rPr>
          <w:rFonts w:ascii="Calibri" w:hAnsi="Calibri"/>
          <w:b w:val="0"/>
          <w:color w:val="1F2D3D"/>
          <w:sz w:val="22"/>
        </w:rPr>
      </w:r>
      <w:r>
        <w:rPr>
          <w:rFonts w:ascii="Calibri" w:hAnsi="Calibri"/>
          <w:b/>
          <w:color w:val="1F2D3D"/>
          <w:sz w:val="22"/>
        </w:rPr>
        <w:t>Missions</w:t>
      </w:r>
      <w:r>
        <w:rPr>
          <w:rFonts w:ascii="Calibri" w:hAnsi="Calibri"/>
          <w:b w:val="0"/>
          <w:color w:val="1F2D3D"/>
          <w:sz w:val="22"/>
        </w:rPr>
        <w:t xml:space="preserve"> : Réalisation des études techniques exigées par le CCTP Article 1 Poste 4 — études d'exécution, calepinage, notes de calculs de dimensionnement des EP (sections, descentes, noues – cf. NFP 30.201 et NF DTU 43.3 pour les noues à 2 DEP en section majorée), transmis au visa du MOE et du Bureau de Contrôle avant toute réalisation.</w:t>
      </w:r>
    </w:p>
    <w:p>
      <w:pPr>
        <w:pStyle w:val="Heading2"/>
        <w:spacing w:before="240" w:after="80"/>
      </w:pPr>
      <w:r>
        <w:rPr>
          <w:rFonts w:ascii="Calibri" w:hAnsi="Calibri"/>
          <w:color w:val="1D4ED8"/>
          <w:sz w:val="26"/>
        </w:rPr>
        <w:t>7. Moyens informatiques</w:t>
      </w:r>
    </w:p>
    <w:p>
      <w:pPr>
        <w:spacing w:after="80"/>
      </w:pPr>
      <w:r>
        <w:rPr>
          <w:rFonts w:ascii="Calibri" w:hAnsi="Calibri"/>
          <w:b w:val="0"/>
          <w:color w:val="1F2D3D"/>
          <w:sz w:val="22"/>
        </w:rPr>
        <w:t>## A.7 — Moyens informatiques et de communication</w:t>
      </w:r>
    </w:p>
    <w:p>
      <w:pPr>
        <w:spacing w:after="80"/>
      </w:pPr>
      <w:r>
        <w:rPr>
          <w:rFonts w:ascii="Calibri" w:hAnsi="Calibri"/>
          <w:b w:val="0"/>
          <w:color w:val="1F2D3D"/>
          <w:sz w:val="22"/>
        </w:rPr>
        <w:t>### Outils de gestion et de pilotage de chantier</w:t>
      </w:r>
    </w:p>
    <w:p>
      <w:pPr>
        <w:spacing w:after="80"/>
      </w:pPr>
      <w:r>
        <w:rPr>
          <w:rFonts w:ascii="Calibri" w:hAnsi="Calibri"/>
          <w:b w:val="0"/>
          <w:color w:val="1F2D3D"/>
          <w:sz w:val="22"/>
        </w:rPr>
        <w:t>Notre entreprise s'appuie sur un environnement informatique structuré permettant le suivi rigoureux du chantier de GUEUX et la conformité aux exigences contractuelles de transmission de documents.</w:t>
      </w:r>
    </w:p>
    <w:p>
      <w:pPr>
        <w:spacing w:after="80"/>
      </w:pPr>
      <w:r>
        <w:rPr>
          <w:rFonts w:ascii="Calibri" w:hAnsi="Calibri"/>
          <w:b w:val="0"/>
          <w:color w:val="1F2D3D"/>
          <w:sz w:val="22"/>
        </w:rPr>
      </w:r>
      <w:r>
        <w:rPr>
          <w:rFonts w:ascii="Calibri" w:hAnsi="Calibri"/>
          <w:b/>
          <w:color w:val="1F2D3D"/>
          <w:sz w:val="22"/>
        </w:rPr>
        <w:t>Logiciels métier</w:t>
      </w:r>
      <w:r>
        <w:rPr>
          <w:rFonts w:ascii="Calibri" w:hAnsi="Calibri"/>
          <w:b w:val="0"/>
          <w:color w:val="1F2D3D"/>
          <w:sz w:val="22"/>
        </w:rPr>
        <w:t xml:space="preserve"> :</w:t>
      </w:r>
    </w:p>
    <w:p>
      <w:pPr>
        <w:pStyle w:val="ListBullet"/>
        <w:spacing w:after="80"/>
      </w:pPr>
      <w:r>
        <w:rPr>
          <w:rFonts w:ascii="Calibri" w:hAnsi="Calibri"/>
          <w:b w:val="0"/>
          <w:color w:val="1F2D3D"/>
          <w:sz w:val="22"/>
        </w:rPr>
      </w:r>
      <w:r>
        <w:rPr>
          <w:rFonts w:ascii="Calibri" w:hAnsi="Calibri"/>
          <w:b/>
          <w:color w:val="1F2D3D"/>
          <w:sz w:val="22"/>
        </w:rPr>
        <w:t>Logiciel de gestion de chantier</w:t>
      </w:r>
      <w:r>
        <w:rPr>
          <w:rFonts w:ascii="Calibri" w:hAnsi="Calibri"/>
          <w:b w:val="0"/>
          <w:color w:val="1F2D3D"/>
          <w:sz w:val="22"/>
        </w:rPr>
        <w:t xml:space="preserve"> : [À COMPLÉTER PAR L'ENTREPRISE — ex. Onaya, Batappli, Codial, ProGBat, etc.] permettant la gestion des devis, situations de travaux, planning, suivi des heures et des matériaux.</w:t>
      </w:r>
    </w:p>
    <w:p>
      <w:pPr>
        <w:pStyle w:val="ListBullet"/>
        <w:spacing w:after="80"/>
      </w:pPr>
      <w:r>
        <w:rPr>
          <w:rFonts w:ascii="Calibri" w:hAnsi="Calibri"/>
          <w:b w:val="0"/>
          <w:color w:val="1F2D3D"/>
          <w:sz w:val="22"/>
        </w:rPr>
      </w:r>
      <w:r>
        <w:rPr>
          <w:rFonts w:ascii="Calibri" w:hAnsi="Calibri"/>
          <w:b/>
          <w:color w:val="1F2D3D"/>
          <w:sz w:val="22"/>
        </w:rPr>
        <w:t>Logiciel de planification</w:t>
      </w:r>
      <w:r>
        <w:rPr>
          <w:rFonts w:ascii="Calibri" w:hAnsi="Calibri"/>
          <w:b w:val="0"/>
          <w:color w:val="1F2D3D"/>
          <w:sz w:val="22"/>
        </w:rPr>
        <w:t xml:space="preserve"> : [À COMPLÉTER — ex. MS Project, GanttProject, TILOS] pour l'établissement du </w:t>
      </w:r>
      <w:r>
        <w:rPr>
          <w:rFonts w:ascii="Calibri" w:hAnsi="Calibri"/>
          <w:b/>
          <w:color w:val="1F2D3D"/>
          <w:sz w:val="22"/>
        </w:rPr>
        <w:t>programme d'exécution des travaux</w:t>
      </w:r>
      <w:r>
        <w:rPr>
          <w:rFonts w:ascii="Calibri" w:hAnsi="Calibri"/>
          <w:b w:val="0"/>
          <w:color w:val="1F2D3D"/>
          <w:sz w:val="22"/>
        </w:rPr>
        <w:t xml:space="preserve"> à remettre dans le mois suivant le démarrage de la période de préparation (exigence CCAP).</w:t>
      </w:r>
    </w:p>
    <w:p>
      <w:pPr>
        <w:pStyle w:val="ListBullet"/>
        <w:spacing w:after="80"/>
      </w:pPr>
      <w:r>
        <w:rPr>
          <w:rFonts w:ascii="Calibri" w:hAnsi="Calibri"/>
          <w:b w:val="0"/>
          <w:color w:val="1F2D3D"/>
          <w:sz w:val="22"/>
        </w:rPr>
      </w:r>
      <w:r>
        <w:rPr>
          <w:rFonts w:ascii="Calibri" w:hAnsi="Calibri"/>
          <w:b/>
          <w:color w:val="1F2D3D"/>
          <w:sz w:val="22"/>
        </w:rPr>
        <w:t>Logiciel CAO/DAO</w:t>
      </w:r>
      <w:r>
        <w:rPr>
          <w:rFonts w:ascii="Calibri" w:hAnsi="Calibri"/>
          <w:b w:val="0"/>
          <w:color w:val="1F2D3D"/>
          <w:sz w:val="22"/>
        </w:rPr>
        <w:t xml:space="preserve"> : [À COMPLÉTER — ex. AutoCAD LT, BIMobject] pour la production des </w:t>
      </w:r>
      <w:r>
        <w:rPr>
          <w:rFonts w:ascii="Calibri" w:hAnsi="Calibri"/>
          <w:b/>
          <w:color w:val="1F2D3D"/>
          <w:sz w:val="22"/>
        </w:rPr>
        <w:t>plans d'exécution et calepinages</w:t>
      </w:r>
      <w:r>
        <w:rPr>
          <w:rFonts w:ascii="Calibri" w:hAnsi="Calibri"/>
          <w:b w:val="0"/>
          <w:color w:val="1F2D3D"/>
          <w:sz w:val="22"/>
        </w:rPr>
        <w:t xml:space="preserve"> soumis au visa du MOE et du Bureau de Contrôle.</w:t>
      </w:r>
    </w:p>
    <w:p>
      <w:pPr>
        <w:pStyle w:val="ListBullet"/>
        <w:spacing w:after="80"/>
      </w:pPr>
      <w:r>
        <w:rPr>
          <w:rFonts w:ascii="Calibri" w:hAnsi="Calibri"/>
          <w:b w:val="0"/>
          <w:color w:val="1F2D3D"/>
          <w:sz w:val="22"/>
        </w:rPr>
      </w:r>
      <w:r>
        <w:rPr>
          <w:rFonts w:ascii="Calibri" w:hAnsi="Calibri"/>
          <w:b/>
          <w:color w:val="1F2D3D"/>
          <w:sz w:val="22"/>
        </w:rPr>
        <w:t>Plateforme collaborative BIM</w:t>
      </w:r>
      <w:r>
        <w:rPr>
          <w:rFonts w:ascii="Calibri" w:hAnsi="Calibri"/>
          <w:b w:val="0"/>
          <w:color w:val="1F2D3D"/>
          <w:sz w:val="22"/>
        </w:rPr>
        <w:t xml:space="preserve"> : [À COMPLÉTER si applicable — ex. Kroqi, BIM Track] pour le partage des plans avec la maîtrise d'œuvre.</w:t>
      </w:r>
    </w:p>
    <w:p>
      <w:pPr>
        <w:spacing w:after="80"/>
      </w:pPr>
      <w:r>
        <w:rPr>
          <w:rFonts w:ascii="Calibri" w:hAnsi="Calibri"/>
          <w:b w:val="0"/>
          <w:color w:val="1F2D3D"/>
          <w:sz w:val="22"/>
        </w:rPr>
        <w:t>### Suivi qualité et autocontrôle</w:t>
      </w:r>
    </w:p>
    <w:p>
      <w:pPr>
        <w:pStyle w:val="ListBullet"/>
        <w:spacing w:after="80"/>
      </w:pPr>
      <w:r>
        <w:rPr>
          <w:rFonts w:ascii="Calibri" w:hAnsi="Calibri"/>
          <w:b w:val="0"/>
          <w:color w:val="1F2D3D"/>
          <w:sz w:val="22"/>
        </w:rPr>
      </w:r>
      <w:r>
        <w:rPr>
          <w:rFonts w:ascii="Calibri" w:hAnsi="Calibri"/>
          <w:b/>
          <w:color w:val="1F2D3D"/>
          <w:sz w:val="22"/>
        </w:rPr>
        <w:t>Tablettes durcies sur chantier</w:t>
      </w:r>
      <w:r>
        <w:rPr>
          <w:rFonts w:ascii="Calibri" w:hAnsi="Calibri"/>
          <w:b w:val="0"/>
          <w:color w:val="1F2D3D"/>
          <w:sz w:val="22"/>
        </w:rPr>
        <w:t xml:space="preserve"> équipées d'une application de saisie des </w:t>
      </w:r>
      <w:r>
        <w:rPr>
          <w:rFonts w:ascii="Calibri" w:hAnsi="Calibri"/>
          <w:b/>
          <w:color w:val="1F2D3D"/>
          <w:sz w:val="22"/>
        </w:rPr>
        <w:t>fiches d'autocontrôle PAQ</w:t>
      </w:r>
      <w:r>
        <w:rPr>
          <w:rFonts w:ascii="Calibri" w:hAnsi="Calibri"/>
          <w:b w:val="0"/>
          <w:color w:val="1F2D3D"/>
          <w:sz w:val="22"/>
        </w:rPr>
        <w:t xml:space="preserve"> avec photos géolocalisées et horodatées (réception support, soudures, recouvrements, hauteurs de relevés, points d'arrêt).</w:t>
      </w:r>
    </w:p>
    <w:p>
      <w:pPr>
        <w:pStyle w:val="ListBullet"/>
        <w:spacing w:after="80"/>
      </w:pPr>
      <w:r>
        <w:rPr>
          <w:rFonts w:ascii="Calibri" w:hAnsi="Calibri"/>
          <w:b w:val="0"/>
          <w:color w:val="1F2D3D"/>
          <w:sz w:val="22"/>
        </w:rPr>
      </w:r>
      <w:r>
        <w:rPr>
          <w:rFonts w:ascii="Calibri" w:hAnsi="Calibri"/>
          <w:b/>
          <w:color w:val="1F2D3D"/>
          <w:sz w:val="22"/>
        </w:rPr>
        <w:t>Photothèque chantier</w:t>
      </w:r>
      <w:r>
        <w:rPr>
          <w:rFonts w:ascii="Calibri" w:hAnsi="Calibri"/>
          <w:b w:val="0"/>
          <w:color w:val="1F2D3D"/>
          <w:sz w:val="22"/>
        </w:rPr>
        <w:t xml:space="preserve"> structurée par phase, alimentée par les tablettes terrain et intégrée au DOE numérique final.</w:t>
      </w:r>
    </w:p>
    <w:p>
      <w:pPr>
        <w:spacing w:after="80"/>
      </w:pPr>
      <w:r>
        <w:rPr>
          <w:rFonts w:ascii="Calibri" w:hAnsi="Calibri"/>
          <w:b w:val="0"/>
          <w:color w:val="1F2D3D"/>
          <w:sz w:val="22"/>
        </w:rPr>
        <w:t>### Facturation dématérialisée et conformité contractuelle</w:t>
      </w:r>
    </w:p>
    <w:p>
      <w:pPr>
        <w:spacing w:after="80"/>
      </w:pPr>
      <w:r>
        <w:rPr>
          <w:rFonts w:ascii="Calibri" w:hAnsi="Calibri"/>
          <w:b w:val="0"/>
          <w:color w:val="1F2D3D"/>
          <w:sz w:val="22"/>
        </w:rPr>
        <w:t xml:space="preserve">Nous disposons d'un compte actif sur </w:t>
      </w:r>
      <w:r>
        <w:rPr>
          <w:rFonts w:ascii="Calibri" w:hAnsi="Calibri"/>
          <w:b/>
          <w:color w:val="1F2D3D"/>
          <w:sz w:val="22"/>
        </w:rPr>
        <w:t>Chorus Pro</w:t>
      </w:r>
      <w:r>
        <w:rPr>
          <w:rFonts w:ascii="Calibri" w:hAnsi="Calibri"/>
          <w:b w:val="0"/>
          <w:color w:val="1F2D3D"/>
          <w:sz w:val="22"/>
        </w:rPr>
        <w:t>, plateforme officielle de l'État. Conformément aux exigences du CCAP :</w:t>
      </w:r>
    </w:p>
    <w:p>
      <w:pPr>
        <w:pStyle w:val="ListBullet"/>
        <w:spacing w:after="80"/>
      </w:pPr>
      <w:r>
        <w:rPr>
          <w:rFonts w:ascii="Calibri" w:hAnsi="Calibri"/>
          <w:b w:val="0"/>
          <w:color w:val="1F2D3D"/>
          <w:sz w:val="22"/>
        </w:rPr>
        <w:t xml:space="preserve">Émission des factures avec le </w:t>
      </w:r>
      <w:r>
        <w:rPr>
          <w:rFonts w:ascii="Calibri" w:hAnsi="Calibri"/>
          <w:b/>
          <w:color w:val="1F2D3D"/>
          <w:sz w:val="22"/>
        </w:rPr>
        <w:t>SIRET du maître d'ouvrage 354 063 810 00064</w:t>
      </w:r>
      <w:r>
        <w:rPr>
          <w:rFonts w:ascii="Calibri" w:hAnsi="Calibri"/>
          <w:b w:val="0"/>
          <w:color w:val="1F2D3D"/>
          <w:sz w:val="22"/>
        </w:rPr>
        <w:t xml:space="preserve"> (Commune de GUEUX),</w:t>
      </w:r>
    </w:p>
    <w:p>
      <w:pPr>
        <w:pStyle w:val="ListBullet"/>
        <w:spacing w:after="80"/>
      </w:pPr>
      <w:r>
        <w:rPr>
          <w:rFonts w:ascii="Calibri" w:hAnsi="Calibri"/>
          <w:b w:val="0"/>
          <w:color w:val="1F2D3D"/>
          <w:sz w:val="22"/>
        </w:rPr>
        <w:t xml:space="preserve">Mention du </w:t>
      </w:r>
      <w:r>
        <w:rPr>
          <w:rFonts w:ascii="Calibri" w:hAnsi="Calibri"/>
          <w:b/>
          <w:color w:val="1F2D3D"/>
          <w:sz w:val="22"/>
        </w:rPr>
        <w:t>numéro d'engagement</w:t>
      </w:r>
      <w:r>
        <w:rPr>
          <w:rFonts w:ascii="Calibri" w:hAnsi="Calibri"/>
          <w:b w:val="0"/>
          <w:color w:val="1F2D3D"/>
          <w:sz w:val="22"/>
        </w:rPr>
        <w:t xml:space="preserve"> communiqué par la collectivité,</w:t>
      </w:r>
    </w:p>
    <w:p>
      <w:pPr>
        <w:pStyle w:val="ListBullet"/>
        <w:spacing w:after="80"/>
      </w:pPr>
      <w:r>
        <w:rPr>
          <w:rFonts w:ascii="Calibri" w:hAnsi="Calibri"/>
          <w:b w:val="0"/>
          <w:color w:val="1F2D3D"/>
          <w:sz w:val="22"/>
        </w:rPr>
        <w:t>Respect des délais et formes prévus pour le règlement des comptes.</w:t>
      </w:r>
    </w:p>
    <w:p>
      <w:pPr>
        <w:spacing w:after="80"/>
      </w:pPr>
      <w:r>
        <w:rPr>
          <w:rFonts w:ascii="Calibri" w:hAnsi="Calibri"/>
          <w:b w:val="0"/>
          <w:color w:val="1F2D3D"/>
          <w:sz w:val="22"/>
        </w:rPr>
        <w:t>### Communication avec le maître d'œuvre et les intervenants</w:t>
      </w:r>
    </w:p>
    <w:p>
      <w:pPr>
        <w:pStyle w:val="ListBullet"/>
        <w:spacing w:after="80"/>
      </w:pPr>
      <w:r>
        <w:rPr>
          <w:rFonts w:ascii="Calibri" w:hAnsi="Calibri"/>
          <w:b w:val="0"/>
          <w:color w:val="1F2D3D"/>
          <w:sz w:val="22"/>
        </w:rPr>
      </w:r>
      <w:r>
        <w:rPr>
          <w:rFonts w:ascii="Calibri" w:hAnsi="Calibri"/>
          <w:b/>
          <w:color w:val="1F2D3D"/>
          <w:sz w:val="22"/>
        </w:rPr>
        <w:t>Comptes-rendus hebdomadaires</w:t>
      </w:r>
      <w:r>
        <w:rPr>
          <w:rFonts w:ascii="Calibri" w:hAnsi="Calibri"/>
          <w:b w:val="0"/>
          <w:color w:val="1F2D3D"/>
          <w:sz w:val="22"/>
        </w:rPr>
        <w:t xml:space="preserve"> transmis par e-mail dans les 48 heures suivant la réunion de chantier.</w:t>
      </w:r>
    </w:p>
    <w:p>
      <w:pPr>
        <w:pStyle w:val="ListBullet"/>
        <w:spacing w:after="80"/>
      </w:pPr>
      <w:r>
        <w:rPr>
          <w:rFonts w:ascii="Calibri" w:hAnsi="Calibri"/>
          <w:b w:val="0"/>
          <w:color w:val="1F2D3D"/>
          <w:sz w:val="22"/>
        </w:rPr>
      </w:r>
      <w:r>
        <w:rPr>
          <w:rFonts w:ascii="Calibri" w:hAnsi="Calibri"/>
          <w:b/>
          <w:color w:val="1F2D3D"/>
          <w:sz w:val="22"/>
        </w:rPr>
        <w:t>Échange de documents techniques</w:t>
      </w:r>
      <w:r>
        <w:rPr>
          <w:rFonts w:ascii="Calibri" w:hAnsi="Calibri"/>
          <w:b w:val="0"/>
          <w:color w:val="1F2D3D"/>
          <w:sz w:val="22"/>
        </w:rPr>
        <w:t xml:space="preserve"> (fiches techniques, Avis Techniques CSTB, PV d'essais, certifications ACERMI, ISO 9001) via plateforme sécurisée ou e-mail tracé.</w:t>
      </w:r>
    </w:p>
    <w:p>
      <w:pPr>
        <w:pStyle w:val="ListBullet"/>
        <w:spacing w:after="80"/>
      </w:pPr>
      <w:r>
        <w:rPr>
          <w:rFonts w:ascii="Calibri" w:hAnsi="Calibri"/>
          <w:b w:val="0"/>
          <w:color w:val="1F2D3D"/>
          <w:sz w:val="22"/>
        </w:rPr>
      </w:r>
      <w:r>
        <w:rPr>
          <w:rFonts w:ascii="Calibri" w:hAnsi="Calibri"/>
          <w:b/>
          <w:color w:val="1F2D3D"/>
          <w:sz w:val="22"/>
        </w:rPr>
        <w:t>Téléphonie mobile</w:t>
      </w:r>
      <w:r>
        <w:rPr>
          <w:rFonts w:ascii="Calibri" w:hAnsi="Calibri"/>
          <w:b w:val="0"/>
          <w:color w:val="1F2D3D"/>
          <w:sz w:val="22"/>
        </w:rPr>
        <w:t xml:space="preserve"> : conducteur de travaux et chef de chantier équipés de smartphones professionnels avec messagerie e-mail et application chantier.</w:t>
      </w:r>
    </w:p>
    <w:p>
      <w:pPr>
        <w:spacing w:after="80"/>
      </w:pPr>
      <w:r>
        <w:rPr>
          <w:rFonts w:ascii="Calibri" w:hAnsi="Calibri"/>
          <w:b w:val="0"/>
          <w:color w:val="1F2D3D"/>
          <w:sz w:val="22"/>
        </w:rPr>
        <w:t>### Constitution et livraison du DOE</w:t>
      </w:r>
    </w:p>
    <w:p>
      <w:pPr>
        <w:spacing w:after="80"/>
      </w:pPr>
      <w:r>
        <w:rPr>
          <w:rFonts w:ascii="Calibri" w:hAnsi="Calibri"/>
          <w:b w:val="0"/>
          <w:color w:val="1F2D3D"/>
          <w:sz w:val="22"/>
        </w:rPr>
        <w:t xml:space="preserve">Conformément au CCTP Article 1 Poste 3 et au CCAP, nous produisons un </w:t>
      </w:r>
      <w:r>
        <w:rPr>
          <w:rFonts w:ascii="Calibri" w:hAnsi="Calibri"/>
          <w:b/>
          <w:color w:val="1F2D3D"/>
          <w:sz w:val="22"/>
        </w:rPr>
        <w:t>DOE complet</w:t>
      </w:r>
      <w:r>
        <w:rPr>
          <w:rFonts w:ascii="Calibri" w:hAnsi="Calibri"/>
          <w:b w:val="0"/>
          <w:color w:val="1F2D3D"/>
          <w:sz w:val="22"/>
        </w:rPr>
        <w:t xml:space="preserve"> comprenant :</w:t>
      </w:r>
    </w:p>
    <w:p>
      <w:pPr>
        <w:pStyle w:val="ListBullet"/>
        <w:spacing w:after="80"/>
      </w:pPr>
      <w:r>
        <w:rPr>
          <w:rFonts w:ascii="Calibri" w:hAnsi="Calibri"/>
          <w:b w:val="0"/>
          <w:color w:val="1F2D3D"/>
          <w:sz w:val="22"/>
        </w:rPr>
      </w:r>
      <w:r>
        <w:rPr>
          <w:rFonts w:ascii="Calibri" w:hAnsi="Calibri"/>
          <w:b/>
          <w:color w:val="1F2D3D"/>
          <w:sz w:val="22"/>
        </w:rPr>
        <w:t>2 exemplaires papier</w:t>
      </w:r>
      <w:r>
        <w:rPr>
          <w:rFonts w:ascii="Calibri" w:hAnsi="Calibri"/>
          <w:b w:val="0"/>
          <w:color w:val="1F2D3D"/>
          <w:sz w:val="22"/>
        </w:rPr>
        <w:t xml:space="preserve"> reliés, indexés, avec sommaire,</w:t>
      </w:r>
    </w:p>
    <w:p>
      <w:pPr>
        <w:pStyle w:val="ListBullet"/>
        <w:spacing w:after="80"/>
      </w:pPr>
      <w:r>
        <w:rPr>
          <w:rFonts w:ascii="Calibri" w:hAnsi="Calibri"/>
          <w:b w:val="0"/>
          <w:color w:val="1F2D3D"/>
          <w:sz w:val="22"/>
        </w:rPr>
      </w:r>
      <w:r>
        <w:rPr>
          <w:rFonts w:ascii="Calibri" w:hAnsi="Calibri"/>
          <w:b/>
          <w:color w:val="1F2D3D"/>
          <w:sz w:val="22"/>
        </w:rPr>
        <w:t>1 dossier numérique</w:t>
      </w:r>
      <w:r>
        <w:rPr>
          <w:rFonts w:ascii="Calibri" w:hAnsi="Calibri"/>
          <w:b w:val="0"/>
          <w:color w:val="1F2D3D"/>
          <w:sz w:val="22"/>
        </w:rPr>
        <w:t xml:space="preserve"> en arborescence claire (fichiers PDF natifs, plans DWG/PDF, fiches techniques, Avis Techniques CSTB, PV d'essais, certifications ACERMI/ISO 9001, DUEM, notices de fonctionnement et prescriptions de maintenance, plans de récolement, constats d'évacuation des déchets).</w:t>
      </w:r>
    </w:p>
    <w:p>
      <w:pPr>
        <w:spacing w:after="80"/>
      </w:pPr>
      <w:r>
        <w:rPr>
          <w:rFonts w:ascii="Calibri" w:hAnsi="Calibri"/>
          <w:b w:val="0"/>
          <w:color w:val="1F2D3D"/>
          <w:sz w:val="22"/>
        </w:rPr>
        <w:t xml:space="preserve">Le DOE est remis lors de la demande de réception, sous peine de la retenue provisoire de </w:t>
      </w:r>
      <w:r>
        <w:rPr>
          <w:rFonts w:ascii="Calibri" w:hAnsi="Calibri"/>
          <w:b/>
          <w:color w:val="1F2D3D"/>
          <w:sz w:val="22"/>
        </w:rPr>
        <w:t>800 € HT</w:t>
      </w:r>
      <w:r>
        <w:rPr>
          <w:rFonts w:ascii="Calibri" w:hAnsi="Calibri"/>
          <w:b w:val="0"/>
          <w:color w:val="1F2D3D"/>
          <w:sz w:val="22"/>
        </w:rPr>
        <w:t xml:space="preserve"> devenant pénalité forfaitaire après 2 mois — engagement formel de notre part de livrer un DOE complet et conforme dans les délais.</w:t>
      </w:r>
    </w:p>
    <w:p>
      <w:pPr>
        <w:spacing w:after="80"/>
      </w:pPr>
      <w:r>
        <w:rPr>
          <w:rFonts w:ascii="Calibri" w:hAnsi="Calibri"/>
          <w:b w:val="0"/>
          <w:color w:val="1F2D3D"/>
          <w:sz w:val="22"/>
        </w:rPr>
        <w:t>### Sécurité informatique et confidentialité</w:t>
      </w:r>
    </w:p>
    <w:p>
      <w:pPr>
        <w:spacing w:after="80"/>
      </w:pPr>
      <w:r>
        <w:rPr>
          <w:rFonts w:ascii="Calibri" w:hAnsi="Calibri"/>
          <w:b w:val="0"/>
          <w:color w:val="1F2D3D"/>
          <w:sz w:val="22"/>
        </w:rPr>
        <w:t>Conformément à l'article 46 du CCAG Travaux et à l'obligation de confidentialité de 10 ans rappelée au CCAP :</w:t>
      </w:r>
    </w:p>
    <w:p>
      <w:pPr>
        <w:pStyle w:val="ListBullet"/>
        <w:spacing w:after="80"/>
      </w:pPr>
      <w:r>
        <w:rPr>
          <w:rFonts w:ascii="Calibri" w:hAnsi="Calibri"/>
          <w:b w:val="0"/>
          <w:color w:val="1F2D3D"/>
          <w:sz w:val="22"/>
        </w:rPr>
        <w:t>Sauvegarde quotidienne des données chantier sur serveur sécurisé,</w:t>
      </w:r>
    </w:p>
    <w:p>
      <w:pPr>
        <w:pStyle w:val="ListBullet"/>
        <w:spacing w:after="80"/>
      </w:pPr>
      <w:r>
        <w:rPr>
          <w:rFonts w:ascii="Calibri" w:hAnsi="Calibri"/>
          <w:b w:val="0"/>
          <w:color w:val="1F2D3D"/>
          <w:sz w:val="22"/>
        </w:rPr>
        <w:t>Cloisonnement des accès par profil utilisateur,</w:t>
      </w:r>
    </w:p>
    <w:p>
      <w:pPr>
        <w:pStyle w:val="ListBullet"/>
        <w:spacing w:after="80"/>
      </w:pPr>
      <w:r>
        <w:rPr>
          <w:rFonts w:ascii="Calibri" w:hAnsi="Calibri"/>
          <w:b w:val="0"/>
          <w:color w:val="1F2D3D"/>
          <w:sz w:val="22"/>
        </w:rPr>
        <w:t>Engagement de confidentialité signé par tout collaborateur intervenant sur le marché.</w:t>
      </w:r>
    </w:p>
    <w:p>
      <w:pPr>
        <w:pStyle w:val="Heading2"/>
        <w:spacing w:before="240" w:after="80"/>
      </w:pPr>
      <w:r>
        <w:rPr>
          <w:rFonts w:ascii="Calibri" w:hAnsi="Calibri"/>
          <w:color w:val="1D4ED8"/>
          <w:sz w:val="26"/>
        </w:rPr>
        <w:t>8. Véhicules</w:t>
      </w:r>
    </w:p>
    <w:p>
      <w:pPr>
        <w:spacing w:after="80"/>
      </w:pPr>
      <w:r>
        <w:rPr>
          <w:rFonts w:ascii="Calibri" w:hAnsi="Calibri"/>
          <w:b w:val="0"/>
          <w:color w:val="1F2D3D"/>
          <w:sz w:val="22"/>
        </w:rPr>
        <w:t>## A.8 — Parc véhicules dédié au chantier</w:t>
      </w:r>
    </w:p>
    <w:p>
      <w:pPr>
        <w:spacing w:after="80"/>
      </w:pPr>
      <w:r>
        <w:rPr>
          <w:rFonts w:ascii="Calibri" w:hAnsi="Calibri"/>
          <w:b w:val="0"/>
          <w:color w:val="1F2D3D"/>
          <w:sz w:val="22"/>
        </w:rPr>
        <w:t>### Présentation générale du parc</w:t>
      </w:r>
    </w:p>
    <w:p>
      <w:pPr>
        <w:spacing w:after="80"/>
      </w:pPr>
      <w:r>
        <w:rPr>
          <w:rFonts w:ascii="Calibri" w:hAnsi="Calibri"/>
          <w:b w:val="0"/>
          <w:color w:val="1F2D3D"/>
          <w:sz w:val="22"/>
        </w:rPr>
        <w:t>Notre parc véhicules est dimensionné pour assurer l'approvisionnement, la logistique et l'intervention sur le chantier de l'école élémentaire de GUEUX sans rupture, en cohérence avec les exigences de hors d'eau total et de respect du planning.</w:t>
      </w:r>
    </w:p>
    <w:p>
      <w:pPr>
        <w:spacing w:after="80"/>
      </w:pPr>
      <w:r>
        <w:rPr>
          <w:rFonts w:ascii="Calibri" w:hAnsi="Calibri"/>
          <w:b w:val="0"/>
          <w:color w:val="1F2D3D"/>
          <w:sz w:val="22"/>
        </w:rPr>
        <w:t>[À COMPLÉTER PAR L'ENTREPRISE : compléter le tableau ci-dessous avec le parc réel de l'entreprise. Si le parc est plus important, ne lister que les véhicules réellement mobilisables pour le chantier de GUEUX.]</w:t>
      </w:r>
    </w:p>
    <w:p>
      <w:pPr>
        <w:spacing w:after="80"/>
      </w:pPr>
      <w:r>
        <w:rPr>
          <w:rFonts w:ascii="Calibri" w:hAnsi="Calibri"/>
          <w:b w:val="0"/>
          <w:color w:val="1F2D3D"/>
          <w:sz w:val="22"/>
        </w:rPr>
        <w:t>### Véhicules utilitaires dédiés au chantier de GUEUX</w:t>
      </w:r>
    </w:p>
    <w:p>
      <w:pPr>
        <w:spacing w:after="80"/>
      </w:pPr>
      <w:r>
        <w:rPr>
          <w:rFonts w:ascii="Calibri" w:hAnsi="Calibri"/>
          <w:b w:val="0"/>
          <w:color w:val="1F2D3D"/>
          <w:sz w:val="22"/>
        </w:rPr>
        <w:t>| Type de véhicule | Quantité | Capacité / PTAC | Usage prévu sur le chantier |</w:t>
      </w:r>
    </w:p>
    <w:p>
      <w:pPr>
        <w:spacing w:after="80"/>
      </w:pPr>
      <w:r>
        <w:rPr>
          <w:rFonts w:ascii="Calibri" w:hAnsi="Calibri"/>
          <w:b w:val="0"/>
          <w:color w:val="1F2D3D"/>
          <w:sz w:val="22"/>
        </w:rPr>
        <w:t>|------------------|----------|-----------------|-----------------------------|</w:t>
      </w:r>
    </w:p>
    <w:p>
      <w:pPr>
        <w:spacing w:after="80"/>
      </w:pPr>
      <w:r>
        <w:rPr>
          <w:rFonts w:ascii="Calibri" w:hAnsi="Calibri"/>
          <w:b w:val="0"/>
          <w:color w:val="1F2D3D"/>
          <w:sz w:val="22"/>
        </w:rPr>
        <w:t>| Fourgon utilitaire (type Master / Boxer / Jumper L3H2) | [À COMPLÉTER] | 3,5 T | Transport quotidien des compagnons et de l'outillage manuel |</w:t>
      </w:r>
    </w:p>
    <w:p>
      <w:pPr>
        <w:spacing w:after="80"/>
      </w:pPr>
      <w:r>
        <w:rPr>
          <w:rFonts w:ascii="Calibri" w:hAnsi="Calibri"/>
          <w:b w:val="0"/>
          <w:color w:val="1F2D3D"/>
          <w:sz w:val="22"/>
        </w:rPr>
        <w:t>| Camionnette plateau ou benne | [À COMPLÉTER] | 3,5 T | Transport des rouleaux de membrane SBS, gravillons, isolants |</w:t>
      </w:r>
    </w:p>
    <w:p>
      <w:pPr>
        <w:spacing w:after="80"/>
      </w:pPr>
      <w:r>
        <w:rPr>
          <w:rFonts w:ascii="Calibri" w:hAnsi="Calibri"/>
          <w:b w:val="0"/>
          <w:color w:val="1F2D3D"/>
          <w:sz w:val="22"/>
        </w:rPr>
        <w:t>| Camion-grue / camion plateau avec grue auxiliaire | [À COMPLÉTER] | 19 T | Levage des palettes d'isolant EFIGREEN, panneaux sandwichs ONDAROCK T en toiture |</w:t>
      </w:r>
    </w:p>
    <w:p>
      <w:pPr>
        <w:spacing w:after="80"/>
      </w:pPr>
      <w:r>
        <w:rPr>
          <w:rFonts w:ascii="Calibri" w:hAnsi="Calibri"/>
          <w:b w:val="0"/>
          <w:color w:val="1F2D3D"/>
          <w:sz w:val="22"/>
        </w:rPr>
        <w:t>| Camion porte-engins | [À COMPLÉTER] | — | Acheminement nacelles et matériel lourd |</w:t>
      </w:r>
    </w:p>
    <w:p>
      <w:pPr>
        <w:spacing w:after="80"/>
      </w:pPr>
      <w:r>
        <w:rPr>
          <w:rFonts w:ascii="Calibri" w:hAnsi="Calibri"/>
          <w:b w:val="0"/>
          <w:color w:val="1F2D3D"/>
          <w:sz w:val="22"/>
        </w:rPr>
        <w:t>| Véhicules de service (conducteur de travaux, chef de chantier) | [À COMPLÉTER] | VL | Suivi de chantier, réunions, urgences |</w:t>
      </w:r>
    </w:p>
    <w:p>
      <w:pPr>
        <w:spacing w:after="80"/>
      </w:pPr>
      <w:r>
        <w:rPr>
          <w:rFonts w:ascii="Calibri" w:hAnsi="Calibri"/>
          <w:b w:val="0"/>
          <w:color w:val="1F2D3D"/>
          <w:sz w:val="22"/>
        </w:rPr>
        <w:t>### Engins de manutention et levage</w:t>
      </w:r>
    </w:p>
    <w:p>
      <w:pPr>
        <w:pStyle w:val="ListBullet"/>
        <w:spacing w:after="80"/>
      </w:pPr>
      <w:r>
        <w:rPr>
          <w:rFonts w:ascii="Calibri" w:hAnsi="Calibri"/>
          <w:b w:val="0"/>
          <w:color w:val="1F2D3D"/>
          <w:sz w:val="22"/>
        </w:rPr>
      </w:r>
      <w:r>
        <w:rPr>
          <w:rFonts w:ascii="Calibri" w:hAnsi="Calibri"/>
          <w:b/>
          <w:color w:val="1F2D3D"/>
          <w:sz w:val="22"/>
        </w:rPr>
        <w:t>Nacelle élévatrice</w:t>
      </w:r>
      <w:r>
        <w:rPr>
          <w:rFonts w:ascii="Calibri" w:hAnsi="Calibri"/>
          <w:b w:val="0"/>
          <w:color w:val="1F2D3D"/>
          <w:sz w:val="22"/>
        </w:rPr>
        <w:t xml:space="preserve"> [À COMPLÉTER : type — ciseaux ou télescopique, hauteur de travail] pour interventions en relevés d'acrotère et en partie haute des couvertures.</w:t>
      </w:r>
    </w:p>
    <w:p>
      <w:pPr>
        <w:pStyle w:val="ListBullet"/>
        <w:spacing w:after="80"/>
      </w:pPr>
      <w:r>
        <w:rPr>
          <w:rFonts w:ascii="Calibri" w:hAnsi="Calibri"/>
          <w:b w:val="0"/>
          <w:color w:val="1F2D3D"/>
          <w:sz w:val="22"/>
        </w:rPr>
      </w:r>
      <w:r>
        <w:rPr>
          <w:rFonts w:ascii="Calibri" w:hAnsi="Calibri"/>
          <w:b/>
          <w:color w:val="1F2D3D"/>
          <w:sz w:val="22"/>
        </w:rPr>
        <w:t>Chariot télescopique</w:t>
      </w:r>
      <w:r>
        <w:rPr>
          <w:rFonts w:ascii="Calibri" w:hAnsi="Calibri"/>
          <w:b w:val="0"/>
          <w:color w:val="1F2D3D"/>
          <w:sz w:val="22"/>
        </w:rPr>
        <w:t xml:space="preserve"> ou </w:t>
      </w:r>
      <w:r>
        <w:rPr>
          <w:rFonts w:ascii="Calibri" w:hAnsi="Calibri"/>
          <w:b/>
          <w:color w:val="1F2D3D"/>
          <w:sz w:val="22"/>
        </w:rPr>
        <w:t>grue mobile</w:t>
      </w:r>
      <w:r>
        <w:rPr>
          <w:rFonts w:ascii="Calibri" w:hAnsi="Calibri"/>
          <w:b w:val="0"/>
          <w:color w:val="1F2D3D"/>
          <w:sz w:val="22"/>
        </w:rPr>
        <w:t xml:space="preserve"> [À COMPLÉTER] pour le levage des panneaux sandwichs ONDAROCK T (épaisseur 240 mm, largeur 1 000 mm) sur la charpente bois de l'extension école et de l'existant école.</w:t>
      </w:r>
    </w:p>
    <w:p>
      <w:pPr>
        <w:pStyle w:val="ListBullet"/>
        <w:spacing w:after="80"/>
      </w:pPr>
      <w:r>
        <w:rPr>
          <w:rFonts w:ascii="Calibri" w:hAnsi="Calibri"/>
          <w:b w:val="0"/>
          <w:color w:val="1F2D3D"/>
          <w:sz w:val="22"/>
        </w:rPr>
      </w:r>
      <w:r>
        <w:rPr>
          <w:rFonts w:ascii="Calibri" w:hAnsi="Calibri"/>
          <w:b/>
          <w:color w:val="1F2D3D"/>
          <w:sz w:val="22"/>
        </w:rPr>
        <w:t>Monte-matériaux de toiture</w:t>
      </w:r>
      <w:r>
        <w:rPr>
          <w:rFonts w:ascii="Calibri" w:hAnsi="Calibri"/>
          <w:b w:val="0"/>
          <w:color w:val="1F2D3D"/>
          <w:sz w:val="22"/>
        </w:rPr>
        <w:t xml:space="preserve"> pour l'acheminement vertical des rouleaux SBS, des palettes d'EFIGREEN DUO+ (200 mm) et des sacs de gravillons.</w:t>
      </w:r>
    </w:p>
    <w:p>
      <w:pPr>
        <w:spacing w:after="80"/>
      </w:pPr>
      <w:r>
        <w:rPr>
          <w:rFonts w:ascii="Calibri" w:hAnsi="Calibri"/>
          <w:b w:val="0"/>
          <w:color w:val="1F2D3D"/>
          <w:sz w:val="22"/>
        </w:rPr>
        <w:t>### Conformité réglementaire</w:t>
      </w:r>
    </w:p>
    <w:p>
      <w:pPr>
        <w:spacing w:after="80"/>
      </w:pPr>
      <w:r>
        <w:rPr>
          <w:rFonts w:ascii="Calibri" w:hAnsi="Calibri"/>
          <w:b w:val="0"/>
          <w:color w:val="1F2D3D"/>
          <w:sz w:val="22"/>
        </w:rPr>
        <w:t>L'ensemble des véhicules et engins :</w:t>
      </w:r>
    </w:p>
    <w:p>
      <w:pPr>
        <w:pStyle w:val="ListBullet"/>
        <w:spacing w:after="80"/>
      </w:pPr>
      <w:r>
        <w:rPr>
          <w:rFonts w:ascii="Calibri" w:hAnsi="Calibri"/>
          <w:b w:val="0"/>
          <w:color w:val="1F2D3D"/>
          <w:sz w:val="22"/>
        </w:rPr>
        <w:t xml:space="preserve">Dispose d'un </w:t>
      </w:r>
      <w:r>
        <w:rPr>
          <w:rFonts w:ascii="Calibri" w:hAnsi="Calibri"/>
          <w:b/>
          <w:color w:val="1F2D3D"/>
          <w:sz w:val="22"/>
        </w:rPr>
        <w:t>livret d'entretien à jour</w:t>
      </w:r>
      <w:r>
        <w:rPr>
          <w:rFonts w:ascii="Calibri" w:hAnsi="Calibri"/>
          <w:b w:val="0"/>
          <w:color w:val="1F2D3D"/>
          <w:sz w:val="22"/>
        </w:rPr>
        <w:t xml:space="preserve"> présentable au coordonnateur SPS AGENCIA à sa demande (exigence CCTP Article 2 Poste 1),</w:t>
      </w:r>
    </w:p>
    <w:p>
      <w:pPr>
        <w:pStyle w:val="ListBullet"/>
        <w:spacing w:after="80"/>
      </w:pPr>
      <w:r>
        <w:rPr>
          <w:rFonts w:ascii="Calibri" w:hAnsi="Calibri"/>
          <w:b w:val="0"/>
          <w:color w:val="1F2D3D"/>
          <w:sz w:val="22"/>
        </w:rPr>
        <w:t xml:space="preserve">Est conduit par du personnel </w:t>
      </w:r>
      <w:r>
        <w:rPr>
          <w:rFonts w:ascii="Calibri" w:hAnsi="Calibri"/>
          <w:b/>
          <w:color w:val="1F2D3D"/>
          <w:sz w:val="22"/>
        </w:rPr>
        <w:t>titulaire des autorisations de conduite</w:t>
      </w:r>
      <w:r>
        <w:rPr>
          <w:rFonts w:ascii="Calibri" w:hAnsi="Calibri"/>
          <w:b w:val="0"/>
          <w:color w:val="1F2D3D"/>
          <w:sz w:val="22"/>
        </w:rPr>
        <w:t xml:space="preserve"> correspondantes (CACES R486 pour PEMP, CACES R489 pour chariots, CACES R483 pour grues mobiles),</w:t>
      </w:r>
    </w:p>
    <w:p>
      <w:pPr>
        <w:pStyle w:val="ListBullet"/>
        <w:spacing w:after="80"/>
      </w:pPr>
      <w:r>
        <w:rPr>
          <w:rFonts w:ascii="Calibri" w:hAnsi="Calibri"/>
          <w:b w:val="0"/>
          <w:color w:val="1F2D3D"/>
          <w:sz w:val="22"/>
        </w:rPr>
        <w:t xml:space="preserve">Fait l'objet des </w:t>
      </w:r>
      <w:r>
        <w:rPr>
          <w:rFonts w:ascii="Calibri" w:hAnsi="Calibri"/>
          <w:b/>
          <w:color w:val="1F2D3D"/>
          <w:sz w:val="22"/>
        </w:rPr>
        <w:t>contrôles techniques périodiques</w:t>
      </w:r>
      <w:r>
        <w:rPr>
          <w:rFonts w:ascii="Calibri" w:hAnsi="Calibri"/>
          <w:b w:val="0"/>
          <w:color w:val="1F2D3D"/>
          <w:sz w:val="22"/>
        </w:rPr>
        <w:t xml:space="preserve"> réglementaires (VGP semestrielles pour engins de levage).</w:t>
      </w:r>
    </w:p>
    <w:p>
      <w:pPr>
        <w:spacing w:after="80"/>
      </w:pPr>
      <w:r>
        <w:rPr>
          <w:rFonts w:ascii="Calibri" w:hAnsi="Calibri"/>
          <w:b w:val="0"/>
          <w:color w:val="1F2D3D"/>
          <w:sz w:val="22"/>
        </w:rPr>
        <w:t>### Logistique d'approvisionnement</w:t>
      </w:r>
    </w:p>
    <w:p>
      <w:pPr>
        <w:spacing w:after="80"/>
      </w:pPr>
      <w:r>
        <w:rPr>
          <w:rFonts w:ascii="Calibri" w:hAnsi="Calibri"/>
          <w:b w:val="0"/>
          <w:color w:val="1F2D3D"/>
          <w:sz w:val="22"/>
        </w:rPr>
        <w:t xml:space="preserve">Proximité géographique avec le chantier de GUEUX = </w:t>
      </w:r>
      <w:r>
        <w:rPr>
          <w:rFonts w:ascii="Calibri" w:hAnsi="Calibri"/>
          <w:b/>
          <w:color w:val="1F2D3D"/>
          <w:sz w:val="22"/>
        </w:rPr>
        <w:t>réactivité d'approvisionnement</w:t>
      </w:r>
      <w:r>
        <w:rPr>
          <w:rFonts w:ascii="Calibri" w:hAnsi="Calibri"/>
          <w:b w:val="0"/>
          <w:color w:val="1F2D3D"/>
          <w:sz w:val="22"/>
        </w:rPr>
        <w:t xml:space="preserve"> :</w:t>
      </w:r>
    </w:p>
    <w:p>
      <w:pPr>
        <w:pStyle w:val="ListBullet"/>
        <w:spacing w:after="80"/>
      </w:pPr>
      <w:r>
        <w:rPr>
          <w:rFonts w:ascii="Calibri" w:hAnsi="Calibri"/>
          <w:b w:val="0"/>
          <w:color w:val="1F2D3D"/>
          <w:sz w:val="22"/>
        </w:rPr>
        <w:t>Livraison en flux tendu des matériaux à forte sensibilité météo (membranes SBS, résine ALSAN FLASHING, mortiers),</w:t>
      </w:r>
    </w:p>
    <w:p>
      <w:pPr>
        <w:pStyle w:val="ListBullet"/>
        <w:spacing w:after="80"/>
      </w:pPr>
      <w:r>
        <w:rPr>
          <w:rFonts w:ascii="Calibri" w:hAnsi="Calibri"/>
          <w:b w:val="0"/>
          <w:color w:val="1F2D3D"/>
          <w:sz w:val="22"/>
        </w:rPr>
        <w:t>Stockage tampon au siège pour les matériaux non périssables (gravillons, isolants protégés sous bâche),</w:t>
      </w:r>
    </w:p>
    <w:p>
      <w:pPr>
        <w:pStyle w:val="ListBullet"/>
        <w:spacing w:after="80"/>
      </w:pPr>
      <w:r>
        <w:rPr>
          <w:rFonts w:ascii="Calibri" w:hAnsi="Calibri"/>
          <w:b w:val="0"/>
          <w:color w:val="1F2D3D"/>
          <w:sz w:val="22"/>
        </w:rPr>
        <w:t>Capacité d'enlèvement immédiat des déchets vers nos filières de tri partenaires (gravats inertes, métaux, plastiques d'emballage).</w:t>
      </w:r>
    </w:p>
    <w:p>
      <w:pPr>
        <w:pStyle w:val="Heading2"/>
        <w:spacing w:before="240" w:after="80"/>
      </w:pPr>
      <w:r>
        <w:rPr>
          <w:rFonts w:ascii="Calibri" w:hAnsi="Calibri"/>
          <w:color w:val="1D4ED8"/>
          <w:sz w:val="26"/>
        </w:rPr>
        <w:t>9. Matériel</w:t>
      </w:r>
    </w:p>
    <w:p>
      <w:pPr>
        <w:spacing w:after="80"/>
      </w:pPr>
      <w:r>
        <w:rPr>
          <w:rFonts w:ascii="Calibri" w:hAnsi="Calibri"/>
          <w:b w:val="0"/>
          <w:color w:val="1F2D3D"/>
          <w:sz w:val="22"/>
        </w:rPr>
        <w:t>## A.9 — Matériel et outillage spécifique au chantier</w:t>
      </w:r>
    </w:p>
    <w:p>
      <w:pPr>
        <w:spacing w:after="80"/>
      </w:pPr>
      <w:r>
        <w:rPr>
          <w:rFonts w:ascii="Calibri" w:hAnsi="Calibri"/>
          <w:b w:val="0"/>
          <w:color w:val="1F2D3D"/>
          <w:sz w:val="22"/>
        </w:rPr>
        <w:t>### Matériel d'étanchéité bitumineuse</w:t>
      </w:r>
    </w:p>
    <w:p>
      <w:pPr>
        <w:spacing w:after="80"/>
      </w:pPr>
      <w:r>
        <w:rPr>
          <w:rFonts w:ascii="Calibri" w:hAnsi="Calibri"/>
          <w:b w:val="0"/>
          <w:color w:val="1F2D3D"/>
          <w:sz w:val="22"/>
        </w:rPr>
        <w:t>La mise en œuvre des complexes bicouches SBS exigés au CCTP (postes 3, 5, 7, 8) nécessite un matériel adapté et conforme :</w:t>
      </w:r>
    </w:p>
    <w:p>
      <w:pPr>
        <w:spacing w:after="80"/>
      </w:pPr>
      <w:r>
        <w:rPr>
          <w:rFonts w:ascii="Calibri" w:hAnsi="Calibri"/>
          <w:b w:val="0"/>
          <w:color w:val="1F2D3D"/>
          <w:sz w:val="22"/>
        </w:rPr>
        <w:t>| Matériel | Quantité prévue | Usage |</w:t>
      </w:r>
    </w:p>
    <w:p>
      <w:pPr>
        <w:spacing w:after="80"/>
      </w:pPr>
      <w:r>
        <w:rPr>
          <w:rFonts w:ascii="Calibri" w:hAnsi="Calibri"/>
          <w:b w:val="0"/>
          <w:color w:val="1F2D3D"/>
          <w:sz w:val="22"/>
        </w:rPr>
        <w:t>|----------|-----------------|-------|</w:t>
      </w:r>
    </w:p>
    <w:p>
      <w:pPr>
        <w:spacing w:after="80"/>
      </w:pPr>
      <w:r>
        <w:rPr>
          <w:rFonts w:ascii="Calibri" w:hAnsi="Calibri"/>
          <w:b w:val="0"/>
          <w:color w:val="1F2D3D"/>
          <w:sz w:val="22"/>
        </w:rPr>
        <w:t>| Chalumeau propane mono-flamme | [À COMPLÉTER] | Soudure membranes SBS (ELASTOPHENE FLAM, SOPRALENE FLAM, SOPRAFIX HP) |</w:t>
      </w:r>
    </w:p>
    <w:p>
      <w:pPr>
        <w:spacing w:after="80"/>
      </w:pPr>
      <w:r>
        <w:rPr>
          <w:rFonts w:ascii="Calibri" w:hAnsi="Calibri"/>
          <w:b w:val="0"/>
          <w:color w:val="1F2D3D"/>
          <w:sz w:val="22"/>
        </w:rPr>
        <w:t>| Chalumeau propane multi-flamme (rampe) | [À COMPLÉTER] | Soudure en plein de grandes surfaces de membrane ELASTOPHENE FLAM 25 AR |</w:t>
      </w:r>
    </w:p>
    <w:p>
      <w:pPr>
        <w:spacing w:after="80"/>
      </w:pPr>
      <w:r>
        <w:rPr>
          <w:rFonts w:ascii="Calibri" w:hAnsi="Calibri"/>
          <w:b w:val="0"/>
          <w:color w:val="1F2D3D"/>
          <w:sz w:val="22"/>
        </w:rPr>
        <w:t>| Bouteilles propane 35 kg | [À COMPLÉTER] | Alimentation chalumeaux — stockage conforme PPSPS |</w:t>
      </w:r>
    </w:p>
    <w:p>
      <w:pPr>
        <w:spacing w:after="80"/>
      </w:pPr>
      <w:r>
        <w:rPr>
          <w:rFonts w:ascii="Calibri" w:hAnsi="Calibri"/>
          <w:b w:val="0"/>
          <w:color w:val="1F2D3D"/>
          <w:sz w:val="22"/>
        </w:rPr>
        <w:t>| Rouleaux maroufleurs | [À COMPLÉTER] | Maroufflage des joints et points singuliers |</w:t>
      </w:r>
    </w:p>
    <w:p>
      <w:pPr>
        <w:spacing w:after="80"/>
      </w:pPr>
      <w:r>
        <w:rPr>
          <w:rFonts w:ascii="Calibri" w:hAnsi="Calibri"/>
          <w:b w:val="0"/>
          <w:color w:val="1F2D3D"/>
          <w:sz w:val="22"/>
        </w:rPr>
        <w:t>| Couteaux d'étanchéité, marteaux d'étanchéité | [À COMPLÉTER] | Découpe et finitions des membranes |</w:t>
      </w:r>
    </w:p>
    <w:p>
      <w:pPr>
        <w:spacing w:after="80"/>
      </w:pPr>
      <w:r>
        <w:rPr>
          <w:rFonts w:ascii="Calibri" w:hAnsi="Calibri"/>
          <w:b w:val="0"/>
          <w:color w:val="1F2D3D"/>
          <w:sz w:val="22"/>
        </w:rPr>
        <w:t>| Pots et brosses pour application ALSAN FLASHING | [À COMPLÉTER] | Réalisation des relevés à froid en résine PU |</w:t>
      </w:r>
    </w:p>
    <w:p>
      <w:pPr>
        <w:spacing w:after="80"/>
      </w:pPr>
      <w:r>
        <w:rPr>
          <w:rFonts w:ascii="Calibri" w:hAnsi="Calibri"/>
          <w:b w:val="0"/>
          <w:color w:val="1F2D3D"/>
          <w:sz w:val="22"/>
        </w:rPr>
        <w:t>### Matériel de couverture sèche / bac acier</w:t>
      </w:r>
    </w:p>
    <w:p>
      <w:pPr>
        <w:spacing w:after="80"/>
      </w:pPr>
      <w:r>
        <w:rPr>
          <w:rFonts w:ascii="Calibri" w:hAnsi="Calibri"/>
          <w:b w:val="0"/>
          <w:color w:val="1F2D3D"/>
          <w:sz w:val="22"/>
        </w:rPr>
        <w:t>| Matériel | Quantité prévue | Usage |</w:t>
      </w:r>
    </w:p>
    <w:p>
      <w:pPr>
        <w:spacing w:after="80"/>
      </w:pPr>
      <w:r>
        <w:rPr>
          <w:rFonts w:ascii="Calibri" w:hAnsi="Calibri"/>
          <w:b w:val="0"/>
          <w:color w:val="1F2D3D"/>
          <w:sz w:val="22"/>
        </w:rPr>
        <w:t>|----------|-----------------|-------|</w:t>
      </w:r>
    </w:p>
    <w:p>
      <w:pPr>
        <w:spacing w:after="80"/>
      </w:pPr>
      <w:r>
        <w:rPr>
          <w:rFonts w:ascii="Calibri" w:hAnsi="Calibri"/>
          <w:b w:val="0"/>
          <w:color w:val="1F2D3D"/>
          <w:sz w:val="22"/>
        </w:rPr>
        <w:t>| Visseuses à choc (vissage bac acier) | [À COMPLÉTER] | Fixation mécanique des bacs sur charpente bois (DTU 40.35) |</w:t>
      </w:r>
    </w:p>
    <w:p>
      <w:pPr>
        <w:spacing w:after="80"/>
      </w:pPr>
      <w:r>
        <w:rPr>
          <w:rFonts w:ascii="Calibri" w:hAnsi="Calibri"/>
          <w:b w:val="0"/>
          <w:color w:val="1F2D3D"/>
          <w:sz w:val="22"/>
        </w:rPr>
        <w:t>| Cisaille électrique grignoteuse | [À COMPLÉTER] | Découpe propre des panneaux sandwichs ONDAROCK T |</w:t>
      </w:r>
    </w:p>
    <w:p>
      <w:pPr>
        <w:spacing w:after="80"/>
      </w:pPr>
      <w:r>
        <w:rPr>
          <w:rFonts w:ascii="Calibri" w:hAnsi="Calibri"/>
          <w:b w:val="0"/>
          <w:color w:val="1F2D3D"/>
          <w:sz w:val="22"/>
        </w:rPr>
        <w:t>| Plieuse à tôle de chantier | [À COMPLÉTER] | Façonnage des rives, faîtages, solins aluminium |</w:t>
      </w:r>
    </w:p>
    <w:p>
      <w:pPr>
        <w:spacing w:after="80"/>
      </w:pPr>
      <w:r>
        <w:rPr>
          <w:rFonts w:ascii="Calibri" w:hAnsi="Calibri"/>
          <w:b w:val="0"/>
          <w:color w:val="1F2D3D"/>
          <w:sz w:val="22"/>
        </w:rPr>
        <w:t>| Outillage manuel zinc (cisailles, marteaux, fers à souder) | [À COMPLÉTER] | Réalisation du chéneau zinc 0,65 mm (poste 14) |</w:t>
      </w:r>
    </w:p>
    <w:p>
      <w:pPr>
        <w:spacing w:after="80"/>
      </w:pPr>
      <w:r>
        <w:rPr>
          <w:rFonts w:ascii="Calibri" w:hAnsi="Calibri"/>
          <w:b w:val="0"/>
          <w:color w:val="1F2D3D"/>
          <w:sz w:val="22"/>
        </w:rPr>
        <w:t>### Matériel de fixation mécanique</w:t>
      </w:r>
    </w:p>
    <w:p>
      <w:pPr>
        <w:pStyle w:val="ListBullet"/>
        <w:spacing w:after="80"/>
      </w:pPr>
      <w:r>
        <w:rPr>
          <w:rFonts w:ascii="Calibri" w:hAnsi="Calibri"/>
          <w:b w:val="0"/>
          <w:color w:val="1F2D3D"/>
          <w:sz w:val="22"/>
        </w:rPr>
        <w:t xml:space="preserve">Visseuses spécifiques pour </w:t>
      </w:r>
      <w:r>
        <w:rPr>
          <w:rFonts w:ascii="Calibri" w:hAnsi="Calibri"/>
          <w:b/>
          <w:color w:val="1F2D3D"/>
          <w:sz w:val="22"/>
        </w:rPr>
        <w:t>fixation mécanique de l'isolant EFIGREEN ACIER</w:t>
      </w:r>
      <w:r>
        <w:rPr>
          <w:rFonts w:ascii="Calibri" w:hAnsi="Calibri"/>
          <w:b w:val="0"/>
          <w:color w:val="1F2D3D"/>
          <w:sz w:val="22"/>
        </w:rPr>
        <w:t xml:space="preserve"> sur tôle d'acier nervurée (conformément à NF DTU 43.3),</w:t>
      </w:r>
    </w:p>
    <w:p>
      <w:pPr>
        <w:pStyle w:val="ListBullet"/>
        <w:spacing w:after="80"/>
      </w:pPr>
      <w:r>
        <w:rPr>
          <w:rFonts w:ascii="Calibri" w:hAnsi="Calibri"/>
          <w:b w:val="0"/>
          <w:color w:val="1F2D3D"/>
          <w:sz w:val="22"/>
        </w:rPr>
        <w:t xml:space="preserve">Visseuses pour </w:t>
      </w:r>
      <w:r>
        <w:rPr>
          <w:rFonts w:ascii="Calibri" w:hAnsi="Calibri"/>
          <w:b/>
          <w:color w:val="1F2D3D"/>
          <w:sz w:val="22"/>
        </w:rPr>
        <w:t>fixation SOPRAFIX HP</w:t>
      </w:r>
      <w:r>
        <w:rPr>
          <w:rFonts w:ascii="Calibri" w:hAnsi="Calibri"/>
          <w:b w:val="0"/>
          <w:color w:val="1F2D3D"/>
          <w:sz w:val="22"/>
        </w:rPr>
        <w:t xml:space="preserve"> sur isolant (semi-indépendance),</w:t>
      </w:r>
    </w:p>
    <w:p>
      <w:pPr>
        <w:pStyle w:val="ListBullet"/>
        <w:spacing w:after="80"/>
      </w:pPr>
      <w:r>
        <w:rPr>
          <w:rFonts w:ascii="Calibri" w:hAnsi="Calibri"/>
          <w:b w:val="0"/>
          <w:color w:val="1F2D3D"/>
          <w:sz w:val="22"/>
        </w:rPr>
        <w:t>Stock de fixations adaptées (vis autoperceuses, plaquettes de répartition, chevilles tampons).</w:t>
      </w:r>
    </w:p>
    <w:p>
      <w:pPr>
        <w:spacing w:after="80"/>
      </w:pPr>
      <w:r>
        <w:rPr>
          <w:rFonts w:ascii="Calibri" w:hAnsi="Calibri"/>
          <w:b w:val="0"/>
          <w:color w:val="1F2D3D"/>
          <w:sz w:val="22"/>
        </w:rPr>
        <w:t>### Échafaudages et protections collectives</w:t>
      </w:r>
    </w:p>
    <w:p>
      <w:pPr>
        <w:spacing w:after="80"/>
      </w:pPr>
      <w:r>
        <w:rPr>
          <w:rFonts w:ascii="Calibri" w:hAnsi="Calibri"/>
          <w:b w:val="0"/>
          <w:color w:val="1F2D3D"/>
          <w:sz w:val="22"/>
        </w:rPr>
        <w:t>Conformément à l'exigence du CCTP Article 2 Poste 1 (chaque entreprise utilise son propre échafaudage, sans mise en commun) et aux recommandations du coordonnateur SPS AGENCIA :</w:t>
      </w:r>
    </w:p>
    <w:p>
      <w:pPr>
        <w:spacing w:after="80"/>
      </w:pPr>
      <w:r>
        <w:rPr>
          <w:rFonts w:ascii="Calibri" w:hAnsi="Calibri"/>
          <w:b w:val="0"/>
          <w:color w:val="1F2D3D"/>
          <w:sz w:val="22"/>
        </w:rPr>
        <w:t>| Équipement | Description | Conformité |</w:t>
      </w:r>
    </w:p>
    <w:p>
      <w:pPr>
        <w:spacing w:after="80"/>
      </w:pPr>
      <w:r>
        <w:rPr>
          <w:rFonts w:ascii="Calibri" w:hAnsi="Calibri"/>
          <w:b w:val="0"/>
          <w:color w:val="1F2D3D"/>
          <w:sz w:val="22"/>
        </w:rPr>
        <w:t>|-----------|-------------|------------|</w:t>
      </w:r>
    </w:p>
    <w:p>
      <w:pPr>
        <w:spacing w:after="80"/>
      </w:pPr>
      <w:r>
        <w:rPr>
          <w:rFonts w:ascii="Calibri" w:hAnsi="Calibri"/>
          <w:b w:val="0"/>
          <w:color w:val="1F2D3D"/>
          <w:sz w:val="22"/>
        </w:rPr>
        <w:t>| Échafaudage de pied multidirectionnel | Surface estimée [À COMPLÉTER : m²] pour façades concernées | Conforme R408 |</w:t>
      </w:r>
    </w:p>
    <w:p>
      <w:pPr>
        <w:spacing w:after="80"/>
      </w:pPr>
      <w:r>
        <w:rPr>
          <w:rFonts w:ascii="Calibri" w:hAnsi="Calibri"/>
          <w:b w:val="0"/>
          <w:color w:val="1F2D3D"/>
          <w:sz w:val="22"/>
        </w:rPr>
        <w:t>| Garde-corps périphériques de toiture | Linéaire [À COMPLÉTER : ml] | Conforme code du travail |</w:t>
      </w:r>
    </w:p>
    <w:p>
      <w:pPr>
        <w:spacing w:after="80"/>
      </w:pPr>
      <w:r>
        <w:rPr>
          <w:rFonts w:ascii="Calibri" w:hAnsi="Calibri"/>
          <w:b w:val="0"/>
          <w:color w:val="1F2D3D"/>
          <w:sz w:val="22"/>
        </w:rPr>
        <w:t>| Filets de protection antichute | Surface [À COMPLÉTER : m²] | Conforme |</w:t>
      </w:r>
    </w:p>
    <w:p>
      <w:pPr>
        <w:spacing w:after="80"/>
      </w:pPr>
      <w:r>
        <w:rPr>
          <w:rFonts w:ascii="Calibri" w:hAnsi="Calibri"/>
          <w:b w:val="0"/>
          <w:color w:val="1F2D3D"/>
          <w:sz w:val="22"/>
        </w:rPr>
        <w:t>| Lignes de vie temporaires | [À COMPLÉTER : nb] | Pour travaux en toiture |</w:t>
      </w:r>
    </w:p>
    <w:p>
      <w:pPr>
        <w:spacing w:after="80"/>
      </w:pPr>
      <w:r>
        <w:rPr>
          <w:rFonts w:ascii="Calibri" w:hAnsi="Calibri"/>
          <w:b w:val="0"/>
          <w:color w:val="1F2D3D"/>
          <w:sz w:val="22"/>
        </w:rPr>
        <w:t>| Harnais individuels antichute | 1 par compagnon + 20 % réserve | Avec absorbeur d'énergie |</w:t>
      </w:r>
    </w:p>
    <w:p>
      <w:pPr>
        <w:spacing w:after="80"/>
      </w:pPr>
      <w:r>
        <w:rPr>
          <w:rFonts w:ascii="Calibri" w:hAnsi="Calibri"/>
          <w:b w:val="0"/>
          <w:color w:val="1F2D3D"/>
          <w:sz w:val="22"/>
        </w:rPr>
        <w:t>| Trappes de toit, échelles à crinoline | [À COMPLÉTER] | — |</w:t>
      </w:r>
    </w:p>
    <w:p>
      <w:pPr>
        <w:spacing w:after="80"/>
      </w:pPr>
      <w:r>
        <w:rPr>
          <w:rFonts w:ascii="Calibri" w:hAnsi="Calibri"/>
          <w:b w:val="0"/>
          <w:color w:val="1F2D3D"/>
          <w:sz w:val="22"/>
        </w:rPr>
        <w:t>### Matériel de manutention et de stockage</w:t>
      </w:r>
    </w:p>
    <w:p>
      <w:pPr>
        <w:pStyle w:val="ListBullet"/>
        <w:spacing w:after="80"/>
      </w:pPr>
      <w:r>
        <w:rPr>
          <w:rFonts w:ascii="Calibri" w:hAnsi="Calibri"/>
          <w:b w:val="0"/>
          <w:color w:val="1F2D3D"/>
          <w:sz w:val="22"/>
        </w:rPr>
      </w:r>
      <w:r>
        <w:rPr>
          <w:rFonts w:ascii="Calibri" w:hAnsi="Calibri"/>
          <w:b/>
          <w:color w:val="1F2D3D"/>
          <w:sz w:val="22"/>
        </w:rPr>
        <w:t>Bennes de tri sélectif</w:t>
      </w:r>
      <w:r>
        <w:rPr>
          <w:rFonts w:ascii="Calibri" w:hAnsi="Calibri"/>
          <w:b w:val="0"/>
          <w:color w:val="1F2D3D"/>
          <w:sz w:val="22"/>
        </w:rPr>
        <w:t xml:space="preserve"> dédiées : 1 benne gravats inertes, 1 benne métaux, 1 benne membranes/plastiques, 1 benne emballages — pour gestion autonome de nos déchets (chaque entreprise gère ses propres déchets aux termes du CCTP).</w:t>
      </w:r>
    </w:p>
    <w:p>
      <w:pPr>
        <w:pStyle w:val="ListBullet"/>
        <w:spacing w:after="80"/>
      </w:pPr>
      <w:r>
        <w:rPr>
          <w:rFonts w:ascii="Calibri" w:hAnsi="Calibri"/>
          <w:b w:val="0"/>
          <w:color w:val="1F2D3D"/>
          <w:sz w:val="22"/>
        </w:rPr>
      </w:r>
      <w:r>
        <w:rPr>
          <w:rFonts w:ascii="Calibri" w:hAnsi="Calibri"/>
          <w:b/>
          <w:color w:val="1F2D3D"/>
          <w:sz w:val="22"/>
        </w:rPr>
        <w:t>Conteneur de stockage</w:t>
      </w:r>
      <w:r>
        <w:rPr>
          <w:rFonts w:ascii="Calibri" w:hAnsi="Calibri"/>
          <w:b w:val="0"/>
          <w:color w:val="1F2D3D"/>
          <w:sz w:val="22"/>
        </w:rPr>
        <w:t xml:space="preserve"> sécurisé pour matériaux sensibles (résines ALSAN FLASHING, colle SOPRACOLLE 300 N, EIF) à l'abri du gel et de la chaleur.</w:t>
      </w:r>
    </w:p>
    <w:p>
      <w:pPr>
        <w:pStyle w:val="ListBullet"/>
        <w:spacing w:after="80"/>
      </w:pPr>
      <w:r>
        <w:rPr>
          <w:rFonts w:ascii="Calibri" w:hAnsi="Calibri"/>
          <w:b w:val="0"/>
          <w:color w:val="1F2D3D"/>
          <w:sz w:val="22"/>
        </w:rPr>
      </w:r>
      <w:r>
        <w:rPr>
          <w:rFonts w:ascii="Calibri" w:hAnsi="Calibri"/>
          <w:b/>
          <w:color w:val="1F2D3D"/>
          <w:sz w:val="22"/>
        </w:rPr>
        <w:t>Zone de stockage palettisé</w:t>
      </w:r>
      <w:r>
        <w:rPr>
          <w:rFonts w:ascii="Calibri" w:hAnsi="Calibri"/>
          <w:b w:val="0"/>
          <w:color w:val="1F2D3D"/>
          <w:sz w:val="22"/>
        </w:rPr>
        <w:t xml:space="preserve"> pour isolants EFIGREEN DUO+ (sous bâche, protégés UV et intempéries).</w:t>
      </w:r>
    </w:p>
    <w:p>
      <w:pPr>
        <w:spacing w:after="80"/>
      </w:pPr>
      <w:r>
        <w:rPr>
          <w:rFonts w:ascii="Calibri" w:hAnsi="Calibri"/>
          <w:b w:val="0"/>
          <w:color w:val="1F2D3D"/>
          <w:sz w:val="22"/>
        </w:rPr>
        <w:t>### Matériel de contrôle et d'essai</w:t>
      </w:r>
    </w:p>
    <w:p>
      <w:pPr>
        <w:pStyle w:val="ListBullet"/>
        <w:spacing w:after="80"/>
      </w:pPr>
      <w:r>
        <w:rPr>
          <w:rFonts w:ascii="Calibri" w:hAnsi="Calibri"/>
          <w:b w:val="0"/>
          <w:color w:val="1F2D3D"/>
          <w:sz w:val="22"/>
        </w:rPr>
      </w:r>
      <w:r>
        <w:rPr>
          <w:rFonts w:ascii="Calibri" w:hAnsi="Calibri"/>
          <w:b/>
          <w:color w:val="1F2D3D"/>
          <w:sz w:val="22"/>
        </w:rPr>
        <w:t>Bombe à carbure</w:t>
      </w:r>
      <w:r>
        <w:rPr>
          <w:rFonts w:ascii="Calibri" w:hAnsi="Calibri"/>
          <w:b w:val="0"/>
          <w:color w:val="1F2D3D"/>
          <w:sz w:val="22"/>
        </w:rPr>
        <w:t xml:space="preserve"> pour mesure de l'humidité résiduelle du support béton (&lt; 5 %),</w:t>
      </w:r>
    </w:p>
    <w:p>
      <w:pPr>
        <w:pStyle w:val="ListBullet"/>
        <w:spacing w:after="80"/>
      </w:pPr>
      <w:r>
        <w:rPr>
          <w:rFonts w:ascii="Calibri" w:hAnsi="Calibri"/>
          <w:b w:val="0"/>
          <w:color w:val="1F2D3D"/>
          <w:sz w:val="22"/>
        </w:rPr>
      </w:r>
      <w:r>
        <w:rPr>
          <w:rFonts w:ascii="Calibri" w:hAnsi="Calibri"/>
          <w:b/>
          <w:color w:val="1F2D3D"/>
          <w:sz w:val="22"/>
        </w:rPr>
        <w:t>Règle de 2 m + cales d'épaisseur</w:t>
      </w:r>
      <w:r>
        <w:rPr>
          <w:rFonts w:ascii="Calibri" w:hAnsi="Calibri"/>
          <w:b w:val="0"/>
          <w:color w:val="1F2D3D"/>
          <w:sz w:val="22"/>
        </w:rPr>
        <w:t xml:space="preserve"> pour contrôle de planéité du support et de l'isolant,</w:t>
      </w:r>
    </w:p>
    <w:p>
      <w:pPr>
        <w:pStyle w:val="ListBullet"/>
        <w:spacing w:after="80"/>
      </w:pPr>
      <w:r>
        <w:rPr>
          <w:rFonts w:ascii="Calibri" w:hAnsi="Calibri"/>
          <w:b w:val="0"/>
          <w:color w:val="1F2D3D"/>
          <w:sz w:val="22"/>
        </w:rPr>
      </w:r>
      <w:r>
        <w:rPr>
          <w:rFonts w:ascii="Calibri" w:hAnsi="Calibri"/>
          <w:b/>
          <w:color w:val="1F2D3D"/>
          <w:sz w:val="22"/>
        </w:rPr>
        <w:t>Hygromètre de surface</w:t>
      </w:r>
      <w:r>
        <w:rPr>
          <w:rFonts w:ascii="Calibri" w:hAnsi="Calibri"/>
          <w:b w:val="0"/>
          <w:color w:val="1F2D3D"/>
          <w:sz w:val="22"/>
        </w:rPr>
        <w:t xml:space="preserve"> pour contrôle des supports avant relevés ALSAN FLASHING,</w:t>
      </w:r>
    </w:p>
    <w:p>
      <w:pPr>
        <w:pStyle w:val="ListBullet"/>
        <w:spacing w:after="80"/>
      </w:pPr>
      <w:r>
        <w:rPr>
          <w:rFonts w:ascii="Calibri" w:hAnsi="Calibri"/>
          <w:b w:val="0"/>
          <w:color w:val="1F2D3D"/>
          <w:sz w:val="22"/>
        </w:rPr>
      </w:r>
      <w:r>
        <w:rPr>
          <w:rFonts w:ascii="Calibri" w:hAnsi="Calibri"/>
          <w:b/>
          <w:color w:val="1F2D3D"/>
          <w:sz w:val="22"/>
        </w:rPr>
        <w:t>Anémomètre</w:t>
      </w:r>
      <w:r>
        <w:rPr>
          <w:rFonts w:ascii="Calibri" w:hAnsi="Calibri"/>
          <w:b w:val="0"/>
          <w:color w:val="1F2D3D"/>
          <w:sz w:val="22"/>
        </w:rPr>
        <w:t xml:space="preserve"> pour contrôle des conditions de mise en œuvre (vent &lt; 40 km/h pour la soudure SBS),</w:t>
      </w:r>
    </w:p>
    <w:p>
      <w:pPr>
        <w:pStyle w:val="ListBullet"/>
        <w:spacing w:after="80"/>
      </w:pPr>
      <w:r>
        <w:rPr>
          <w:rFonts w:ascii="Calibri" w:hAnsi="Calibri"/>
          <w:b w:val="0"/>
          <w:color w:val="1F2D3D"/>
          <w:sz w:val="22"/>
        </w:rPr>
      </w:r>
      <w:r>
        <w:rPr>
          <w:rFonts w:ascii="Calibri" w:hAnsi="Calibri"/>
          <w:b/>
          <w:color w:val="1F2D3D"/>
          <w:sz w:val="22"/>
        </w:rPr>
        <w:t>Matériel pour test d'étanchéité final</w:t>
      </w:r>
      <w:r>
        <w:rPr>
          <w:rFonts w:ascii="Calibri" w:hAnsi="Calibri"/>
          <w:b w:val="0"/>
          <w:color w:val="1F2D3D"/>
          <w:sz w:val="22"/>
        </w:rPr>
        <w:t xml:space="preserve"> (poste 24 du CCTP) : tuyaux et raccords pour mise en eau ou aspersion contrôlée.</w:t>
      </w:r>
    </w:p>
    <w:p>
      <w:pPr>
        <w:spacing w:after="80"/>
      </w:pPr>
      <w:r>
        <w:rPr>
          <w:rFonts w:ascii="Calibri" w:hAnsi="Calibri"/>
          <w:b w:val="0"/>
          <w:color w:val="1F2D3D"/>
          <w:sz w:val="22"/>
        </w:rPr>
        <w:t>### Outillage individuel des compagnons (EPI)</w:t>
      </w:r>
    </w:p>
    <w:p>
      <w:pPr>
        <w:spacing w:after="80"/>
      </w:pPr>
      <w:r>
        <w:rPr>
          <w:rFonts w:ascii="Calibri" w:hAnsi="Calibri"/>
          <w:b w:val="0"/>
          <w:color w:val="1F2D3D"/>
          <w:sz w:val="22"/>
        </w:rPr>
        <w:t>Chaque compagnon est doté de l'équipement individuel complet :</w:t>
      </w:r>
    </w:p>
    <w:p>
      <w:pPr>
        <w:pStyle w:val="ListBullet"/>
        <w:spacing w:after="80"/>
      </w:pPr>
      <w:r>
        <w:rPr>
          <w:rFonts w:ascii="Calibri" w:hAnsi="Calibri"/>
          <w:b w:val="0"/>
          <w:color w:val="1F2D3D"/>
          <w:sz w:val="22"/>
        </w:rPr>
        <w:t>Casque, chaussures de sécurité S3, gants, lunettes, gilet haute visibilité,</w:t>
      </w:r>
    </w:p>
    <w:p>
      <w:pPr>
        <w:pStyle w:val="ListBullet"/>
        <w:spacing w:after="80"/>
      </w:pPr>
      <w:r>
        <w:rPr>
          <w:rFonts w:ascii="Calibri" w:hAnsi="Calibri"/>
          <w:b w:val="0"/>
          <w:color w:val="1F2D3D"/>
          <w:sz w:val="22"/>
        </w:rPr>
      </w:r>
      <w:r>
        <w:rPr>
          <w:rFonts w:ascii="Calibri" w:hAnsi="Calibri"/>
          <w:b/>
          <w:color w:val="1F2D3D"/>
          <w:sz w:val="22"/>
        </w:rPr>
        <w:t>Harnais antichute avec longe et absorbeur</w:t>
      </w:r>
      <w:r>
        <w:rPr>
          <w:rFonts w:ascii="Calibri" w:hAnsi="Calibri"/>
          <w:b w:val="0"/>
          <w:color w:val="1F2D3D"/>
          <w:sz w:val="22"/>
        </w:rPr>
        <w:t xml:space="preserve"> pour travaux en toiture,</w:t>
      </w:r>
    </w:p>
    <w:p>
      <w:pPr>
        <w:pStyle w:val="ListBullet"/>
        <w:spacing w:after="80"/>
      </w:pPr>
      <w:r>
        <w:rPr>
          <w:rFonts w:ascii="Calibri" w:hAnsi="Calibri"/>
          <w:b w:val="0"/>
          <w:color w:val="1F2D3D"/>
          <w:sz w:val="22"/>
        </w:rPr>
      </w:r>
      <w:r>
        <w:rPr>
          <w:rFonts w:ascii="Calibri" w:hAnsi="Calibri"/>
          <w:b/>
          <w:color w:val="1F2D3D"/>
          <w:sz w:val="22"/>
        </w:rPr>
        <w:t>Vêtements anti-feu</w:t>
      </w:r>
      <w:r>
        <w:rPr>
          <w:rFonts w:ascii="Calibri" w:hAnsi="Calibri"/>
          <w:b w:val="0"/>
          <w:color w:val="1F2D3D"/>
          <w:sz w:val="22"/>
        </w:rPr>
        <w:t xml:space="preserve"> pour soudure au chalumeau propane,</w:t>
      </w:r>
    </w:p>
    <w:p>
      <w:pPr>
        <w:pStyle w:val="ListBullet"/>
        <w:spacing w:after="80"/>
      </w:pPr>
      <w:r>
        <w:rPr>
          <w:rFonts w:ascii="Calibri" w:hAnsi="Calibri"/>
          <w:b w:val="0"/>
          <w:color w:val="1F2D3D"/>
          <w:sz w:val="22"/>
        </w:rPr>
      </w:r>
      <w:r>
        <w:rPr>
          <w:rFonts w:ascii="Calibri" w:hAnsi="Calibri"/>
          <w:b/>
          <w:color w:val="1F2D3D"/>
          <w:sz w:val="22"/>
        </w:rPr>
        <w:t>Protections auditives</w:t>
      </w:r>
      <w:r>
        <w:rPr>
          <w:rFonts w:ascii="Calibri" w:hAnsi="Calibri"/>
          <w:b w:val="0"/>
          <w:color w:val="1F2D3D"/>
          <w:sz w:val="22"/>
        </w:rPr>
        <w:t xml:space="preserve"> pour travaux à proximité d'engins.</w:t>
      </w:r>
    </w:p>
    <w:p>
      <w:pPr>
        <w:pStyle w:val="Heading2"/>
        <w:spacing w:before="240" w:after="80"/>
      </w:pPr>
      <w:r>
        <w:rPr>
          <w:rFonts w:ascii="Calibri" w:hAnsi="Calibri"/>
          <w:color w:val="1D4ED8"/>
          <w:sz w:val="26"/>
        </w:rPr>
        <w:t>10. Références chantiers</w:t>
      </w:r>
    </w:p>
    <w:p>
      <w:pPr>
        <w:spacing w:after="80"/>
      </w:pPr>
      <w:r>
        <w:rPr>
          <w:rFonts w:ascii="Calibri" w:hAnsi="Calibri"/>
          <w:b w:val="0"/>
          <w:color w:val="1F2D3D"/>
          <w:sz w:val="22"/>
        </w:rPr>
        <w:t>## A.10 — Nos références chantiers comparables</w:t>
      </w:r>
    </w:p>
    <w:p>
      <w:pPr>
        <w:spacing w:after="80"/>
      </w:pPr>
      <w:r>
        <w:rPr>
          <w:rFonts w:ascii="Calibri" w:hAnsi="Calibri"/>
          <w:b w:val="0"/>
          <w:color w:val="1F2D3D"/>
          <w:sz w:val="22"/>
        </w:rPr>
        <w:t>### Note méthodologique sur la sélection des références</w:t>
      </w:r>
    </w:p>
    <w:p>
      <w:pPr>
        <w:spacing w:after="80"/>
      </w:pPr>
      <w:r>
        <w:rPr>
          <w:rFonts w:ascii="Calibri" w:hAnsi="Calibri"/>
          <w:b w:val="0"/>
          <w:color w:val="1F2D3D"/>
          <w:sz w:val="22"/>
        </w:rPr>
        <w:t xml:space="preserve">Nous présentons ci-dessous une sélection de </w:t>
      </w:r>
      <w:r>
        <w:rPr>
          <w:rFonts w:ascii="Calibri" w:hAnsi="Calibri"/>
          <w:b/>
          <w:color w:val="1F2D3D"/>
          <w:sz w:val="22"/>
        </w:rPr>
        <w:t>références chantiers récentes et pertinentes</w:t>
      </w:r>
      <w:r>
        <w:rPr>
          <w:rFonts w:ascii="Calibri" w:hAnsi="Calibri"/>
          <w:b w:val="0"/>
          <w:color w:val="1F2D3D"/>
          <w:sz w:val="22"/>
        </w:rPr>
        <w:t xml:space="preserve"> au regard du Lot 02 du marché de Restructuration de l'école élémentaire de GUEUX. Les critères de sélection sont :</w:t>
      </w:r>
    </w:p>
    <w:p>
      <w:pPr>
        <w:pStyle w:val="ListBullet"/>
        <w:spacing w:after="80"/>
      </w:pPr>
      <w:r>
        <w:rPr>
          <w:rFonts w:ascii="Calibri" w:hAnsi="Calibri"/>
          <w:b w:val="0"/>
          <w:color w:val="1F2D3D"/>
          <w:sz w:val="22"/>
        </w:rPr>
      </w:r>
      <w:r>
        <w:rPr>
          <w:rFonts w:ascii="Calibri" w:hAnsi="Calibri"/>
          <w:b/>
          <w:color w:val="1F2D3D"/>
          <w:sz w:val="22"/>
        </w:rPr>
        <w:t>Type de travaux</w:t>
      </w:r>
      <w:r>
        <w:rPr>
          <w:rFonts w:ascii="Calibri" w:hAnsi="Calibri"/>
          <w:b w:val="0"/>
          <w:color w:val="1F2D3D"/>
          <w:sz w:val="22"/>
        </w:rPr>
        <w:t xml:space="preserve"> : étanchéité multicouche SBS sur support béton, couverture sèche, ouvrages annexes EP,</w:t>
      </w:r>
    </w:p>
    <w:p>
      <w:pPr>
        <w:pStyle w:val="ListBullet"/>
        <w:spacing w:after="80"/>
      </w:pPr>
      <w:r>
        <w:rPr>
          <w:rFonts w:ascii="Calibri" w:hAnsi="Calibri"/>
          <w:b w:val="0"/>
          <w:color w:val="1F2D3D"/>
          <w:sz w:val="22"/>
        </w:rPr>
      </w:r>
      <w:r>
        <w:rPr>
          <w:rFonts w:ascii="Calibri" w:hAnsi="Calibri"/>
          <w:b/>
          <w:color w:val="1F2D3D"/>
          <w:sz w:val="22"/>
        </w:rPr>
        <w:t>Type d'ouvrage</w:t>
      </w:r>
      <w:r>
        <w:rPr>
          <w:rFonts w:ascii="Calibri" w:hAnsi="Calibri"/>
          <w:b w:val="0"/>
          <w:color w:val="1F2D3D"/>
          <w:sz w:val="22"/>
        </w:rPr>
        <w:t xml:space="preserve"> : ERP (établissements recevant du public), établissements scolaires, bâtiments communaux,</w:t>
      </w:r>
    </w:p>
    <w:p>
      <w:pPr>
        <w:pStyle w:val="ListBullet"/>
        <w:spacing w:after="80"/>
      </w:pPr>
      <w:r>
        <w:rPr>
          <w:rFonts w:ascii="Calibri" w:hAnsi="Calibri"/>
          <w:b w:val="0"/>
          <w:color w:val="1F2D3D"/>
          <w:sz w:val="22"/>
        </w:rPr>
      </w:r>
      <w:r>
        <w:rPr>
          <w:rFonts w:ascii="Calibri" w:hAnsi="Calibri"/>
          <w:b/>
          <w:color w:val="1F2D3D"/>
          <w:sz w:val="22"/>
        </w:rPr>
        <w:t>Envergure financière comparable</w:t>
      </w:r>
      <w:r>
        <w:rPr>
          <w:rFonts w:ascii="Calibri" w:hAnsi="Calibri"/>
          <w:b w:val="0"/>
          <w:color w:val="1F2D3D"/>
          <w:sz w:val="22"/>
        </w:rPr>
        <w:t>,</w:t>
      </w:r>
    </w:p>
    <w:p>
      <w:pPr>
        <w:pStyle w:val="ListBullet"/>
        <w:spacing w:after="80"/>
      </w:pPr>
      <w:r>
        <w:rPr>
          <w:rFonts w:ascii="Calibri" w:hAnsi="Calibri"/>
          <w:b w:val="0"/>
          <w:color w:val="1F2D3D"/>
          <w:sz w:val="22"/>
        </w:rPr>
      </w:r>
      <w:r>
        <w:rPr>
          <w:rFonts w:ascii="Calibri" w:hAnsi="Calibri"/>
          <w:b/>
          <w:color w:val="1F2D3D"/>
          <w:sz w:val="22"/>
        </w:rPr>
        <w:t>Récence</w:t>
      </w:r>
      <w:r>
        <w:rPr>
          <w:rFonts w:ascii="Calibri" w:hAnsi="Calibri"/>
          <w:b w:val="0"/>
          <w:color w:val="1F2D3D"/>
          <w:sz w:val="22"/>
        </w:rPr>
        <w:t xml:space="preserve"> : moins de 5 ans pour valoriser l'expérience à jour.</w:t>
      </w:r>
    </w:p>
    <w:p>
      <w:pPr>
        <w:spacing w:after="80"/>
      </w:pPr>
      <w:r>
        <w:rPr>
          <w:rFonts w:ascii="Calibri" w:hAnsi="Calibri"/>
          <w:b w:val="0"/>
          <w:color w:val="1F2D3D"/>
          <w:sz w:val="22"/>
        </w:rPr>
        <w:t xml:space="preserve">[À COMPLÉTER PAR L'ENTREPRISE : compléter le tableau ci-dessous avec 5 à 8 références réelles de l'entreprise correspondant aux critères ci-dessus. Joindre en annexe les </w:t>
      </w:r>
      <w:r>
        <w:rPr>
          <w:rFonts w:ascii="Calibri" w:hAnsi="Calibri"/>
          <w:b/>
          <w:color w:val="1F2D3D"/>
          <w:sz w:val="22"/>
        </w:rPr>
        <w:t>attestations de bonne exécution</w:t>
      </w:r>
      <w:r>
        <w:rPr>
          <w:rFonts w:ascii="Calibri" w:hAnsi="Calibri"/>
          <w:b w:val="0"/>
          <w:color w:val="1F2D3D"/>
          <w:sz w:val="22"/>
        </w:rPr>
        <w:t xml:space="preserve"> signées par les maîtres d'ouvrage concernés. NE PAS inventer de références.]</w:t>
      </w:r>
    </w:p>
    <w:p>
      <w:pPr>
        <w:spacing w:after="80"/>
      </w:pPr>
      <w:r>
        <w:rPr>
          <w:rFonts w:ascii="Calibri" w:hAnsi="Calibri"/>
          <w:b w:val="0"/>
          <w:color w:val="1F2D3D"/>
          <w:sz w:val="22"/>
        </w:rPr>
        <w:t>### Tableau des références sélectionnées</w:t>
      </w:r>
    </w:p>
    <w:p>
      <w:pPr>
        <w:spacing w:after="80"/>
      </w:pPr>
      <w:r>
        <w:rPr>
          <w:rFonts w:ascii="Calibri" w:hAnsi="Calibri"/>
          <w:b w:val="0"/>
          <w:color w:val="1F2D3D"/>
          <w:sz w:val="22"/>
        </w:rPr>
        <w:t>| Année | Intitulé du chantier | Localité | Maître d'ouvrage | Maître d'œuvre | Montant HT du lot | Nature des prestations |</w:t>
      </w:r>
    </w:p>
    <w:p>
      <w:pPr>
        <w:spacing w:after="80"/>
      </w:pPr>
      <w:r>
        <w:rPr>
          <w:rFonts w:ascii="Calibri" w:hAnsi="Calibri"/>
          <w:b w:val="0"/>
          <w:color w:val="1F2D3D"/>
          <w:sz w:val="22"/>
        </w:rPr>
        <w:t>|-------|---------------------|----------|------------------|----------------|------------------|------------------------|</w:t>
      </w:r>
    </w:p>
    <w:p>
      <w:pPr>
        <w:spacing w:after="80"/>
      </w:pPr>
      <w:r>
        <w:rPr>
          <w:rFonts w:ascii="Calibri" w:hAnsi="Calibri"/>
          <w:b w:val="0"/>
          <w:color w:val="1F2D3D"/>
          <w:sz w:val="22"/>
        </w:rPr>
        <w:t>| [Année] | [Nom du chantier] | [Ville] | [Nom MOA] | [Nom MOE] | [Montant €] | Étanchéité bicouche SBS sur dalle béton + isolation PUR 180 mm + relevés ALSAN FLASHING |</w:t>
      </w:r>
    </w:p>
    <w:p>
      <w:pPr>
        <w:spacing w:after="80"/>
      </w:pPr>
      <w:r>
        <w:rPr>
          <w:rFonts w:ascii="Calibri" w:hAnsi="Calibri"/>
          <w:b w:val="0"/>
          <w:color w:val="1F2D3D"/>
          <w:sz w:val="22"/>
        </w:rPr>
        <w:t>| [Année] | [Nom du chantier] | [Ville] | [Nom MOA] | [Nom MOE] | [Montant €] | Étanchéité sur bac acier + isolation EFIGREEN ACIER + couverture autoprotégée |</w:t>
      </w:r>
    </w:p>
    <w:p>
      <w:pPr>
        <w:spacing w:after="80"/>
      </w:pPr>
      <w:r>
        <w:rPr>
          <w:rFonts w:ascii="Calibri" w:hAnsi="Calibri"/>
          <w:b w:val="0"/>
          <w:color w:val="1F2D3D"/>
          <w:sz w:val="22"/>
        </w:rPr>
        <w:t>| [Année] | [Nom du chantier] | [Ville] | [Nom MOA] | [Nom MOE] | [Montant €] | Couverture sèche en panneaux sandwichs imitation zinc + EP |</w:t>
      </w:r>
    </w:p>
    <w:p>
      <w:pPr>
        <w:spacing w:after="80"/>
      </w:pPr>
      <w:r>
        <w:rPr>
          <w:rFonts w:ascii="Calibri" w:hAnsi="Calibri"/>
          <w:b w:val="0"/>
          <w:color w:val="1F2D3D"/>
          <w:sz w:val="22"/>
        </w:rPr>
        <w:t>| [Année] | [Nom du chantier] | [Ville] | [Nom MOA] | [Nom MOE] | [Montant €] | Toiture-terrasse végétalisée extensive + SOPRANATURE TOUNDRA |</w:t>
      </w:r>
    </w:p>
    <w:p>
      <w:pPr>
        <w:spacing w:after="80"/>
      </w:pPr>
      <w:r>
        <w:rPr>
          <w:rFonts w:ascii="Calibri" w:hAnsi="Calibri"/>
          <w:b w:val="0"/>
          <w:color w:val="1F2D3D"/>
          <w:sz w:val="22"/>
        </w:rPr>
        <w:t>| [Année] | [Nom du chantier] | [Ville] | [Nom MOA] | [Nom MOE] | [Montant €] | Étanchéité + supports photovoltaïques (SOPRASOLAR FIX EVO ou équivalent) |</w:t>
      </w:r>
    </w:p>
    <w:p>
      <w:pPr>
        <w:spacing w:after="80"/>
      </w:pPr>
      <w:r>
        <w:rPr>
          <w:rFonts w:ascii="Calibri" w:hAnsi="Calibri"/>
          <w:b w:val="0"/>
          <w:color w:val="1F2D3D"/>
          <w:sz w:val="22"/>
        </w:rPr>
        <w:t>| [Année] | [Nom du chantier — école / groupe scolaire] | [Ville] | [Nom MOA collectivité] | [Nom MOE] | [Montant €] | Étanchéité + couverture en milieu scolaire occupé |</w:t>
      </w:r>
    </w:p>
    <w:p>
      <w:pPr>
        <w:spacing w:after="80"/>
      </w:pPr>
      <w:r>
        <w:rPr>
          <w:rFonts w:ascii="Calibri" w:hAnsi="Calibri"/>
          <w:b w:val="0"/>
          <w:color w:val="1F2D3D"/>
          <w:sz w:val="22"/>
        </w:rPr>
        <w:t>| [Année] | [Nom du chantier — ERP] | [Ville] | [Nom MOA] | [Nom MOE] | [Montant €] | Étanchéité Broof T3 sur ERP |</w:t>
      </w:r>
    </w:p>
    <w:p>
      <w:pPr>
        <w:spacing w:after="80"/>
      </w:pPr>
      <w:r>
        <w:rPr>
          <w:rFonts w:ascii="Calibri" w:hAnsi="Calibri"/>
          <w:b w:val="0"/>
          <w:color w:val="1F2D3D"/>
          <w:sz w:val="22"/>
        </w:rPr>
        <w:t>### Mise en valeur de l'expérience en milieu scolaire / ERP</w:t>
      </w:r>
    </w:p>
    <w:p>
      <w:pPr>
        <w:spacing w:after="80"/>
      </w:pPr>
      <w:r>
        <w:rPr>
          <w:rFonts w:ascii="Calibri" w:hAnsi="Calibri"/>
          <w:b w:val="0"/>
          <w:color w:val="1F2D3D"/>
          <w:sz w:val="22"/>
        </w:rPr>
        <w:t>[À COMPLÉTER PAR L'ENTREPRISE : décrire en 10 à 15 lignes une référence emblématique de chantier d'établissement scolaire ou d'ERP comparable à GUEUX. Détailler : contexte (site occupé ou non, phasage vacances scolaires), techniques mises en œuvre (étanchéité bicouche SBS, isolation thermique haute performance, hors d'eau permanent), résultats (respect des délais, satisfaction MOA, attestation jointe).]</w:t>
      </w:r>
    </w:p>
    <w:p>
      <w:pPr>
        <w:spacing w:after="80"/>
      </w:pPr>
      <w:r>
        <w:rPr>
          <w:rFonts w:ascii="Calibri" w:hAnsi="Calibri"/>
          <w:b w:val="0"/>
          <w:color w:val="1F2D3D"/>
          <w:sz w:val="22"/>
        </w:rPr>
        <w:t>### Documents joints en annexe</w:t>
      </w:r>
    </w:p>
    <w:p>
      <w:pPr>
        <w:pStyle w:val="ListBullet"/>
        <w:spacing w:after="80"/>
      </w:pPr>
      <w:r>
        <w:rPr>
          <w:rFonts w:ascii="Calibri" w:hAnsi="Calibri"/>
          <w:b w:val="0"/>
          <w:color w:val="1F2D3D"/>
          <w:sz w:val="22"/>
        </w:rPr>
        <w:t>Attestations de bonne exécution signées des maîtres d'ouvrage (annexe références),</w:t>
      </w:r>
    </w:p>
    <w:p>
      <w:pPr>
        <w:pStyle w:val="ListBullet"/>
        <w:spacing w:after="80"/>
      </w:pPr>
      <w:r>
        <w:rPr>
          <w:rFonts w:ascii="Calibri" w:hAnsi="Calibri"/>
          <w:b w:val="0"/>
          <w:color w:val="1F2D3D"/>
          <w:sz w:val="22"/>
        </w:rPr>
        <w:t>Photographies datées des chantiers livrés (annexe photothèque),</w:t>
      </w:r>
    </w:p>
    <w:p>
      <w:pPr>
        <w:pStyle w:val="ListBullet"/>
        <w:spacing w:after="80"/>
      </w:pPr>
      <w:r>
        <w:rPr>
          <w:rFonts w:ascii="Calibri" w:hAnsi="Calibri"/>
          <w:b w:val="0"/>
          <w:color w:val="1F2D3D"/>
          <w:sz w:val="22"/>
        </w:rPr>
        <w:t>[À COMPLÉTER PAR L'ENTREPRISE : autres preuves disponibles — articles de presse, certificats RGE travaux, etc.]</w:t>
      </w:r>
    </w:p>
    <w:p>
      <w:pPr>
        <w:spacing w:after="80"/>
      </w:pPr>
      <w:r>
        <w:rPr>
          <w:rFonts w:ascii="Calibri" w:hAnsi="Calibri"/>
          <w:b w:val="0"/>
          <w:color w:val="1F2D3D"/>
          <w:sz w:val="22"/>
        </w:rPr>
        <w:t>### Engagement de transparence</w:t>
      </w:r>
    </w:p>
    <w:p>
      <w:pPr>
        <w:spacing w:after="80"/>
      </w:pPr>
      <w:r>
        <w:rPr>
          <w:rFonts w:ascii="Calibri" w:hAnsi="Calibri"/>
          <w:b w:val="0"/>
          <w:color w:val="1F2D3D"/>
          <w:sz w:val="22"/>
        </w:rPr>
        <w:t xml:space="preserve">Nous tenons à la disposition du maître d'ouvrage et du maître d'œuvre, sur simple demande, </w:t>
      </w:r>
      <w:r>
        <w:rPr>
          <w:rFonts w:ascii="Calibri" w:hAnsi="Calibri"/>
          <w:b/>
          <w:color w:val="1F2D3D"/>
          <w:sz w:val="22"/>
        </w:rPr>
        <w:t>les coordonnées des maîtres d'ouvrage et maîtres d'œuvre</w:t>
      </w:r>
      <w:r>
        <w:rPr>
          <w:rFonts w:ascii="Calibri" w:hAnsi="Calibri"/>
          <w:b w:val="0"/>
          <w:color w:val="1F2D3D"/>
          <w:sz w:val="22"/>
        </w:rPr>
        <w:t xml:space="preserve"> des références ci-dessus afin qu'ils puissent vérifier directement la qualité de nos prestations.</w:t>
      </w:r>
    </w:p>
    <w:p>
      <w:pPr>
        <w:pStyle w:val="Heading2"/>
        <w:spacing w:before="240" w:after="80"/>
      </w:pPr>
      <w:r>
        <w:rPr>
          <w:rFonts w:ascii="Calibri" w:hAnsi="Calibri"/>
          <w:color w:val="1D4ED8"/>
          <w:sz w:val="26"/>
        </w:rPr>
        <w:t>11. Fournisseurs</w:t>
      </w:r>
    </w:p>
    <w:p>
      <w:pPr>
        <w:spacing w:after="80"/>
      </w:pPr>
      <w:r>
        <w:rPr>
          <w:rFonts w:ascii="Calibri" w:hAnsi="Calibri"/>
          <w:b w:val="0"/>
          <w:color w:val="1F2D3D"/>
          <w:sz w:val="22"/>
        </w:rPr>
        <w:t>## A.11 — Nos fournisseurs et partenaires industriels</w:t>
      </w:r>
    </w:p>
    <w:p>
      <w:pPr>
        <w:spacing w:after="80"/>
      </w:pPr>
      <w:r>
        <w:rPr>
          <w:rFonts w:ascii="Calibri" w:hAnsi="Calibri"/>
          <w:b w:val="0"/>
          <w:color w:val="1F2D3D"/>
          <w:sz w:val="22"/>
        </w:rPr>
        <w:t>### Engagement de conformité contractuelle</w:t>
      </w:r>
    </w:p>
    <w:p>
      <w:pPr>
        <w:spacing w:after="80"/>
      </w:pPr>
      <w:r>
        <w:rPr>
          <w:rFonts w:ascii="Calibri" w:hAnsi="Calibri"/>
          <w:b w:val="0"/>
          <w:color w:val="1F2D3D"/>
          <w:sz w:val="22"/>
        </w:rPr>
        <w:t xml:space="preserve">Conformément aux exigences du CCTP du Lot 02, </w:t>
      </w:r>
      <w:r>
        <w:rPr>
          <w:rFonts w:ascii="Calibri" w:hAnsi="Calibri"/>
          <w:b/>
          <w:color w:val="1F2D3D"/>
          <w:sz w:val="22"/>
        </w:rPr>
        <w:t>l'ensemble de nos fournisseurs de produits d'étanchéité (membranes bitumineuses, enduits, résines) sont fabriqués dans des sites certifiés ISO 9001</w:t>
      </w:r>
      <w:r>
        <w:rPr>
          <w:rFonts w:ascii="Calibri" w:hAnsi="Calibri"/>
          <w:b w:val="0"/>
          <w:color w:val="1F2D3D"/>
          <w:sz w:val="22"/>
        </w:rPr>
        <w:t xml:space="preserve">. Tous les procédés et systèmes mis en œuvre bénéficient d'un </w:t>
      </w:r>
      <w:r>
        <w:rPr>
          <w:rFonts w:ascii="Calibri" w:hAnsi="Calibri"/>
          <w:b/>
          <w:color w:val="1F2D3D"/>
          <w:sz w:val="22"/>
        </w:rPr>
        <w:t>Avis Technique CSTB ou DTA valide</w:t>
      </w:r>
      <w:r>
        <w:rPr>
          <w:rFonts w:ascii="Calibri" w:hAnsi="Calibri"/>
          <w:b w:val="0"/>
          <w:color w:val="1F2D3D"/>
          <w:sz w:val="22"/>
        </w:rPr>
        <w:t xml:space="preserve"> couvrant l'usage envisagé, les conditions de mise en œuvre et la compatibilité avec les supports.</w:t>
      </w:r>
    </w:p>
    <w:p>
      <w:pPr>
        <w:spacing w:after="80"/>
      </w:pPr>
      <w:r>
        <w:rPr>
          <w:rFonts w:ascii="Calibri" w:hAnsi="Calibri"/>
          <w:b w:val="0"/>
          <w:color w:val="1F2D3D"/>
          <w:sz w:val="22"/>
        </w:rPr>
        <w:t>Les fiches techniques, Avis Techniques CSTB, PV d'essais et certifications ACERMI seront transmis :</w:t>
      </w:r>
    </w:p>
    <w:p>
      <w:pPr>
        <w:pStyle w:val="ListBullet"/>
        <w:spacing w:after="80"/>
      </w:pPr>
      <w:r>
        <w:rPr>
          <w:rFonts w:ascii="Calibri" w:hAnsi="Calibri"/>
          <w:b w:val="0"/>
          <w:color w:val="1F2D3D"/>
          <w:sz w:val="22"/>
        </w:rPr>
        <w:t xml:space="preserve">au </w:t>
      </w:r>
      <w:r>
        <w:rPr>
          <w:rFonts w:ascii="Calibri" w:hAnsi="Calibri"/>
          <w:b/>
          <w:color w:val="1F2D3D"/>
          <w:sz w:val="22"/>
        </w:rPr>
        <w:t>maître d'œuvre P+S Architecture</w:t>
      </w:r>
      <w:r>
        <w:rPr>
          <w:rFonts w:ascii="Calibri" w:hAnsi="Calibri"/>
          <w:b w:val="0"/>
          <w:color w:val="1F2D3D"/>
          <w:sz w:val="22"/>
        </w:rPr>
        <w:t xml:space="preserve"> pour validation préalable à l'exécution,</w:t>
      </w:r>
    </w:p>
    <w:p>
      <w:pPr>
        <w:pStyle w:val="ListBullet"/>
        <w:spacing w:after="80"/>
      </w:pPr>
      <w:r>
        <w:rPr>
          <w:rFonts w:ascii="Calibri" w:hAnsi="Calibri"/>
          <w:b w:val="0"/>
          <w:color w:val="1F2D3D"/>
          <w:sz w:val="22"/>
        </w:rPr>
        <w:t xml:space="preserve">au </w:t>
      </w:r>
      <w:r>
        <w:rPr>
          <w:rFonts w:ascii="Calibri" w:hAnsi="Calibri"/>
          <w:b/>
          <w:color w:val="1F2D3D"/>
          <w:sz w:val="22"/>
        </w:rPr>
        <w:t>Bureau de Contrôle</w:t>
      </w:r>
      <w:r>
        <w:rPr>
          <w:rFonts w:ascii="Calibri" w:hAnsi="Calibri"/>
          <w:b w:val="0"/>
          <w:color w:val="1F2D3D"/>
          <w:sz w:val="22"/>
        </w:rPr>
        <w:t xml:space="preserve"> pour les postes exigeants spécifiquement la transmission (postes 3, 5, 7, 8, 9, 10, 11 du CCTP).</w:t>
      </w:r>
    </w:p>
    <w:p>
      <w:pPr>
        <w:spacing w:after="80"/>
      </w:pPr>
      <w:r>
        <w:rPr>
          <w:rFonts w:ascii="Calibri" w:hAnsi="Calibri"/>
          <w:b w:val="0"/>
          <w:color w:val="1F2D3D"/>
          <w:sz w:val="22"/>
        </w:rPr>
        <w:t>### Fournisseur principal d'étanchéité — SOPREMA</w:t>
      </w:r>
    </w:p>
    <w:p>
      <w:pPr>
        <w:spacing w:after="80"/>
      </w:pPr>
      <w:r>
        <w:rPr>
          <w:rFonts w:ascii="Calibri" w:hAnsi="Calibri"/>
          <w:b w:val="0"/>
          <w:color w:val="1F2D3D"/>
          <w:sz w:val="22"/>
        </w:rPr>
      </w:r>
      <w:r>
        <w:rPr>
          <w:rFonts w:ascii="Calibri" w:hAnsi="Calibri"/>
          <w:b/>
          <w:color w:val="1F2D3D"/>
          <w:sz w:val="22"/>
        </w:rPr>
        <w:t>Société</w:t>
      </w:r>
      <w:r>
        <w:rPr>
          <w:rFonts w:ascii="Calibri" w:hAnsi="Calibri"/>
          <w:b w:val="0"/>
          <w:color w:val="1F2D3D"/>
          <w:sz w:val="22"/>
        </w:rPr>
        <w:t xml:space="preserve"> : SOPREMA SAS</w:t>
      </w:r>
    </w:p>
    <w:p>
      <w:pPr>
        <w:spacing w:after="80"/>
      </w:pPr>
      <w:r>
        <w:rPr>
          <w:rFonts w:ascii="Calibri" w:hAnsi="Calibri"/>
          <w:b w:val="0"/>
          <w:color w:val="1F2D3D"/>
          <w:sz w:val="22"/>
        </w:rPr>
      </w:r>
      <w:r>
        <w:rPr>
          <w:rFonts w:ascii="Calibri" w:hAnsi="Calibri"/>
          <w:b/>
          <w:color w:val="1F2D3D"/>
          <w:sz w:val="22"/>
        </w:rPr>
        <w:t>Siège</w:t>
      </w:r>
      <w:r>
        <w:rPr>
          <w:rFonts w:ascii="Calibri" w:hAnsi="Calibri"/>
          <w:b w:val="0"/>
          <w:color w:val="1F2D3D"/>
          <w:sz w:val="22"/>
        </w:rPr>
        <w:t xml:space="preserve"> : Strasbourg (67)</w:t>
      </w:r>
    </w:p>
    <w:p>
      <w:pPr>
        <w:spacing w:after="80"/>
      </w:pPr>
      <w:r>
        <w:rPr>
          <w:rFonts w:ascii="Calibri" w:hAnsi="Calibri"/>
          <w:b w:val="0"/>
          <w:color w:val="1F2D3D"/>
          <w:sz w:val="22"/>
        </w:rPr>
      </w:r>
      <w:r>
        <w:rPr>
          <w:rFonts w:ascii="Calibri" w:hAnsi="Calibri"/>
          <w:b/>
          <w:color w:val="1F2D3D"/>
          <w:sz w:val="22"/>
        </w:rPr>
        <w:t>Certification</w:t>
      </w:r>
      <w:r>
        <w:rPr>
          <w:rFonts w:ascii="Calibri" w:hAnsi="Calibri"/>
          <w:b w:val="0"/>
          <w:color w:val="1F2D3D"/>
          <w:sz w:val="22"/>
        </w:rPr>
        <w:t xml:space="preserve"> : ISO 9001, ISO 14001</w:t>
      </w:r>
    </w:p>
    <w:p>
      <w:pPr>
        <w:spacing w:after="80"/>
      </w:pPr>
      <w:r>
        <w:rPr>
          <w:rFonts w:ascii="Calibri" w:hAnsi="Calibri"/>
          <w:b w:val="0"/>
          <w:color w:val="1F2D3D"/>
          <w:sz w:val="22"/>
        </w:rPr>
        <w:t>SOPREMA est le fournisseur de référence cité explicitement dans le CCTP. Les produits que nous mettrons en œuvre :</w:t>
      </w:r>
    </w:p>
    <w:p>
      <w:pPr>
        <w:spacing w:after="80"/>
      </w:pPr>
      <w:r>
        <w:rPr>
          <w:rFonts w:ascii="Calibri" w:hAnsi="Calibri"/>
          <w:b w:val="0"/>
          <w:color w:val="1F2D3D"/>
          <w:sz w:val="22"/>
        </w:rPr>
        <w:t>| Produit | Désignation CCTP | Avis Technique / Certification | Poste CCTP |</w:t>
      </w:r>
    </w:p>
    <w:p>
      <w:pPr>
        <w:spacing w:after="80"/>
      </w:pPr>
      <w:r>
        <w:rPr>
          <w:rFonts w:ascii="Calibri" w:hAnsi="Calibri"/>
          <w:b w:val="0"/>
          <w:color w:val="1F2D3D"/>
          <w:sz w:val="22"/>
        </w:rPr>
        <w:t>|---------|------------------|-------------------------------|------------|</w:t>
      </w:r>
    </w:p>
    <w:p>
      <w:pPr>
        <w:spacing w:after="80"/>
      </w:pPr>
      <w:r>
        <w:rPr>
          <w:rFonts w:ascii="Calibri" w:hAnsi="Calibri"/>
          <w:b w:val="0"/>
          <w:color w:val="1F2D3D"/>
          <w:sz w:val="22"/>
        </w:rPr>
        <w:t>| EFIGREEN DUO+ | Isolant PUR 200 mm R ≥ 9,10 m².K/W | ACERMI + Avis Technique | 3, 5 |</w:t>
      </w:r>
    </w:p>
    <w:p>
      <w:pPr>
        <w:spacing w:after="80"/>
      </w:pPr>
      <w:r>
        <w:rPr>
          <w:rFonts w:ascii="Calibri" w:hAnsi="Calibri"/>
          <w:b w:val="0"/>
          <w:color w:val="1F2D3D"/>
          <w:sz w:val="22"/>
        </w:rPr>
        <w:t>| EFIGREEN ACIER | Isolant PUR 130 mm sur bac acier R ≥ 5,90 m².K/W | ACERMI + Avis Technique | 7, 8 |</w:t>
      </w:r>
    </w:p>
    <w:p>
      <w:pPr>
        <w:spacing w:after="80"/>
      </w:pPr>
      <w:r>
        <w:rPr>
          <w:rFonts w:ascii="Calibri" w:hAnsi="Calibri"/>
          <w:b w:val="0"/>
          <w:color w:val="1F2D3D"/>
          <w:sz w:val="22"/>
        </w:rPr>
        <w:t>| ALSAN FLASHING | Résine bitume PU monocomposante 700 g/m², adhérence ≥ 4 MPa | Avis Technique | 3, 5 (relevés) |</w:t>
      </w:r>
    </w:p>
    <w:p>
      <w:pPr>
        <w:spacing w:after="80"/>
      </w:pPr>
      <w:r>
        <w:rPr>
          <w:rFonts w:ascii="Calibri" w:hAnsi="Calibri"/>
          <w:b w:val="0"/>
          <w:color w:val="1F2D3D"/>
          <w:sz w:val="22"/>
        </w:rPr>
        <w:t>| SOPRACOLLE 300 N | Colle à froid bitume polymère | DTA | 3, 5 |</w:t>
      </w:r>
    </w:p>
    <w:p>
      <w:pPr>
        <w:spacing w:after="80"/>
      </w:pPr>
      <w:r>
        <w:rPr>
          <w:rFonts w:ascii="Calibri" w:hAnsi="Calibri"/>
          <w:b w:val="0"/>
          <w:color w:val="1F2D3D"/>
          <w:sz w:val="22"/>
        </w:rPr>
        <w:t>| STYRBASE STICK | Chape SBS armature composite polyester/verre 160 g/m², 2,6 mm | Avis Technique | 3, 5 |</w:t>
      </w:r>
    </w:p>
    <w:p>
      <w:pPr>
        <w:spacing w:after="80"/>
      </w:pPr>
      <w:r>
        <w:rPr>
          <w:rFonts w:ascii="Calibri" w:hAnsi="Calibri"/>
          <w:b w:val="0"/>
          <w:color w:val="1F2D3D"/>
          <w:sz w:val="22"/>
        </w:rPr>
        <w:t>| ELASTOPHENE FLAM 25 AR | Chape SBS armature grille verre 50 g/m², 2,5 mm autoprotégée ardoise | Avis Technique | 3, 5 |</w:t>
      </w:r>
    </w:p>
    <w:p>
      <w:pPr>
        <w:spacing w:after="80"/>
      </w:pPr>
      <w:r>
        <w:rPr>
          <w:rFonts w:ascii="Calibri" w:hAnsi="Calibri"/>
          <w:b w:val="0"/>
          <w:color w:val="1F2D3D"/>
          <w:sz w:val="22"/>
        </w:rPr>
        <w:t>| SOPRAFIX HP | Chape SBS armature polyester 140 g/m² fixée mécaniquement | DTA SOPRAFIX Bicouche | 7, 8 |</w:t>
      </w:r>
    </w:p>
    <w:p>
      <w:pPr>
        <w:spacing w:after="80"/>
      </w:pPr>
      <w:r>
        <w:rPr>
          <w:rFonts w:ascii="Calibri" w:hAnsi="Calibri"/>
          <w:b w:val="0"/>
          <w:color w:val="1F2D3D"/>
          <w:sz w:val="22"/>
        </w:rPr>
        <w:t>| SOPRALENE FLAM 180 AR FE | Feuille SBS armature polyester non tissé autoprotégée ardoise | Avis Technique | 7, 8 |</w:t>
      </w:r>
    </w:p>
    <w:p>
      <w:pPr>
        <w:spacing w:after="80"/>
      </w:pPr>
      <w:r>
        <w:rPr>
          <w:rFonts w:ascii="Calibri" w:hAnsi="Calibri"/>
          <w:b w:val="0"/>
          <w:color w:val="1F2D3D"/>
          <w:sz w:val="22"/>
        </w:rPr>
        <w:t>| SOPRANATURE TOUNDRA FLORE SEMIS | Complexe végétalisé semis + plantations | Règles Pro CSFE 2007 | 6 |</w:t>
      </w:r>
    </w:p>
    <w:p>
      <w:pPr>
        <w:spacing w:after="80"/>
      </w:pPr>
      <w:r>
        <w:rPr>
          <w:rFonts w:ascii="Calibri" w:hAnsi="Calibri"/>
          <w:b w:val="0"/>
          <w:color w:val="1F2D3D"/>
          <w:sz w:val="22"/>
        </w:rPr>
        <w:t>| SOPRALITHE | Granulats minéraux légers — couche de drainage 5 cm | — | 6 |</w:t>
      </w:r>
    </w:p>
    <w:p>
      <w:pPr>
        <w:spacing w:after="80"/>
      </w:pPr>
      <w:r>
        <w:rPr>
          <w:rFonts w:ascii="Calibri" w:hAnsi="Calibri"/>
          <w:b w:val="0"/>
          <w:color w:val="1F2D3D"/>
          <w:sz w:val="22"/>
        </w:rPr>
        <w:t>| SOPRAJOINT | Système de traitement des joints de dilatation | Avis Technique | 3, 5 |</w:t>
      </w:r>
    </w:p>
    <w:p>
      <w:pPr>
        <w:spacing w:after="80"/>
      </w:pPr>
      <w:r>
        <w:rPr>
          <w:rFonts w:ascii="Calibri" w:hAnsi="Calibri"/>
          <w:b w:val="0"/>
          <w:color w:val="1F2D3D"/>
          <w:sz w:val="22"/>
        </w:rPr>
        <w:t>| SOPRASOLAR FIX EVO TILT | Supports PV à plots polymères, rehausses inclinées 7° ou 10° | Avis Technique | 9 |</w:t>
      </w:r>
    </w:p>
    <w:p>
      <w:pPr>
        <w:spacing w:after="80"/>
      </w:pPr>
      <w:r>
        <w:rPr>
          <w:rFonts w:ascii="Calibri" w:hAnsi="Calibri"/>
          <w:b w:val="0"/>
          <w:color w:val="1F2D3D"/>
          <w:sz w:val="22"/>
        </w:rPr>
        <w:t>### Fournisseur isolation laine de roche — ROCKWOOL</w:t>
      </w:r>
    </w:p>
    <w:p>
      <w:pPr>
        <w:spacing w:after="80"/>
      </w:pPr>
      <w:r>
        <w:rPr>
          <w:rFonts w:ascii="Calibri" w:hAnsi="Calibri"/>
          <w:b w:val="0"/>
          <w:color w:val="1F2D3D"/>
          <w:sz w:val="22"/>
        </w:rPr>
      </w:r>
      <w:r>
        <w:rPr>
          <w:rFonts w:ascii="Calibri" w:hAnsi="Calibri"/>
          <w:b/>
          <w:color w:val="1F2D3D"/>
          <w:sz w:val="22"/>
        </w:rPr>
        <w:t>Produit</w:t>
      </w:r>
      <w:r>
        <w:rPr>
          <w:rFonts w:ascii="Calibri" w:hAnsi="Calibri"/>
          <w:b w:val="0"/>
          <w:color w:val="1F2D3D"/>
          <w:sz w:val="22"/>
        </w:rPr>
        <w:t xml:space="preserve"> : </w:t>
      </w:r>
      <w:r>
        <w:rPr>
          <w:rFonts w:ascii="Calibri" w:hAnsi="Calibri"/>
          <w:b/>
          <w:color w:val="1F2D3D"/>
          <w:sz w:val="22"/>
        </w:rPr>
        <w:t>ROCKACIER C NU</w:t>
      </w:r>
      <w:r>
        <w:rPr>
          <w:rFonts w:ascii="Calibri" w:hAnsi="Calibri"/>
          <w:b w:val="0"/>
          <w:color w:val="1F2D3D"/>
          <w:sz w:val="22"/>
        </w:rPr>
        <w:t xml:space="preserve"> — première couche d'isolation laine de roche 60 mm, R ≥ 1,50 m².K/W, certifié ACERMI (poste 8 du CCTP). Également utilisé pour le </w:t>
      </w:r>
      <w:r>
        <w:rPr>
          <w:rFonts w:ascii="Calibri" w:hAnsi="Calibri"/>
          <w:b/>
          <w:color w:val="1F2D3D"/>
          <w:sz w:val="22"/>
        </w:rPr>
        <w:t>remplissage des nervures</w:t>
      </w:r>
      <w:r>
        <w:rPr>
          <w:rFonts w:ascii="Calibri" w:hAnsi="Calibri"/>
          <w:b w:val="0"/>
          <w:color w:val="1F2D3D"/>
          <w:sz w:val="22"/>
        </w:rPr>
        <w:t xml:space="preserve"> du bac acier perforé pour l'absorption acoustique Rw + Ctr ≥ 40 dB.</w:t>
      </w:r>
    </w:p>
    <w:p>
      <w:pPr>
        <w:spacing w:after="80"/>
      </w:pPr>
      <w:r>
        <w:rPr>
          <w:rFonts w:ascii="Calibri" w:hAnsi="Calibri"/>
          <w:b w:val="0"/>
          <w:color w:val="1F2D3D"/>
          <w:sz w:val="22"/>
        </w:rPr>
        <w:t>### Fournisseur panneaux sandwichs — ARCELORMITTAL</w:t>
      </w:r>
    </w:p>
    <w:p>
      <w:pPr>
        <w:spacing w:after="80"/>
      </w:pPr>
      <w:r>
        <w:rPr>
          <w:rFonts w:ascii="Calibri" w:hAnsi="Calibri"/>
          <w:b w:val="0"/>
          <w:color w:val="1F2D3D"/>
          <w:sz w:val="22"/>
        </w:rPr>
      </w:r>
      <w:r>
        <w:rPr>
          <w:rFonts w:ascii="Calibri" w:hAnsi="Calibri"/>
          <w:b/>
          <w:color w:val="1F2D3D"/>
          <w:sz w:val="22"/>
        </w:rPr>
        <w:t>Produit</w:t>
      </w:r>
      <w:r>
        <w:rPr>
          <w:rFonts w:ascii="Calibri" w:hAnsi="Calibri"/>
          <w:b w:val="0"/>
          <w:color w:val="1F2D3D"/>
          <w:sz w:val="22"/>
        </w:rPr>
        <w:t xml:space="preserve"> : </w:t>
      </w:r>
      <w:r>
        <w:rPr>
          <w:rFonts w:ascii="Calibri" w:hAnsi="Calibri"/>
          <w:b/>
          <w:color w:val="1F2D3D"/>
          <w:sz w:val="22"/>
        </w:rPr>
        <w:t>ONDAROCK T</w:t>
      </w:r>
      <w:r>
        <w:rPr>
          <w:rFonts w:ascii="Calibri" w:hAnsi="Calibri"/>
          <w:b w:val="0"/>
          <w:color w:val="1F2D3D"/>
          <w:sz w:val="22"/>
        </w:rPr>
        <w:t xml:space="preserve"> — panneau sandwich LR épaisseur 240 mm, R ≥ 5,42 m².K/W certifié ACERMI, absorption acoustique Rw + Ctr ≥ 40 dB, réaction au feu A2-s1,d0, parement extérieur acier profilé imitation zinc, finition prélaquée RAL 7030 gris pierre extérieur / blanc intérieur (poste 10 du CCTP).</w:t>
      </w:r>
    </w:p>
    <w:p>
      <w:pPr>
        <w:spacing w:after="80"/>
      </w:pPr>
      <w:r>
        <w:rPr>
          <w:rFonts w:ascii="Calibri" w:hAnsi="Calibri"/>
          <w:b w:val="0"/>
          <w:color w:val="1F2D3D"/>
          <w:sz w:val="22"/>
        </w:rPr>
        <w:t>### Fournisseur supports photovoltaïques sur bac sandwich — DOME SOLAR</w:t>
      </w:r>
    </w:p>
    <w:p>
      <w:pPr>
        <w:spacing w:after="80"/>
      </w:pPr>
      <w:r>
        <w:rPr>
          <w:rFonts w:ascii="Calibri" w:hAnsi="Calibri"/>
          <w:b w:val="0"/>
          <w:color w:val="1F2D3D"/>
          <w:sz w:val="22"/>
        </w:rPr>
      </w:r>
      <w:r>
        <w:rPr>
          <w:rFonts w:ascii="Calibri" w:hAnsi="Calibri"/>
          <w:b/>
          <w:color w:val="1F2D3D"/>
          <w:sz w:val="22"/>
        </w:rPr>
        <w:t>Produit</w:t>
      </w:r>
      <w:r>
        <w:rPr>
          <w:rFonts w:ascii="Calibri" w:hAnsi="Calibri"/>
          <w:b w:val="0"/>
          <w:color w:val="1F2D3D"/>
          <w:sz w:val="22"/>
        </w:rPr>
        <w:t xml:space="preserve"> : </w:t>
      </w:r>
      <w:r>
        <w:rPr>
          <w:rFonts w:ascii="Calibri" w:hAnsi="Calibri"/>
          <w:b/>
          <w:color w:val="1F2D3D"/>
          <w:sz w:val="22"/>
        </w:rPr>
        <w:t>KOGYSUN i+</w:t>
      </w:r>
      <w:r>
        <w:rPr>
          <w:rFonts w:ascii="Calibri" w:hAnsi="Calibri"/>
          <w:b w:val="0"/>
          <w:color w:val="1F2D3D"/>
          <w:sz w:val="22"/>
        </w:rPr>
        <w:t xml:space="preserve"> — système de fixation PV sur couverture sèche en panneau sandwich, Avis Technique en cours de validité, respect des exigences incendies ERP, sans dégradation des performances mécaniques et thermiques du panneau (poste 11 du CCTP).</w:t>
      </w:r>
    </w:p>
    <w:p>
      <w:pPr>
        <w:spacing w:after="80"/>
      </w:pPr>
      <w:r>
        <w:rPr>
          <w:rFonts w:ascii="Calibri" w:hAnsi="Calibri"/>
          <w:b w:val="0"/>
          <w:color w:val="1F2D3D"/>
          <w:sz w:val="22"/>
        </w:rPr>
        <w:t>### Fournisseur ouvrages d'évacuation EP</w:t>
      </w:r>
    </w:p>
    <w:p>
      <w:pPr>
        <w:spacing w:after="80"/>
      </w:pPr>
      <w:r>
        <w:rPr>
          <w:rFonts w:ascii="Calibri" w:hAnsi="Calibri"/>
          <w:b w:val="0"/>
          <w:color w:val="1F2D3D"/>
          <w:sz w:val="22"/>
        </w:rPr>
        <w:t>[À COMPLÉTER PAR L'ENTREPRISE : nom du fournisseur principal pour gouttières aluminium laqué RAL 7030, descentes EP acier prélaqué, dauphins fonte 1,00 m, boîtes à eau acier prélaqué — par exemple Dani Alu, VMZinc, Rheinzink, etc.]</w:t>
      </w:r>
    </w:p>
    <w:p>
      <w:pPr>
        <w:spacing w:after="80"/>
      </w:pPr>
      <w:r>
        <w:rPr>
          <w:rFonts w:ascii="Calibri" w:hAnsi="Calibri"/>
          <w:b w:val="0"/>
          <w:color w:val="1F2D3D"/>
          <w:sz w:val="22"/>
        </w:rPr>
        <w:t>### Fournisseur zinc pour chéneau</w:t>
      </w:r>
    </w:p>
    <w:p>
      <w:pPr>
        <w:spacing w:after="80"/>
      </w:pPr>
      <w:r>
        <w:rPr>
          <w:rFonts w:ascii="Calibri" w:hAnsi="Calibri"/>
          <w:b w:val="0"/>
          <w:color w:val="1F2D3D"/>
          <w:sz w:val="22"/>
        </w:rPr>
        <w:t>[À COMPLÉTER PAR L'ENTREPRISE : ex. VMZinc, Rheinzink — fourniture zinc naturel 0,65 mm pour chéneau encastré du Préau de l'Extension École, poste 14].</w:t>
      </w:r>
    </w:p>
    <w:p>
      <w:pPr>
        <w:spacing w:after="80"/>
      </w:pPr>
      <w:r>
        <w:rPr>
          <w:rFonts w:ascii="Calibri" w:hAnsi="Calibri"/>
          <w:b w:val="0"/>
          <w:color w:val="1F2D3D"/>
          <w:sz w:val="22"/>
        </w:rPr>
        <w:t>### Fournisseur ouvrages de sécurité en toiture</w:t>
      </w:r>
    </w:p>
    <w:p>
      <w:pPr>
        <w:spacing w:after="80"/>
      </w:pPr>
      <w:r>
        <w:rPr>
          <w:rFonts w:ascii="Calibri" w:hAnsi="Calibri"/>
          <w:b w:val="0"/>
          <w:color w:val="1F2D3D"/>
          <w:sz w:val="22"/>
        </w:rPr>
        <w:t>[À COMPLÉTER PAR L'ENTREPRISE : fournisseur de potelets d'ancrage de sécurité, lignes de vie permanentes (poste 19), exutoires de fumées DENFC (poste 21), voûtes filantes (poste 20) — par exemple Eyko, Securifirst, Bluet, Adexsi, etc.]</w:t>
      </w:r>
    </w:p>
    <w:p>
      <w:pPr>
        <w:spacing w:after="80"/>
      </w:pPr>
      <w:r>
        <w:rPr>
          <w:rFonts w:ascii="Calibri" w:hAnsi="Calibri"/>
          <w:b w:val="0"/>
          <w:color w:val="1F2D3D"/>
          <w:sz w:val="22"/>
        </w:rPr>
        <w:t>### Engagement de transmission des éléments contractuels</w:t>
      </w:r>
    </w:p>
    <w:p>
      <w:pPr>
        <w:spacing w:after="80"/>
      </w:pPr>
      <w:r>
        <w:rPr>
          <w:rFonts w:ascii="Calibri" w:hAnsi="Calibri"/>
          <w:b w:val="0"/>
          <w:color w:val="1F2D3D"/>
          <w:sz w:val="22"/>
        </w:rPr>
        <w:t xml:space="preserve">L'ensemble des </w:t>
      </w:r>
      <w:r>
        <w:rPr>
          <w:rFonts w:ascii="Calibri" w:hAnsi="Calibri"/>
          <w:b/>
          <w:color w:val="1F2D3D"/>
          <w:sz w:val="22"/>
        </w:rPr>
        <w:t>fiches techniques</w:t>
      </w:r>
      <w:r>
        <w:rPr>
          <w:rFonts w:ascii="Calibri" w:hAnsi="Calibri"/>
          <w:b w:val="0"/>
          <w:color w:val="1F2D3D"/>
          <w:sz w:val="22"/>
        </w:rPr>
        <w:t xml:space="preserve">, </w:t>
      </w:r>
      <w:r>
        <w:rPr>
          <w:rFonts w:ascii="Calibri" w:hAnsi="Calibri"/>
          <w:b/>
          <w:color w:val="1F2D3D"/>
          <w:sz w:val="22"/>
        </w:rPr>
        <w:t>Avis Techniques CSTB</w:t>
      </w:r>
      <w:r>
        <w:rPr>
          <w:rFonts w:ascii="Calibri" w:hAnsi="Calibri"/>
          <w:b w:val="0"/>
          <w:color w:val="1F2D3D"/>
          <w:sz w:val="22"/>
        </w:rPr>
        <w:t xml:space="preserve">, </w:t>
      </w:r>
      <w:r>
        <w:rPr>
          <w:rFonts w:ascii="Calibri" w:hAnsi="Calibri"/>
          <w:b/>
          <w:color w:val="1F2D3D"/>
          <w:sz w:val="22"/>
        </w:rPr>
        <w:t>DTA</w:t>
      </w:r>
      <w:r>
        <w:rPr>
          <w:rFonts w:ascii="Calibri" w:hAnsi="Calibri"/>
          <w:b w:val="0"/>
          <w:color w:val="1F2D3D"/>
          <w:sz w:val="22"/>
        </w:rPr>
        <w:t xml:space="preserve">, </w:t>
      </w:r>
      <w:r>
        <w:rPr>
          <w:rFonts w:ascii="Calibri" w:hAnsi="Calibri"/>
          <w:b/>
          <w:color w:val="1F2D3D"/>
          <w:sz w:val="22"/>
        </w:rPr>
        <w:t>certificats ACERMI</w:t>
      </w:r>
      <w:r>
        <w:rPr>
          <w:rFonts w:ascii="Calibri" w:hAnsi="Calibri"/>
          <w:b w:val="0"/>
          <w:color w:val="1F2D3D"/>
          <w:sz w:val="22"/>
        </w:rPr>
        <w:t xml:space="preserve">, </w:t>
      </w:r>
      <w:r>
        <w:rPr>
          <w:rFonts w:ascii="Calibri" w:hAnsi="Calibri"/>
          <w:b/>
          <w:color w:val="1F2D3D"/>
          <w:sz w:val="22"/>
        </w:rPr>
        <w:t>PV d'essais</w:t>
      </w:r>
      <w:r>
        <w:rPr>
          <w:rFonts w:ascii="Calibri" w:hAnsi="Calibri"/>
          <w:b w:val="0"/>
          <w:color w:val="1F2D3D"/>
          <w:sz w:val="22"/>
        </w:rPr>
        <w:t xml:space="preserve"> et </w:t>
      </w:r>
      <w:r>
        <w:rPr>
          <w:rFonts w:ascii="Calibri" w:hAnsi="Calibri"/>
          <w:b/>
          <w:color w:val="1F2D3D"/>
          <w:sz w:val="22"/>
        </w:rPr>
        <w:t>certifications ISO 9001</w:t>
      </w:r>
      <w:r>
        <w:rPr>
          <w:rFonts w:ascii="Calibri" w:hAnsi="Calibri"/>
          <w:b w:val="0"/>
          <w:color w:val="1F2D3D"/>
          <w:sz w:val="22"/>
        </w:rPr>
        <w:t xml:space="preserve"> seront :</w:t>
      </w:r>
    </w:p>
    <w:p>
      <w:pPr>
        <w:pStyle w:val="ListBullet"/>
        <w:spacing w:after="80"/>
      </w:pPr>
      <w:r>
        <w:rPr>
          <w:rFonts w:ascii="Calibri" w:hAnsi="Calibri"/>
          <w:b w:val="0"/>
          <w:color w:val="1F2D3D"/>
          <w:sz w:val="22"/>
        </w:rPr>
        <w:t xml:space="preserve">intégrés au </w:t>
      </w:r>
      <w:r>
        <w:rPr>
          <w:rFonts w:ascii="Calibri" w:hAnsi="Calibri"/>
          <w:b/>
          <w:color w:val="1F2D3D"/>
          <w:sz w:val="22"/>
        </w:rPr>
        <w:t>dossier d'exécution complet (compris calepinage)</w:t>
      </w:r>
      <w:r>
        <w:rPr>
          <w:rFonts w:ascii="Calibri" w:hAnsi="Calibri"/>
          <w:b w:val="0"/>
          <w:color w:val="1F2D3D"/>
          <w:sz w:val="22"/>
        </w:rPr>
        <w:t xml:space="preserve"> soumis avant toute réalisation au maître d'œuvre et au Bureau de Contrôle, conformément au CCTP Article 1 Poste 4,</w:t>
      </w:r>
    </w:p>
    <w:p>
      <w:pPr>
        <w:pStyle w:val="ListBullet"/>
        <w:spacing w:after="80"/>
      </w:pPr>
      <w:r>
        <w:rPr>
          <w:rFonts w:ascii="Calibri" w:hAnsi="Calibri"/>
          <w:b w:val="0"/>
          <w:color w:val="1F2D3D"/>
          <w:sz w:val="22"/>
        </w:rPr>
        <w:t xml:space="preserve">versés au </w:t>
      </w:r>
      <w:r>
        <w:rPr>
          <w:rFonts w:ascii="Calibri" w:hAnsi="Calibri"/>
          <w:b/>
          <w:color w:val="1F2D3D"/>
          <w:sz w:val="22"/>
        </w:rPr>
        <w:t>DOE final</w:t>
      </w:r>
      <w:r>
        <w:rPr>
          <w:rFonts w:ascii="Calibri" w:hAnsi="Calibri"/>
          <w:b w:val="0"/>
          <w:color w:val="1F2D3D"/>
          <w:sz w:val="22"/>
        </w:rPr>
        <w:t xml:space="preserve"> en 2 exemplaires papier + 1 dossier numérique (CCTP Article 1 Poste 3),</w:t>
      </w:r>
    </w:p>
    <w:p>
      <w:pPr>
        <w:pStyle w:val="ListBullet"/>
        <w:spacing w:after="80"/>
      </w:pPr>
      <w:r>
        <w:rPr>
          <w:rFonts w:ascii="Calibri" w:hAnsi="Calibri"/>
          <w:b w:val="0"/>
          <w:color w:val="1F2D3D"/>
          <w:sz w:val="22"/>
        </w:rPr>
        <w:t xml:space="preserve">mis à disposition du maître d'œuvre pour assurer la </w:t>
      </w:r>
      <w:r>
        <w:rPr>
          <w:rFonts w:ascii="Calibri" w:hAnsi="Calibri"/>
          <w:b/>
          <w:color w:val="1F2D3D"/>
          <w:sz w:val="22"/>
        </w:rPr>
        <w:t>traçabilité de tous les produits et matériaux</w:t>
      </w:r>
      <w:r>
        <w:rPr>
          <w:rFonts w:ascii="Calibri" w:hAnsi="Calibri"/>
          <w:b w:val="0"/>
          <w:color w:val="1F2D3D"/>
          <w:sz w:val="22"/>
        </w:rPr>
        <w:t xml:space="preserve"> préalablement à leur mise en œuvre, conformément aux exigences contractuelles.</w:t>
      </w:r>
    </w:p>
    <w:p>
      <w:pPr>
        <w:spacing w:after="80"/>
      </w:pPr>
      <w:r>
        <w:rPr>
          <w:rFonts w:ascii="Calibri" w:hAnsi="Calibri"/>
          <w:b w:val="0"/>
          <w:color w:val="1F2D3D"/>
          <w:sz w:val="22"/>
        </w:rPr>
        <w:t>### Fiches techniques en annexe</w:t>
      </w:r>
    </w:p>
    <w:p>
      <w:pPr>
        <w:spacing w:after="80"/>
      </w:pPr>
      <w:r>
        <w:rPr>
          <w:rFonts w:ascii="Calibri" w:hAnsi="Calibri"/>
          <w:b w:val="0"/>
          <w:color w:val="1F2D3D"/>
          <w:sz w:val="22"/>
        </w:rPr>
        <w:t xml:space="preserve">Les fiches techniques des principaux produits cités ci-dessus sont jointes en </w:t>
      </w:r>
      <w:r>
        <w:rPr>
          <w:rFonts w:ascii="Calibri" w:hAnsi="Calibri"/>
          <w:b/>
          <w:color w:val="1F2D3D"/>
          <w:sz w:val="22"/>
        </w:rPr>
        <w:t>annexe « Fiches techniques fournisseurs »</w:t>
      </w:r>
      <w:r>
        <w:rPr>
          <w:rFonts w:ascii="Calibri" w:hAnsi="Calibri"/>
          <w:b w:val="0"/>
          <w:color w:val="1F2D3D"/>
          <w:sz w:val="22"/>
        </w:rPr>
        <w:t xml:space="preserve"> au présent mémoire, pour permettre au maître d'œuvre et au Bureau de Contrôle de vérifier la conformité des produits proposés aux exigences du CCTP.</w:t>
      </w:r>
    </w:p>
    <w:p>
      <w:pPr>
        <w:pStyle w:val="Heading1"/>
        <w:spacing w:before="400" w:after="160"/>
      </w:pPr>
      <w:r>
        <w:rPr>
          <w:rFonts w:ascii="Calibri" w:hAnsi="Calibri"/>
          <w:color w:val="1E40AF"/>
          <w:sz w:val="32"/>
        </w:rPr>
        <w:t>PARTIE B — PRÉSENTATION DE LA PRESTATION</w:t>
      </w:r>
    </w:p>
    <w:p>
      <w:pPr>
        <w:pStyle w:val="Heading2"/>
        <w:spacing w:before="240" w:after="80"/>
      </w:pPr>
      <w:r>
        <w:rPr>
          <w:rFonts w:ascii="Calibri" w:hAnsi="Calibri"/>
          <w:color w:val="1D4ED8"/>
          <w:sz w:val="26"/>
        </w:rPr>
        <w:t>1. Démarrage du chantier</w:t>
      </w:r>
    </w:p>
    <w:p>
      <w:pPr>
        <w:spacing w:after="80"/>
      </w:pPr>
      <w:r>
        <w:rPr>
          <w:rFonts w:ascii="Calibri" w:hAnsi="Calibri"/>
          <w:b w:val="0"/>
          <w:color w:val="1F2D3D"/>
          <w:sz w:val="22"/>
        </w:rPr>
        <w:t>## B.1 — Démarrage du chantier</w:t>
      </w:r>
    </w:p>
    <w:p>
      <w:pPr>
        <w:spacing w:after="80"/>
      </w:pPr>
      <w:r>
        <w:rPr>
          <w:rFonts w:ascii="Calibri" w:hAnsi="Calibri"/>
          <w:b w:val="0"/>
          <w:color w:val="1F2D3D"/>
          <w:sz w:val="22"/>
        </w:rPr>
        <w:t xml:space="preserve">Le démarrage de notre intervention sur le </w:t>
      </w:r>
      <w:r>
        <w:rPr>
          <w:rFonts w:ascii="Calibri" w:hAnsi="Calibri"/>
          <w:b/>
          <w:color w:val="1F2D3D"/>
          <w:sz w:val="22"/>
        </w:rPr>
        <w:t>Lot 02 - Étanchéité-Couverture</w:t>
      </w:r>
      <w:r>
        <w:rPr>
          <w:rFonts w:ascii="Calibri" w:hAnsi="Calibri"/>
          <w:b w:val="0"/>
          <w:color w:val="1F2D3D"/>
          <w:sz w:val="22"/>
        </w:rPr>
        <w:t xml:space="preserve"> du chantier de </w:t>
      </w:r>
      <w:r>
        <w:rPr>
          <w:rFonts w:ascii="Calibri" w:hAnsi="Calibri"/>
          <w:b/>
          <w:color w:val="1F2D3D"/>
          <w:sz w:val="22"/>
        </w:rPr>
        <w:t>restructuration de l'école élémentaire de GUEUX (Groupe scolaire LES TILLEULS, 6 rue du Moutier)</w:t>
      </w:r>
      <w:r>
        <w:rPr>
          <w:rFonts w:ascii="Calibri" w:hAnsi="Calibri"/>
          <w:b w:val="0"/>
          <w:color w:val="1F2D3D"/>
          <w:sz w:val="22"/>
        </w:rPr>
        <w:t xml:space="preserve"> s'articule autour d'une </w:t>
      </w:r>
      <w:r>
        <w:rPr>
          <w:rFonts w:ascii="Calibri" w:hAnsi="Calibri"/>
          <w:b/>
          <w:color w:val="1F2D3D"/>
          <w:sz w:val="22"/>
        </w:rPr>
        <w:t>période de préparation contractuelle d'un mois</w:t>
      </w:r>
      <w:r>
        <w:rPr>
          <w:rFonts w:ascii="Calibri" w:hAnsi="Calibri"/>
          <w:b w:val="0"/>
          <w:color w:val="1F2D3D"/>
          <w:sz w:val="22"/>
        </w:rPr>
        <w:t xml:space="preserve"> imposée par le CCAP, au cours de laquelle nous mobilisons l'ensemble des moyens humains et administratifs nécessaires à une exécution maîtrisée.</w:t>
      </w:r>
    </w:p>
    <w:p>
      <w:pPr>
        <w:spacing w:after="80"/>
      </w:pPr>
      <w:r>
        <w:rPr>
          <w:rFonts w:ascii="Calibri" w:hAnsi="Calibri"/>
          <w:b w:val="0"/>
          <w:color w:val="1F2D3D"/>
          <w:sz w:val="22"/>
        </w:rPr>
        <w:t>### Actions immédiates dès notification du marché</w:t>
      </w:r>
    </w:p>
    <w:p>
      <w:pPr>
        <w:spacing w:after="80"/>
      </w:pPr>
      <w:r>
        <w:rPr>
          <w:rFonts w:ascii="Calibri" w:hAnsi="Calibri"/>
          <w:b w:val="0"/>
          <w:color w:val="1F2D3D"/>
          <w:sz w:val="22"/>
        </w:rPr>
      </w:r>
      <w:r>
        <w:rPr>
          <w:rFonts w:ascii="Calibri" w:hAnsi="Calibri"/>
          <w:b/>
          <w:color w:val="1F2D3D"/>
          <w:sz w:val="22"/>
        </w:rPr>
        <w:t>Dans les 5 jours ouvrés suivant la notification :</w:t>
      </w:r>
      <w:r>
        <w:rPr>
          <w:rFonts w:ascii="Calibri" w:hAnsi="Calibri"/>
          <w:b w:val="0"/>
          <w:color w:val="1F2D3D"/>
          <w:sz w:val="22"/>
        </w:rPr>
      </w:r>
    </w:p>
    <w:p>
      <w:pPr>
        <w:pStyle w:val="ListBullet"/>
        <w:spacing w:after="80"/>
      </w:pPr>
      <w:r>
        <w:rPr>
          <w:rFonts w:ascii="Calibri" w:hAnsi="Calibri"/>
          <w:b w:val="0"/>
          <w:color w:val="1F2D3D"/>
          <w:sz w:val="22"/>
        </w:rPr>
        <w:t>Accusé de réception de l'ordre de service de démarrage</w:t>
      </w:r>
    </w:p>
    <w:p>
      <w:pPr>
        <w:pStyle w:val="ListBullet"/>
        <w:spacing w:after="80"/>
      </w:pPr>
      <w:r>
        <w:rPr>
          <w:rFonts w:ascii="Calibri" w:hAnsi="Calibri"/>
          <w:b w:val="0"/>
          <w:color w:val="1F2D3D"/>
          <w:sz w:val="22"/>
        </w:rPr>
        <w:t>Désignation officielle de notre conducteur de travaux référent auprès de la Mairie de GUEUX, de l'architecte mandataire P+S (REIMS) et du coordonnateur SPS</w:t>
      </w:r>
    </w:p>
    <w:p>
      <w:pPr>
        <w:pStyle w:val="ListBullet"/>
        <w:spacing w:after="80"/>
      </w:pPr>
      <w:r>
        <w:rPr>
          <w:rFonts w:ascii="Calibri" w:hAnsi="Calibri"/>
          <w:b w:val="0"/>
          <w:color w:val="1F2D3D"/>
          <w:sz w:val="22"/>
        </w:rPr>
        <w:t xml:space="preserve">Désignation nominative de notre </w:t>
      </w:r>
      <w:r>
        <w:rPr>
          <w:rFonts w:ascii="Calibri" w:hAnsi="Calibri"/>
          <w:b/>
          <w:color w:val="1F2D3D"/>
          <w:sz w:val="22"/>
        </w:rPr>
        <w:t>Responsable Environnement Entreprise</w:t>
      </w:r>
      <w:r>
        <w:rPr>
          <w:rFonts w:ascii="Calibri" w:hAnsi="Calibri"/>
          <w:b w:val="0"/>
          <w:color w:val="1F2D3D"/>
          <w:sz w:val="22"/>
        </w:rPr>
        <w:t xml:space="preserve"> (engagement contractuel à honorer au plus tard à expiration de la période de préparation)</w:t>
      </w:r>
    </w:p>
    <w:p>
      <w:pPr>
        <w:pStyle w:val="ListBullet"/>
        <w:spacing w:after="80"/>
      </w:pPr>
      <w:r>
        <w:rPr>
          <w:rFonts w:ascii="Calibri" w:hAnsi="Calibri"/>
          <w:b w:val="0"/>
          <w:color w:val="1F2D3D"/>
          <w:sz w:val="22"/>
        </w:rPr>
        <w:t xml:space="preserve">Envoi des </w:t>
      </w:r>
      <w:r>
        <w:rPr>
          <w:rFonts w:ascii="Calibri" w:hAnsi="Calibri"/>
          <w:b/>
          <w:color w:val="1F2D3D"/>
          <w:sz w:val="22"/>
        </w:rPr>
        <w:t>DICT</w:t>
      </w:r>
      <w:r>
        <w:rPr>
          <w:rFonts w:ascii="Calibri" w:hAnsi="Calibri"/>
          <w:b w:val="0"/>
          <w:color w:val="1F2D3D"/>
          <w:sz w:val="22"/>
        </w:rPr>
        <w:t xml:space="preserve"> à l'ensemble des exploitants de réseaux (Enedis, GRDF, Orange, Veolia, Suez selon concessionnaires locaux) — engagement de renouvellement si la durée des travaux excède 6 mois</w:t>
      </w:r>
    </w:p>
    <w:p>
      <w:pPr>
        <w:pStyle w:val="ListBullet"/>
        <w:spacing w:after="80"/>
      </w:pPr>
      <w:r>
        <w:rPr>
          <w:rFonts w:ascii="Calibri" w:hAnsi="Calibri"/>
          <w:b w:val="0"/>
          <w:color w:val="1F2D3D"/>
          <w:sz w:val="22"/>
        </w:rPr>
        <w:t>Transmission des attestations d'assurance RC (8 M€/sinistre), RC après travaux (3 M€/an) et décennale couvrant les activités d'étanchéité et couverture</w:t>
      </w:r>
    </w:p>
    <w:p>
      <w:pPr>
        <w:spacing w:after="80"/>
      </w:pPr>
      <w:r>
        <w:rPr>
          <w:rFonts w:ascii="Calibri" w:hAnsi="Calibri"/>
          <w:b w:val="0"/>
          <w:color w:val="1F2D3D"/>
          <w:sz w:val="22"/>
        </w:rPr>
      </w:r>
      <w:r>
        <w:rPr>
          <w:rFonts w:ascii="Calibri" w:hAnsi="Calibri"/>
          <w:b/>
          <w:color w:val="1F2D3D"/>
          <w:sz w:val="22"/>
        </w:rPr>
        <w:t>Dans les 15 jours suivant la notification :</w:t>
      </w:r>
      <w:r>
        <w:rPr>
          <w:rFonts w:ascii="Calibri" w:hAnsi="Calibri"/>
          <w:b w:val="0"/>
          <w:color w:val="1F2D3D"/>
          <w:sz w:val="22"/>
        </w:rPr>
      </w:r>
    </w:p>
    <w:p>
      <w:pPr>
        <w:pStyle w:val="ListBullet"/>
        <w:spacing w:after="80"/>
      </w:pPr>
      <w:r>
        <w:rPr>
          <w:rFonts w:ascii="Calibri" w:hAnsi="Calibri"/>
          <w:b w:val="0"/>
          <w:color w:val="1F2D3D"/>
          <w:sz w:val="22"/>
        </w:rPr>
        <w:t>Réunion de démarrage avec la maîtrise d'œuvre (P+S Architecture, LGI Structure Concept, AGS Ingénierie) et le coordonnateur SPS basé chez AGENCIA (REIMS)</w:t>
      </w:r>
    </w:p>
    <w:p>
      <w:pPr>
        <w:pStyle w:val="ListBullet"/>
        <w:spacing w:after="80"/>
      </w:pPr>
      <w:r>
        <w:rPr>
          <w:rFonts w:ascii="Calibri" w:hAnsi="Calibri"/>
          <w:b w:val="0"/>
          <w:color w:val="1F2D3D"/>
          <w:sz w:val="22"/>
        </w:rPr>
        <w:t>Visite d'inspection commune (VIC) sur le site du groupe scolaire LES TILLEULS</w:t>
      </w:r>
    </w:p>
    <w:p>
      <w:pPr>
        <w:pStyle w:val="ListBullet"/>
        <w:spacing w:after="80"/>
      </w:pPr>
      <w:r>
        <w:rPr>
          <w:rFonts w:ascii="Calibri" w:hAnsi="Calibri"/>
          <w:b w:val="0"/>
          <w:color w:val="1F2D3D"/>
          <w:sz w:val="22"/>
        </w:rPr>
        <w:t xml:space="preserve">Reconnaissance détaillée des trois zones d'intervention : </w:t>
      </w:r>
      <w:r>
        <w:rPr>
          <w:rFonts w:ascii="Calibri" w:hAnsi="Calibri"/>
          <w:b/>
          <w:color w:val="1F2D3D"/>
          <w:sz w:val="22"/>
        </w:rPr>
        <w:t>Existant École, Extension École, Salle polyvalente</w:t>
      </w:r>
      <w:r>
        <w:rPr>
          <w:rFonts w:ascii="Calibri" w:hAnsi="Calibri"/>
          <w:b w:val="0"/>
          <w:color w:val="1F2D3D"/>
          <w:sz w:val="22"/>
        </w:rPr>
        <w:t xml:space="preserve"> (tranche optionnelle)</w:t>
      </w:r>
    </w:p>
    <w:p>
      <w:pPr>
        <w:pStyle w:val="ListBullet"/>
        <w:spacing w:after="80"/>
      </w:pPr>
      <w:r>
        <w:rPr>
          <w:rFonts w:ascii="Calibri" w:hAnsi="Calibri"/>
          <w:b w:val="0"/>
          <w:color w:val="1F2D3D"/>
          <w:sz w:val="22"/>
        </w:rPr>
        <w:t>Identification précise des contraintes : site en proximité d'établissement recevant du public (élèves), arbres existants à protéger (pénalité de 3 000 € HT par blessure d'arbre), accès chantier, zones de stockage</w:t>
      </w:r>
    </w:p>
    <w:p>
      <w:pPr>
        <w:pStyle w:val="ListBullet"/>
        <w:spacing w:after="80"/>
      </w:pPr>
      <w:r>
        <w:rPr>
          <w:rFonts w:ascii="Calibri" w:hAnsi="Calibri"/>
          <w:b w:val="0"/>
          <w:color w:val="1F2D3D"/>
          <w:sz w:val="22"/>
        </w:rPr>
        <w:t>Reconnaissance de la zone d'aire de livraison couverte mentionnée au CCTP</w:t>
      </w:r>
    </w:p>
    <w:p>
      <w:pPr>
        <w:spacing w:after="80"/>
      </w:pPr>
      <w:r>
        <w:rPr>
          <w:rFonts w:ascii="Calibri" w:hAnsi="Calibri"/>
          <w:b w:val="0"/>
          <w:color w:val="1F2D3D"/>
          <w:sz w:val="22"/>
        </w:rPr>
      </w:r>
      <w:r>
        <w:rPr>
          <w:rFonts w:ascii="Calibri" w:hAnsi="Calibri"/>
          <w:b/>
          <w:color w:val="1F2D3D"/>
          <w:sz w:val="22"/>
        </w:rPr>
        <w:t>Dans les 30 jours suivant la notification :</w:t>
      </w:r>
      <w:r>
        <w:rPr>
          <w:rFonts w:ascii="Calibri" w:hAnsi="Calibri"/>
          <w:b w:val="0"/>
          <w:color w:val="1F2D3D"/>
          <w:sz w:val="22"/>
        </w:rPr>
      </w:r>
    </w:p>
    <w:p>
      <w:pPr>
        <w:pStyle w:val="ListBullet"/>
        <w:spacing w:after="80"/>
      </w:pPr>
      <w:r>
        <w:rPr>
          <w:rFonts w:ascii="Calibri" w:hAnsi="Calibri"/>
          <w:b w:val="0"/>
          <w:color w:val="1F2D3D"/>
          <w:sz w:val="22"/>
        </w:rPr>
        <w:t xml:space="preserve">Transmission du </w:t>
      </w:r>
      <w:r>
        <w:rPr>
          <w:rFonts w:ascii="Calibri" w:hAnsi="Calibri"/>
          <w:b/>
          <w:color w:val="1F2D3D"/>
          <w:sz w:val="22"/>
        </w:rPr>
        <w:t>PPSPS</w:t>
      </w:r>
      <w:r>
        <w:rPr>
          <w:rFonts w:ascii="Calibri" w:hAnsi="Calibri"/>
          <w:b w:val="0"/>
          <w:color w:val="1F2D3D"/>
          <w:sz w:val="22"/>
        </w:rPr>
        <w:t xml:space="preserve"> au coordonnateur SPS d'AGENCIA, intégrant l'analyse spécifique des risques liés aux travaux en toiture (postes 3 à 12 du CCTP) — engagement de tenue à jour et conservation 5 ans après réception</w:t>
      </w:r>
    </w:p>
    <w:p>
      <w:pPr>
        <w:pStyle w:val="ListBullet"/>
        <w:spacing w:after="80"/>
      </w:pPr>
      <w:r>
        <w:rPr>
          <w:rFonts w:ascii="Calibri" w:hAnsi="Calibri"/>
          <w:b w:val="0"/>
          <w:color w:val="1F2D3D"/>
          <w:sz w:val="22"/>
        </w:rPr>
        <w:t xml:space="preserve">Remise du </w:t>
      </w:r>
      <w:r>
        <w:rPr>
          <w:rFonts w:ascii="Calibri" w:hAnsi="Calibri"/>
          <w:b/>
          <w:color w:val="1F2D3D"/>
          <w:sz w:val="22"/>
        </w:rPr>
        <w:t>Plan d'Assurance Qualité (PAQ)</w:t>
      </w:r>
      <w:r>
        <w:rPr>
          <w:rFonts w:ascii="Calibri" w:hAnsi="Calibri"/>
          <w:b w:val="0"/>
          <w:color w:val="1F2D3D"/>
          <w:sz w:val="22"/>
        </w:rPr>
        <w:t xml:space="preserve"> conforme au cadre annexé au CCTP</w:t>
      </w:r>
    </w:p>
    <w:p>
      <w:pPr>
        <w:pStyle w:val="ListBullet"/>
        <w:spacing w:after="80"/>
      </w:pPr>
      <w:r>
        <w:rPr>
          <w:rFonts w:ascii="Calibri" w:hAnsi="Calibri"/>
          <w:b w:val="0"/>
          <w:color w:val="1F2D3D"/>
          <w:sz w:val="22"/>
        </w:rPr>
        <w:t xml:space="preserve">Remise du </w:t>
      </w:r>
      <w:r>
        <w:rPr>
          <w:rFonts w:ascii="Calibri" w:hAnsi="Calibri"/>
          <w:b/>
          <w:color w:val="1F2D3D"/>
          <w:sz w:val="22"/>
        </w:rPr>
        <w:t>programme d'exécution des travaux</w:t>
      </w:r>
      <w:r>
        <w:rPr>
          <w:rFonts w:ascii="Calibri" w:hAnsi="Calibri"/>
          <w:b w:val="0"/>
          <w:color w:val="1F2D3D"/>
          <w:sz w:val="22"/>
        </w:rPr>
        <w:t xml:space="preserve"> : calendrier détaillé phasé par zone (Existant / Extension / Salle polyvalente), plan d'installation de chantier, plan sécurité</w:t>
      </w:r>
    </w:p>
    <w:p>
      <w:pPr>
        <w:pStyle w:val="ListBullet"/>
        <w:spacing w:after="80"/>
      </w:pPr>
      <w:r>
        <w:rPr>
          <w:rFonts w:ascii="Calibri" w:hAnsi="Calibri"/>
          <w:b w:val="0"/>
          <w:color w:val="1F2D3D"/>
          <w:sz w:val="22"/>
        </w:rPr>
        <w:t xml:space="preserve">Dépôt des </w:t>
      </w:r>
      <w:r>
        <w:rPr>
          <w:rFonts w:ascii="Calibri" w:hAnsi="Calibri"/>
          <w:b/>
          <w:color w:val="1F2D3D"/>
          <w:sz w:val="22"/>
        </w:rPr>
        <w:t>études d'exécution</w:t>
      </w:r>
      <w:r>
        <w:rPr>
          <w:rFonts w:ascii="Calibri" w:hAnsi="Calibri"/>
          <w:b w:val="0"/>
          <w:color w:val="1F2D3D"/>
          <w:sz w:val="22"/>
        </w:rPr>
        <w:t xml:space="preserve"> auprès du maître d'œuvre et du Bureau de Contrôle : calepinage des bacs acier, plans de récolement des évacuations EP, notes de calcul de dimensionnement des descentes EP et chéneaux selon NF P 30.201 et DTU 43.3</w:t>
      </w:r>
    </w:p>
    <w:p>
      <w:pPr>
        <w:pStyle w:val="ListBullet"/>
        <w:spacing w:after="80"/>
      </w:pPr>
      <w:r>
        <w:rPr>
          <w:rFonts w:ascii="Calibri" w:hAnsi="Calibri"/>
          <w:b w:val="0"/>
          <w:color w:val="1F2D3D"/>
          <w:sz w:val="22"/>
        </w:rPr>
        <w:t>Constitution du dossier technique pour le Bureau de Contrôle : avis techniques CSTB des procédés ELASTOPHENE FLAM / SOPRALENE FLAM, EFIGREEN DUO+, EFIGREEN ACIER, ROCKACIER C, ONDAROCK T, SOPRASOLAR FIX EVO TILT, KOGYSUN i+, fiches techniques, PV d'essais (classement Broof T3, FIT F5 I5 T4, A2-s1,d0)</w:t>
      </w:r>
    </w:p>
    <w:p>
      <w:pPr>
        <w:spacing w:after="80"/>
      </w:pPr>
      <w:r>
        <w:rPr>
          <w:rFonts w:ascii="Calibri" w:hAnsi="Calibri"/>
          <w:b w:val="0"/>
          <w:color w:val="1F2D3D"/>
          <w:sz w:val="22"/>
        </w:rPr>
        <w:t>### Installation de chantier</w:t>
      </w:r>
    </w:p>
    <w:p>
      <w:pPr>
        <w:spacing w:after="80"/>
      </w:pPr>
      <w:r>
        <w:rPr>
          <w:rFonts w:ascii="Calibri" w:hAnsi="Calibri"/>
          <w:b w:val="0"/>
          <w:color w:val="1F2D3D"/>
          <w:sz w:val="22"/>
        </w:rPr>
        <w:t xml:space="preserve">Une installation </w:t>
      </w:r>
      <w:r>
        <w:rPr>
          <w:rFonts w:ascii="Calibri" w:hAnsi="Calibri"/>
          <w:b/>
          <w:color w:val="1F2D3D"/>
          <w:sz w:val="22"/>
        </w:rPr>
        <w:t>mutualisée</w:t>
      </w:r>
      <w:r>
        <w:rPr>
          <w:rFonts w:ascii="Calibri" w:hAnsi="Calibri"/>
          <w:b w:val="0"/>
          <w:color w:val="1F2D3D"/>
          <w:sz w:val="22"/>
        </w:rPr>
        <w:t xml:space="preserve"> avec le lot Gros Œuvre est privilégiée, via le </w:t>
      </w:r>
      <w:r>
        <w:rPr>
          <w:rFonts w:ascii="Calibri" w:hAnsi="Calibri"/>
          <w:b/>
          <w:color w:val="1F2D3D"/>
          <w:sz w:val="22"/>
        </w:rPr>
        <w:t>compte prorata de 1,5 %</w:t>
      </w:r>
      <w:r>
        <w:rPr>
          <w:rFonts w:ascii="Calibri" w:hAnsi="Calibri"/>
          <w:b w:val="0"/>
          <w:color w:val="1F2D3D"/>
          <w:sz w:val="22"/>
        </w:rPr>
        <w:t xml:space="preserve"> géré par le titulaire du lot 01 conformément au CCTP. Nous prévoyons :</w:t>
      </w:r>
    </w:p>
    <w:p>
      <w:pPr>
        <w:pStyle w:val="ListBullet"/>
        <w:spacing w:after="80"/>
      </w:pPr>
      <w:r>
        <w:rPr>
          <w:rFonts w:ascii="Calibri" w:hAnsi="Calibri"/>
          <w:b w:val="0"/>
          <w:color w:val="1F2D3D"/>
          <w:sz w:val="22"/>
        </w:rPr>
        <w:t>Zone de stockage protégée pour les matériaux sensibles (rouleaux d'étanchéité bitumineuse, panneaux isolants PU sous bâche)</w:t>
      </w:r>
    </w:p>
    <w:p>
      <w:pPr>
        <w:pStyle w:val="ListBullet"/>
        <w:spacing w:after="80"/>
      </w:pPr>
      <w:r>
        <w:rPr>
          <w:rFonts w:ascii="Calibri" w:hAnsi="Calibri"/>
          <w:b w:val="0"/>
          <w:color w:val="1F2D3D"/>
          <w:sz w:val="22"/>
        </w:rPr>
        <w:t>Benne dédiée à nos déchets (responsabilité propre de chaque entreprise selon CCTP)</w:t>
      </w:r>
    </w:p>
    <w:p>
      <w:pPr>
        <w:pStyle w:val="ListBullet"/>
        <w:spacing w:after="80"/>
      </w:pPr>
      <w:r>
        <w:rPr>
          <w:rFonts w:ascii="Calibri" w:hAnsi="Calibri"/>
          <w:b w:val="0"/>
          <w:color w:val="1F2D3D"/>
          <w:sz w:val="22"/>
        </w:rPr>
        <w:t>Sanitaires et vestiaires partagés via le compte prorata</w:t>
      </w:r>
    </w:p>
    <w:p>
      <w:pPr>
        <w:pStyle w:val="ListBullet"/>
        <w:spacing w:after="80"/>
      </w:pPr>
      <w:r>
        <w:rPr>
          <w:rFonts w:ascii="Calibri" w:hAnsi="Calibri"/>
          <w:b w:val="0"/>
          <w:color w:val="1F2D3D"/>
          <w:sz w:val="22"/>
        </w:rPr>
        <w:t>Branchement électrique et eau via le compte prorata (préchauffage, nettoyage)</w:t>
      </w:r>
    </w:p>
    <w:p>
      <w:pPr>
        <w:spacing w:after="80"/>
      </w:pPr>
      <w:r>
        <w:rPr>
          <w:rFonts w:ascii="Calibri" w:hAnsi="Calibri"/>
          <w:b w:val="0"/>
          <w:color w:val="1F2D3D"/>
          <w:sz w:val="22"/>
        </w:rPr>
        <w:t>### Engagement de présence aux réunions de chantier</w:t>
      </w:r>
    </w:p>
    <w:p>
      <w:pPr>
        <w:spacing w:after="80"/>
      </w:pPr>
      <w:r>
        <w:rPr>
          <w:rFonts w:ascii="Calibri" w:hAnsi="Calibri"/>
          <w:b w:val="0"/>
          <w:color w:val="1F2D3D"/>
          <w:sz w:val="22"/>
        </w:rPr>
        <w:t xml:space="preserve">La pénalité de 200 € HT par absence (CCTP) et 300 € HT (CCAP) pour absence aux réunions de chantier — avec tolérance d'une demi-heure — est intégrée à notre organisation. Notre conducteur de travaux ou son adjoint sera </w:t>
      </w:r>
      <w:r>
        <w:rPr>
          <w:rFonts w:ascii="Calibri" w:hAnsi="Calibri"/>
          <w:b/>
          <w:color w:val="1F2D3D"/>
          <w:sz w:val="22"/>
        </w:rPr>
        <w:t>systématiquement présent</w:t>
      </w:r>
      <w:r>
        <w:rPr>
          <w:rFonts w:ascii="Calibri" w:hAnsi="Calibri"/>
          <w:b w:val="0"/>
          <w:color w:val="1F2D3D"/>
          <w:sz w:val="22"/>
        </w:rPr>
        <w:t>, ainsi qu'à toutes les réunions de coordination SPS.</w:t>
      </w:r>
    </w:p>
    <w:p>
      <w:pPr>
        <w:pStyle w:val="Heading2"/>
        <w:spacing w:before="240" w:after="80"/>
      </w:pPr>
      <w:r>
        <w:rPr>
          <w:rFonts w:ascii="Calibri" w:hAnsi="Calibri"/>
          <w:color w:val="1D4ED8"/>
          <w:sz w:val="26"/>
        </w:rPr>
        <w:t>2. Interlocuteur dédié</w:t>
      </w:r>
    </w:p>
    <w:p>
      <w:pPr>
        <w:spacing w:after="80"/>
      </w:pPr>
      <w:r>
        <w:rPr>
          <w:rFonts w:ascii="Calibri" w:hAnsi="Calibri"/>
          <w:b w:val="0"/>
          <w:color w:val="1F2D3D"/>
          <w:sz w:val="22"/>
        </w:rPr>
        <w:t>## B.2 — Interlocuteur dédié</w:t>
      </w:r>
    </w:p>
    <w:p>
      <w:pPr>
        <w:spacing w:after="80"/>
      </w:pPr>
      <w:r>
        <w:rPr>
          <w:rFonts w:ascii="Calibri" w:hAnsi="Calibri"/>
          <w:b w:val="0"/>
          <w:color w:val="1F2D3D"/>
          <w:sz w:val="22"/>
        </w:rPr>
        <w:t xml:space="preserve">Dans un projet TCE de cette envergure mobilisant </w:t>
      </w:r>
      <w:r>
        <w:rPr>
          <w:rFonts w:ascii="Calibri" w:hAnsi="Calibri"/>
          <w:b/>
          <w:color w:val="1F2D3D"/>
          <w:sz w:val="22"/>
        </w:rPr>
        <w:t>trois maîtres d'œuvre techniques</w:t>
      </w:r>
      <w:r>
        <w:rPr>
          <w:rFonts w:ascii="Calibri" w:hAnsi="Calibri"/>
          <w:b w:val="0"/>
          <w:color w:val="1F2D3D"/>
          <w:sz w:val="22"/>
        </w:rPr>
        <w:t xml:space="preserve"> (P+S Architecture, LGI Structure Concept, AGS Ingénierie), une commune maître d'ouvrage (Mairie de GUEUX), un coordonnateur SPS (AGENCIA, REIMS) et un Bureau de Contrôle, la </w:t>
      </w:r>
      <w:r>
        <w:rPr>
          <w:rFonts w:ascii="Calibri" w:hAnsi="Calibri"/>
          <w:b/>
          <w:color w:val="1F2D3D"/>
          <w:sz w:val="22"/>
        </w:rPr>
        <w:t>clarté des canaux de communication</w:t>
      </w:r>
      <w:r>
        <w:rPr>
          <w:rFonts w:ascii="Calibri" w:hAnsi="Calibri"/>
          <w:b w:val="0"/>
          <w:color w:val="1F2D3D"/>
          <w:sz w:val="22"/>
        </w:rPr>
        <w:t xml:space="preserve"> est essentielle. Nous mettons en place un dispositif d'interlocution structuré et engageant.</w:t>
      </w:r>
    </w:p>
    <w:p>
      <w:pPr>
        <w:spacing w:after="80"/>
      </w:pPr>
      <w:r>
        <w:rPr>
          <w:rFonts w:ascii="Calibri" w:hAnsi="Calibri"/>
          <w:b w:val="0"/>
          <w:color w:val="1F2D3D"/>
          <w:sz w:val="22"/>
        </w:rPr>
        <w:t>### Notre conducteur de travaux : votre interlocuteur unique</w:t>
      </w:r>
    </w:p>
    <w:p>
      <w:pPr>
        <w:spacing w:after="80"/>
      </w:pPr>
      <w:r>
        <w:rPr>
          <w:rFonts w:ascii="Calibri" w:hAnsi="Calibri"/>
          <w:b w:val="0"/>
          <w:color w:val="1F2D3D"/>
          <w:sz w:val="22"/>
        </w:rPr>
      </w:r>
      <w:r>
        <w:rPr>
          <w:rFonts w:ascii="Calibri" w:hAnsi="Calibri"/>
          <w:b/>
          <w:color w:val="1F2D3D"/>
          <w:sz w:val="22"/>
        </w:rPr>
        <w:t>[À COMPLÉTER : nom du Conducteur de travaux désigné pour ce chantier]</w:t>
      </w:r>
      <w:r>
        <w:rPr>
          <w:rFonts w:ascii="Calibri" w:hAnsi="Calibri"/>
          <w:b w:val="0"/>
          <w:color w:val="1F2D3D"/>
          <w:sz w:val="22"/>
        </w:rPr>
      </w:r>
    </w:p>
    <w:p>
      <w:pPr>
        <w:pStyle w:val="ListBullet"/>
        <w:spacing w:after="80"/>
      </w:pPr>
      <w:r>
        <w:rPr>
          <w:rFonts w:ascii="Calibri" w:hAnsi="Calibri"/>
          <w:b w:val="0"/>
          <w:color w:val="1F2D3D"/>
          <w:sz w:val="22"/>
        </w:rPr>
        <w:t>Fonction : Conducteur de travaux référent — Lot 02 Étanchéité-Couverture</w:t>
      </w:r>
    </w:p>
    <w:p>
      <w:pPr>
        <w:pStyle w:val="ListBullet"/>
        <w:spacing w:after="80"/>
      </w:pPr>
      <w:r>
        <w:rPr>
          <w:rFonts w:ascii="Calibri" w:hAnsi="Calibri"/>
          <w:b w:val="0"/>
          <w:color w:val="1F2D3D"/>
          <w:sz w:val="22"/>
        </w:rPr>
        <w:t>Téléphone direct : [À COMPLÉTER : numéro mobile]</w:t>
      </w:r>
    </w:p>
    <w:p>
      <w:pPr>
        <w:pStyle w:val="ListBullet"/>
        <w:spacing w:after="80"/>
      </w:pPr>
      <w:r>
        <w:rPr>
          <w:rFonts w:ascii="Calibri" w:hAnsi="Calibri"/>
          <w:b w:val="0"/>
          <w:color w:val="1F2D3D"/>
          <w:sz w:val="22"/>
        </w:rPr>
        <w:t>Email dédié au chantier : [À COMPLÉTER : email]</w:t>
      </w:r>
    </w:p>
    <w:p>
      <w:pPr>
        <w:pStyle w:val="ListBullet"/>
        <w:spacing w:after="80"/>
      </w:pPr>
      <w:r>
        <w:rPr>
          <w:rFonts w:ascii="Calibri" w:hAnsi="Calibri"/>
          <w:b w:val="0"/>
          <w:color w:val="1F2D3D"/>
          <w:sz w:val="22"/>
        </w:rPr>
        <w:t>Présence sur site : minimum 2 demi-journées par semaine en phase exécution + présence systématique aux réunions hebdomadaires de chantier</w:t>
      </w:r>
    </w:p>
    <w:p>
      <w:pPr>
        <w:spacing w:after="80"/>
      </w:pPr>
      <w:r>
        <w:rPr>
          <w:rFonts w:ascii="Calibri" w:hAnsi="Calibri"/>
          <w:b w:val="0"/>
          <w:color w:val="1F2D3D"/>
          <w:sz w:val="22"/>
        </w:rPr>
      </w:r>
      <w:r>
        <w:rPr>
          <w:rFonts w:ascii="Calibri" w:hAnsi="Calibri"/>
          <w:b/>
          <w:color w:val="1F2D3D"/>
          <w:sz w:val="22"/>
        </w:rPr>
        <w:t>Mission de l'interlocuteur unique :</w:t>
      </w:r>
      <w:r>
        <w:rPr>
          <w:rFonts w:ascii="Calibri" w:hAnsi="Calibri"/>
          <w:b w:val="0"/>
          <w:color w:val="1F2D3D"/>
          <w:sz w:val="22"/>
        </w:rPr>
      </w:r>
    </w:p>
    <w:p>
      <w:pPr>
        <w:pStyle w:val="ListBullet"/>
        <w:spacing w:after="80"/>
      </w:pPr>
      <w:r>
        <w:rPr>
          <w:rFonts w:ascii="Calibri" w:hAnsi="Calibri"/>
          <w:b w:val="0"/>
          <w:color w:val="1F2D3D"/>
          <w:sz w:val="22"/>
        </w:rPr>
        <w:t>Point de contact unique pour la maîtrise d'ouvrage (Mairie de GUEUX), la maîtrise d'œuvre (P+S Architecture) et les BET (LGI Structure, AGS Ingénierie)</w:t>
      </w:r>
    </w:p>
    <w:p>
      <w:pPr>
        <w:pStyle w:val="ListBullet"/>
        <w:spacing w:after="80"/>
      </w:pPr>
      <w:r>
        <w:rPr>
          <w:rFonts w:ascii="Calibri" w:hAnsi="Calibri"/>
          <w:b w:val="0"/>
          <w:color w:val="1F2D3D"/>
          <w:sz w:val="22"/>
        </w:rPr>
        <w:t>Interface avec le coordonnateur SPS d'AGENCIA pour toutes les questions de sécurité et de coordination</w:t>
      </w:r>
    </w:p>
    <w:p>
      <w:pPr>
        <w:pStyle w:val="ListBullet"/>
        <w:spacing w:after="80"/>
      </w:pPr>
      <w:r>
        <w:rPr>
          <w:rFonts w:ascii="Calibri" w:hAnsi="Calibri"/>
          <w:b w:val="0"/>
          <w:color w:val="1F2D3D"/>
          <w:sz w:val="22"/>
        </w:rPr>
        <w:t>Coordination quotidienne avec les autres corps d'état (Gros Œuvre pour la réception des dalles béton, Bardage Métallique pour les couvertines, Charpente Bois pour la réception préalable à la couverture)</w:t>
      </w:r>
    </w:p>
    <w:p>
      <w:pPr>
        <w:pStyle w:val="ListBullet"/>
        <w:spacing w:after="80"/>
      </w:pPr>
      <w:r>
        <w:rPr>
          <w:rFonts w:ascii="Calibri" w:hAnsi="Calibri"/>
          <w:b w:val="0"/>
          <w:color w:val="1F2D3D"/>
          <w:sz w:val="22"/>
        </w:rPr>
        <w:t>Suivi des points d'arrêt avec le Bureau de Contrôle</w:t>
      </w:r>
    </w:p>
    <w:p>
      <w:pPr>
        <w:pStyle w:val="ListBullet"/>
        <w:spacing w:after="80"/>
      </w:pPr>
      <w:r>
        <w:rPr>
          <w:rFonts w:ascii="Calibri" w:hAnsi="Calibri"/>
          <w:b w:val="0"/>
          <w:color w:val="1F2D3D"/>
          <w:sz w:val="22"/>
        </w:rPr>
        <w:t>Gestion des demandes de visa (études d'exécution, fiches produits)</w:t>
      </w:r>
    </w:p>
    <w:p>
      <w:pPr>
        <w:spacing w:after="80"/>
      </w:pPr>
      <w:r>
        <w:rPr>
          <w:rFonts w:ascii="Calibri" w:hAnsi="Calibri"/>
          <w:b w:val="0"/>
          <w:color w:val="1F2D3D"/>
          <w:sz w:val="22"/>
        </w:rPr>
        <w:t>### Chef de chantier permanent sur site</w:t>
      </w:r>
    </w:p>
    <w:p>
      <w:pPr>
        <w:spacing w:after="80"/>
      </w:pPr>
      <w:r>
        <w:rPr>
          <w:rFonts w:ascii="Calibri" w:hAnsi="Calibri"/>
          <w:b w:val="0"/>
          <w:color w:val="1F2D3D"/>
          <w:sz w:val="22"/>
        </w:rPr>
      </w:r>
      <w:r>
        <w:rPr>
          <w:rFonts w:ascii="Calibri" w:hAnsi="Calibri"/>
          <w:b/>
          <w:color w:val="1F2D3D"/>
          <w:sz w:val="22"/>
        </w:rPr>
        <w:t>[À COMPLÉTER : nom du Chef de chantier]</w:t>
      </w:r>
      <w:r>
        <w:rPr>
          <w:rFonts w:ascii="Calibri" w:hAnsi="Calibri"/>
          <w:b w:val="0"/>
          <w:color w:val="1F2D3D"/>
          <w:sz w:val="22"/>
        </w:rPr>
      </w:r>
    </w:p>
    <w:p>
      <w:pPr>
        <w:pStyle w:val="ListBullet"/>
        <w:spacing w:after="80"/>
      </w:pPr>
      <w:r>
        <w:rPr>
          <w:rFonts w:ascii="Calibri" w:hAnsi="Calibri"/>
          <w:b w:val="0"/>
          <w:color w:val="1F2D3D"/>
          <w:sz w:val="22"/>
        </w:rPr>
        <w:t>Présence quotidienne sur le chantier dès qu'une équipe d'étanchéité-couverture intervient</w:t>
      </w:r>
    </w:p>
    <w:p>
      <w:pPr>
        <w:pStyle w:val="ListBullet"/>
        <w:spacing w:after="80"/>
      </w:pPr>
      <w:r>
        <w:rPr>
          <w:rFonts w:ascii="Calibri" w:hAnsi="Calibri"/>
          <w:b w:val="0"/>
          <w:color w:val="1F2D3D"/>
          <w:sz w:val="22"/>
        </w:rPr>
        <w:t>Responsable de l'exécution conforme au CCTP, des autocontrôles et de la sécurité de proximité</w:t>
      </w:r>
    </w:p>
    <w:p>
      <w:pPr>
        <w:pStyle w:val="ListBullet"/>
        <w:spacing w:after="80"/>
      </w:pPr>
      <w:r>
        <w:rPr>
          <w:rFonts w:ascii="Calibri" w:hAnsi="Calibri"/>
          <w:b w:val="0"/>
          <w:color w:val="1F2D3D"/>
          <w:sz w:val="22"/>
        </w:rPr>
        <w:t>Animateur des quarts d'heure sécurité hebdomadaires</w:t>
      </w:r>
    </w:p>
    <w:p>
      <w:pPr>
        <w:spacing w:after="80"/>
      </w:pPr>
      <w:r>
        <w:rPr>
          <w:rFonts w:ascii="Calibri" w:hAnsi="Calibri"/>
          <w:b w:val="0"/>
          <w:color w:val="1F2D3D"/>
          <w:sz w:val="22"/>
        </w:rPr>
        <w:t>### Engagements de réactivité</w:t>
      </w:r>
    </w:p>
    <w:p>
      <w:pPr>
        <w:spacing w:after="80"/>
      </w:pPr>
      <w:r>
        <w:rPr>
          <w:rFonts w:ascii="Calibri" w:hAnsi="Calibri"/>
          <w:b w:val="0"/>
          <w:color w:val="1F2D3D"/>
          <w:sz w:val="22"/>
        </w:rPr>
        <w:t>| Type de sollicitation | Délai de réponse engagé |</w:t>
      </w:r>
    </w:p>
    <w:p>
      <w:pPr>
        <w:spacing w:after="80"/>
      </w:pPr>
      <w:r>
        <w:rPr>
          <w:rFonts w:ascii="Calibri" w:hAnsi="Calibri"/>
          <w:b w:val="0"/>
          <w:color w:val="1F2D3D"/>
          <w:sz w:val="22"/>
        </w:rPr>
        <w:t>|---|---|</w:t>
      </w:r>
    </w:p>
    <w:p>
      <w:pPr>
        <w:spacing w:after="80"/>
      </w:pPr>
      <w:r>
        <w:rPr>
          <w:rFonts w:ascii="Calibri" w:hAnsi="Calibri"/>
          <w:b w:val="0"/>
          <w:color w:val="1F2D3D"/>
          <w:sz w:val="22"/>
        </w:rPr>
        <w:t xml:space="preserve">| Email maîtrise d'œuvre / MOA | </w:t>
      </w:r>
      <w:r>
        <w:rPr>
          <w:rFonts w:ascii="Calibri" w:hAnsi="Calibri"/>
          <w:b/>
          <w:color w:val="1F2D3D"/>
          <w:sz w:val="22"/>
        </w:rPr>
        <w:t>Sous 24 h ouvrées</w:t>
      </w:r>
      <w:r>
        <w:rPr>
          <w:rFonts w:ascii="Calibri" w:hAnsi="Calibri"/>
          <w:b w:val="0"/>
          <w:color w:val="1F2D3D"/>
          <w:sz w:val="22"/>
        </w:rPr>
        <w:t xml:space="preserve"> |</w:t>
      </w:r>
    </w:p>
    <w:p>
      <w:pPr>
        <w:spacing w:after="80"/>
      </w:pPr>
      <w:r>
        <w:rPr>
          <w:rFonts w:ascii="Calibri" w:hAnsi="Calibri"/>
          <w:b w:val="0"/>
          <w:color w:val="1F2D3D"/>
          <w:sz w:val="22"/>
        </w:rPr>
        <w:t xml:space="preserve">| Question technique urgente (téléphone) | </w:t>
      </w:r>
      <w:r>
        <w:rPr>
          <w:rFonts w:ascii="Calibri" w:hAnsi="Calibri"/>
          <w:b/>
          <w:color w:val="1F2D3D"/>
          <w:sz w:val="22"/>
        </w:rPr>
        <w:t>Sous 2 h ouvrées</w:t>
      </w:r>
      <w:r>
        <w:rPr>
          <w:rFonts w:ascii="Calibri" w:hAnsi="Calibri"/>
          <w:b w:val="0"/>
          <w:color w:val="1F2D3D"/>
          <w:sz w:val="22"/>
        </w:rPr>
        <w:t xml:space="preserve"> |</w:t>
      </w:r>
    </w:p>
    <w:p>
      <w:pPr>
        <w:spacing w:after="80"/>
      </w:pPr>
      <w:r>
        <w:rPr>
          <w:rFonts w:ascii="Calibri" w:hAnsi="Calibri"/>
          <w:b w:val="0"/>
          <w:color w:val="1F2D3D"/>
          <w:sz w:val="22"/>
        </w:rPr>
        <w:t xml:space="preserve">| Demande de visa étude d'exécution | </w:t>
      </w:r>
      <w:r>
        <w:rPr>
          <w:rFonts w:ascii="Calibri" w:hAnsi="Calibri"/>
          <w:b/>
          <w:color w:val="1F2D3D"/>
          <w:sz w:val="22"/>
        </w:rPr>
        <w:t>Sous 5 jours ouvrés</w:t>
      </w:r>
      <w:r>
        <w:rPr>
          <w:rFonts w:ascii="Calibri" w:hAnsi="Calibri"/>
          <w:b w:val="0"/>
          <w:color w:val="1F2D3D"/>
          <w:sz w:val="22"/>
        </w:rPr>
        <w:t xml:space="preserve"> |</w:t>
      </w:r>
    </w:p>
    <w:p>
      <w:pPr>
        <w:spacing w:after="80"/>
      </w:pPr>
      <w:r>
        <w:rPr>
          <w:rFonts w:ascii="Calibri" w:hAnsi="Calibri"/>
          <w:b w:val="0"/>
          <w:color w:val="1F2D3D"/>
          <w:sz w:val="22"/>
        </w:rPr>
        <w:t xml:space="preserve">| Intervention urgente (fuite, infiltration) | </w:t>
      </w:r>
      <w:r>
        <w:rPr>
          <w:rFonts w:ascii="Calibri" w:hAnsi="Calibri"/>
          <w:b/>
          <w:color w:val="1F2D3D"/>
          <w:sz w:val="22"/>
        </w:rPr>
        <w:t>Sous 24 h</w:t>
      </w:r>
      <w:r>
        <w:rPr>
          <w:rFonts w:ascii="Calibri" w:hAnsi="Calibri"/>
          <w:b w:val="0"/>
          <w:color w:val="1F2D3D"/>
          <w:sz w:val="22"/>
        </w:rPr>
        <w:t xml:space="preserve"> y compris en GPA |</w:t>
      </w:r>
    </w:p>
    <w:p>
      <w:pPr>
        <w:spacing w:after="80"/>
      </w:pPr>
      <w:r>
        <w:rPr>
          <w:rFonts w:ascii="Calibri" w:hAnsi="Calibri"/>
          <w:b w:val="0"/>
          <w:color w:val="1F2D3D"/>
          <w:sz w:val="22"/>
        </w:rPr>
        <w:t xml:space="preserve">| Compte-rendu hebdomadaire chantier | </w:t>
      </w:r>
      <w:r>
        <w:rPr>
          <w:rFonts w:ascii="Calibri" w:hAnsi="Calibri"/>
          <w:b/>
          <w:color w:val="1F2D3D"/>
          <w:sz w:val="22"/>
        </w:rPr>
        <w:t>48 h après la réunion</w:t>
      </w:r>
      <w:r>
        <w:rPr>
          <w:rFonts w:ascii="Calibri" w:hAnsi="Calibri"/>
          <w:b w:val="0"/>
          <w:color w:val="1F2D3D"/>
          <w:sz w:val="22"/>
        </w:rPr>
        <w:t xml:space="preserve"> |</w:t>
      </w:r>
    </w:p>
    <w:p>
      <w:pPr>
        <w:spacing w:after="80"/>
      </w:pPr>
      <w:r>
        <w:rPr>
          <w:rFonts w:ascii="Calibri" w:hAnsi="Calibri"/>
          <w:b w:val="0"/>
          <w:color w:val="1F2D3D"/>
          <w:sz w:val="22"/>
        </w:rPr>
        <w:t>### Continuité de service</w:t>
      </w:r>
    </w:p>
    <w:p>
      <w:pPr>
        <w:spacing w:after="80"/>
      </w:pPr>
      <w:r>
        <w:rPr>
          <w:rFonts w:ascii="Calibri" w:hAnsi="Calibri"/>
          <w:b w:val="0"/>
          <w:color w:val="1F2D3D"/>
          <w:sz w:val="22"/>
        </w:rPr>
        <w:t xml:space="preserve">En cas d'indisponibilité de notre conducteur de travaux référent (congés, maladie), </w:t>
      </w:r>
      <w:r>
        <w:rPr>
          <w:rFonts w:ascii="Calibri" w:hAnsi="Calibri"/>
          <w:b/>
          <w:color w:val="1F2D3D"/>
          <w:sz w:val="22"/>
        </w:rPr>
        <w:t>[À COMPLÉTER : nom du conducteur de travaux adjoint]</w:t>
      </w:r>
      <w:r>
        <w:rPr>
          <w:rFonts w:ascii="Calibri" w:hAnsi="Calibri"/>
          <w:b w:val="0"/>
          <w:color w:val="1F2D3D"/>
          <w:sz w:val="22"/>
        </w:rPr>
        <w:t xml:space="preserve"> assure la continuité avec un briefing préalable garantissant zéro perte d'information. La passation est tracée par écrit et communiquée au maître d'œuvre.</w:t>
      </w:r>
    </w:p>
    <w:p>
      <w:pPr>
        <w:spacing w:after="80"/>
      </w:pPr>
      <w:r>
        <w:rPr>
          <w:rFonts w:ascii="Calibri" w:hAnsi="Calibri"/>
          <w:b w:val="0"/>
          <w:color w:val="1F2D3D"/>
          <w:sz w:val="22"/>
        </w:rPr>
        <w:t>### Outils de communication</w:t>
      </w:r>
    </w:p>
    <w:p>
      <w:pPr>
        <w:pStyle w:val="ListBullet"/>
        <w:spacing w:after="80"/>
      </w:pPr>
      <w:r>
        <w:rPr>
          <w:rFonts w:ascii="Calibri" w:hAnsi="Calibri"/>
          <w:b w:val="0"/>
          <w:color w:val="1F2D3D"/>
          <w:sz w:val="22"/>
        </w:rPr>
      </w:r>
      <w:r>
        <w:rPr>
          <w:rFonts w:ascii="Calibri" w:hAnsi="Calibri"/>
          <w:b/>
          <w:color w:val="1F2D3D"/>
          <w:sz w:val="22"/>
        </w:rPr>
        <w:t>Compte-rendu hebdomadaire</w:t>
      </w:r>
      <w:r>
        <w:rPr>
          <w:rFonts w:ascii="Calibri" w:hAnsi="Calibri"/>
          <w:b w:val="0"/>
          <w:color w:val="1F2D3D"/>
          <w:sz w:val="22"/>
        </w:rPr>
        <w:t xml:space="preserve"> transmis au format PDF dans les 48 h suivant la réunion de chantier</w:t>
      </w:r>
    </w:p>
    <w:p>
      <w:pPr>
        <w:pStyle w:val="ListBullet"/>
        <w:spacing w:after="80"/>
      </w:pPr>
      <w:r>
        <w:rPr>
          <w:rFonts w:ascii="Calibri" w:hAnsi="Calibri"/>
          <w:b w:val="0"/>
          <w:color w:val="1F2D3D"/>
          <w:sz w:val="22"/>
        </w:rPr>
      </w:r>
      <w:r>
        <w:rPr>
          <w:rFonts w:ascii="Calibri" w:hAnsi="Calibri"/>
          <w:b/>
          <w:color w:val="1F2D3D"/>
          <w:sz w:val="22"/>
        </w:rPr>
        <w:t>Plateforme partagée</w:t>
      </w:r>
      <w:r>
        <w:rPr>
          <w:rFonts w:ascii="Calibri" w:hAnsi="Calibri"/>
          <w:b w:val="0"/>
          <w:color w:val="1F2D3D"/>
          <w:sz w:val="22"/>
        </w:rPr>
        <w:t xml:space="preserve"> [À COMPLÉTER : Kairnial / Resolving / Drive sécurisé] pour le partage des plans d'exécution, fiches techniques, PV de réception, photos</w:t>
      </w:r>
    </w:p>
    <w:p>
      <w:pPr>
        <w:pStyle w:val="ListBullet"/>
        <w:spacing w:after="80"/>
      </w:pPr>
      <w:r>
        <w:rPr>
          <w:rFonts w:ascii="Calibri" w:hAnsi="Calibri"/>
          <w:b w:val="0"/>
          <w:color w:val="1F2D3D"/>
          <w:sz w:val="22"/>
        </w:rPr>
      </w:r>
      <w:r>
        <w:rPr>
          <w:rFonts w:ascii="Calibri" w:hAnsi="Calibri"/>
          <w:b/>
          <w:color w:val="1F2D3D"/>
          <w:sz w:val="22"/>
        </w:rPr>
        <w:t>Reporting photographique</w:t>
      </w:r>
      <w:r>
        <w:rPr>
          <w:rFonts w:ascii="Calibri" w:hAnsi="Calibri"/>
          <w:b w:val="0"/>
          <w:color w:val="1F2D3D"/>
          <w:sz w:val="22"/>
        </w:rPr>
        <w:t xml:space="preserve"> quotidien des points singuliers (relevés d'acrotères, points de pénétration, soudures critiques)</w:t>
      </w:r>
    </w:p>
    <w:p>
      <w:pPr>
        <w:pStyle w:val="ListBullet"/>
        <w:spacing w:after="80"/>
      </w:pPr>
      <w:r>
        <w:rPr>
          <w:rFonts w:ascii="Calibri" w:hAnsi="Calibri"/>
          <w:b w:val="0"/>
          <w:color w:val="1F2D3D"/>
          <w:sz w:val="22"/>
        </w:rPr>
      </w:r>
      <w:r>
        <w:rPr>
          <w:rFonts w:ascii="Calibri" w:hAnsi="Calibri"/>
          <w:b/>
          <w:color w:val="1F2D3D"/>
          <w:sz w:val="22"/>
        </w:rPr>
        <w:t>Facturation dématérialisée</w:t>
      </w:r>
      <w:r>
        <w:rPr>
          <w:rFonts w:ascii="Calibri" w:hAnsi="Calibri"/>
          <w:b w:val="0"/>
          <w:color w:val="1F2D3D"/>
          <w:sz w:val="22"/>
        </w:rPr>
        <w:t xml:space="preserve"> via Chorus Pro avec SIRET MOA 354 063 810 00064 et numéro d'engagement</w:t>
      </w:r>
    </w:p>
    <w:p>
      <w:pPr>
        <w:pStyle w:val="Heading2"/>
        <w:spacing w:before="240" w:after="80"/>
      </w:pPr>
      <w:r>
        <w:rPr>
          <w:rFonts w:ascii="Calibri" w:hAnsi="Calibri"/>
          <w:color w:val="1D4ED8"/>
          <w:sz w:val="26"/>
        </w:rPr>
        <w:t>3. Qualité des ouvrages</w:t>
      </w:r>
    </w:p>
    <w:p>
      <w:pPr>
        <w:spacing w:after="80"/>
      </w:pPr>
      <w:r>
        <w:rPr>
          <w:rFonts w:ascii="Calibri" w:hAnsi="Calibri"/>
          <w:b w:val="0"/>
          <w:color w:val="1F2D3D"/>
          <w:sz w:val="22"/>
        </w:rPr>
        <w:t>## B.3 — Qualité des ouvrages</w:t>
      </w:r>
    </w:p>
    <w:p>
      <w:pPr>
        <w:spacing w:after="80"/>
      </w:pPr>
      <w:r>
        <w:rPr>
          <w:rFonts w:ascii="Calibri" w:hAnsi="Calibri"/>
          <w:b w:val="0"/>
          <w:color w:val="1F2D3D"/>
          <w:sz w:val="22"/>
        </w:rPr>
        <w:t xml:space="preserve">Notre démarche qualité s'appuie sur un </w:t>
      </w:r>
      <w:r>
        <w:rPr>
          <w:rFonts w:ascii="Calibri" w:hAnsi="Calibri"/>
          <w:b/>
          <w:color w:val="1F2D3D"/>
          <w:sz w:val="22"/>
        </w:rPr>
        <w:t>Plan d'Assurance Qualité (PAQ)</w:t>
      </w:r>
      <w:r>
        <w:rPr>
          <w:rFonts w:ascii="Calibri" w:hAnsi="Calibri"/>
          <w:b w:val="0"/>
          <w:color w:val="1F2D3D"/>
          <w:sz w:val="22"/>
        </w:rPr>
        <w:t xml:space="preserve"> </w:t>
      </w:r>
      <w:r>
        <w:rPr>
          <w:rFonts w:ascii="Calibri" w:hAnsi="Calibri"/>
          <w:b/>
          <w:color w:val="1F2D3D"/>
          <w:sz w:val="22"/>
        </w:rPr>
        <w:t>spécifique au chantier de l'école LES TILLEULS</w:t>
      </w:r>
      <w:r>
        <w:rPr>
          <w:rFonts w:ascii="Calibri" w:hAnsi="Calibri"/>
          <w:b w:val="0"/>
          <w:color w:val="1F2D3D"/>
          <w:sz w:val="22"/>
        </w:rPr>
        <w:t>, élaboré pendant la période de préparation et soumis au visa de la maîtrise d'œuvre P+S Architecture et du Bureau de Contrôle, conformément aux exigences du CCTP.</w:t>
      </w:r>
    </w:p>
    <w:p>
      <w:pPr>
        <w:spacing w:after="80"/>
      </w:pPr>
      <w:r>
        <w:rPr>
          <w:rFonts w:ascii="Calibri" w:hAnsi="Calibri"/>
          <w:b w:val="0"/>
          <w:color w:val="1F2D3D"/>
          <w:sz w:val="22"/>
        </w:rPr>
        <w:t>### Cadre normatif et certifications</w:t>
      </w:r>
    </w:p>
    <w:p>
      <w:pPr>
        <w:spacing w:after="80"/>
      </w:pPr>
      <w:r>
        <w:rPr>
          <w:rFonts w:ascii="Calibri" w:hAnsi="Calibri"/>
          <w:b w:val="0"/>
          <w:color w:val="1F2D3D"/>
          <w:sz w:val="22"/>
        </w:rPr>
        <w:t>Nos prestations sont exécutées en stricte conformité avec :</w:t>
      </w:r>
    </w:p>
    <w:p>
      <w:pPr>
        <w:pStyle w:val="ListBullet"/>
        <w:spacing w:after="80"/>
      </w:pPr>
      <w:r>
        <w:rPr>
          <w:rFonts w:ascii="Calibri" w:hAnsi="Calibri"/>
          <w:b w:val="0"/>
          <w:color w:val="1F2D3D"/>
          <w:sz w:val="22"/>
        </w:rPr>
      </w:r>
      <w:r>
        <w:rPr>
          <w:rFonts w:ascii="Calibri" w:hAnsi="Calibri"/>
          <w:b/>
          <w:color w:val="1F2D3D"/>
          <w:sz w:val="22"/>
        </w:rPr>
        <w:t>NF DTU 20.12</w:t>
      </w:r>
      <w:r>
        <w:rPr>
          <w:rFonts w:ascii="Calibri" w:hAnsi="Calibri"/>
          <w:b w:val="0"/>
          <w:color w:val="1F2D3D"/>
          <w:sz w:val="22"/>
        </w:rPr>
        <w:t xml:space="preserve"> (NF P 10-203) — Étanchéité sur éléments porteurs en maçonnerie (postes 3 et 5 : toitures terrasses béton)</w:t>
      </w:r>
    </w:p>
    <w:p>
      <w:pPr>
        <w:pStyle w:val="ListBullet"/>
        <w:spacing w:after="80"/>
      </w:pPr>
      <w:r>
        <w:rPr>
          <w:rFonts w:ascii="Calibri" w:hAnsi="Calibri"/>
          <w:b w:val="0"/>
          <w:color w:val="1F2D3D"/>
          <w:sz w:val="22"/>
        </w:rPr>
      </w:r>
      <w:r>
        <w:rPr>
          <w:rFonts w:ascii="Calibri" w:hAnsi="Calibri"/>
          <w:b/>
          <w:color w:val="1F2D3D"/>
          <w:sz w:val="22"/>
        </w:rPr>
        <w:t>NF DTU 43.1</w:t>
      </w:r>
      <w:r>
        <w:rPr>
          <w:rFonts w:ascii="Calibri" w:hAnsi="Calibri"/>
          <w:b w:val="0"/>
          <w:color w:val="1F2D3D"/>
          <w:sz w:val="22"/>
        </w:rPr>
        <w:t xml:space="preserve"> (NF P 84-204) — Travaux d'étanchéité des toitures-terrasses avec élément porteur en maçonnerie</w:t>
      </w:r>
    </w:p>
    <w:p>
      <w:pPr>
        <w:pStyle w:val="ListBullet"/>
        <w:spacing w:after="80"/>
      </w:pPr>
      <w:r>
        <w:rPr>
          <w:rFonts w:ascii="Calibri" w:hAnsi="Calibri"/>
          <w:b w:val="0"/>
          <w:color w:val="1F2D3D"/>
          <w:sz w:val="22"/>
        </w:rPr>
      </w:r>
      <w:r>
        <w:rPr>
          <w:rFonts w:ascii="Calibri" w:hAnsi="Calibri"/>
          <w:b/>
          <w:color w:val="1F2D3D"/>
          <w:sz w:val="22"/>
        </w:rPr>
        <w:t>NF DTU 43.3</w:t>
      </w:r>
      <w:r>
        <w:rPr>
          <w:rFonts w:ascii="Calibri" w:hAnsi="Calibri"/>
          <w:b w:val="0"/>
          <w:color w:val="1F2D3D"/>
          <w:sz w:val="22"/>
        </w:rPr>
        <w:t xml:space="preserve"> (NF P 84-206) — Toitures avec élément porteur en tôles d'acier nervurées (postes 7 et 8 : bacs acier supports d'étanchéité)</w:t>
      </w:r>
    </w:p>
    <w:p>
      <w:pPr>
        <w:pStyle w:val="ListBullet"/>
        <w:spacing w:after="80"/>
      </w:pPr>
      <w:r>
        <w:rPr>
          <w:rFonts w:ascii="Calibri" w:hAnsi="Calibri"/>
          <w:b w:val="0"/>
          <w:color w:val="1F2D3D"/>
          <w:sz w:val="22"/>
        </w:rPr>
      </w:r>
      <w:r>
        <w:rPr>
          <w:rFonts w:ascii="Calibri" w:hAnsi="Calibri"/>
          <w:b/>
          <w:color w:val="1F2D3D"/>
          <w:sz w:val="22"/>
        </w:rPr>
        <w:t>NF DTU 40.35</w:t>
      </w:r>
      <w:r>
        <w:rPr>
          <w:rFonts w:ascii="Calibri" w:hAnsi="Calibri"/>
          <w:b w:val="0"/>
          <w:color w:val="1F2D3D"/>
          <w:sz w:val="22"/>
        </w:rPr>
        <w:t xml:space="preserve"> (NF P 34-205-1) — Couvertures en plaques nervurées issues de tôles d'acier (postes 10 et 12 : couverture sèche, local vélos)</w:t>
      </w:r>
    </w:p>
    <w:p>
      <w:pPr>
        <w:pStyle w:val="ListBullet"/>
        <w:spacing w:after="80"/>
      </w:pPr>
      <w:r>
        <w:rPr>
          <w:rFonts w:ascii="Calibri" w:hAnsi="Calibri"/>
          <w:b w:val="0"/>
          <w:color w:val="1F2D3D"/>
          <w:sz w:val="22"/>
        </w:rPr>
      </w:r>
      <w:r>
        <w:rPr>
          <w:rFonts w:ascii="Calibri" w:hAnsi="Calibri"/>
          <w:b/>
          <w:color w:val="1F2D3D"/>
          <w:sz w:val="22"/>
        </w:rPr>
        <w:t>NF P 30.201</w:t>
      </w:r>
      <w:r>
        <w:rPr>
          <w:rFonts w:ascii="Calibri" w:hAnsi="Calibri"/>
          <w:b w:val="0"/>
          <w:color w:val="1F2D3D"/>
          <w:sz w:val="22"/>
        </w:rPr>
        <w:t xml:space="preserve"> — Dimensionnement des évacuations d'eaux pluviales</w:t>
      </w:r>
    </w:p>
    <w:p>
      <w:pPr>
        <w:pStyle w:val="ListBullet"/>
        <w:spacing w:after="80"/>
      </w:pPr>
      <w:r>
        <w:rPr>
          <w:rFonts w:ascii="Calibri" w:hAnsi="Calibri"/>
          <w:b w:val="0"/>
          <w:color w:val="1F2D3D"/>
          <w:sz w:val="22"/>
        </w:rPr>
      </w:r>
      <w:r>
        <w:rPr>
          <w:rFonts w:ascii="Calibri" w:hAnsi="Calibri"/>
          <w:b/>
          <w:color w:val="1F2D3D"/>
          <w:sz w:val="22"/>
        </w:rPr>
        <w:t>Règles Professionnelles pour la conception et la réalisation des Terrasses et Toitures Végétalisées</w:t>
      </w:r>
      <w:r>
        <w:rPr>
          <w:rFonts w:ascii="Calibri" w:hAnsi="Calibri"/>
          <w:b w:val="0"/>
          <w:color w:val="1F2D3D"/>
          <w:sz w:val="22"/>
        </w:rPr>
        <w:t xml:space="preserve"> (édition novembre 2007) — poste 6</w:t>
      </w:r>
    </w:p>
    <w:p>
      <w:pPr>
        <w:pStyle w:val="ListBullet"/>
        <w:spacing w:after="80"/>
      </w:pPr>
      <w:r>
        <w:rPr>
          <w:rFonts w:ascii="Calibri" w:hAnsi="Calibri"/>
          <w:b w:val="0"/>
          <w:color w:val="1F2D3D"/>
          <w:sz w:val="22"/>
        </w:rPr>
      </w:r>
      <w:r>
        <w:rPr>
          <w:rFonts w:ascii="Calibri" w:hAnsi="Calibri"/>
          <w:b/>
          <w:color w:val="1F2D3D"/>
          <w:sz w:val="22"/>
        </w:rPr>
        <w:t>Règles incendie ERP</w:t>
      </w:r>
      <w:r>
        <w:rPr>
          <w:rFonts w:ascii="Calibri" w:hAnsi="Calibri"/>
          <w:b w:val="0"/>
          <w:color w:val="1F2D3D"/>
          <w:sz w:val="22"/>
        </w:rPr>
        <w:t xml:space="preserve"> — classement </w:t>
      </w:r>
      <w:r>
        <w:rPr>
          <w:rFonts w:ascii="Calibri" w:hAnsi="Calibri"/>
          <w:b/>
          <w:color w:val="1F2D3D"/>
          <w:sz w:val="22"/>
        </w:rPr>
        <w:t>Broof T3</w:t>
      </w:r>
      <w:r>
        <w:rPr>
          <w:rFonts w:ascii="Calibri" w:hAnsi="Calibri"/>
          <w:b w:val="0"/>
          <w:color w:val="1F2D3D"/>
          <w:sz w:val="22"/>
        </w:rPr>
        <w:t xml:space="preserve"> obligatoire pour l'ensemble des complexes d'étanchéité</w:t>
      </w:r>
    </w:p>
    <w:p>
      <w:pPr>
        <w:pStyle w:val="ListBullet"/>
        <w:spacing w:after="80"/>
      </w:pPr>
      <w:r>
        <w:rPr>
          <w:rFonts w:ascii="Calibri" w:hAnsi="Calibri"/>
          <w:b w:val="0"/>
          <w:color w:val="1F2D3D"/>
          <w:sz w:val="22"/>
        </w:rPr>
      </w:r>
      <w:r>
        <w:rPr>
          <w:rFonts w:ascii="Calibri" w:hAnsi="Calibri"/>
          <w:b/>
          <w:color w:val="1F2D3D"/>
          <w:sz w:val="22"/>
        </w:rPr>
        <w:t>Règles AM8</w:t>
      </w:r>
      <w:r>
        <w:rPr>
          <w:rFonts w:ascii="Calibri" w:hAnsi="Calibri"/>
          <w:b w:val="0"/>
          <w:color w:val="1F2D3D"/>
          <w:sz w:val="22"/>
        </w:rPr>
        <w:t xml:space="preserve"> pour le poste 8 (toiture support photovoltaïque)</w:t>
      </w:r>
    </w:p>
    <w:p>
      <w:pPr>
        <w:spacing w:after="80"/>
      </w:pPr>
      <w:r>
        <w:rPr>
          <w:rFonts w:ascii="Calibri" w:hAnsi="Calibri"/>
          <w:b w:val="0"/>
          <w:color w:val="1F2D3D"/>
          <w:sz w:val="22"/>
        </w:rPr>
      </w:r>
      <w:r>
        <w:rPr>
          <w:rFonts w:ascii="Calibri" w:hAnsi="Calibri"/>
          <w:b/>
          <w:color w:val="1F2D3D"/>
          <w:sz w:val="22"/>
        </w:rPr>
        <w:t>Traçabilité des produits</w:t>
      </w:r>
      <w:r>
        <w:rPr>
          <w:rFonts w:ascii="Calibri" w:hAnsi="Calibri"/>
          <w:b w:val="0"/>
          <w:color w:val="1F2D3D"/>
          <w:sz w:val="22"/>
        </w:rPr>
        <w:t xml:space="preserve"> : conformément à l'exigence contractuelle du CCAP, nous mettons à disposition du maître d'œuvre </w:t>
      </w:r>
      <w:r>
        <w:rPr>
          <w:rFonts w:ascii="Calibri" w:hAnsi="Calibri"/>
          <w:b/>
          <w:color w:val="1F2D3D"/>
          <w:sz w:val="22"/>
        </w:rPr>
        <w:t>avant toute mise en œuvre</w:t>
      </w:r>
      <w:r>
        <w:rPr>
          <w:rFonts w:ascii="Calibri" w:hAnsi="Calibri"/>
          <w:b w:val="0"/>
          <w:color w:val="1F2D3D"/>
          <w:sz w:val="22"/>
        </w:rPr>
        <w:t xml:space="preserve"> les documents de traçabilité de tous les produits (membranes ELASTOPHENE FLAM / SOPRALENE FLAM, isolants EFIGREEN DUO+ et EFIGREEN ACIER, ROCKACIER C, panneaux ONDAROCK T) — tous fabriqués en sites certifiés </w:t>
      </w:r>
      <w:r>
        <w:rPr>
          <w:rFonts w:ascii="Calibri" w:hAnsi="Calibri"/>
          <w:b/>
          <w:color w:val="1F2D3D"/>
          <w:sz w:val="22"/>
        </w:rPr>
        <w:t>ISO 9001</w:t>
      </w:r>
      <w:r>
        <w:rPr>
          <w:rFonts w:ascii="Calibri" w:hAnsi="Calibri"/>
          <w:b w:val="0"/>
          <w:color w:val="1F2D3D"/>
          <w:sz w:val="22"/>
        </w:rPr>
        <w:t xml:space="preserve"> comme l'exige le CCTP.</w:t>
      </w:r>
    </w:p>
    <w:p>
      <w:pPr>
        <w:spacing w:after="80"/>
      </w:pPr>
      <w:r>
        <w:rPr>
          <w:rFonts w:ascii="Calibri" w:hAnsi="Calibri"/>
          <w:b w:val="0"/>
          <w:color w:val="1F2D3D"/>
          <w:sz w:val="22"/>
        </w:rPr>
        <w:t>### Plan d'Assurance Qualité — structure adaptée à l'école LES TILLEULS</w:t>
      </w:r>
    </w:p>
    <w:p>
      <w:pPr>
        <w:spacing w:after="80"/>
      </w:pPr>
      <w:r>
        <w:rPr>
          <w:rFonts w:ascii="Calibri" w:hAnsi="Calibri"/>
          <w:b w:val="0"/>
          <w:color w:val="1F2D3D"/>
          <w:sz w:val="22"/>
        </w:rPr>
        <w:t>Le PAQ se compose de :</w:t>
      </w:r>
    </w:p>
    <w:p>
      <w:pPr>
        <w:spacing w:after="80"/>
      </w:pPr>
      <w:r>
        <w:rPr>
          <w:rFonts w:ascii="Calibri" w:hAnsi="Calibri"/>
          <w:b w:val="0"/>
          <w:color w:val="1F2D3D"/>
          <w:sz w:val="22"/>
        </w:rPr>
        <w:t xml:space="preserve">1. </w:t>
      </w:r>
      <w:r>
        <w:rPr>
          <w:rFonts w:ascii="Calibri" w:hAnsi="Calibri"/>
          <w:b/>
          <w:color w:val="1F2D3D"/>
          <w:sz w:val="22"/>
        </w:rPr>
        <w:t>Organigramme du chantier</w:t>
      </w:r>
      <w:r>
        <w:rPr>
          <w:rFonts w:ascii="Calibri" w:hAnsi="Calibri"/>
          <w:b w:val="0"/>
          <w:color w:val="1F2D3D"/>
          <w:sz w:val="22"/>
        </w:rPr>
        <w:t xml:space="preserve"> avec responsabilités précisées</w:t>
      </w:r>
    </w:p>
    <w:p>
      <w:pPr>
        <w:spacing w:after="80"/>
      </w:pPr>
      <w:r>
        <w:rPr>
          <w:rFonts w:ascii="Calibri" w:hAnsi="Calibri"/>
          <w:b w:val="0"/>
          <w:color w:val="1F2D3D"/>
          <w:sz w:val="22"/>
        </w:rPr>
        <w:t xml:space="preserve">2. </w:t>
      </w:r>
      <w:r>
        <w:rPr>
          <w:rFonts w:ascii="Calibri" w:hAnsi="Calibri"/>
          <w:b/>
          <w:color w:val="1F2D3D"/>
          <w:sz w:val="22"/>
        </w:rPr>
        <w:t>Liste des points d'arrêt</w:t>
      </w:r>
      <w:r>
        <w:rPr>
          <w:rFonts w:ascii="Calibri" w:hAnsi="Calibri"/>
          <w:b w:val="0"/>
          <w:color w:val="1F2D3D"/>
          <w:sz w:val="22"/>
        </w:rPr>
        <w:t xml:space="preserve"> soumis au visa du maître d'œuvre et du Bureau de Contrôle</w:t>
      </w:r>
    </w:p>
    <w:p>
      <w:pPr>
        <w:spacing w:after="80"/>
      </w:pPr>
      <w:r>
        <w:rPr>
          <w:rFonts w:ascii="Calibri" w:hAnsi="Calibri"/>
          <w:b w:val="0"/>
          <w:color w:val="1F2D3D"/>
          <w:sz w:val="22"/>
        </w:rPr>
        <w:t xml:space="preserve">3. </w:t>
      </w:r>
      <w:r>
        <w:rPr>
          <w:rFonts w:ascii="Calibri" w:hAnsi="Calibri"/>
          <w:b/>
          <w:color w:val="1F2D3D"/>
          <w:sz w:val="22"/>
        </w:rPr>
        <w:t>Fiches d'autocontrôle</w:t>
      </w:r>
      <w:r>
        <w:rPr>
          <w:rFonts w:ascii="Calibri" w:hAnsi="Calibri"/>
          <w:b w:val="0"/>
          <w:color w:val="1F2D3D"/>
          <w:sz w:val="22"/>
        </w:rPr>
        <w:t xml:space="preserve"> par opération et par zone (Existant / Extension / Salle polyvalente)</w:t>
      </w:r>
    </w:p>
    <w:p>
      <w:pPr>
        <w:spacing w:after="80"/>
      </w:pPr>
      <w:r>
        <w:rPr>
          <w:rFonts w:ascii="Calibri" w:hAnsi="Calibri"/>
          <w:b w:val="0"/>
          <w:color w:val="1F2D3D"/>
          <w:sz w:val="22"/>
        </w:rPr>
        <w:t xml:space="preserve">4. </w:t>
      </w:r>
      <w:r>
        <w:rPr>
          <w:rFonts w:ascii="Calibri" w:hAnsi="Calibri"/>
          <w:b/>
          <w:color w:val="1F2D3D"/>
          <w:sz w:val="22"/>
        </w:rPr>
        <w:t>Procédures d'exécution</w:t>
      </w:r>
      <w:r>
        <w:rPr>
          <w:rFonts w:ascii="Calibri" w:hAnsi="Calibri"/>
          <w:b w:val="0"/>
          <w:color w:val="1F2D3D"/>
          <w:sz w:val="22"/>
        </w:rPr>
        <w:t xml:space="preserve"> détaillées par poste du CCTP (postes 3 à 24)</w:t>
      </w:r>
    </w:p>
    <w:p>
      <w:pPr>
        <w:spacing w:after="80"/>
      </w:pPr>
      <w:r>
        <w:rPr>
          <w:rFonts w:ascii="Calibri" w:hAnsi="Calibri"/>
          <w:b w:val="0"/>
          <w:color w:val="1F2D3D"/>
          <w:sz w:val="22"/>
        </w:rPr>
        <w:t xml:space="preserve">5. </w:t>
      </w:r>
      <w:r>
        <w:rPr>
          <w:rFonts w:ascii="Calibri" w:hAnsi="Calibri"/>
          <w:b/>
          <w:color w:val="1F2D3D"/>
          <w:sz w:val="22"/>
        </w:rPr>
        <w:t>Registre des non-conformités</w:t>
      </w:r>
      <w:r>
        <w:rPr>
          <w:rFonts w:ascii="Calibri" w:hAnsi="Calibri"/>
          <w:b w:val="0"/>
          <w:color w:val="1F2D3D"/>
          <w:sz w:val="22"/>
        </w:rPr>
        <w:t xml:space="preserve"> avec traitement par fiche de non-conformité (FNC)</w:t>
      </w:r>
    </w:p>
    <w:p>
      <w:pPr>
        <w:spacing w:after="80"/>
      </w:pPr>
      <w:r>
        <w:rPr>
          <w:rFonts w:ascii="Calibri" w:hAnsi="Calibri"/>
          <w:b w:val="0"/>
          <w:color w:val="1F2D3D"/>
          <w:sz w:val="22"/>
        </w:rPr>
        <w:t xml:space="preserve">6. </w:t>
      </w:r>
      <w:r>
        <w:rPr>
          <w:rFonts w:ascii="Calibri" w:hAnsi="Calibri"/>
          <w:b/>
          <w:color w:val="1F2D3D"/>
          <w:sz w:val="22"/>
        </w:rPr>
        <w:t>Liste des documents de référence</w:t>
      </w:r>
      <w:r>
        <w:rPr>
          <w:rFonts w:ascii="Calibri" w:hAnsi="Calibri"/>
          <w:b w:val="0"/>
          <w:color w:val="1F2D3D"/>
          <w:sz w:val="22"/>
        </w:rPr>
        <w:t xml:space="preserve"> : plans EXE visés, CCTP, CCAP, normes</w:t>
      </w:r>
    </w:p>
    <w:p>
      <w:pPr>
        <w:spacing w:after="80"/>
      </w:pPr>
      <w:r>
        <w:rPr>
          <w:rFonts w:ascii="Calibri" w:hAnsi="Calibri"/>
          <w:b w:val="0"/>
          <w:color w:val="1F2D3D"/>
          <w:sz w:val="22"/>
        </w:rPr>
        <w:t xml:space="preserve">7. </w:t>
      </w:r>
      <w:r>
        <w:rPr>
          <w:rFonts w:ascii="Calibri" w:hAnsi="Calibri"/>
          <w:b/>
          <w:color w:val="1F2D3D"/>
          <w:sz w:val="22"/>
        </w:rPr>
        <w:t>Constitution progressive du DOE</w:t>
      </w:r>
      <w:r>
        <w:rPr>
          <w:rFonts w:ascii="Calibri" w:hAnsi="Calibri"/>
          <w:b w:val="0"/>
          <w:color w:val="1F2D3D"/>
          <w:sz w:val="22"/>
        </w:rPr>
        <w:t xml:space="preserve"> (2 exemplaires papier + 1 dossier numérique) et du DIUO</w:t>
      </w:r>
    </w:p>
    <w:p>
      <w:pPr>
        <w:spacing w:after="80"/>
      </w:pPr>
      <w:r>
        <w:rPr>
          <w:rFonts w:ascii="Calibri" w:hAnsi="Calibri"/>
          <w:b w:val="0"/>
          <w:color w:val="1F2D3D"/>
          <w:sz w:val="22"/>
        </w:rPr>
        <w:t>### Points d'arrêt obligatoires (visa MOE / BC requis avant suite des travaux)</w:t>
      </w:r>
    </w:p>
    <w:p>
      <w:pPr>
        <w:spacing w:after="80"/>
      </w:pPr>
      <w:r>
        <w:rPr>
          <w:rFonts w:ascii="Calibri" w:hAnsi="Calibri"/>
          <w:b w:val="0"/>
          <w:color w:val="1F2D3D"/>
          <w:sz w:val="22"/>
        </w:rPr>
        <w:t>| N° | Point d'arrêt | Contrôle | Document produit |</w:t>
      </w:r>
    </w:p>
    <w:p>
      <w:pPr>
        <w:spacing w:after="80"/>
      </w:pPr>
      <w:r>
        <w:rPr>
          <w:rFonts w:ascii="Calibri" w:hAnsi="Calibri"/>
          <w:b w:val="0"/>
          <w:color w:val="1F2D3D"/>
          <w:sz w:val="22"/>
        </w:rPr>
        <w:t>|---|---|---|---|</w:t>
      </w:r>
    </w:p>
    <w:p>
      <w:pPr>
        <w:spacing w:after="80"/>
      </w:pPr>
      <w:r>
        <w:rPr>
          <w:rFonts w:ascii="Calibri" w:hAnsi="Calibri"/>
          <w:b w:val="0"/>
          <w:color w:val="1F2D3D"/>
          <w:sz w:val="22"/>
        </w:rPr>
        <w:t>| PA1 | Réception du dossier d'exécution + calepinage | Visa MOE + BC | PV de visa |</w:t>
      </w:r>
    </w:p>
    <w:p>
      <w:pPr>
        <w:spacing w:after="80"/>
      </w:pPr>
      <w:r>
        <w:rPr>
          <w:rFonts w:ascii="Calibri" w:hAnsi="Calibri"/>
          <w:b w:val="0"/>
          <w:color w:val="1F2D3D"/>
          <w:sz w:val="22"/>
        </w:rPr>
        <w:t>| PA2 | Réception des dalles béton (planéité, pentes, fissures) | Contrôle contradictoire | Fiche de réception support |</w:t>
      </w:r>
    </w:p>
    <w:p>
      <w:pPr>
        <w:spacing w:after="80"/>
      </w:pPr>
      <w:r>
        <w:rPr>
          <w:rFonts w:ascii="Calibri" w:hAnsi="Calibri"/>
          <w:b w:val="0"/>
          <w:color w:val="1F2D3D"/>
          <w:sz w:val="22"/>
        </w:rPr>
        <w:t>| PA3 | Réception de la charpente bois (postes 7, 8, 10, 12) | Contrôle contradictoire avec lot Charpente | Fiche de réception |</w:t>
      </w:r>
    </w:p>
    <w:p>
      <w:pPr>
        <w:spacing w:after="80"/>
      </w:pPr>
      <w:r>
        <w:rPr>
          <w:rFonts w:ascii="Calibri" w:hAnsi="Calibri"/>
          <w:b w:val="0"/>
          <w:color w:val="1F2D3D"/>
          <w:sz w:val="22"/>
        </w:rPr>
        <w:t>| PA4 | Réception du pare-vapeur posé (recouvrements, équerre ALSAN FLASHING 700 g/m² relevée 6 cm) | Autocontrôle + visa MOE | Fiche autocontrôle |</w:t>
      </w:r>
    </w:p>
    <w:p>
      <w:pPr>
        <w:spacing w:after="80"/>
      </w:pPr>
      <w:r>
        <w:rPr>
          <w:rFonts w:ascii="Calibri" w:hAnsi="Calibri"/>
          <w:b w:val="0"/>
          <w:color w:val="1F2D3D"/>
          <w:sz w:val="22"/>
        </w:rPr>
        <w:t>| PA5 | Réception de l'isolation thermique (EFIGREEN DUO+ 200 mm en deux couches croisées, R ≥ 9,10 m².K/W) | Autocontrôle + traçabilité ACERMI | Fiche + certificat |</w:t>
      </w:r>
    </w:p>
    <w:p>
      <w:pPr>
        <w:spacing w:after="80"/>
      </w:pPr>
      <w:r>
        <w:rPr>
          <w:rFonts w:ascii="Calibri" w:hAnsi="Calibri"/>
          <w:b w:val="0"/>
          <w:color w:val="1F2D3D"/>
          <w:sz w:val="22"/>
        </w:rPr>
        <w:t>| PA6 | Réception de la 1ʳᵉ couche d'étanchéité (STYRBASE STICK) | Autocontrôle | Fiche autocontrôle |</w:t>
      </w:r>
    </w:p>
    <w:p>
      <w:pPr>
        <w:spacing w:after="80"/>
      </w:pPr>
      <w:r>
        <w:rPr>
          <w:rFonts w:ascii="Calibri" w:hAnsi="Calibri"/>
          <w:b w:val="0"/>
          <w:color w:val="1F2D3D"/>
          <w:sz w:val="22"/>
        </w:rPr>
        <w:t>| PA7 | Réception des relevés d'acrotères (hauteur ≥ 15 cm + retour 10 cm minimum en tête) | Autocontrôle + visa MOE | Fiche + photos |</w:t>
      </w:r>
    </w:p>
    <w:p>
      <w:pPr>
        <w:spacing w:after="80"/>
      </w:pPr>
      <w:r>
        <w:rPr>
          <w:rFonts w:ascii="Calibri" w:hAnsi="Calibri"/>
          <w:b w:val="0"/>
          <w:color w:val="1F2D3D"/>
          <w:sz w:val="22"/>
        </w:rPr>
        <w:t xml:space="preserve">| PA8 | </w:t>
      </w:r>
      <w:r>
        <w:rPr>
          <w:rFonts w:ascii="Calibri" w:hAnsi="Calibri"/>
          <w:b/>
          <w:color w:val="1F2D3D"/>
          <w:sz w:val="22"/>
        </w:rPr>
        <w:t>Test d'étanchéité final avant mise en œuvre des protections</w:t>
      </w:r>
      <w:r>
        <w:rPr>
          <w:rFonts w:ascii="Calibri" w:hAnsi="Calibri"/>
          <w:b w:val="0"/>
          <w:color w:val="1F2D3D"/>
          <w:sz w:val="22"/>
        </w:rPr>
        <w:t xml:space="preserve"> (poste 24 CCTP) | Mise en eau ou aspersion | PV d'essai contradictoire |</w:t>
      </w:r>
    </w:p>
    <w:p>
      <w:pPr>
        <w:spacing w:after="80"/>
      </w:pPr>
      <w:r>
        <w:rPr>
          <w:rFonts w:ascii="Calibri" w:hAnsi="Calibri"/>
          <w:b w:val="0"/>
          <w:color w:val="1F2D3D"/>
          <w:sz w:val="22"/>
        </w:rPr>
        <w:t>| PA9 | Réception couverture sèche ONDAROCK T (épaisseur 240 mm, R ≥ 5,42 m².K/W, Rw+Ctr ≥ 40 dB, A2-s1,d0) | Autocontrôle + traçabilité | Fiche + certificat ACERMI |</w:t>
      </w:r>
    </w:p>
    <w:p>
      <w:pPr>
        <w:spacing w:after="80"/>
      </w:pPr>
      <w:r>
        <w:rPr>
          <w:rFonts w:ascii="Calibri" w:hAnsi="Calibri"/>
          <w:b w:val="0"/>
          <w:color w:val="1F2D3D"/>
          <w:sz w:val="22"/>
        </w:rPr>
        <w:t>### Contenu type d'une fiche d'autocontrôle</w:t>
      </w:r>
    </w:p>
    <w:p>
      <w:pPr>
        <w:pStyle w:val="ListBullet"/>
        <w:spacing w:after="80"/>
      </w:pPr>
      <w:r>
        <w:rPr>
          <w:rFonts w:ascii="Calibri" w:hAnsi="Calibri"/>
          <w:b w:val="0"/>
          <w:color w:val="1F2D3D"/>
          <w:sz w:val="22"/>
        </w:rPr>
        <w:t>Date et heure du contrôle</w:t>
      </w:r>
    </w:p>
    <w:p>
      <w:pPr>
        <w:pStyle w:val="ListBullet"/>
        <w:spacing w:after="80"/>
      </w:pPr>
      <w:r>
        <w:rPr>
          <w:rFonts w:ascii="Calibri" w:hAnsi="Calibri"/>
          <w:b w:val="0"/>
          <w:color w:val="1F2D3D"/>
          <w:sz w:val="22"/>
        </w:rPr>
        <w:t>Nom et signature du contrôleur (chef de chantier ou conducteur)</w:t>
      </w:r>
    </w:p>
    <w:p>
      <w:pPr>
        <w:pStyle w:val="ListBullet"/>
        <w:spacing w:after="80"/>
      </w:pPr>
      <w:r>
        <w:rPr>
          <w:rFonts w:ascii="Calibri" w:hAnsi="Calibri"/>
          <w:b w:val="0"/>
          <w:color w:val="1F2D3D"/>
          <w:sz w:val="22"/>
        </w:rPr>
        <w:t>Localisation précise : bâtiment (Existant / Extension / Salle polyvalente), zone, axe</w:t>
      </w:r>
    </w:p>
    <w:p>
      <w:pPr>
        <w:pStyle w:val="ListBullet"/>
        <w:spacing w:after="80"/>
      </w:pPr>
      <w:r>
        <w:rPr>
          <w:rFonts w:ascii="Calibri" w:hAnsi="Calibri"/>
          <w:b w:val="0"/>
          <w:color w:val="1F2D3D"/>
          <w:sz w:val="22"/>
        </w:rPr>
        <w:t>Plan d'exécution de référence (n° + indice)</w:t>
      </w:r>
    </w:p>
    <w:p>
      <w:pPr>
        <w:pStyle w:val="ListBullet"/>
        <w:spacing w:after="80"/>
      </w:pPr>
      <w:r>
        <w:rPr>
          <w:rFonts w:ascii="Calibri" w:hAnsi="Calibri"/>
          <w:b w:val="0"/>
          <w:color w:val="1F2D3D"/>
          <w:sz w:val="22"/>
        </w:rPr>
        <w:t>Critères vérifiés (planéité ≤ 5 mm sous règle de 2 m, recouvrements ≥ 6 cm longitudinal et 10 cm transversal, soudure du retour d'acrotère ≥ 5 cm minimum sur partie courante, hauteur relevé ≥ 15 cm, etc.)</w:t>
      </w:r>
    </w:p>
    <w:p>
      <w:pPr>
        <w:pStyle w:val="ListBullet"/>
        <w:spacing w:after="80"/>
      </w:pPr>
      <w:r>
        <w:rPr>
          <w:rFonts w:ascii="Calibri" w:hAnsi="Calibri"/>
          <w:b w:val="0"/>
          <w:color w:val="1F2D3D"/>
          <w:sz w:val="22"/>
        </w:rPr>
        <w:t>Résultat : Conforme / Non conforme</w:t>
      </w:r>
    </w:p>
    <w:p>
      <w:pPr>
        <w:pStyle w:val="ListBullet"/>
        <w:spacing w:after="80"/>
      </w:pPr>
      <w:r>
        <w:rPr>
          <w:rFonts w:ascii="Calibri" w:hAnsi="Calibri"/>
          <w:b w:val="0"/>
          <w:color w:val="1F2D3D"/>
          <w:sz w:val="22"/>
        </w:rPr>
        <w:t>Si NC : ouverture d'une FNC + action corrective + délai</w:t>
      </w:r>
    </w:p>
    <w:p>
      <w:pPr>
        <w:pStyle w:val="ListBullet"/>
        <w:spacing w:after="80"/>
      </w:pPr>
      <w:r>
        <w:rPr>
          <w:rFonts w:ascii="Calibri" w:hAnsi="Calibri"/>
          <w:b w:val="0"/>
          <w:color w:val="1F2D3D"/>
          <w:sz w:val="22"/>
        </w:rPr>
      </w:r>
      <w:r>
        <w:rPr>
          <w:rFonts w:ascii="Calibri" w:hAnsi="Calibri"/>
          <w:b/>
          <w:color w:val="1F2D3D"/>
          <w:sz w:val="22"/>
        </w:rPr>
        <w:t>Photos datées</w:t>
      </w:r>
      <w:r>
        <w:rPr>
          <w:rFonts w:ascii="Calibri" w:hAnsi="Calibri"/>
          <w:b w:val="0"/>
          <w:color w:val="1F2D3D"/>
          <w:sz w:val="22"/>
        </w:rPr>
        <w:t xml:space="preserve"> : avant / pendant / après chaque opération critique</w:t>
      </w:r>
    </w:p>
    <w:p>
      <w:pPr>
        <w:spacing w:after="80"/>
      </w:pPr>
      <w:r>
        <w:rPr>
          <w:rFonts w:ascii="Calibri" w:hAnsi="Calibri"/>
          <w:b w:val="0"/>
          <w:color w:val="1F2D3D"/>
          <w:sz w:val="22"/>
        </w:rPr>
        <w:t>### Test d'étanchéité avant réception (poste 24 du CCTP)</w:t>
      </w:r>
    </w:p>
    <w:p>
      <w:pPr>
        <w:spacing w:after="80"/>
      </w:pPr>
      <w:r>
        <w:rPr>
          <w:rFonts w:ascii="Calibri" w:hAnsi="Calibri"/>
          <w:b w:val="0"/>
          <w:color w:val="1F2D3D"/>
          <w:sz w:val="22"/>
        </w:rPr>
        <w:t xml:space="preserve">Nous réalisons </w:t>
      </w:r>
      <w:r>
        <w:rPr>
          <w:rFonts w:ascii="Calibri" w:hAnsi="Calibri"/>
          <w:b/>
          <w:color w:val="1F2D3D"/>
          <w:sz w:val="22"/>
        </w:rPr>
        <w:t>systématiquement</w:t>
      </w:r>
      <w:r>
        <w:rPr>
          <w:rFonts w:ascii="Calibri" w:hAnsi="Calibri"/>
          <w:b w:val="0"/>
          <w:color w:val="1F2D3D"/>
          <w:sz w:val="22"/>
        </w:rPr>
        <w:t xml:space="preserve"> un test d'étanchéité en fin de chantier, conforme au CCTP. Selon la zone et la possibilité structurelle :</w:t>
      </w:r>
    </w:p>
    <w:p>
      <w:pPr>
        <w:pStyle w:val="ListBullet"/>
        <w:spacing w:after="80"/>
      </w:pPr>
      <w:r>
        <w:rPr>
          <w:rFonts w:ascii="Calibri" w:hAnsi="Calibri"/>
          <w:b w:val="0"/>
          <w:color w:val="1F2D3D"/>
          <w:sz w:val="22"/>
        </w:rPr>
      </w:r>
      <w:r>
        <w:rPr>
          <w:rFonts w:ascii="Calibri" w:hAnsi="Calibri"/>
          <w:b/>
          <w:color w:val="1F2D3D"/>
          <w:sz w:val="22"/>
        </w:rPr>
        <w:t>Mise en eau</w:t>
      </w:r>
      <w:r>
        <w:rPr>
          <w:rFonts w:ascii="Calibri" w:hAnsi="Calibri"/>
          <w:b w:val="0"/>
          <w:color w:val="1F2D3D"/>
          <w:sz w:val="22"/>
        </w:rPr>
        <w:t xml:space="preserve"> sur 48 h minimum (vérification charge admissible avec LGI Structure Concept)</w:t>
      </w:r>
    </w:p>
    <w:p>
      <w:pPr>
        <w:pStyle w:val="ListBullet"/>
        <w:spacing w:after="80"/>
      </w:pPr>
      <w:r>
        <w:rPr>
          <w:rFonts w:ascii="Calibri" w:hAnsi="Calibri"/>
          <w:b w:val="0"/>
          <w:color w:val="1F2D3D"/>
          <w:sz w:val="22"/>
        </w:rPr>
      </w:r>
      <w:r>
        <w:rPr>
          <w:rFonts w:ascii="Calibri" w:hAnsi="Calibri"/>
          <w:b/>
          <w:color w:val="1F2D3D"/>
          <w:sz w:val="22"/>
        </w:rPr>
        <w:t>Aspersion contrôlée</w:t>
      </w:r>
      <w:r>
        <w:rPr>
          <w:rFonts w:ascii="Calibri" w:hAnsi="Calibri"/>
          <w:b w:val="0"/>
          <w:color w:val="1F2D3D"/>
          <w:sz w:val="22"/>
        </w:rPr>
        <w:t xml:space="preserve"> des points singuliers (relevés, EEP, sorties techniques, joints SOPRAJOINT)</w:t>
      </w:r>
    </w:p>
    <w:p>
      <w:pPr>
        <w:pStyle w:val="ListBullet"/>
        <w:spacing w:after="80"/>
      </w:pPr>
      <w:r>
        <w:rPr>
          <w:rFonts w:ascii="Calibri" w:hAnsi="Calibri"/>
          <w:b w:val="0"/>
          <w:color w:val="1F2D3D"/>
          <w:sz w:val="22"/>
        </w:rPr>
      </w:r>
      <w:r>
        <w:rPr>
          <w:rFonts w:ascii="Calibri" w:hAnsi="Calibri"/>
          <w:b/>
          <w:color w:val="1F2D3D"/>
          <w:sz w:val="22"/>
        </w:rPr>
        <w:t>Thermographie infrarouge</w:t>
      </w:r>
      <w:r>
        <w:rPr>
          <w:rFonts w:ascii="Calibri" w:hAnsi="Calibri"/>
          <w:b w:val="0"/>
          <w:color w:val="1F2D3D"/>
          <w:sz w:val="22"/>
        </w:rPr>
        <w:t xml:space="preserve"> si suspicion d'humidité piégée</w:t>
      </w:r>
    </w:p>
    <w:p>
      <w:pPr>
        <w:pStyle w:val="ListBullet"/>
        <w:spacing w:after="80"/>
      </w:pPr>
      <w:r>
        <w:rPr>
          <w:rFonts w:ascii="Calibri" w:hAnsi="Calibri"/>
          <w:b w:val="0"/>
          <w:color w:val="1F2D3D"/>
          <w:sz w:val="22"/>
        </w:rPr>
        <w:t>PV d'essai contradictoire signé MOE / Entreprise / Bureau de Contrôle</w:t>
      </w:r>
    </w:p>
    <w:p>
      <w:pPr>
        <w:spacing w:after="80"/>
      </w:pPr>
      <w:r>
        <w:rPr>
          <w:rFonts w:ascii="Calibri" w:hAnsi="Calibri"/>
          <w:b w:val="0"/>
          <w:color w:val="1F2D3D"/>
          <w:sz w:val="22"/>
        </w:rPr>
        <w:t>### Gestion des non-conformités</w:t>
      </w:r>
    </w:p>
    <w:p>
      <w:pPr>
        <w:spacing w:after="80"/>
      </w:pPr>
      <w:r>
        <w:rPr>
          <w:rFonts w:ascii="Calibri" w:hAnsi="Calibri"/>
          <w:b w:val="0"/>
          <w:color w:val="1F2D3D"/>
          <w:sz w:val="22"/>
        </w:rPr>
        <w:t xml:space="preserve">Toute non-conformité détectée (autocontrôle interne, observation du MOE ou du BC) fait l'objet d'une </w:t>
      </w:r>
      <w:r>
        <w:rPr>
          <w:rFonts w:ascii="Calibri" w:hAnsi="Calibri"/>
          <w:b/>
          <w:color w:val="1F2D3D"/>
          <w:sz w:val="22"/>
        </w:rPr>
        <w:t>fiche de non-conformité (FNC)</w:t>
      </w:r>
      <w:r>
        <w:rPr>
          <w:rFonts w:ascii="Calibri" w:hAnsi="Calibri"/>
          <w:b w:val="0"/>
          <w:color w:val="1F2D3D"/>
          <w:sz w:val="22"/>
        </w:rPr>
        <w:t xml:space="preserve"> indiquant : description, cause, action corrective, délai d'exécution, validation après reprise. Le registre des FNC est intégré au DOE final.</w:t>
      </w:r>
    </w:p>
    <w:p>
      <w:pPr>
        <w:pStyle w:val="Heading2"/>
        <w:spacing w:before="240" w:after="80"/>
      </w:pPr>
      <w:r>
        <w:rPr>
          <w:rFonts w:ascii="Calibri" w:hAnsi="Calibri"/>
          <w:color w:val="1D4ED8"/>
          <w:sz w:val="26"/>
        </w:rPr>
        <w:t>4. Respect du planning</w:t>
      </w:r>
    </w:p>
    <w:p>
      <w:pPr>
        <w:spacing w:after="80"/>
      </w:pPr>
      <w:r>
        <w:rPr>
          <w:rFonts w:ascii="Calibri" w:hAnsi="Calibri"/>
          <w:b w:val="0"/>
          <w:color w:val="1F2D3D"/>
          <w:sz w:val="22"/>
        </w:rPr>
        <w:t>## B.4 — Respect du planning</w:t>
      </w:r>
    </w:p>
    <w:p>
      <w:pPr>
        <w:spacing w:after="80"/>
      </w:pPr>
      <w:r>
        <w:rPr>
          <w:rFonts w:ascii="Calibri" w:hAnsi="Calibri"/>
          <w:b w:val="0"/>
          <w:color w:val="1F2D3D"/>
          <w:sz w:val="22"/>
        </w:rPr>
        <w:t xml:space="preserve">Le planning constitue un engagement contractuel renforcé par des </w:t>
      </w:r>
      <w:r>
        <w:rPr>
          <w:rFonts w:ascii="Calibri" w:hAnsi="Calibri"/>
          <w:b/>
          <w:color w:val="1F2D3D"/>
          <w:sz w:val="22"/>
        </w:rPr>
        <w:t>pénalités significatives</w:t>
      </w:r>
      <w:r>
        <w:rPr>
          <w:rFonts w:ascii="Calibri" w:hAnsi="Calibri"/>
          <w:b w:val="0"/>
          <w:color w:val="1F2D3D"/>
          <w:sz w:val="22"/>
        </w:rPr>
        <w:t xml:space="preserve"> (300 € HT par jour de retard sur les délais intermédiaires, plafond porté à 50 % du montant HT du marché — dérogation au CCAG qui prévoit 10 %). Notre démarche garantit le respect strict du calendrier d'exécution.</w:t>
      </w:r>
    </w:p>
    <w:p>
      <w:pPr>
        <w:spacing w:after="80"/>
      </w:pPr>
      <w:r>
        <w:rPr>
          <w:rFonts w:ascii="Calibri" w:hAnsi="Calibri"/>
          <w:b w:val="0"/>
          <w:color w:val="1F2D3D"/>
          <w:sz w:val="22"/>
        </w:rPr>
        <w:t>### Période de préparation (1 mois — exigence contractuelle)</w:t>
      </w:r>
    </w:p>
    <w:p>
      <w:pPr>
        <w:spacing w:after="80"/>
      </w:pPr>
      <w:r>
        <w:rPr>
          <w:rFonts w:ascii="Calibri" w:hAnsi="Calibri"/>
          <w:b w:val="0"/>
          <w:color w:val="1F2D3D"/>
          <w:sz w:val="22"/>
        </w:rPr>
        <w:t>Conformément au CCAP, la période de préparation d'un mois est mise à profit pour :</w:t>
      </w:r>
    </w:p>
    <w:p>
      <w:pPr>
        <w:pStyle w:val="ListBullet"/>
        <w:spacing w:after="80"/>
      </w:pPr>
      <w:r>
        <w:rPr>
          <w:rFonts w:ascii="Calibri" w:hAnsi="Calibri"/>
          <w:b w:val="0"/>
          <w:color w:val="1F2D3D"/>
          <w:sz w:val="22"/>
        </w:rPr>
        <w:t>Dépôt des études d'exécution et calepinages (postes 3 à 12)</w:t>
      </w:r>
    </w:p>
    <w:p>
      <w:pPr>
        <w:pStyle w:val="ListBullet"/>
        <w:spacing w:after="80"/>
      </w:pPr>
      <w:r>
        <w:rPr>
          <w:rFonts w:ascii="Calibri" w:hAnsi="Calibri"/>
          <w:b w:val="0"/>
          <w:color w:val="1F2D3D"/>
          <w:sz w:val="22"/>
        </w:rPr>
        <w:t>Validation du dossier technique par le Bureau de Contrôle</w:t>
      </w:r>
    </w:p>
    <w:p>
      <w:pPr>
        <w:pStyle w:val="ListBullet"/>
        <w:spacing w:after="80"/>
      </w:pPr>
      <w:r>
        <w:rPr>
          <w:rFonts w:ascii="Calibri" w:hAnsi="Calibri"/>
          <w:b w:val="0"/>
          <w:color w:val="1F2D3D"/>
          <w:sz w:val="22"/>
        </w:rPr>
        <w:t>Commande des matériaux à délai long (panneaux sandwich ONDAROCK T, panneaux EFIGREEN DUO+ 200 mm, systèmes SOPRASOLAR FIX EVO TILT, KOGYSUN i+)</w:t>
      </w:r>
    </w:p>
    <w:p>
      <w:pPr>
        <w:pStyle w:val="ListBullet"/>
        <w:spacing w:after="80"/>
      </w:pPr>
      <w:r>
        <w:rPr>
          <w:rFonts w:ascii="Calibri" w:hAnsi="Calibri"/>
          <w:b w:val="0"/>
          <w:color w:val="1F2D3D"/>
          <w:sz w:val="22"/>
        </w:rPr>
        <w:t>Mobilisation et formation des équipes</w:t>
      </w:r>
    </w:p>
    <w:p>
      <w:pPr>
        <w:pStyle w:val="ListBullet"/>
        <w:spacing w:after="80"/>
      </w:pPr>
      <w:r>
        <w:rPr>
          <w:rFonts w:ascii="Calibri" w:hAnsi="Calibri"/>
          <w:b w:val="0"/>
          <w:color w:val="1F2D3D"/>
          <w:sz w:val="22"/>
        </w:rPr>
        <w:t>PPSPS, PAQ, désignation du Responsable Environnement Entreprise</w:t>
      </w:r>
    </w:p>
    <w:p>
      <w:pPr>
        <w:spacing w:after="80"/>
      </w:pPr>
      <w:r>
        <w:rPr>
          <w:rFonts w:ascii="Calibri" w:hAnsi="Calibri"/>
          <w:b w:val="0"/>
          <w:color w:val="1F2D3D"/>
          <w:sz w:val="22"/>
        </w:rPr>
        <w:t>### Phasage proposé par zone</w:t>
      </w:r>
    </w:p>
    <w:p>
      <w:pPr>
        <w:spacing w:after="80"/>
      </w:pPr>
      <w:r>
        <w:rPr>
          <w:rFonts w:ascii="Calibri" w:hAnsi="Calibri"/>
          <w:b w:val="0"/>
          <w:color w:val="1F2D3D"/>
          <w:sz w:val="22"/>
        </w:rPr>
        <w:t xml:space="preserve">Le chantier comporte trois zones distinctes selon le CCTP : </w:t>
      </w:r>
      <w:r>
        <w:rPr>
          <w:rFonts w:ascii="Calibri" w:hAnsi="Calibri"/>
          <w:b/>
          <w:color w:val="1F2D3D"/>
          <w:sz w:val="22"/>
        </w:rPr>
        <w:t>Existant École</w:t>
      </w:r>
      <w:r>
        <w:rPr>
          <w:rFonts w:ascii="Calibri" w:hAnsi="Calibri"/>
          <w:b w:val="0"/>
          <w:color w:val="1F2D3D"/>
          <w:sz w:val="22"/>
        </w:rPr>
        <w:t xml:space="preserve">, </w:t>
      </w:r>
      <w:r>
        <w:rPr>
          <w:rFonts w:ascii="Calibri" w:hAnsi="Calibri"/>
          <w:b/>
          <w:color w:val="1F2D3D"/>
          <w:sz w:val="22"/>
        </w:rPr>
        <w:t>Extension École</w:t>
      </w:r>
      <w:r>
        <w:rPr>
          <w:rFonts w:ascii="Calibri" w:hAnsi="Calibri"/>
          <w:b w:val="0"/>
          <w:color w:val="1F2D3D"/>
          <w:sz w:val="22"/>
        </w:rPr>
        <w:t xml:space="preserve">, </w:t>
      </w:r>
      <w:r>
        <w:rPr>
          <w:rFonts w:ascii="Calibri" w:hAnsi="Calibri"/>
          <w:b/>
          <w:color w:val="1F2D3D"/>
          <w:sz w:val="22"/>
        </w:rPr>
        <w:t>Salle polyvalente</w:t>
      </w:r>
      <w:r>
        <w:rPr>
          <w:rFonts w:ascii="Calibri" w:hAnsi="Calibri"/>
          <w:b w:val="0"/>
          <w:color w:val="1F2D3D"/>
          <w:sz w:val="22"/>
        </w:rPr>
        <w:t xml:space="preserve"> (tranche optionnelle). Notre planning s'organise pour :</w:t>
      </w:r>
    </w:p>
    <w:p>
      <w:pPr>
        <w:pStyle w:val="ListBullet"/>
        <w:spacing w:after="80"/>
      </w:pPr>
      <w:r>
        <w:rPr>
          <w:rFonts w:ascii="Calibri" w:hAnsi="Calibri"/>
          <w:b w:val="0"/>
          <w:color w:val="1F2D3D"/>
          <w:sz w:val="22"/>
        </w:rPr>
      </w:r>
      <w:r>
        <w:rPr>
          <w:rFonts w:ascii="Calibri" w:hAnsi="Calibri"/>
          <w:b/>
          <w:color w:val="1F2D3D"/>
          <w:sz w:val="22"/>
        </w:rPr>
        <w:t>Garantir le hors d'eau total</w:t>
      </w:r>
      <w:r>
        <w:rPr>
          <w:rFonts w:ascii="Calibri" w:hAnsi="Calibri"/>
          <w:b w:val="0"/>
          <w:color w:val="1F2D3D"/>
          <w:sz w:val="22"/>
        </w:rPr>
        <w:t xml:space="preserve"> du bâtiment pendant toute la durée des travaux (engagement contractuel poste 2 CCTP)</w:t>
      </w:r>
    </w:p>
    <w:p>
      <w:pPr>
        <w:pStyle w:val="ListBullet"/>
        <w:spacing w:after="80"/>
      </w:pPr>
      <w:r>
        <w:rPr>
          <w:rFonts w:ascii="Calibri" w:hAnsi="Calibri"/>
          <w:b w:val="0"/>
          <w:color w:val="1F2D3D"/>
          <w:sz w:val="22"/>
        </w:rPr>
      </w:r>
      <w:r>
        <w:rPr>
          <w:rFonts w:ascii="Calibri" w:hAnsi="Calibri"/>
          <w:b/>
          <w:color w:val="1F2D3D"/>
          <w:sz w:val="22"/>
        </w:rPr>
        <w:t>Coordonner avec le lot Gros Œuvre</w:t>
      </w:r>
      <w:r>
        <w:rPr>
          <w:rFonts w:ascii="Calibri" w:hAnsi="Calibri"/>
          <w:b w:val="0"/>
          <w:color w:val="1F2D3D"/>
          <w:sz w:val="22"/>
        </w:rPr>
        <w:t xml:space="preserve"> pour la réception des dalles béton (acrotères réceptionnés, planéité, pentes)</w:t>
      </w:r>
    </w:p>
    <w:p>
      <w:pPr>
        <w:pStyle w:val="ListBullet"/>
        <w:spacing w:after="80"/>
      </w:pPr>
      <w:r>
        <w:rPr>
          <w:rFonts w:ascii="Calibri" w:hAnsi="Calibri"/>
          <w:b w:val="0"/>
          <w:color w:val="1F2D3D"/>
          <w:sz w:val="22"/>
        </w:rPr>
      </w:r>
      <w:r>
        <w:rPr>
          <w:rFonts w:ascii="Calibri" w:hAnsi="Calibri"/>
          <w:b/>
          <w:color w:val="1F2D3D"/>
          <w:sz w:val="22"/>
        </w:rPr>
        <w:t>Coordonner avec le lot Charpente Bois</w:t>
      </w:r>
      <w:r>
        <w:rPr>
          <w:rFonts w:ascii="Calibri" w:hAnsi="Calibri"/>
          <w:b w:val="0"/>
          <w:color w:val="1F2D3D"/>
          <w:sz w:val="22"/>
        </w:rPr>
        <w:t xml:space="preserve"> pour les postes 7, 8, 10, 12 (réception préalable à la pose des bacs)</w:t>
      </w:r>
    </w:p>
    <w:p>
      <w:pPr>
        <w:pStyle w:val="ListBullet"/>
        <w:spacing w:after="80"/>
      </w:pPr>
      <w:r>
        <w:rPr>
          <w:rFonts w:ascii="Calibri" w:hAnsi="Calibri"/>
          <w:b w:val="0"/>
          <w:color w:val="1F2D3D"/>
          <w:sz w:val="22"/>
        </w:rPr>
      </w:r>
      <w:r>
        <w:rPr>
          <w:rFonts w:ascii="Calibri" w:hAnsi="Calibri"/>
          <w:b/>
          <w:color w:val="1F2D3D"/>
          <w:sz w:val="22"/>
        </w:rPr>
        <w:t>Coordonner avec le lot Revêtement de Façade / Bardage Métallique</w:t>
      </w:r>
      <w:r>
        <w:rPr>
          <w:rFonts w:ascii="Calibri" w:hAnsi="Calibri"/>
          <w:b w:val="0"/>
          <w:color w:val="1F2D3D"/>
          <w:sz w:val="22"/>
        </w:rPr>
        <w:t xml:space="preserve"> pour la pose des couvertines isolées en attente, avec étanchéité provisoire d'acrotères</w:t>
      </w:r>
    </w:p>
    <w:p>
      <w:pPr>
        <w:pStyle w:val="ListBullet"/>
        <w:spacing w:after="80"/>
      </w:pPr>
      <w:r>
        <w:rPr>
          <w:rFonts w:ascii="Calibri" w:hAnsi="Calibri"/>
          <w:b w:val="0"/>
          <w:color w:val="1F2D3D"/>
          <w:sz w:val="22"/>
        </w:rPr>
      </w:r>
      <w:r>
        <w:rPr>
          <w:rFonts w:ascii="Calibri" w:hAnsi="Calibri"/>
          <w:b/>
          <w:color w:val="1F2D3D"/>
          <w:sz w:val="22"/>
        </w:rPr>
        <w:t>Coordonner avec le lot Photovoltaïque</w:t>
      </w:r>
      <w:r>
        <w:rPr>
          <w:rFonts w:ascii="Calibri" w:hAnsi="Calibri"/>
          <w:b w:val="0"/>
          <w:color w:val="1F2D3D"/>
          <w:sz w:val="22"/>
        </w:rPr>
        <w:t xml:space="preserve"> pour les postes 8, 9 et 11 (interface avis technique et plan de calepinage)</w:t>
      </w:r>
    </w:p>
    <w:p>
      <w:pPr>
        <w:spacing w:after="80"/>
      </w:pPr>
      <w:r>
        <w:rPr>
          <w:rFonts w:ascii="Calibri" w:hAnsi="Calibri"/>
          <w:b w:val="0"/>
          <w:color w:val="1F2D3D"/>
          <w:sz w:val="22"/>
        </w:rPr>
        <w:t>### Planning prévisionnel détaillé (Diagramme de Gantt en annexe)</w:t>
      </w:r>
    </w:p>
    <w:p>
      <w:pPr>
        <w:spacing w:after="80"/>
      </w:pPr>
      <w:r>
        <w:rPr>
          <w:rFonts w:ascii="Calibri" w:hAnsi="Calibri"/>
          <w:b w:val="0"/>
          <w:color w:val="1F2D3D"/>
          <w:sz w:val="22"/>
        </w:rPr>
        <w:t>| Phase | Tâche | Durée indicative | Effectif moyen |</w:t>
      </w:r>
    </w:p>
    <w:p>
      <w:pPr>
        <w:spacing w:after="80"/>
      </w:pPr>
      <w:r>
        <w:rPr>
          <w:rFonts w:ascii="Calibri" w:hAnsi="Calibri"/>
          <w:b w:val="0"/>
          <w:color w:val="1F2D3D"/>
          <w:sz w:val="22"/>
        </w:rPr>
        <w:t>|---|---|---|---|</w:t>
      </w:r>
    </w:p>
    <w:p>
      <w:pPr>
        <w:spacing w:after="80"/>
      </w:pPr>
      <w:r>
        <w:rPr>
          <w:rFonts w:ascii="Calibri" w:hAnsi="Calibri"/>
          <w:b w:val="0"/>
          <w:color w:val="1F2D3D"/>
          <w:sz w:val="22"/>
        </w:rPr>
        <w:t xml:space="preserve">| P0 | Période de préparation (études EXE, visas, commandes) | </w:t>
      </w:r>
      <w:r>
        <w:rPr>
          <w:rFonts w:ascii="Calibri" w:hAnsi="Calibri"/>
          <w:b/>
          <w:color w:val="1F2D3D"/>
          <w:sz w:val="22"/>
        </w:rPr>
        <w:t>1 mois</w:t>
      </w:r>
      <w:r>
        <w:rPr>
          <w:rFonts w:ascii="Calibri" w:hAnsi="Calibri"/>
          <w:b w:val="0"/>
          <w:color w:val="1F2D3D"/>
          <w:sz w:val="22"/>
        </w:rPr>
        <w:t xml:space="preserve"> | 1 conducteur + 1 dessinateur |</w:t>
      </w:r>
    </w:p>
    <w:p>
      <w:pPr>
        <w:spacing w:after="80"/>
      </w:pPr>
      <w:r>
        <w:rPr>
          <w:rFonts w:ascii="Calibri" w:hAnsi="Calibri"/>
          <w:b w:val="0"/>
          <w:color w:val="1F2D3D"/>
          <w:sz w:val="22"/>
        </w:rPr>
        <w:t>| P1 | Mise en place mesures provisoires hors d'eau (poste 2) | 3 jours | 3 compagnons |</w:t>
      </w:r>
    </w:p>
    <w:p>
      <w:pPr>
        <w:spacing w:after="80"/>
      </w:pPr>
      <w:r>
        <w:rPr>
          <w:rFonts w:ascii="Calibri" w:hAnsi="Calibri"/>
          <w:b w:val="0"/>
          <w:color w:val="1F2D3D"/>
          <w:sz w:val="22"/>
        </w:rPr>
        <w:t>| P2 | Étanchéité toiture ascenseur Extension (poste 3 + 4) | 5 jours | 4 compagnons |</w:t>
      </w:r>
    </w:p>
    <w:p>
      <w:pPr>
        <w:spacing w:after="80"/>
      </w:pPr>
      <w:r>
        <w:rPr>
          <w:rFonts w:ascii="Calibri" w:hAnsi="Calibri"/>
          <w:b w:val="0"/>
          <w:color w:val="1F2D3D"/>
          <w:sz w:val="22"/>
        </w:rPr>
        <w:t>| P3 | Pose bacs acier + étanchéité préau Extension (poste 7) | 8 jours | 5 compagnons |</w:t>
      </w:r>
    </w:p>
    <w:p>
      <w:pPr>
        <w:spacing w:after="80"/>
      </w:pPr>
      <w:r>
        <w:rPr>
          <w:rFonts w:ascii="Calibri" w:hAnsi="Calibri"/>
          <w:b w:val="0"/>
          <w:color w:val="1F2D3D"/>
          <w:sz w:val="22"/>
        </w:rPr>
        <w:t>| P4 | Couverture sèche ONDAROCK T Existant + Extension (poste 10) | 15-20 jours | 5 compagnons |</w:t>
      </w:r>
    </w:p>
    <w:p>
      <w:pPr>
        <w:spacing w:after="80"/>
      </w:pPr>
      <w:r>
        <w:rPr>
          <w:rFonts w:ascii="Calibri" w:hAnsi="Calibri"/>
          <w:b w:val="0"/>
          <w:color w:val="1F2D3D"/>
          <w:sz w:val="22"/>
        </w:rPr>
        <w:t>| P5 | Couverture locale vélos (poste 12) | 3 jours | 3 compagnons |</w:t>
      </w:r>
    </w:p>
    <w:p>
      <w:pPr>
        <w:spacing w:after="80"/>
      </w:pPr>
      <w:r>
        <w:rPr>
          <w:rFonts w:ascii="Calibri" w:hAnsi="Calibri"/>
          <w:b w:val="0"/>
          <w:color w:val="1F2D3D"/>
          <w:sz w:val="22"/>
        </w:rPr>
        <w:t>| P6 | Gouttières, chéneaux zinc, boîtes à eau, descentes EP (postes 13-17) | 10 jours | 3 compagnons |</w:t>
      </w:r>
    </w:p>
    <w:p>
      <w:pPr>
        <w:spacing w:after="80"/>
      </w:pPr>
      <w:r>
        <w:rPr>
          <w:rFonts w:ascii="Calibri" w:hAnsi="Calibri"/>
          <w:b w:val="0"/>
          <w:color w:val="1F2D3D"/>
          <w:sz w:val="22"/>
        </w:rPr>
        <w:t>| P7 | Bandes solins, lignes de vie, exutoires (postes 18, 19, 21) | 5 jours | 3 compagnons |</w:t>
      </w:r>
    </w:p>
    <w:p>
      <w:pPr>
        <w:spacing w:after="80"/>
      </w:pPr>
      <w:r>
        <w:rPr>
          <w:rFonts w:ascii="Calibri" w:hAnsi="Calibri"/>
          <w:b w:val="0"/>
          <w:color w:val="1F2D3D"/>
          <w:sz w:val="22"/>
        </w:rPr>
        <w:t>| P8 | Tranche optionnelle Salle polyvalente (postes 5, 6, 8, 9) | 20 jours | 5 compagnons |</w:t>
      </w:r>
    </w:p>
    <w:p>
      <w:pPr>
        <w:spacing w:after="80"/>
      </w:pPr>
      <w:r>
        <w:rPr>
          <w:rFonts w:ascii="Calibri" w:hAnsi="Calibri"/>
          <w:b w:val="0"/>
          <w:color w:val="1F2D3D"/>
          <w:sz w:val="22"/>
        </w:rPr>
        <w:t>| P9 | Test d'étanchéité (poste 24) + DOE + plans de récolement | 5 jours | 1 conducteur + 1 chef |</w:t>
      </w:r>
    </w:p>
    <w:p>
      <w:pPr>
        <w:spacing w:after="80"/>
      </w:pPr>
      <w:r>
        <w:rPr>
          <w:rFonts w:ascii="Calibri" w:hAnsi="Calibri"/>
          <w:b w:val="0"/>
          <w:color w:val="1F2D3D"/>
          <w:sz w:val="22"/>
        </w:rPr>
        <w:t>### Gestion du chemin critique</w:t>
      </w:r>
    </w:p>
    <w:p>
      <w:pPr>
        <w:spacing w:after="80"/>
      </w:pPr>
      <w:r>
        <w:rPr>
          <w:rFonts w:ascii="Calibri" w:hAnsi="Calibri"/>
          <w:b w:val="0"/>
          <w:color w:val="1F2D3D"/>
          <w:sz w:val="22"/>
        </w:rPr>
        <w:t xml:space="preserve">Le </w:t>
      </w:r>
      <w:r>
        <w:rPr>
          <w:rFonts w:ascii="Calibri" w:hAnsi="Calibri"/>
          <w:b/>
          <w:color w:val="1F2D3D"/>
          <w:sz w:val="22"/>
        </w:rPr>
        <w:t>chemin critique</w:t>
      </w:r>
      <w:r>
        <w:rPr>
          <w:rFonts w:ascii="Calibri" w:hAnsi="Calibri"/>
          <w:b w:val="0"/>
          <w:color w:val="1F2D3D"/>
          <w:sz w:val="22"/>
        </w:rPr>
        <w:t xml:space="preserve"> de notre lot est constitué par :</w:t>
      </w:r>
    </w:p>
    <w:p>
      <w:pPr>
        <w:spacing w:after="80"/>
      </w:pPr>
      <w:r>
        <w:rPr>
          <w:rFonts w:ascii="Calibri" w:hAnsi="Calibri"/>
          <w:b w:val="0"/>
          <w:color w:val="1F2D3D"/>
          <w:sz w:val="22"/>
        </w:rPr>
        <w:t>1. Réception des dalles béton par le lot Gros Œuvre → étanchéité Extension</w:t>
      </w:r>
    </w:p>
    <w:p>
      <w:pPr>
        <w:spacing w:after="80"/>
      </w:pPr>
      <w:r>
        <w:rPr>
          <w:rFonts w:ascii="Calibri" w:hAnsi="Calibri"/>
          <w:b w:val="0"/>
          <w:color w:val="1F2D3D"/>
          <w:sz w:val="22"/>
        </w:rPr>
        <w:t>2. Réception charpente bois → couverture sèche ONDAROCK T</w:t>
      </w:r>
    </w:p>
    <w:p>
      <w:pPr>
        <w:spacing w:after="80"/>
      </w:pPr>
      <w:r>
        <w:rPr>
          <w:rFonts w:ascii="Calibri" w:hAnsi="Calibri"/>
          <w:b w:val="0"/>
          <w:color w:val="1F2D3D"/>
          <w:sz w:val="22"/>
        </w:rPr>
        <w:t>3. Pose couverture → installation supports PV (postes 9, 11)</w:t>
      </w:r>
    </w:p>
    <w:p>
      <w:pPr>
        <w:spacing w:after="80"/>
      </w:pPr>
      <w:r>
        <w:rPr>
          <w:rFonts w:ascii="Calibri" w:hAnsi="Calibri"/>
          <w:b w:val="0"/>
          <w:color w:val="1F2D3D"/>
          <w:sz w:val="22"/>
        </w:rPr>
        <w:t>4. Achèvement étanchéité → test final → DOE</w:t>
      </w:r>
    </w:p>
    <w:p>
      <w:pPr>
        <w:spacing w:after="80"/>
      </w:pPr>
      <w:r>
        <w:rPr>
          <w:rFonts w:ascii="Calibri" w:hAnsi="Calibri"/>
          <w:b w:val="0"/>
          <w:color w:val="1F2D3D"/>
          <w:sz w:val="22"/>
        </w:rPr>
        <w:t xml:space="preserve">Nous proposons </w:t>
      </w:r>
      <w:r>
        <w:rPr>
          <w:rFonts w:ascii="Calibri" w:hAnsi="Calibri"/>
          <w:b/>
          <w:color w:val="1F2D3D"/>
          <w:sz w:val="22"/>
        </w:rPr>
        <w:t>5 jours ouvrés de marge</w:t>
      </w:r>
      <w:r>
        <w:rPr>
          <w:rFonts w:ascii="Calibri" w:hAnsi="Calibri"/>
          <w:b w:val="0"/>
          <w:color w:val="1F2D3D"/>
          <w:sz w:val="22"/>
        </w:rPr>
        <w:t xml:space="preserve"> sur le chemin critique pour absorber les aléas.</w:t>
      </w:r>
    </w:p>
    <w:p>
      <w:pPr>
        <w:spacing w:after="80"/>
      </w:pPr>
      <w:r>
        <w:rPr>
          <w:rFonts w:ascii="Calibri" w:hAnsi="Calibri"/>
          <w:b w:val="0"/>
          <w:color w:val="1F2D3D"/>
          <w:sz w:val="22"/>
        </w:rPr>
        <w:t>### Gestion des interfaces inter-lots</w:t>
      </w:r>
    </w:p>
    <w:p>
      <w:pPr>
        <w:spacing w:after="80"/>
      </w:pPr>
      <w:r>
        <w:rPr>
          <w:rFonts w:ascii="Calibri" w:hAnsi="Calibri"/>
          <w:b w:val="0"/>
          <w:color w:val="1F2D3D"/>
          <w:sz w:val="22"/>
        </w:rPr>
        <w:t>| Interface | Lot impliqué | Coordination |</w:t>
      </w:r>
    </w:p>
    <w:p>
      <w:pPr>
        <w:spacing w:after="80"/>
      </w:pPr>
      <w:r>
        <w:rPr>
          <w:rFonts w:ascii="Calibri" w:hAnsi="Calibri"/>
          <w:b w:val="0"/>
          <w:color w:val="1F2D3D"/>
          <w:sz w:val="22"/>
        </w:rPr>
        <w:t>|---|---|---|</w:t>
      </w:r>
    </w:p>
    <w:p>
      <w:pPr>
        <w:spacing w:after="80"/>
      </w:pPr>
      <w:r>
        <w:rPr>
          <w:rFonts w:ascii="Calibri" w:hAnsi="Calibri"/>
          <w:b w:val="0"/>
          <w:color w:val="1F2D3D"/>
          <w:sz w:val="22"/>
        </w:rPr>
        <w:t>| Réception dalles béton (planéité, pentes, acrotères) | Gros Œuvre (lot 01) | Réunion contradictoire avant intervention |</w:t>
      </w:r>
    </w:p>
    <w:p>
      <w:pPr>
        <w:spacing w:after="80"/>
      </w:pPr>
      <w:r>
        <w:rPr>
          <w:rFonts w:ascii="Calibri" w:hAnsi="Calibri"/>
          <w:b w:val="0"/>
          <w:color w:val="1F2D3D"/>
          <w:sz w:val="22"/>
        </w:rPr>
        <w:t>| Réception charpente bois | Charpente Bois | Visa avant pose bacs acier |</w:t>
      </w:r>
    </w:p>
    <w:p>
      <w:pPr>
        <w:spacing w:after="80"/>
      </w:pPr>
      <w:r>
        <w:rPr>
          <w:rFonts w:ascii="Calibri" w:hAnsi="Calibri"/>
          <w:b w:val="0"/>
          <w:color w:val="1F2D3D"/>
          <w:sz w:val="22"/>
        </w:rPr>
        <w:t>| Couvertines isolées sur acrotères | Revêtement de Façade / Bardage | Étanchéité provisoire à notre charge |</w:t>
      </w:r>
    </w:p>
    <w:p>
      <w:pPr>
        <w:spacing w:after="80"/>
      </w:pPr>
      <w:r>
        <w:rPr>
          <w:rFonts w:ascii="Calibri" w:hAnsi="Calibri"/>
          <w:b w:val="0"/>
          <w:color w:val="1F2D3D"/>
          <w:sz w:val="22"/>
        </w:rPr>
        <w:t>| Réservations pénétrations (chutes EU, crosse VMC) | Plomberie / CVC | Repérage avant étanchéité |</w:t>
      </w:r>
    </w:p>
    <w:p>
      <w:pPr>
        <w:spacing w:after="80"/>
      </w:pPr>
      <w:r>
        <w:rPr>
          <w:rFonts w:ascii="Calibri" w:hAnsi="Calibri"/>
          <w:b w:val="0"/>
          <w:color w:val="1F2D3D"/>
          <w:sz w:val="22"/>
        </w:rPr>
        <w:t>| Calepinage panneaux PV | Lot Photovoltaïque | Avis technique commun |</w:t>
      </w:r>
    </w:p>
    <w:p>
      <w:pPr>
        <w:spacing w:after="80"/>
      </w:pPr>
      <w:r>
        <w:rPr>
          <w:rFonts w:ascii="Calibri" w:hAnsi="Calibri"/>
          <w:b w:val="0"/>
          <w:color w:val="1F2D3D"/>
          <w:sz w:val="22"/>
        </w:rPr>
        <w:t>| Raccordement descentes EP en pied | VRD | Position regards en attente |</w:t>
      </w:r>
    </w:p>
    <w:p>
      <w:pPr>
        <w:spacing w:after="80"/>
      </w:pPr>
      <w:r>
        <w:rPr>
          <w:rFonts w:ascii="Calibri" w:hAnsi="Calibri"/>
          <w:b w:val="0"/>
          <w:color w:val="1F2D3D"/>
          <w:sz w:val="22"/>
        </w:rPr>
        <w:t>| Peinture dauphins fonte | Peinture | Après pose DEP |</w:t>
      </w:r>
    </w:p>
    <w:p>
      <w:pPr>
        <w:spacing w:after="80"/>
      </w:pPr>
      <w:r>
        <w:rPr>
          <w:rFonts w:ascii="Calibri" w:hAnsi="Calibri"/>
          <w:b w:val="0"/>
          <w:color w:val="1F2D3D"/>
          <w:sz w:val="22"/>
        </w:rPr>
        <w:t>### Plan de rattrapage en cas de retard</w:t>
      </w:r>
    </w:p>
    <w:p>
      <w:pPr>
        <w:spacing w:after="80"/>
      </w:pPr>
      <w:r>
        <w:rPr>
          <w:rFonts w:ascii="Calibri" w:hAnsi="Calibri"/>
          <w:b w:val="0"/>
          <w:color w:val="1F2D3D"/>
          <w:sz w:val="22"/>
        </w:rPr>
        <w:t>En cas de risque de glissement, nous activons immédiatement :</w:t>
      </w:r>
    </w:p>
    <w:p>
      <w:pPr>
        <w:pStyle w:val="ListBullet"/>
        <w:spacing w:after="80"/>
      </w:pPr>
      <w:r>
        <w:rPr>
          <w:rFonts w:ascii="Calibri" w:hAnsi="Calibri"/>
          <w:b w:val="0"/>
          <w:color w:val="1F2D3D"/>
          <w:sz w:val="22"/>
        </w:rPr>
      </w:r>
      <w:r>
        <w:rPr>
          <w:rFonts w:ascii="Calibri" w:hAnsi="Calibri"/>
          <w:b/>
          <w:color w:val="1F2D3D"/>
          <w:sz w:val="22"/>
        </w:rPr>
        <w:t>Renforcement d'équipe</w:t>
      </w:r>
      <w:r>
        <w:rPr>
          <w:rFonts w:ascii="Calibri" w:hAnsi="Calibri"/>
          <w:b w:val="0"/>
          <w:color w:val="1F2D3D"/>
          <w:sz w:val="22"/>
        </w:rPr>
        <w:t xml:space="preserve"> : +2 compagnons mobilisables sous 48 h</w:t>
      </w:r>
    </w:p>
    <w:p>
      <w:pPr>
        <w:pStyle w:val="ListBullet"/>
        <w:spacing w:after="80"/>
      </w:pPr>
      <w:r>
        <w:rPr>
          <w:rFonts w:ascii="Calibri" w:hAnsi="Calibri"/>
          <w:b w:val="0"/>
          <w:color w:val="1F2D3D"/>
          <w:sz w:val="22"/>
        </w:rPr>
      </w:r>
      <w:r>
        <w:rPr>
          <w:rFonts w:ascii="Calibri" w:hAnsi="Calibri"/>
          <w:b/>
          <w:color w:val="1F2D3D"/>
          <w:sz w:val="22"/>
        </w:rPr>
        <w:t>Heures supplémentaires</w:t>
      </w:r>
      <w:r>
        <w:rPr>
          <w:rFonts w:ascii="Calibri" w:hAnsi="Calibri"/>
          <w:b w:val="0"/>
          <w:color w:val="1F2D3D"/>
          <w:sz w:val="22"/>
        </w:rPr>
        <w:t xml:space="preserve"> : extension horaire avec accord de la mairie (respect des nuisances scolaires)</w:t>
      </w:r>
    </w:p>
    <w:p>
      <w:pPr>
        <w:pStyle w:val="ListBullet"/>
        <w:spacing w:after="80"/>
      </w:pPr>
      <w:r>
        <w:rPr>
          <w:rFonts w:ascii="Calibri" w:hAnsi="Calibri"/>
          <w:b w:val="0"/>
          <w:color w:val="1F2D3D"/>
          <w:sz w:val="22"/>
        </w:rPr>
      </w:r>
      <w:r>
        <w:rPr>
          <w:rFonts w:ascii="Calibri" w:hAnsi="Calibri"/>
          <w:b/>
          <w:color w:val="1F2D3D"/>
          <w:sz w:val="22"/>
        </w:rPr>
        <w:t>Travail le samedi</w:t>
      </w:r>
      <w:r>
        <w:rPr>
          <w:rFonts w:ascii="Calibri" w:hAnsi="Calibri"/>
          <w:b w:val="0"/>
          <w:color w:val="1F2D3D"/>
          <w:sz w:val="22"/>
        </w:rPr>
        <w:t xml:space="preserve"> sur autorisation du MOA et coordination SPS</w:t>
      </w:r>
    </w:p>
    <w:p>
      <w:pPr>
        <w:pStyle w:val="ListBullet"/>
        <w:spacing w:after="80"/>
      </w:pPr>
      <w:r>
        <w:rPr>
          <w:rFonts w:ascii="Calibri" w:hAnsi="Calibri"/>
          <w:b w:val="0"/>
          <w:color w:val="1F2D3D"/>
          <w:sz w:val="22"/>
        </w:rPr>
      </w:r>
      <w:r>
        <w:rPr>
          <w:rFonts w:ascii="Calibri" w:hAnsi="Calibri"/>
          <w:b/>
          <w:color w:val="1F2D3D"/>
          <w:sz w:val="22"/>
        </w:rPr>
        <w:t>Pré-fabrication en atelier</w:t>
      </w:r>
      <w:r>
        <w:rPr>
          <w:rFonts w:ascii="Calibri" w:hAnsi="Calibri"/>
          <w:b w:val="0"/>
          <w:color w:val="1F2D3D"/>
          <w:sz w:val="22"/>
        </w:rPr>
        <w:t xml:space="preserve"> des éléments zinguerie (chéneaux, boîtes à eau)</w:t>
      </w:r>
    </w:p>
    <w:p>
      <w:pPr>
        <w:spacing w:after="80"/>
      </w:pPr>
      <w:r>
        <w:rPr>
          <w:rFonts w:ascii="Calibri" w:hAnsi="Calibri"/>
          <w:b w:val="0"/>
          <w:color w:val="1F2D3D"/>
          <w:sz w:val="22"/>
        </w:rPr>
        <w:t>### Engagement de présence aux réunions</w:t>
      </w:r>
    </w:p>
    <w:p>
      <w:pPr>
        <w:spacing w:after="80"/>
      </w:pPr>
      <w:r>
        <w:rPr>
          <w:rFonts w:ascii="Calibri" w:hAnsi="Calibri"/>
          <w:b w:val="0"/>
          <w:color w:val="1F2D3D"/>
          <w:sz w:val="22"/>
        </w:rPr>
        <w:t>Présence systématique de notre conducteur de travaux aux réunions hebdomadaires de chantier. La pénalité de 200 € HT par absence (tolérance ½ heure) est intégrée à notre organisation. Le compte-rendu rédigé par la MOE est validé sous 48 h.</w:t>
      </w:r>
    </w:p>
    <w:p>
      <w:pPr>
        <w:spacing w:after="80"/>
      </w:pPr>
      <w:r>
        <w:rPr>
          <w:rFonts w:ascii="Calibri" w:hAnsi="Calibri"/>
          <w:b w:val="0"/>
          <w:color w:val="1F2D3D"/>
          <w:sz w:val="22"/>
        </w:rPr>
        <w:t>### Documents à produire selon calendrier contractuel</w:t>
      </w:r>
    </w:p>
    <w:p>
      <w:pPr>
        <w:pStyle w:val="ListBullet"/>
        <w:spacing w:after="80"/>
      </w:pPr>
      <w:r>
        <w:rPr>
          <w:rFonts w:ascii="Calibri" w:hAnsi="Calibri"/>
          <w:b w:val="0"/>
          <w:color w:val="1F2D3D"/>
          <w:sz w:val="22"/>
        </w:rPr>
      </w:r>
      <w:r>
        <w:rPr>
          <w:rFonts w:ascii="Calibri" w:hAnsi="Calibri"/>
          <w:b/>
          <w:color w:val="1F2D3D"/>
          <w:sz w:val="22"/>
        </w:rPr>
        <w:t>PPSPS</w:t>
      </w:r>
      <w:r>
        <w:rPr>
          <w:rFonts w:ascii="Calibri" w:hAnsi="Calibri"/>
          <w:b w:val="0"/>
          <w:color w:val="1F2D3D"/>
          <w:sz w:val="22"/>
        </w:rPr>
        <w:t xml:space="preserve"> : sous 30 jours après notification</w:t>
      </w:r>
    </w:p>
    <w:p>
      <w:pPr>
        <w:pStyle w:val="ListBullet"/>
        <w:spacing w:after="80"/>
      </w:pPr>
      <w:r>
        <w:rPr>
          <w:rFonts w:ascii="Calibri" w:hAnsi="Calibri"/>
          <w:b w:val="0"/>
          <w:color w:val="1F2D3D"/>
          <w:sz w:val="22"/>
        </w:rPr>
      </w:r>
      <w:r>
        <w:rPr>
          <w:rFonts w:ascii="Calibri" w:hAnsi="Calibri"/>
          <w:b/>
          <w:color w:val="1F2D3D"/>
          <w:sz w:val="22"/>
        </w:rPr>
        <w:t>Programme d'exécution</w:t>
      </w:r>
      <w:r>
        <w:rPr>
          <w:rFonts w:ascii="Calibri" w:hAnsi="Calibri"/>
          <w:b w:val="0"/>
          <w:color w:val="1F2D3D"/>
          <w:sz w:val="22"/>
        </w:rPr>
        <w:t xml:space="preserve"> : dans le mois suivant le démarrage de la période de préparation</w:t>
      </w:r>
    </w:p>
    <w:p>
      <w:pPr>
        <w:pStyle w:val="ListBullet"/>
        <w:spacing w:after="80"/>
      </w:pPr>
      <w:r>
        <w:rPr>
          <w:rFonts w:ascii="Calibri" w:hAnsi="Calibri"/>
          <w:b w:val="0"/>
          <w:color w:val="1F2D3D"/>
          <w:sz w:val="22"/>
        </w:rPr>
      </w:r>
      <w:r>
        <w:rPr>
          <w:rFonts w:ascii="Calibri" w:hAnsi="Calibri"/>
          <w:b/>
          <w:color w:val="1F2D3D"/>
          <w:sz w:val="22"/>
        </w:rPr>
        <w:t>PAQ</w:t>
      </w:r>
      <w:r>
        <w:rPr>
          <w:rFonts w:ascii="Calibri" w:hAnsi="Calibri"/>
          <w:b w:val="0"/>
          <w:color w:val="1F2D3D"/>
          <w:sz w:val="22"/>
        </w:rPr>
        <w:t xml:space="preserve"> : pendant la période de préparation</w:t>
      </w:r>
    </w:p>
    <w:p>
      <w:pPr>
        <w:pStyle w:val="ListBullet"/>
        <w:spacing w:after="80"/>
      </w:pPr>
      <w:r>
        <w:rPr>
          <w:rFonts w:ascii="Calibri" w:hAnsi="Calibri"/>
          <w:b w:val="0"/>
          <w:color w:val="1F2D3D"/>
          <w:sz w:val="22"/>
        </w:rPr>
      </w:r>
      <w:r>
        <w:rPr>
          <w:rFonts w:ascii="Calibri" w:hAnsi="Calibri"/>
          <w:b/>
          <w:color w:val="1F2D3D"/>
          <w:sz w:val="22"/>
        </w:rPr>
        <w:t>DOE et plans de récolement</w:t>
      </w:r>
      <w:r>
        <w:rPr>
          <w:rFonts w:ascii="Calibri" w:hAnsi="Calibri"/>
          <w:b w:val="0"/>
          <w:color w:val="1F2D3D"/>
          <w:sz w:val="22"/>
        </w:rPr>
        <w:t xml:space="preserve"> : à la demande de réception (retenue provisoire de 800 € HT/jour puis 10 000 € HT après 2 mois si non remise)</w:t>
      </w:r>
    </w:p>
    <w:p>
      <w:pPr>
        <w:pStyle w:val="ListBullet"/>
        <w:spacing w:after="80"/>
      </w:pPr>
      <w:r>
        <w:rPr>
          <w:rFonts w:ascii="Calibri" w:hAnsi="Calibri"/>
          <w:b w:val="0"/>
          <w:color w:val="1F2D3D"/>
          <w:sz w:val="22"/>
        </w:rPr>
      </w:r>
      <w:r>
        <w:rPr>
          <w:rFonts w:ascii="Calibri" w:hAnsi="Calibri"/>
          <w:b/>
          <w:color w:val="1F2D3D"/>
          <w:sz w:val="22"/>
        </w:rPr>
        <w:t>Éléments DIUO</w:t>
      </w:r>
      <w:r>
        <w:rPr>
          <w:rFonts w:ascii="Calibri" w:hAnsi="Calibri"/>
          <w:b w:val="0"/>
          <w:color w:val="1F2D3D"/>
          <w:sz w:val="22"/>
        </w:rPr>
        <w:t xml:space="preserve"> : transmis au coordonnateur SPS d'AGENCIA</w:t>
      </w:r>
    </w:p>
    <w:p>
      <w:pPr>
        <w:pStyle w:val="Heading2"/>
        <w:spacing w:before="240" w:after="80"/>
      </w:pPr>
      <w:r>
        <w:rPr>
          <w:rFonts w:ascii="Calibri" w:hAnsi="Calibri"/>
          <w:color w:val="1D4ED8"/>
          <w:sz w:val="26"/>
        </w:rPr>
        <w:t>5. Dispositions relatives à la sécurité</w:t>
      </w:r>
    </w:p>
    <w:p>
      <w:pPr>
        <w:spacing w:after="80"/>
      </w:pPr>
      <w:r>
        <w:rPr>
          <w:rFonts w:ascii="Calibri" w:hAnsi="Calibri"/>
          <w:b w:val="0"/>
          <w:color w:val="1F2D3D"/>
          <w:sz w:val="22"/>
        </w:rPr>
        <w:t>## B.5 — Sécurité</w:t>
      </w:r>
    </w:p>
    <w:p>
      <w:pPr>
        <w:spacing w:after="80"/>
      </w:pPr>
      <w:r>
        <w:rPr>
          <w:rFonts w:ascii="Calibri" w:hAnsi="Calibri"/>
          <w:b w:val="0"/>
          <w:color w:val="1F2D3D"/>
          <w:sz w:val="22"/>
        </w:rPr>
        <w:t xml:space="preserve">La sécurité constitue une priorité absolue, particulièrement sur ce chantier réalisé sur un </w:t>
      </w:r>
      <w:r>
        <w:rPr>
          <w:rFonts w:ascii="Calibri" w:hAnsi="Calibri"/>
          <w:b/>
          <w:color w:val="1F2D3D"/>
          <w:sz w:val="22"/>
        </w:rPr>
        <w:t>groupe scolaire</w:t>
      </w:r>
      <w:r>
        <w:rPr>
          <w:rFonts w:ascii="Calibri" w:hAnsi="Calibri"/>
          <w:b w:val="0"/>
          <w:color w:val="1F2D3D"/>
          <w:sz w:val="22"/>
        </w:rPr>
        <w:t xml:space="preserve"> dont la sensibilité du public (élèves, personnel éducatif, parents) impose une vigilance renforcée. Notre démarche s'inscrit dans le respect strict du Code du Travail, des recommandations du </w:t>
      </w:r>
      <w:r>
        <w:rPr>
          <w:rFonts w:ascii="Calibri" w:hAnsi="Calibri"/>
          <w:b/>
          <w:color w:val="1F2D3D"/>
          <w:sz w:val="22"/>
        </w:rPr>
        <w:t>coordonnateur SPS AGENCIA</w:t>
      </w:r>
      <w:r>
        <w:rPr>
          <w:rFonts w:ascii="Calibri" w:hAnsi="Calibri"/>
          <w:b w:val="0"/>
          <w:color w:val="1F2D3D"/>
          <w:sz w:val="22"/>
        </w:rPr>
        <w:t xml:space="preserve"> et du </w:t>
      </w:r>
      <w:r>
        <w:rPr>
          <w:rFonts w:ascii="Calibri" w:hAnsi="Calibri"/>
          <w:b/>
          <w:color w:val="1F2D3D"/>
          <w:sz w:val="22"/>
        </w:rPr>
        <w:t>Plan Général de Coordination (PGC)</w:t>
      </w:r>
      <w:r>
        <w:rPr>
          <w:rFonts w:ascii="Calibri" w:hAnsi="Calibri"/>
          <w:b w:val="0"/>
          <w:color w:val="1F2D3D"/>
          <w:sz w:val="22"/>
        </w:rPr>
        <w:t xml:space="preserve"> joint au DCE.</w:t>
      </w:r>
    </w:p>
    <w:p>
      <w:pPr>
        <w:spacing w:after="80"/>
      </w:pPr>
      <w:r>
        <w:rPr>
          <w:rFonts w:ascii="Calibri" w:hAnsi="Calibri"/>
          <w:b w:val="0"/>
          <w:color w:val="1F2D3D"/>
          <w:sz w:val="22"/>
        </w:rPr>
        <w:t>### Cadre réglementaire</w:t>
      </w:r>
    </w:p>
    <w:p>
      <w:pPr>
        <w:pStyle w:val="ListBullet"/>
        <w:spacing w:after="80"/>
      </w:pPr>
      <w:r>
        <w:rPr>
          <w:rFonts w:ascii="Calibri" w:hAnsi="Calibri"/>
          <w:b w:val="0"/>
          <w:color w:val="1F2D3D"/>
          <w:sz w:val="22"/>
        </w:rPr>
        <w:t xml:space="preserve">Code du Travail, articles </w:t>
      </w:r>
      <w:r>
        <w:rPr>
          <w:rFonts w:ascii="Calibri" w:hAnsi="Calibri"/>
          <w:b/>
          <w:color w:val="1F2D3D"/>
          <w:sz w:val="22"/>
        </w:rPr>
        <w:t>L.4532-1 et suivants</w:t>
      </w:r>
      <w:r>
        <w:rPr>
          <w:rFonts w:ascii="Calibri" w:hAnsi="Calibri"/>
          <w:b w:val="0"/>
          <w:color w:val="1F2D3D"/>
          <w:sz w:val="22"/>
        </w:rPr>
        <w:t xml:space="preserve"> (coordination SPS)</w:t>
      </w:r>
    </w:p>
    <w:p>
      <w:pPr>
        <w:pStyle w:val="ListBullet"/>
        <w:spacing w:after="80"/>
      </w:pPr>
      <w:r>
        <w:rPr>
          <w:rFonts w:ascii="Calibri" w:hAnsi="Calibri"/>
          <w:b w:val="0"/>
          <w:color w:val="1F2D3D"/>
          <w:sz w:val="22"/>
        </w:rPr>
      </w:r>
      <w:r>
        <w:rPr>
          <w:rFonts w:ascii="Calibri" w:hAnsi="Calibri"/>
          <w:b/>
          <w:color w:val="1F2D3D"/>
          <w:sz w:val="22"/>
        </w:rPr>
        <w:t>Art. L.4532-9</w:t>
      </w:r>
      <w:r>
        <w:rPr>
          <w:rFonts w:ascii="Calibri" w:hAnsi="Calibri"/>
          <w:b w:val="0"/>
          <w:color w:val="1F2D3D"/>
          <w:sz w:val="22"/>
        </w:rPr>
        <w:t xml:space="preserve"> : obligation d'établissement du PPSPS par chaque entreprise intervenante</w:t>
      </w:r>
    </w:p>
    <w:p>
      <w:pPr>
        <w:pStyle w:val="ListBullet"/>
        <w:spacing w:after="80"/>
      </w:pPr>
      <w:r>
        <w:rPr>
          <w:rFonts w:ascii="Calibri" w:hAnsi="Calibri"/>
          <w:b w:val="0"/>
          <w:color w:val="1F2D3D"/>
          <w:sz w:val="22"/>
        </w:rPr>
      </w:r>
      <w:r>
        <w:rPr>
          <w:rFonts w:ascii="Calibri" w:hAnsi="Calibri"/>
          <w:b/>
          <w:color w:val="1F2D3D"/>
          <w:sz w:val="22"/>
        </w:rPr>
        <w:t>Recommandation R408</w:t>
      </w:r>
      <w:r>
        <w:rPr>
          <w:rFonts w:ascii="Calibri" w:hAnsi="Calibri"/>
          <w:b w:val="0"/>
          <w:color w:val="1F2D3D"/>
          <w:sz w:val="22"/>
        </w:rPr>
        <w:t xml:space="preserve"> de la CNAMTS : montage, utilisation et démontage des échafaudages de pied</w:t>
      </w:r>
    </w:p>
    <w:p>
      <w:pPr>
        <w:pStyle w:val="ListBullet"/>
        <w:spacing w:after="80"/>
      </w:pPr>
      <w:r>
        <w:rPr>
          <w:rFonts w:ascii="Calibri" w:hAnsi="Calibri"/>
          <w:b w:val="0"/>
          <w:color w:val="1F2D3D"/>
          <w:sz w:val="22"/>
        </w:rPr>
      </w:r>
      <w:r>
        <w:rPr>
          <w:rFonts w:ascii="Calibri" w:hAnsi="Calibri"/>
          <w:b/>
          <w:color w:val="1F2D3D"/>
          <w:sz w:val="22"/>
        </w:rPr>
        <w:t>Recommandation R457</w:t>
      </w:r>
      <w:r>
        <w:rPr>
          <w:rFonts w:ascii="Calibri" w:hAnsi="Calibri"/>
          <w:b w:val="0"/>
          <w:color w:val="1F2D3D"/>
          <w:sz w:val="22"/>
        </w:rPr>
        <w:t xml:space="preserve"> : prévention des risques liés au travail en hauteur</w:t>
      </w:r>
    </w:p>
    <w:p>
      <w:pPr>
        <w:pStyle w:val="ListBullet"/>
        <w:spacing w:after="80"/>
      </w:pPr>
      <w:r>
        <w:rPr>
          <w:rFonts w:ascii="Calibri" w:hAnsi="Calibri"/>
          <w:b w:val="0"/>
          <w:color w:val="1F2D3D"/>
          <w:sz w:val="22"/>
        </w:rPr>
        <w:t xml:space="preserve">Catégorisation SPS selon art. </w:t>
      </w:r>
      <w:r>
        <w:rPr>
          <w:rFonts w:ascii="Calibri" w:hAnsi="Calibri"/>
          <w:b/>
          <w:color w:val="1F2D3D"/>
          <w:sz w:val="22"/>
        </w:rPr>
        <w:t>R.4532-1</w:t>
      </w:r>
      <w:r>
        <w:rPr>
          <w:rFonts w:ascii="Calibri" w:hAnsi="Calibri"/>
          <w:b w:val="0"/>
          <w:color w:val="1F2D3D"/>
          <w:sz w:val="22"/>
        </w:rPr>
        <w:t xml:space="preserve"> du Code du Travail</w:t>
      </w:r>
    </w:p>
    <w:p>
      <w:pPr>
        <w:spacing w:after="80"/>
      </w:pPr>
      <w:r>
        <w:rPr>
          <w:rFonts w:ascii="Calibri" w:hAnsi="Calibri"/>
          <w:b w:val="0"/>
          <w:color w:val="1F2D3D"/>
          <w:sz w:val="22"/>
        </w:rPr>
        <w:t>### PPSPS spécifique à l'école LES TILLEULS</w:t>
      </w:r>
    </w:p>
    <w:p>
      <w:pPr>
        <w:spacing w:after="80"/>
      </w:pPr>
      <w:r>
        <w:rPr>
          <w:rFonts w:ascii="Calibri" w:hAnsi="Calibri"/>
          <w:b w:val="0"/>
          <w:color w:val="1F2D3D"/>
          <w:sz w:val="22"/>
        </w:rPr>
        <w:t xml:space="preserve">Notre PPSPS, transmis au coordonnateur SPS d'AGENCIA dans les </w:t>
      </w:r>
      <w:r>
        <w:rPr>
          <w:rFonts w:ascii="Calibri" w:hAnsi="Calibri"/>
          <w:b/>
          <w:color w:val="1F2D3D"/>
          <w:sz w:val="22"/>
        </w:rPr>
        <w:t>30 jours suivant la notification du marché</w:t>
      </w:r>
      <w:r>
        <w:rPr>
          <w:rFonts w:ascii="Calibri" w:hAnsi="Calibri"/>
          <w:b w:val="0"/>
          <w:color w:val="1F2D3D"/>
          <w:sz w:val="22"/>
        </w:rPr>
        <w:t xml:space="preserve"> (engagement contractuel CCAP), comprend :</w:t>
      </w:r>
    </w:p>
    <w:p>
      <w:pPr>
        <w:spacing w:after="80"/>
      </w:pPr>
      <w:r>
        <w:rPr>
          <w:rFonts w:ascii="Calibri" w:hAnsi="Calibri"/>
          <w:b w:val="0"/>
          <w:color w:val="1F2D3D"/>
          <w:sz w:val="22"/>
        </w:rPr>
        <w:t>1. Présentation de l'entreprise et de l'équipe affectée au chantier</w:t>
      </w:r>
    </w:p>
    <w:p>
      <w:pPr>
        <w:spacing w:after="80"/>
      </w:pPr>
      <w:r>
        <w:rPr>
          <w:rFonts w:ascii="Calibri" w:hAnsi="Calibri"/>
          <w:b w:val="0"/>
          <w:color w:val="1F2D3D"/>
          <w:sz w:val="22"/>
        </w:rPr>
        <w:t xml:space="preserve">2. </w:t>
      </w:r>
      <w:r>
        <w:rPr>
          <w:rFonts w:ascii="Calibri" w:hAnsi="Calibri"/>
          <w:b/>
          <w:color w:val="1F2D3D"/>
          <w:sz w:val="22"/>
        </w:rPr>
        <w:t>Analyse des risques spécifiques</w:t>
      </w:r>
      <w:r>
        <w:rPr>
          <w:rFonts w:ascii="Calibri" w:hAnsi="Calibri"/>
          <w:b w:val="0"/>
          <w:color w:val="1F2D3D"/>
          <w:sz w:val="22"/>
        </w:rPr>
        <w:t xml:space="preserve"> au chantier de GUEUX :</w:t>
      </w:r>
    </w:p>
    <w:p>
      <w:pPr>
        <w:spacing w:after="80"/>
      </w:pPr>
      <w:r>
        <w:rPr>
          <w:rFonts w:ascii="Calibri" w:hAnsi="Calibri"/>
          <w:b w:val="0"/>
          <w:color w:val="1F2D3D"/>
          <w:sz w:val="22"/>
        </w:rPr>
        <w:t xml:space="preserve">   - Travail en hauteur sur acrotères, toitures pentées et terrasses</w:t>
      </w:r>
    </w:p>
    <w:p>
      <w:pPr>
        <w:spacing w:after="80"/>
      </w:pPr>
      <w:r>
        <w:rPr>
          <w:rFonts w:ascii="Calibri" w:hAnsi="Calibri"/>
          <w:b w:val="0"/>
          <w:color w:val="1F2D3D"/>
          <w:sz w:val="22"/>
        </w:rPr>
        <w:t xml:space="preserve">   - Manutention de panneaux sandwich ONDAROCK T (240 mm, &gt; 25 kg/m²)</w:t>
      </w:r>
    </w:p>
    <w:p>
      <w:pPr>
        <w:spacing w:after="80"/>
      </w:pPr>
      <w:r>
        <w:rPr>
          <w:rFonts w:ascii="Calibri" w:hAnsi="Calibri"/>
          <w:b w:val="0"/>
          <w:color w:val="1F2D3D"/>
          <w:sz w:val="22"/>
        </w:rPr>
        <w:t xml:space="preserve">   - Soudure au chalumeau propane (membranes bitumineuses) — risque incendie sur bâtiment ERP</w:t>
      </w:r>
    </w:p>
    <w:p>
      <w:pPr>
        <w:spacing w:after="80"/>
      </w:pPr>
      <w:r>
        <w:rPr>
          <w:rFonts w:ascii="Calibri" w:hAnsi="Calibri"/>
          <w:b w:val="0"/>
          <w:color w:val="1F2D3D"/>
          <w:sz w:val="22"/>
        </w:rPr>
        <w:t xml:space="preserve">   - Application de résine ALSAN FLASHING (produit chimique)</w:t>
      </w:r>
    </w:p>
    <w:p>
      <w:pPr>
        <w:spacing w:after="80"/>
      </w:pPr>
      <w:r>
        <w:rPr>
          <w:rFonts w:ascii="Calibri" w:hAnsi="Calibri"/>
          <w:b w:val="0"/>
          <w:color w:val="1F2D3D"/>
          <w:sz w:val="22"/>
        </w:rPr>
        <w:t xml:space="preserve">   - Co-activité avec autres corps d'état (Gros Œuvre, Charpente, Bardage, Photovoltaïque)</w:t>
      </w:r>
    </w:p>
    <w:p>
      <w:pPr>
        <w:spacing w:after="80"/>
      </w:pPr>
      <w:r>
        <w:rPr>
          <w:rFonts w:ascii="Calibri" w:hAnsi="Calibri"/>
          <w:b w:val="0"/>
          <w:color w:val="1F2D3D"/>
          <w:sz w:val="22"/>
        </w:rPr>
        <w:t xml:space="preserve">   - </w:t>
      </w:r>
      <w:r>
        <w:rPr>
          <w:rFonts w:ascii="Calibri" w:hAnsi="Calibri"/>
          <w:b/>
          <w:color w:val="1F2D3D"/>
          <w:sz w:val="22"/>
        </w:rPr>
        <w:t>Présence d'élèves à proximité</w:t>
      </w:r>
      <w:r>
        <w:rPr>
          <w:rFonts w:ascii="Calibri" w:hAnsi="Calibri"/>
          <w:b w:val="0"/>
          <w:color w:val="1F2D3D"/>
          <w:sz w:val="22"/>
        </w:rPr>
        <w:t xml:space="preserve"> (phases en site partiellement occupé)</w:t>
      </w:r>
    </w:p>
    <w:p>
      <w:pPr>
        <w:spacing w:after="80"/>
      </w:pPr>
      <w:r>
        <w:rPr>
          <w:rFonts w:ascii="Calibri" w:hAnsi="Calibri"/>
          <w:b w:val="0"/>
          <w:color w:val="1F2D3D"/>
          <w:sz w:val="22"/>
        </w:rPr>
        <w:t xml:space="preserve">   - Présence d'arbres à protéger (pénalité 3 000 € HT par blessure)</w:t>
      </w:r>
    </w:p>
    <w:p>
      <w:pPr>
        <w:spacing w:after="80"/>
      </w:pPr>
      <w:r>
        <w:rPr>
          <w:rFonts w:ascii="Calibri" w:hAnsi="Calibri"/>
          <w:b w:val="0"/>
          <w:color w:val="1F2D3D"/>
          <w:sz w:val="22"/>
        </w:rPr>
        <w:t>3. Mesures de prévention par risque identifié</w:t>
      </w:r>
    </w:p>
    <w:p>
      <w:pPr>
        <w:spacing w:after="80"/>
      </w:pPr>
      <w:r>
        <w:rPr>
          <w:rFonts w:ascii="Calibri" w:hAnsi="Calibri"/>
          <w:b w:val="0"/>
          <w:color w:val="1F2D3D"/>
          <w:sz w:val="22"/>
        </w:rPr>
        <w:t>4. Moyens de secours et d'évacuation</w:t>
      </w:r>
    </w:p>
    <w:p>
      <w:pPr>
        <w:spacing w:after="80"/>
      </w:pPr>
      <w:r>
        <w:rPr>
          <w:rFonts w:ascii="Calibri" w:hAnsi="Calibri"/>
          <w:b w:val="0"/>
          <w:color w:val="1F2D3D"/>
          <w:sz w:val="22"/>
        </w:rPr>
        <w:t>5. Plan d'installation de chantier</w:t>
      </w:r>
    </w:p>
    <w:p>
      <w:pPr>
        <w:spacing w:after="80"/>
      </w:pPr>
      <w:r>
        <w:rPr>
          <w:rFonts w:ascii="Calibri" w:hAnsi="Calibri"/>
          <w:b w:val="0"/>
          <w:color w:val="1F2D3D"/>
          <w:sz w:val="22"/>
        </w:rPr>
        <w:t xml:space="preserve">Le PPSPS est </w:t>
      </w:r>
      <w:r>
        <w:rPr>
          <w:rFonts w:ascii="Calibri" w:hAnsi="Calibri"/>
          <w:b/>
          <w:color w:val="1F2D3D"/>
          <w:sz w:val="22"/>
        </w:rPr>
        <w:t>maintenu à jour</w:t>
      </w:r>
      <w:r>
        <w:rPr>
          <w:rFonts w:ascii="Calibri" w:hAnsi="Calibri"/>
          <w:b w:val="0"/>
          <w:color w:val="1F2D3D"/>
          <w:sz w:val="22"/>
        </w:rPr>
        <w:t xml:space="preserve"> pendant toute la durée du chantier, tenu à disposition de l'Inspecteur du Travail, et </w:t>
      </w:r>
      <w:r>
        <w:rPr>
          <w:rFonts w:ascii="Calibri" w:hAnsi="Calibri"/>
          <w:b/>
          <w:color w:val="1F2D3D"/>
          <w:sz w:val="22"/>
        </w:rPr>
        <w:t>conservé 5 ans après la réception</w:t>
      </w:r>
      <w:r>
        <w:rPr>
          <w:rFonts w:ascii="Calibri" w:hAnsi="Calibri"/>
          <w:b w:val="0"/>
          <w:color w:val="1F2D3D"/>
          <w:sz w:val="22"/>
        </w:rPr>
        <w:t xml:space="preserve"> (engagement contractuel CCAP).</w:t>
      </w:r>
    </w:p>
    <w:p>
      <w:pPr>
        <w:spacing w:after="80"/>
      </w:pPr>
      <w:r>
        <w:rPr>
          <w:rFonts w:ascii="Calibri" w:hAnsi="Calibri"/>
          <w:b w:val="0"/>
          <w:color w:val="1F2D3D"/>
          <w:sz w:val="22"/>
        </w:rPr>
        <w:t>### Pénalités spécifiques SPS</w:t>
      </w:r>
    </w:p>
    <w:p>
      <w:pPr>
        <w:spacing w:after="80"/>
      </w:pPr>
      <w:r>
        <w:rPr>
          <w:rFonts w:ascii="Calibri" w:hAnsi="Calibri"/>
          <w:b w:val="0"/>
          <w:color w:val="1F2D3D"/>
          <w:sz w:val="22"/>
        </w:rPr>
        <w:t xml:space="preserve">L'engagement de </w:t>
      </w:r>
      <w:r>
        <w:rPr>
          <w:rFonts w:ascii="Calibri" w:hAnsi="Calibri"/>
          <w:b/>
          <w:color w:val="1F2D3D"/>
          <w:sz w:val="22"/>
        </w:rPr>
        <w:t>150 € HT par jour de retard</w:t>
      </w:r>
      <w:r>
        <w:rPr>
          <w:rFonts w:ascii="Calibri" w:hAnsi="Calibri"/>
          <w:b w:val="0"/>
          <w:color w:val="1F2D3D"/>
          <w:sz w:val="22"/>
        </w:rPr>
        <w:t xml:space="preserve"> sur le non-respect des délais SPS fixés au CCAP est intégré à notre planification. Les éléments nécessaires à l'établissement du DIUO sont transmis au coordonnateur SPS d'AGENCIA dans les délais.</w:t>
      </w:r>
    </w:p>
    <w:p>
      <w:pPr>
        <w:spacing w:after="80"/>
      </w:pPr>
      <w:r>
        <w:rPr>
          <w:rFonts w:ascii="Calibri" w:hAnsi="Calibri"/>
          <w:b w:val="0"/>
          <w:color w:val="1F2D3D"/>
          <w:sz w:val="22"/>
        </w:rPr>
        <w:t>### Prévention du risque de chute de hauteur (risque n°1 en étanchéité-couverture)</w:t>
      </w:r>
    </w:p>
    <w:p>
      <w:pPr>
        <w:spacing w:after="80"/>
      </w:pPr>
      <w:r>
        <w:rPr>
          <w:rFonts w:ascii="Calibri" w:hAnsi="Calibri"/>
          <w:b w:val="0"/>
          <w:color w:val="1F2D3D"/>
          <w:sz w:val="22"/>
        </w:rPr>
        <w:t xml:space="preserve">Priorité aux </w:t>
      </w:r>
      <w:r>
        <w:rPr>
          <w:rFonts w:ascii="Calibri" w:hAnsi="Calibri"/>
          <w:b/>
          <w:color w:val="1F2D3D"/>
          <w:sz w:val="22"/>
        </w:rPr>
        <w:t>protections collectives</w:t>
      </w:r>
      <w:r>
        <w:rPr>
          <w:rFonts w:ascii="Calibri" w:hAnsi="Calibri"/>
          <w:b w:val="0"/>
          <w:color w:val="1F2D3D"/>
          <w:sz w:val="22"/>
        </w:rPr>
        <w:t xml:space="preserve"> avant les EPI :</w:t>
      </w:r>
    </w:p>
    <w:p>
      <w:pPr>
        <w:pStyle w:val="ListBullet"/>
        <w:spacing w:after="80"/>
      </w:pPr>
      <w:r>
        <w:rPr>
          <w:rFonts w:ascii="Calibri" w:hAnsi="Calibri"/>
          <w:b w:val="0"/>
          <w:color w:val="1F2D3D"/>
          <w:sz w:val="22"/>
        </w:rPr>
      </w:r>
      <w:r>
        <w:rPr>
          <w:rFonts w:ascii="Calibri" w:hAnsi="Calibri"/>
          <w:b/>
          <w:color w:val="1F2D3D"/>
          <w:sz w:val="22"/>
        </w:rPr>
        <w:t>Garde-corps périphériques</w:t>
      </w:r>
      <w:r>
        <w:rPr>
          <w:rFonts w:ascii="Calibri" w:hAnsi="Calibri"/>
          <w:b w:val="0"/>
          <w:color w:val="1F2D3D"/>
          <w:sz w:val="22"/>
        </w:rPr>
        <w:t xml:space="preserve"> réglementaires (1 m de hauteur, lisse intermédiaire à 0,50 m, plinthe de 0,15 m) sur l'ensemble des acrotères pendant les travaux</w:t>
      </w:r>
    </w:p>
    <w:p>
      <w:pPr>
        <w:pStyle w:val="ListBullet"/>
        <w:spacing w:after="80"/>
      </w:pPr>
      <w:r>
        <w:rPr>
          <w:rFonts w:ascii="Calibri" w:hAnsi="Calibri"/>
          <w:b w:val="0"/>
          <w:color w:val="1F2D3D"/>
          <w:sz w:val="22"/>
        </w:rPr>
      </w:r>
      <w:r>
        <w:rPr>
          <w:rFonts w:ascii="Calibri" w:hAnsi="Calibri"/>
          <w:b/>
          <w:color w:val="1F2D3D"/>
          <w:sz w:val="22"/>
        </w:rPr>
        <w:t>Échafaudages de pied</w:t>
      </w:r>
      <w:r>
        <w:rPr>
          <w:rFonts w:ascii="Calibri" w:hAnsi="Calibri"/>
          <w:b w:val="0"/>
          <w:color w:val="1F2D3D"/>
          <w:sz w:val="22"/>
        </w:rPr>
        <w:t xml:space="preserve"> conformes R408 pour les zones de chéneaux, descentes EP et bandes de solin (montage par compagnons formés et titulaires de l'attestation R408)</w:t>
      </w:r>
    </w:p>
    <w:p>
      <w:pPr>
        <w:pStyle w:val="ListBullet"/>
        <w:spacing w:after="80"/>
      </w:pPr>
      <w:r>
        <w:rPr>
          <w:rFonts w:ascii="Calibri" w:hAnsi="Calibri"/>
          <w:b w:val="0"/>
          <w:color w:val="1F2D3D"/>
          <w:sz w:val="22"/>
        </w:rPr>
      </w:r>
      <w:r>
        <w:rPr>
          <w:rFonts w:ascii="Calibri" w:hAnsi="Calibri"/>
          <w:b/>
          <w:color w:val="1F2D3D"/>
          <w:sz w:val="22"/>
        </w:rPr>
        <w:t>Filets antichute</w:t>
      </w:r>
      <w:r>
        <w:rPr>
          <w:rFonts w:ascii="Calibri" w:hAnsi="Calibri"/>
          <w:b w:val="0"/>
          <w:color w:val="1F2D3D"/>
          <w:sz w:val="22"/>
        </w:rPr>
        <w:t xml:space="preserve"> en sous-face pour les phases de pose de bacs acier</w:t>
      </w:r>
    </w:p>
    <w:p>
      <w:pPr>
        <w:pStyle w:val="ListBullet"/>
        <w:spacing w:after="80"/>
      </w:pPr>
      <w:r>
        <w:rPr>
          <w:rFonts w:ascii="Calibri" w:hAnsi="Calibri"/>
          <w:b w:val="0"/>
          <w:color w:val="1F2D3D"/>
          <w:sz w:val="22"/>
        </w:rPr>
      </w:r>
      <w:r>
        <w:rPr>
          <w:rFonts w:ascii="Calibri" w:hAnsi="Calibri"/>
          <w:b/>
          <w:color w:val="1F2D3D"/>
          <w:sz w:val="22"/>
        </w:rPr>
        <w:t>Ligne de vie temporaire</w:t>
      </w:r>
      <w:r>
        <w:rPr>
          <w:rFonts w:ascii="Calibri" w:hAnsi="Calibri"/>
          <w:b w:val="0"/>
          <w:color w:val="1F2D3D"/>
          <w:sz w:val="22"/>
        </w:rPr>
        <w:t xml:space="preserve"> conforme NF EN 795 pour les zones où le garde-corps est démonté ponctuellement</w:t>
      </w:r>
    </w:p>
    <w:p>
      <w:pPr>
        <w:pStyle w:val="ListBullet"/>
        <w:spacing w:after="80"/>
      </w:pPr>
      <w:r>
        <w:rPr>
          <w:rFonts w:ascii="Calibri" w:hAnsi="Calibri"/>
          <w:b w:val="0"/>
          <w:color w:val="1F2D3D"/>
          <w:sz w:val="22"/>
        </w:rPr>
      </w:r>
      <w:r>
        <w:rPr>
          <w:rFonts w:ascii="Calibri" w:hAnsi="Calibri"/>
          <w:b/>
          <w:color w:val="1F2D3D"/>
          <w:sz w:val="22"/>
        </w:rPr>
        <w:t>Trappes et exutoires</w:t>
      </w:r>
      <w:r>
        <w:rPr>
          <w:rFonts w:ascii="Calibri" w:hAnsi="Calibri"/>
          <w:b w:val="0"/>
          <w:color w:val="1F2D3D"/>
          <w:sz w:val="22"/>
        </w:rPr>
        <w:t xml:space="preserve"> balisés et protégés en permanence</w:t>
      </w:r>
    </w:p>
    <w:p>
      <w:pPr>
        <w:pStyle w:val="ListBullet"/>
        <w:spacing w:after="80"/>
      </w:pPr>
      <w:r>
        <w:rPr>
          <w:rFonts w:ascii="Calibri" w:hAnsi="Calibri"/>
          <w:b w:val="0"/>
          <w:color w:val="1F2D3D"/>
          <w:sz w:val="22"/>
        </w:rPr>
      </w:r>
      <w:r>
        <w:rPr>
          <w:rFonts w:ascii="Calibri" w:hAnsi="Calibri"/>
          <w:b/>
          <w:color w:val="1F2D3D"/>
          <w:sz w:val="22"/>
        </w:rPr>
        <w:t>Harnais antichute</w:t>
      </w:r>
      <w:r>
        <w:rPr>
          <w:rFonts w:ascii="Calibri" w:hAnsi="Calibri"/>
          <w:b w:val="0"/>
          <w:color w:val="1F2D3D"/>
          <w:sz w:val="22"/>
        </w:rPr>
        <w:t xml:space="preserve"> EN 361 + longe à absorbeur EN 355 en complément des protections collectives</w:t>
      </w:r>
    </w:p>
    <w:p>
      <w:pPr>
        <w:pStyle w:val="ListBullet"/>
        <w:spacing w:after="80"/>
      </w:pPr>
      <w:r>
        <w:rPr>
          <w:rFonts w:ascii="Calibri" w:hAnsi="Calibri"/>
          <w:b w:val="0"/>
          <w:color w:val="1F2D3D"/>
          <w:sz w:val="22"/>
        </w:rPr>
      </w:r>
      <w:r>
        <w:rPr>
          <w:rFonts w:ascii="Calibri" w:hAnsi="Calibri"/>
          <w:b/>
          <w:color w:val="1F2D3D"/>
          <w:sz w:val="22"/>
        </w:rPr>
        <w:t>Casques</w:t>
      </w:r>
      <w:r>
        <w:rPr>
          <w:rFonts w:ascii="Calibri" w:hAnsi="Calibri"/>
          <w:b w:val="0"/>
          <w:color w:val="1F2D3D"/>
          <w:sz w:val="22"/>
        </w:rPr>
        <w:t xml:space="preserve"> EN 397 avec jugulaire obligatoire pour travail en hauteur</w:t>
      </w:r>
    </w:p>
    <w:p>
      <w:pPr>
        <w:spacing w:after="80"/>
      </w:pPr>
      <w:r>
        <w:rPr>
          <w:rFonts w:ascii="Calibri" w:hAnsi="Calibri"/>
          <w:b w:val="0"/>
          <w:color w:val="1F2D3D"/>
          <w:sz w:val="22"/>
        </w:rPr>
      </w:r>
      <w:r>
        <w:rPr>
          <w:rFonts w:ascii="Calibri" w:hAnsi="Calibri"/>
          <w:b/>
          <w:color w:val="1F2D3D"/>
          <w:sz w:val="22"/>
        </w:rPr>
        <w:t>Important</w:t>
      </w:r>
      <w:r>
        <w:rPr>
          <w:rFonts w:ascii="Calibri" w:hAnsi="Calibri"/>
          <w:b w:val="0"/>
          <w:color w:val="1F2D3D"/>
          <w:sz w:val="22"/>
        </w:rPr>
        <w:t xml:space="preserve"> : l'entrepreneur du présent lot prévoit tous les agrès, protections, échafaudages, garde-corps périphériques, filets et prestations de sécurité collective et individuelle (poste 1 CCTP). </w:t>
      </w:r>
      <w:r>
        <w:rPr>
          <w:rFonts w:ascii="Calibri" w:hAnsi="Calibri"/>
          <w:b/>
          <w:color w:val="1F2D3D"/>
          <w:sz w:val="22"/>
        </w:rPr>
        <w:t>Chaque entreprise utilise son propre échafaudage sans mise en commun.</w:t>
      </w:r>
      <w:r>
        <w:rPr>
          <w:rFonts w:ascii="Calibri" w:hAnsi="Calibri"/>
          <w:b w:val="0"/>
          <w:color w:val="1F2D3D"/>
          <w:sz w:val="22"/>
        </w:rPr>
      </w:r>
    </w:p>
    <w:p>
      <w:pPr>
        <w:spacing w:after="80"/>
      </w:pPr>
      <w:r>
        <w:rPr>
          <w:rFonts w:ascii="Calibri" w:hAnsi="Calibri"/>
          <w:b w:val="0"/>
          <w:color w:val="1F2D3D"/>
          <w:sz w:val="22"/>
        </w:rPr>
        <w:t>### Prévention du risque incendie (chantier ERP)</w:t>
      </w:r>
    </w:p>
    <w:p>
      <w:pPr>
        <w:spacing w:after="80"/>
      </w:pPr>
      <w:r>
        <w:rPr>
          <w:rFonts w:ascii="Calibri" w:hAnsi="Calibri"/>
          <w:b w:val="0"/>
          <w:color w:val="1F2D3D"/>
          <w:sz w:val="22"/>
        </w:rPr>
        <w:t>Les travaux d'étanchéité impliquent l'usage du chalumeau propane pour la soudure des membranes ELASTOPHENE FLAM / SOPRALENE FLAM / SOPRAFIX :</w:t>
      </w:r>
    </w:p>
    <w:p>
      <w:pPr>
        <w:pStyle w:val="ListBullet"/>
        <w:spacing w:after="80"/>
      </w:pPr>
      <w:r>
        <w:rPr>
          <w:rFonts w:ascii="Calibri" w:hAnsi="Calibri"/>
          <w:b w:val="0"/>
          <w:color w:val="1F2D3D"/>
          <w:sz w:val="22"/>
        </w:rPr>
      </w:r>
      <w:r>
        <w:rPr>
          <w:rFonts w:ascii="Calibri" w:hAnsi="Calibri"/>
          <w:b/>
          <w:color w:val="1F2D3D"/>
          <w:sz w:val="22"/>
        </w:rPr>
        <w:t>Permis de feu</w:t>
      </w:r>
      <w:r>
        <w:rPr>
          <w:rFonts w:ascii="Calibri" w:hAnsi="Calibri"/>
          <w:b w:val="0"/>
          <w:color w:val="1F2D3D"/>
          <w:sz w:val="22"/>
        </w:rPr>
        <w:t xml:space="preserve"> établi quotidiennement, signé par le chef de chantier</w:t>
      </w:r>
    </w:p>
    <w:p>
      <w:pPr>
        <w:pStyle w:val="ListBullet"/>
        <w:spacing w:after="80"/>
      </w:pPr>
      <w:r>
        <w:rPr>
          <w:rFonts w:ascii="Calibri" w:hAnsi="Calibri"/>
          <w:b w:val="0"/>
          <w:color w:val="1F2D3D"/>
          <w:sz w:val="22"/>
        </w:rPr>
      </w:r>
      <w:r>
        <w:rPr>
          <w:rFonts w:ascii="Calibri" w:hAnsi="Calibri"/>
          <w:b/>
          <w:color w:val="1F2D3D"/>
          <w:sz w:val="22"/>
        </w:rPr>
        <w:t>Extincteur CO₂ 6 kg et eau pulvérisée 9 L</w:t>
      </w:r>
      <w:r>
        <w:rPr>
          <w:rFonts w:ascii="Calibri" w:hAnsi="Calibri"/>
          <w:b w:val="0"/>
          <w:color w:val="1F2D3D"/>
          <w:sz w:val="22"/>
        </w:rPr>
        <w:t xml:space="preserve"> à proximité immédiate (&lt; 5 m) de chaque poste de soudure</w:t>
      </w:r>
    </w:p>
    <w:p>
      <w:pPr>
        <w:pStyle w:val="ListBullet"/>
        <w:spacing w:after="80"/>
      </w:pPr>
      <w:r>
        <w:rPr>
          <w:rFonts w:ascii="Calibri" w:hAnsi="Calibri"/>
          <w:b w:val="0"/>
          <w:color w:val="1F2D3D"/>
          <w:sz w:val="22"/>
        </w:rPr>
      </w:r>
      <w:r>
        <w:rPr>
          <w:rFonts w:ascii="Calibri" w:hAnsi="Calibri"/>
          <w:b/>
          <w:color w:val="1F2D3D"/>
          <w:sz w:val="22"/>
        </w:rPr>
        <w:t>Pelle et seau d'eau</w:t>
      </w:r>
      <w:r>
        <w:rPr>
          <w:rFonts w:ascii="Calibri" w:hAnsi="Calibri"/>
          <w:b w:val="0"/>
          <w:color w:val="1F2D3D"/>
          <w:sz w:val="22"/>
        </w:rPr>
        <w:t xml:space="preserve"> sur la zone</w:t>
      </w:r>
    </w:p>
    <w:p>
      <w:pPr>
        <w:pStyle w:val="ListBullet"/>
        <w:spacing w:after="80"/>
      </w:pPr>
      <w:r>
        <w:rPr>
          <w:rFonts w:ascii="Calibri" w:hAnsi="Calibri"/>
          <w:b w:val="0"/>
          <w:color w:val="1F2D3D"/>
          <w:sz w:val="22"/>
        </w:rPr>
      </w:r>
      <w:r>
        <w:rPr>
          <w:rFonts w:ascii="Calibri" w:hAnsi="Calibri"/>
          <w:b/>
          <w:color w:val="1F2D3D"/>
          <w:sz w:val="22"/>
        </w:rPr>
        <w:t>Surveillance post-travaux</w:t>
      </w:r>
      <w:r>
        <w:rPr>
          <w:rFonts w:ascii="Calibri" w:hAnsi="Calibri"/>
          <w:b w:val="0"/>
          <w:color w:val="1F2D3D"/>
          <w:sz w:val="22"/>
        </w:rPr>
        <w:t xml:space="preserve"> : ronde de surveillance 1 h après l'arrêt des travaux à la flamme</w:t>
      </w:r>
    </w:p>
    <w:p>
      <w:pPr>
        <w:pStyle w:val="ListBullet"/>
        <w:spacing w:after="80"/>
      </w:pPr>
      <w:r>
        <w:rPr>
          <w:rFonts w:ascii="Calibri" w:hAnsi="Calibri"/>
          <w:b w:val="0"/>
          <w:color w:val="1F2D3D"/>
          <w:sz w:val="22"/>
        </w:rPr>
      </w:r>
      <w:r>
        <w:rPr>
          <w:rFonts w:ascii="Calibri" w:hAnsi="Calibri"/>
          <w:b/>
          <w:color w:val="1F2D3D"/>
          <w:sz w:val="22"/>
        </w:rPr>
        <w:t>Stockage des bouteilles de propane</w:t>
      </w:r>
      <w:r>
        <w:rPr>
          <w:rFonts w:ascii="Calibri" w:hAnsi="Calibri"/>
          <w:b w:val="0"/>
          <w:color w:val="1F2D3D"/>
          <w:sz w:val="22"/>
        </w:rPr>
        <w:t xml:space="preserve"> hors zone de travail, à l'air libre, signalé</w:t>
      </w:r>
    </w:p>
    <w:p>
      <w:pPr>
        <w:pStyle w:val="ListBullet"/>
        <w:spacing w:after="80"/>
      </w:pPr>
      <w:r>
        <w:rPr>
          <w:rFonts w:ascii="Calibri" w:hAnsi="Calibri"/>
          <w:b w:val="0"/>
          <w:color w:val="1F2D3D"/>
          <w:sz w:val="22"/>
        </w:rPr>
      </w:r>
      <w:r>
        <w:rPr>
          <w:rFonts w:ascii="Calibri" w:hAnsi="Calibri"/>
          <w:b/>
          <w:color w:val="1F2D3D"/>
          <w:sz w:val="22"/>
        </w:rPr>
        <w:t>Interdiction stricte</w:t>
      </w:r>
      <w:r>
        <w:rPr>
          <w:rFonts w:ascii="Calibri" w:hAnsi="Calibri"/>
          <w:b w:val="0"/>
          <w:color w:val="1F2D3D"/>
          <w:sz w:val="22"/>
        </w:rPr>
        <w:t xml:space="preserve"> d'application directe de la flamme sur les zones de pénétration bois / charpente sans protection préalable (plaque ignifuge)</w:t>
      </w:r>
    </w:p>
    <w:p>
      <w:pPr>
        <w:pStyle w:val="ListBullet"/>
        <w:spacing w:after="80"/>
      </w:pPr>
      <w:r>
        <w:rPr>
          <w:rFonts w:ascii="Calibri" w:hAnsi="Calibri"/>
          <w:b w:val="0"/>
          <w:color w:val="1F2D3D"/>
          <w:sz w:val="22"/>
        </w:rPr>
        <w:t xml:space="preserve">Respect strict du classement </w:t>
      </w:r>
      <w:r>
        <w:rPr>
          <w:rFonts w:ascii="Calibri" w:hAnsi="Calibri"/>
          <w:b/>
          <w:color w:val="1F2D3D"/>
          <w:sz w:val="22"/>
        </w:rPr>
        <w:t>Broof T3</w:t>
      </w:r>
      <w:r>
        <w:rPr>
          <w:rFonts w:ascii="Calibri" w:hAnsi="Calibri"/>
          <w:b w:val="0"/>
          <w:color w:val="1F2D3D"/>
          <w:sz w:val="22"/>
        </w:rPr>
        <w:t xml:space="preserve"> des complexes mis en œuvre — exigence ERP</w:t>
      </w:r>
    </w:p>
    <w:p>
      <w:pPr>
        <w:spacing w:after="80"/>
      </w:pPr>
      <w:r>
        <w:rPr>
          <w:rFonts w:ascii="Calibri" w:hAnsi="Calibri"/>
          <w:b w:val="0"/>
          <w:color w:val="1F2D3D"/>
          <w:sz w:val="22"/>
        </w:rPr>
        <w:t>### Prévention chimique</w:t>
      </w:r>
    </w:p>
    <w:p>
      <w:pPr>
        <w:pStyle w:val="ListBullet"/>
        <w:spacing w:after="80"/>
      </w:pPr>
      <w:r>
        <w:rPr>
          <w:rFonts w:ascii="Calibri" w:hAnsi="Calibri"/>
          <w:b w:val="0"/>
          <w:color w:val="1F2D3D"/>
          <w:sz w:val="22"/>
        </w:rPr>
      </w:r>
      <w:r>
        <w:rPr>
          <w:rFonts w:ascii="Calibri" w:hAnsi="Calibri"/>
          <w:b/>
          <w:color w:val="1F2D3D"/>
          <w:sz w:val="22"/>
        </w:rPr>
        <w:t>Fiches de Données de Sécurité (FDS)</w:t>
      </w:r>
      <w:r>
        <w:rPr>
          <w:rFonts w:ascii="Calibri" w:hAnsi="Calibri"/>
          <w:b w:val="0"/>
          <w:color w:val="1F2D3D"/>
          <w:sz w:val="22"/>
        </w:rPr>
        <w:t xml:space="preserve"> disponibles sur chantier pour tous les produits : ALSAN FLASHING (résine bitume polyuréthane), SOPRACOLLE 300 N, primaires d'imprégnation à froid sans solvant (conformément au CCTP)</w:t>
      </w:r>
    </w:p>
    <w:p>
      <w:pPr>
        <w:pStyle w:val="ListBullet"/>
        <w:spacing w:after="80"/>
      </w:pPr>
      <w:r>
        <w:rPr>
          <w:rFonts w:ascii="Calibri" w:hAnsi="Calibri"/>
          <w:b w:val="0"/>
          <w:color w:val="1F2D3D"/>
          <w:sz w:val="22"/>
        </w:rPr>
      </w:r>
      <w:r>
        <w:rPr>
          <w:rFonts w:ascii="Calibri" w:hAnsi="Calibri"/>
          <w:b/>
          <w:color w:val="1F2D3D"/>
          <w:sz w:val="22"/>
        </w:rPr>
        <w:t>EPI adaptés</w:t>
      </w:r>
      <w:r>
        <w:rPr>
          <w:rFonts w:ascii="Calibri" w:hAnsi="Calibri"/>
          <w:b w:val="0"/>
          <w:color w:val="1F2D3D"/>
          <w:sz w:val="22"/>
        </w:rPr>
        <w:t xml:space="preserve"> : gants nitrile, lunettes EN 166, masque FFP3 pour zones confinées</w:t>
      </w:r>
    </w:p>
    <w:p>
      <w:pPr>
        <w:pStyle w:val="ListBullet"/>
        <w:spacing w:after="80"/>
      </w:pPr>
      <w:r>
        <w:rPr>
          <w:rFonts w:ascii="Calibri" w:hAnsi="Calibri"/>
          <w:b w:val="0"/>
          <w:color w:val="1F2D3D"/>
          <w:sz w:val="22"/>
        </w:rPr>
      </w:r>
      <w:r>
        <w:rPr>
          <w:rFonts w:ascii="Calibri" w:hAnsi="Calibri"/>
          <w:b/>
          <w:color w:val="1F2D3D"/>
          <w:sz w:val="22"/>
        </w:rPr>
        <w:t>Ventilation forcée</w:t>
      </w:r>
      <w:r>
        <w:rPr>
          <w:rFonts w:ascii="Calibri" w:hAnsi="Calibri"/>
          <w:b w:val="0"/>
          <w:color w:val="1F2D3D"/>
          <w:sz w:val="22"/>
        </w:rPr>
        <w:t xml:space="preserve"> lors de l'application de résines en zones fermées</w:t>
      </w:r>
    </w:p>
    <w:p>
      <w:pPr>
        <w:spacing w:after="80"/>
      </w:pPr>
      <w:r>
        <w:rPr>
          <w:rFonts w:ascii="Calibri" w:hAnsi="Calibri"/>
          <w:b w:val="0"/>
          <w:color w:val="1F2D3D"/>
          <w:sz w:val="22"/>
        </w:rPr>
        <w:t>### Accueil sécurité de chaque compagnon</w:t>
      </w:r>
    </w:p>
    <w:p>
      <w:pPr>
        <w:spacing w:after="80"/>
      </w:pPr>
      <w:r>
        <w:rPr>
          <w:rFonts w:ascii="Calibri" w:hAnsi="Calibri"/>
          <w:b w:val="0"/>
          <w:color w:val="1F2D3D"/>
          <w:sz w:val="22"/>
        </w:rPr>
        <w:t>Chaque nouveau compagnon arrivant sur le chantier reçoit :</w:t>
      </w:r>
    </w:p>
    <w:p>
      <w:pPr>
        <w:spacing w:after="80"/>
      </w:pPr>
      <w:r>
        <w:rPr>
          <w:rFonts w:ascii="Calibri" w:hAnsi="Calibri"/>
          <w:b w:val="0"/>
          <w:color w:val="1F2D3D"/>
          <w:sz w:val="22"/>
        </w:rPr>
        <w:t xml:space="preserve">1. </w:t>
      </w:r>
      <w:r>
        <w:rPr>
          <w:rFonts w:ascii="Calibri" w:hAnsi="Calibri"/>
          <w:b/>
          <w:color w:val="1F2D3D"/>
          <w:sz w:val="22"/>
        </w:rPr>
        <w:t>Accueil sécurité formel</w:t>
      </w:r>
      <w:r>
        <w:rPr>
          <w:rFonts w:ascii="Calibri" w:hAnsi="Calibri"/>
          <w:b w:val="0"/>
          <w:color w:val="1F2D3D"/>
          <w:sz w:val="22"/>
        </w:rPr>
        <w:t xml:space="preserve"> (durée 30 minutes minimum) par le chef de chantier</w:t>
      </w:r>
    </w:p>
    <w:p>
      <w:pPr>
        <w:spacing w:after="80"/>
      </w:pPr>
      <w:r>
        <w:rPr>
          <w:rFonts w:ascii="Calibri" w:hAnsi="Calibri"/>
          <w:b w:val="0"/>
          <w:color w:val="1F2D3D"/>
          <w:sz w:val="22"/>
        </w:rPr>
        <w:t>2. Présentation des risques spécifiques au chantier de l'école LES TILLEULS</w:t>
      </w:r>
    </w:p>
    <w:p>
      <w:pPr>
        <w:spacing w:after="80"/>
      </w:pPr>
      <w:r>
        <w:rPr>
          <w:rFonts w:ascii="Calibri" w:hAnsi="Calibri"/>
          <w:b w:val="0"/>
          <w:color w:val="1F2D3D"/>
          <w:sz w:val="22"/>
        </w:rPr>
        <w:t>3. Localisation des moyens de secours, point de rassemblement</w:t>
      </w:r>
    </w:p>
    <w:p>
      <w:pPr>
        <w:spacing w:after="80"/>
      </w:pPr>
      <w:r>
        <w:rPr>
          <w:rFonts w:ascii="Calibri" w:hAnsi="Calibri"/>
          <w:b w:val="0"/>
          <w:color w:val="1F2D3D"/>
          <w:sz w:val="22"/>
        </w:rPr>
        <w:t>4. Remise et explication du PPSPS</w:t>
      </w:r>
    </w:p>
    <w:p>
      <w:pPr>
        <w:spacing w:after="80"/>
      </w:pPr>
      <w:r>
        <w:rPr>
          <w:rFonts w:ascii="Calibri" w:hAnsi="Calibri"/>
          <w:b w:val="0"/>
          <w:color w:val="1F2D3D"/>
          <w:sz w:val="22"/>
        </w:rPr>
        <w:t xml:space="preserve">5. Vérification des </w:t>
      </w:r>
      <w:r>
        <w:rPr>
          <w:rFonts w:ascii="Calibri" w:hAnsi="Calibri"/>
          <w:b/>
          <w:color w:val="1F2D3D"/>
          <w:sz w:val="22"/>
        </w:rPr>
        <w:t>EPI</w:t>
      </w:r>
      <w:r>
        <w:rPr>
          <w:rFonts w:ascii="Calibri" w:hAnsi="Calibri"/>
          <w:b w:val="0"/>
          <w:color w:val="1F2D3D"/>
          <w:sz w:val="22"/>
        </w:rPr>
        <w:t xml:space="preserve"> : casque, chaussures S3, gants, lunettes, gilet HV, harnais</w:t>
      </w:r>
    </w:p>
    <w:p>
      <w:pPr>
        <w:spacing w:after="80"/>
      </w:pPr>
      <w:r>
        <w:rPr>
          <w:rFonts w:ascii="Calibri" w:hAnsi="Calibri"/>
          <w:b w:val="0"/>
          <w:color w:val="1F2D3D"/>
          <w:sz w:val="22"/>
        </w:rPr>
        <w:t xml:space="preserve">6. Signature du </w:t>
      </w:r>
      <w:r>
        <w:rPr>
          <w:rFonts w:ascii="Calibri" w:hAnsi="Calibri"/>
          <w:b/>
          <w:color w:val="1F2D3D"/>
          <w:sz w:val="22"/>
        </w:rPr>
        <w:t>registre d'accueil sécurité</w:t>
      </w:r>
      <w:r>
        <w:rPr>
          <w:rFonts w:ascii="Calibri" w:hAnsi="Calibri"/>
          <w:b w:val="0"/>
          <w:color w:val="1F2D3D"/>
          <w:sz w:val="22"/>
        </w:rPr>
        <w:t xml:space="preserve"> (archivé au DOE)</w:t>
      </w:r>
    </w:p>
    <w:p>
      <w:pPr>
        <w:spacing w:after="80"/>
      </w:pPr>
      <w:r>
        <w:rPr>
          <w:rFonts w:ascii="Calibri" w:hAnsi="Calibri"/>
          <w:b w:val="0"/>
          <w:color w:val="1F2D3D"/>
          <w:sz w:val="22"/>
        </w:rPr>
        <w:t>### Quart d'heure sécurité</w:t>
      </w:r>
    </w:p>
    <w:p>
      <w:pPr>
        <w:spacing w:after="80"/>
      </w:pPr>
      <w:r>
        <w:rPr>
          <w:rFonts w:ascii="Calibri" w:hAnsi="Calibri"/>
          <w:b w:val="0"/>
          <w:color w:val="1F2D3D"/>
          <w:sz w:val="22"/>
        </w:rPr>
        <w:t xml:space="preserve">Un </w:t>
      </w:r>
      <w:r>
        <w:rPr>
          <w:rFonts w:ascii="Calibri" w:hAnsi="Calibri"/>
          <w:b/>
          <w:color w:val="1F2D3D"/>
          <w:sz w:val="22"/>
        </w:rPr>
        <w:t>quart d'heure sécurité hebdomadaire</w:t>
      </w:r>
      <w:r>
        <w:rPr>
          <w:rFonts w:ascii="Calibri" w:hAnsi="Calibri"/>
          <w:b w:val="0"/>
          <w:color w:val="1F2D3D"/>
          <w:sz w:val="22"/>
        </w:rPr>
        <w:t xml:space="preserve"> est animé par le chef de chantier, abordant un thème spécifique (travail en hauteur, manutention, risque incendie, co-activité…). Les comptes-rendus sont archivés.</w:t>
      </w:r>
    </w:p>
    <w:p>
      <w:pPr>
        <w:spacing w:after="80"/>
      </w:pPr>
      <w:r>
        <w:rPr>
          <w:rFonts w:ascii="Calibri" w:hAnsi="Calibri"/>
          <w:b w:val="0"/>
          <w:color w:val="1F2D3D"/>
          <w:sz w:val="22"/>
        </w:rPr>
        <w:t>### Coordination avec les autres lots</w:t>
      </w:r>
    </w:p>
    <w:p>
      <w:pPr>
        <w:spacing w:after="80"/>
      </w:pPr>
      <w:r>
        <w:rPr>
          <w:rFonts w:ascii="Calibri" w:hAnsi="Calibri"/>
          <w:b w:val="0"/>
          <w:color w:val="1F2D3D"/>
          <w:sz w:val="22"/>
        </w:rPr>
        <w:t xml:space="preserve">Participation aux </w:t>
      </w:r>
      <w:r>
        <w:rPr>
          <w:rFonts w:ascii="Calibri" w:hAnsi="Calibri"/>
          <w:b/>
          <w:color w:val="1F2D3D"/>
          <w:sz w:val="22"/>
        </w:rPr>
        <w:t>réunions de coordination SPS</w:t>
      </w:r>
      <w:r>
        <w:rPr>
          <w:rFonts w:ascii="Calibri" w:hAnsi="Calibri"/>
          <w:b w:val="0"/>
          <w:color w:val="1F2D3D"/>
          <w:sz w:val="22"/>
        </w:rPr>
        <w:t xml:space="preserve"> organisées par AGENCIA, mise à jour du PPSPS en cas d'évolution des risques (nouveaux intervenants, co-activité accrue).</w:t>
      </w:r>
    </w:p>
    <w:p>
      <w:pPr>
        <w:spacing w:after="80"/>
      </w:pPr>
      <w:r>
        <w:rPr>
          <w:rFonts w:ascii="Calibri" w:hAnsi="Calibri"/>
          <w:b w:val="0"/>
          <w:color w:val="1F2D3D"/>
          <w:sz w:val="22"/>
        </w:rPr>
        <w:t>### Mesures spécifiques école occupée</w:t>
      </w:r>
    </w:p>
    <w:p>
      <w:pPr>
        <w:spacing w:after="80"/>
      </w:pPr>
      <w:r>
        <w:rPr>
          <w:rFonts w:ascii="Calibri" w:hAnsi="Calibri"/>
          <w:b w:val="0"/>
          <w:color w:val="1F2D3D"/>
          <w:sz w:val="22"/>
        </w:rPr>
        <w:t>Si des phases interviennent en période d'occupation partielle :</w:t>
      </w:r>
    </w:p>
    <w:p>
      <w:pPr>
        <w:pStyle w:val="ListBullet"/>
        <w:spacing w:after="80"/>
      </w:pPr>
      <w:r>
        <w:rPr>
          <w:rFonts w:ascii="Calibri" w:hAnsi="Calibri"/>
          <w:b w:val="0"/>
          <w:color w:val="1F2D3D"/>
          <w:sz w:val="22"/>
        </w:rPr>
      </w:r>
      <w:r>
        <w:rPr>
          <w:rFonts w:ascii="Calibri" w:hAnsi="Calibri"/>
          <w:b/>
          <w:color w:val="1F2D3D"/>
          <w:sz w:val="22"/>
        </w:rPr>
        <w:t>Cloisonnement</w:t>
      </w:r>
      <w:r>
        <w:rPr>
          <w:rFonts w:ascii="Calibri" w:hAnsi="Calibri"/>
          <w:b w:val="0"/>
          <w:color w:val="1F2D3D"/>
          <w:sz w:val="22"/>
        </w:rPr>
        <w:t xml:space="preserve"> des zones de chantier par clôtures opaques 2 m</w:t>
      </w:r>
    </w:p>
    <w:p>
      <w:pPr>
        <w:pStyle w:val="ListBullet"/>
        <w:spacing w:after="80"/>
      </w:pPr>
      <w:r>
        <w:rPr>
          <w:rFonts w:ascii="Calibri" w:hAnsi="Calibri"/>
          <w:b w:val="0"/>
          <w:color w:val="1F2D3D"/>
          <w:sz w:val="22"/>
        </w:rPr>
      </w:r>
      <w:r>
        <w:rPr>
          <w:rFonts w:ascii="Calibri" w:hAnsi="Calibri"/>
          <w:b/>
          <w:color w:val="1F2D3D"/>
          <w:sz w:val="22"/>
        </w:rPr>
        <w:t>Aucune circulation d'engin</w:t>
      </w:r>
      <w:r>
        <w:rPr>
          <w:rFonts w:ascii="Calibri" w:hAnsi="Calibri"/>
          <w:b w:val="0"/>
          <w:color w:val="1F2D3D"/>
          <w:sz w:val="22"/>
        </w:rPr>
        <w:t xml:space="preserve"> pendant les heures d'arrivée et de sortie des élèves</w:t>
      </w:r>
    </w:p>
    <w:p>
      <w:pPr>
        <w:pStyle w:val="ListBullet"/>
        <w:spacing w:after="80"/>
      </w:pPr>
      <w:r>
        <w:rPr>
          <w:rFonts w:ascii="Calibri" w:hAnsi="Calibri"/>
          <w:b w:val="0"/>
          <w:color w:val="1F2D3D"/>
          <w:sz w:val="22"/>
        </w:rPr>
      </w:r>
      <w:r>
        <w:rPr>
          <w:rFonts w:ascii="Calibri" w:hAnsi="Calibri"/>
          <w:b/>
          <w:color w:val="1F2D3D"/>
          <w:sz w:val="22"/>
        </w:rPr>
        <w:t>Stockage</w:t>
      </w:r>
      <w:r>
        <w:rPr>
          <w:rFonts w:ascii="Calibri" w:hAnsi="Calibri"/>
          <w:b w:val="0"/>
          <w:color w:val="1F2D3D"/>
          <w:sz w:val="22"/>
        </w:rPr>
        <w:t xml:space="preserve"> des matériaux hors zone accessible aux enfants</w:t>
      </w:r>
    </w:p>
    <w:p>
      <w:pPr>
        <w:pStyle w:val="ListBullet"/>
        <w:spacing w:after="80"/>
      </w:pPr>
      <w:r>
        <w:rPr>
          <w:rFonts w:ascii="Calibri" w:hAnsi="Calibri"/>
          <w:b w:val="0"/>
          <w:color w:val="1F2D3D"/>
          <w:sz w:val="22"/>
        </w:rPr>
      </w:r>
      <w:r>
        <w:rPr>
          <w:rFonts w:ascii="Calibri" w:hAnsi="Calibri"/>
          <w:b/>
          <w:color w:val="1F2D3D"/>
          <w:sz w:val="22"/>
        </w:rPr>
        <w:t>Coordination</w:t>
      </w:r>
      <w:r>
        <w:rPr>
          <w:rFonts w:ascii="Calibri" w:hAnsi="Calibri"/>
          <w:b w:val="0"/>
          <w:color w:val="1F2D3D"/>
          <w:sz w:val="22"/>
        </w:rPr>
        <w:t xml:space="preserve"> avec la direction de l'école pour planning hebdomadaire</w:t>
      </w:r>
    </w:p>
    <w:p>
      <w:pPr>
        <w:spacing w:after="80"/>
      </w:pPr>
      <w:r>
        <w:rPr>
          <w:rFonts w:ascii="Calibri" w:hAnsi="Calibri"/>
          <w:b w:val="0"/>
          <w:color w:val="1F2D3D"/>
          <w:sz w:val="22"/>
        </w:rPr>
        <w:t>### Lutte contre le travail dissimulé</w:t>
      </w:r>
    </w:p>
    <w:p>
      <w:pPr>
        <w:spacing w:after="80"/>
      </w:pPr>
      <w:r>
        <w:rPr>
          <w:rFonts w:ascii="Calibri" w:hAnsi="Calibri"/>
          <w:b w:val="0"/>
          <w:color w:val="1F2D3D"/>
          <w:sz w:val="22"/>
        </w:rPr>
        <w:t xml:space="preserve">Conformément à l'exigence contractuelle, nous tenons à disposition du maître d'ouvrage sous </w:t>
      </w:r>
      <w:r>
        <w:rPr>
          <w:rFonts w:ascii="Calibri" w:hAnsi="Calibri"/>
          <w:b/>
          <w:color w:val="1F2D3D"/>
          <w:sz w:val="22"/>
        </w:rPr>
        <w:t>15 jours</w:t>
      </w:r>
      <w:r>
        <w:rPr>
          <w:rFonts w:ascii="Calibri" w:hAnsi="Calibri"/>
          <w:b w:val="0"/>
          <w:color w:val="1F2D3D"/>
          <w:sz w:val="22"/>
        </w:rPr>
        <w:t xml:space="preserve"> sur demande l'enregistrement exhaustif de toutes les personnes employées sur le chantier (registre du personnel + cartes BTP).</w:t>
      </w:r>
    </w:p>
    <w:p>
      <w:pPr>
        <w:pStyle w:val="Heading2"/>
        <w:spacing w:before="240" w:after="80"/>
      </w:pPr>
      <w:r>
        <w:rPr>
          <w:rFonts w:ascii="Calibri" w:hAnsi="Calibri"/>
          <w:color w:val="1D4ED8"/>
          <w:sz w:val="26"/>
        </w:rPr>
        <w:t>6. Traitement des déchets</w:t>
      </w:r>
    </w:p>
    <w:p>
      <w:pPr>
        <w:spacing w:after="80"/>
      </w:pPr>
      <w:r>
        <w:rPr>
          <w:rFonts w:ascii="Calibri" w:hAnsi="Calibri"/>
          <w:b w:val="0"/>
          <w:color w:val="1F2D3D"/>
          <w:sz w:val="22"/>
        </w:rPr>
        <w:t>## B.6 — Traitement des déchets</w:t>
      </w:r>
    </w:p>
    <w:p>
      <w:pPr>
        <w:spacing w:after="80"/>
      </w:pPr>
      <w:r>
        <w:rPr>
          <w:rFonts w:ascii="Calibri" w:hAnsi="Calibri"/>
          <w:b w:val="0"/>
          <w:color w:val="1F2D3D"/>
          <w:sz w:val="22"/>
        </w:rPr>
        <w:t>Conformément au cadre légal en vigueur (</w:t>
      </w:r>
      <w:r>
        <w:rPr>
          <w:rFonts w:ascii="Calibri" w:hAnsi="Calibri"/>
          <w:b/>
          <w:color w:val="1F2D3D"/>
          <w:sz w:val="22"/>
        </w:rPr>
        <w:t>loi AGEC 2020, décret 2021-950</w:t>
      </w:r>
      <w:r>
        <w:rPr>
          <w:rFonts w:ascii="Calibri" w:hAnsi="Calibri"/>
          <w:b w:val="0"/>
          <w:color w:val="1F2D3D"/>
          <w:sz w:val="22"/>
        </w:rPr>
        <w:t xml:space="preserve">) et au CCTP, chaque entreprise reste </w:t>
      </w:r>
      <w:r>
        <w:rPr>
          <w:rFonts w:ascii="Calibri" w:hAnsi="Calibri"/>
          <w:b/>
          <w:color w:val="1F2D3D"/>
          <w:sz w:val="22"/>
        </w:rPr>
        <w:t>responsable de la gestion de ses propres déchets</w:t>
      </w:r>
      <w:r>
        <w:rPr>
          <w:rFonts w:ascii="Calibri" w:hAnsi="Calibri"/>
          <w:b w:val="0"/>
          <w:color w:val="1F2D3D"/>
          <w:sz w:val="22"/>
        </w:rPr>
        <w:t xml:space="preserve"> : stockage, tri sélectif et évacuation. Nous mettons en place un </w:t>
      </w:r>
      <w:r>
        <w:rPr>
          <w:rFonts w:ascii="Calibri" w:hAnsi="Calibri"/>
          <w:b/>
          <w:color w:val="1F2D3D"/>
          <w:sz w:val="22"/>
        </w:rPr>
        <w:t>Schéma d'Organisation et de Gestion des Déchets (SOGED)</w:t>
      </w:r>
      <w:r>
        <w:rPr>
          <w:rFonts w:ascii="Calibri" w:hAnsi="Calibri"/>
          <w:b w:val="0"/>
          <w:color w:val="1F2D3D"/>
          <w:sz w:val="22"/>
        </w:rPr>
        <w:t xml:space="preserve"> spécifique au chantier de l'école LES TILLEULS.</w:t>
      </w:r>
    </w:p>
    <w:p>
      <w:pPr>
        <w:spacing w:after="80"/>
      </w:pPr>
      <w:r>
        <w:rPr>
          <w:rFonts w:ascii="Calibri" w:hAnsi="Calibri"/>
          <w:b w:val="0"/>
          <w:color w:val="1F2D3D"/>
          <w:sz w:val="22"/>
        </w:rPr>
        <w:t>### Responsable Environnement Entreprise</w:t>
      </w:r>
    </w:p>
    <w:p>
      <w:pPr>
        <w:spacing w:after="80"/>
      </w:pPr>
      <w:r>
        <w:rPr>
          <w:rFonts w:ascii="Calibri" w:hAnsi="Calibri"/>
          <w:b w:val="0"/>
          <w:color w:val="1F2D3D"/>
          <w:sz w:val="22"/>
        </w:rPr>
        <w:t xml:space="preserve">Conformément à l'exigence contractuelle du CCAP, nous désignons nominativement un </w:t>
      </w:r>
      <w:r>
        <w:rPr>
          <w:rFonts w:ascii="Calibri" w:hAnsi="Calibri"/>
          <w:b/>
          <w:color w:val="1F2D3D"/>
          <w:sz w:val="22"/>
        </w:rPr>
        <w:t>Responsable Environnement Entreprise</w:t>
      </w:r>
      <w:r>
        <w:rPr>
          <w:rFonts w:ascii="Calibri" w:hAnsi="Calibri"/>
          <w:b w:val="0"/>
          <w:color w:val="1F2D3D"/>
          <w:sz w:val="22"/>
        </w:rPr>
        <w:t xml:space="preserve"> au plus tard à l'expiration de la période de préparation. Ses missions :</w:t>
      </w:r>
    </w:p>
    <w:p>
      <w:pPr>
        <w:pStyle w:val="ListBullet"/>
        <w:spacing w:after="80"/>
      </w:pPr>
      <w:r>
        <w:rPr>
          <w:rFonts w:ascii="Calibri" w:hAnsi="Calibri"/>
          <w:b w:val="0"/>
          <w:color w:val="1F2D3D"/>
          <w:sz w:val="22"/>
        </w:rPr>
        <w:t>Mise en œuvre et suivi du SOGED</w:t>
      </w:r>
    </w:p>
    <w:p>
      <w:pPr>
        <w:pStyle w:val="ListBullet"/>
        <w:spacing w:after="80"/>
      </w:pPr>
      <w:r>
        <w:rPr>
          <w:rFonts w:ascii="Calibri" w:hAnsi="Calibri"/>
          <w:b w:val="0"/>
          <w:color w:val="1F2D3D"/>
          <w:sz w:val="22"/>
        </w:rPr>
        <w:t>Suivi des Bordereaux de Suivi des Déchets (BSD)</w:t>
      </w:r>
    </w:p>
    <w:p>
      <w:pPr>
        <w:pStyle w:val="ListBullet"/>
        <w:spacing w:after="80"/>
      </w:pPr>
      <w:r>
        <w:rPr>
          <w:rFonts w:ascii="Calibri" w:hAnsi="Calibri"/>
          <w:b w:val="0"/>
          <w:color w:val="1F2D3D"/>
          <w:sz w:val="22"/>
        </w:rPr>
        <w:t>Coordination avec le maître d'ouvrage et les éco-organismes</w:t>
      </w:r>
    </w:p>
    <w:p>
      <w:pPr>
        <w:pStyle w:val="ListBullet"/>
        <w:spacing w:after="80"/>
      </w:pPr>
      <w:r>
        <w:rPr>
          <w:rFonts w:ascii="Calibri" w:hAnsi="Calibri"/>
          <w:b w:val="0"/>
          <w:color w:val="1F2D3D"/>
          <w:sz w:val="22"/>
        </w:rPr>
        <w:t>Participation aux réunions environnementales du chantier</w:t>
      </w:r>
    </w:p>
    <w:p>
      <w:pPr>
        <w:pStyle w:val="ListBullet"/>
        <w:spacing w:after="80"/>
      </w:pPr>
      <w:r>
        <w:rPr>
          <w:rFonts w:ascii="Calibri" w:hAnsi="Calibri"/>
          <w:b w:val="0"/>
          <w:color w:val="1F2D3D"/>
          <w:sz w:val="22"/>
        </w:rPr>
        <w:t xml:space="preserve">Production des </w:t>
      </w:r>
      <w:r>
        <w:rPr>
          <w:rFonts w:ascii="Calibri" w:hAnsi="Calibri"/>
          <w:b/>
          <w:color w:val="1F2D3D"/>
          <w:sz w:val="22"/>
        </w:rPr>
        <w:t>constats d'évacuation des déchets</w:t>
      </w:r>
      <w:r>
        <w:rPr>
          <w:rFonts w:ascii="Calibri" w:hAnsi="Calibri"/>
          <w:b w:val="0"/>
          <w:color w:val="1F2D3D"/>
          <w:sz w:val="22"/>
        </w:rPr>
        <w:t xml:space="preserve"> intégrés au DOE</w:t>
      </w:r>
    </w:p>
    <w:p>
      <w:pPr>
        <w:spacing w:after="80"/>
      </w:pPr>
      <w:r>
        <w:rPr>
          <w:rFonts w:ascii="Calibri" w:hAnsi="Calibri"/>
          <w:b w:val="0"/>
          <w:color w:val="1F2D3D"/>
          <w:sz w:val="22"/>
        </w:rPr>
      </w:r>
      <w:r>
        <w:rPr>
          <w:rFonts w:ascii="Calibri" w:hAnsi="Calibri"/>
          <w:b/>
          <w:color w:val="1F2D3D"/>
          <w:sz w:val="22"/>
        </w:rPr>
        <w:t>[À COMPLÉTER : nom du Responsable Environnement Entreprise désigné]</w:t>
      </w:r>
      <w:r>
        <w:rPr>
          <w:rFonts w:ascii="Calibri" w:hAnsi="Calibri"/>
          <w:b w:val="0"/>
          <w:color w:val="1F2D3D"/>
          <w:sz w:val="22"/>
        </w:rPr>
      </w:r>
    </w:p>
    <w:p>
      <w:pPr>
        <w:spacing w:after="80"/>
      </w:pPr>
      <w:r>
        <w:rPr>
          <w:rFonts w:ascii="Calibri" w:hAnsi="Calibri"/>
          <w:b w:val="0"/>
          <w:color w:val="1F2D3D"/>
          <w:sz w:val="22"/>
        </w:rPr>
        <w:t>### Identification des déchets générés par le lot Étanchéité-Couverture</w:t>
      </w:r>
    </w:p>
    <w:p>
      <w:pPr>
        <w:spacing w:after="80"/>
      </w:pPr>
      <w:r>
        <w:rPr>
          <w:rFonts w:ascii="Calibri" w:hAnsi="Calibri"/>
          <w:b w:val="0"/>
          <w:color w:val="1F2D3D"/>
          <w:sz w:val="22"/>
        </w:rPr>
        <w:t>| Type de déchet | Origine (postes CCTP) | Filière |</w:t>
      </w:r>
    </w:p>
    <w:p>
      <w:pPr>
        <w:spacing w:after="80"/>
      </w:pPr>
      <w:r>
        <w:rPr>
          <w:rFonts w:ascii="Calibri" w:hAnsi="Calibri"/>
          <w:b w:val="0"/>
          <w:color w:val="1F2D3D"/>
          <w:sz w:val="22"/>
        </w:rPr>
        <w:t>|---|---|---|</w:t>
      </w:r>
    </w:p>
    <w:p>
      <w:pPr>
        <w:spacing w:after="80"/>
      </w:pPr>
      <w:r>
        <w:rPr>
          <w:rFonts w:ascii="Calibri" w:hAnsi="Calibri"/>
          <w:b w:val="0"/>
          <w:color w:val="1F2D3D"/>
          <w:sz w:val="22"/>
        </w:rPr>
        <w:t>| Chutes de membranes bitumineuses (ELASTOPHENE, SOPRALENE, SOPRAFIX) | Postes 3, 5, 7, 8 | Filière dédiée bitume / valorisation énergétique |</w:t>
      </w:r>
    </w:p>
    <w:p>
      <w:pPr>
        <w:spacing w:after="80"/>
      </w:pPr>
      <w:r>
        <w:rPr>
          <w:rFonts w:ascii="Calibri" w:hAnsi="Calibri"/>
          <w:b w:val="0"/>
          <w:color w:val="1F2D3D"/>
          <w:sz w:val="22"/>
        </w:rPr>
        <w:t>| Chutes d'isolant polyuréthane (EFIGREEN DUO+, EFIGREEN ACIER) | Postes 3, 5, 7, 8 | Valorisation matière (recyclage PU) / éco-organisme PMCB |</w:t>
      </w:r>
    </w:p>
    <w:p>
      <w:pPr>
        <w:spacing w:after="80"/>
      </w:pPr>
      <w:r>
        <w:rPr>
          <w:rFonts w:ascii="Calibri" w:hAnsi="Calibri"/>
          <w:b w:val="0"/>
          <w:color w:val="1F2D3D"/>
          <w:sz w:val="22"/>
        </w:rPr>
        <w:t>| Chutes de laine de roche (ROCKACIER C, ONDAROCK T) | Postes 8, 10 | Recyclage producteur (Rockwool Take Back) |</w:t>
      </w:r>
    </w:p>
    <w:p>
      <w:pPr>
        <w:spacing w:after="80"/>
      </w:pPr>
      <w:r>
        <w:rPr>
          <w:rFonts w:ascii="Calibri" w:hAnsi="Calibri"/>
          <w:b w:val="0"/>
          <w:color w:val="1F2D3D"/>
          <w:sz w:val="22"/>
        </w:rPr>
        <w:t>| Chutes de bacs acier et panneaux sandwich | Postes 7, 8, 10, 12 | Recyclage métaux (ferraille) |</w:t>
      </w:r>
    </w:p>
    <w:p>
      <w:pPr>
        <w:spacing w:after="80"/>
      </w:pPr>
      <w:r>
        <w:rPr>
          <w:rFonts w:ascii="Calibri" w:hAnsi="Calibri"/>
          <w:b w:val="0"/>
          <w:color w:val="1F2D3D"/>
          <w:sz w:val="22"/>
        </w:rPr>
        <w:t>| Chutes de zinc (chéneau poste 14) | Poste 14 | Recyclage métaux non ferreux (filière VMZINC) |</w:t>
      </w:r>
    </w:p>
    <w:p>
      <w:pPr>
        <w:spacing w:after="80"/>
      </w:pPr>
      <w:r>
        <w:rPr>
          <w:rFonts w:ascii="Calibri" w:hAnsi="Calibri"/>
          <w:b w:val="0"/>
          <w:color w:val="1F2D3D"/>
          <w:sz w:val="22"/>
        </w:rPr>
        <w:t>| Chutes d'acier prélaqué (gouttières, descentes EP) | Postes 13, 15, 17 | Recyclage métaux |</w:t>
      </w:r>
    </w:p>
    <w:p>
      <w:pPr>
        <w:spacing w:after="80"/>
      </w:pPr>
      <w:r>
        <w:rPr>
          <w:rFonts w:ascii="Calibri" w:hAnsi="Calibri"/>
          <w:b w:val="0"/>
          <w:color w:val="1F2D3D"/>
          <w:sz w:val="22"/>
        </w:rPr>
        <w:t>| Emballages cartons (palettes, fournitures) | Tous postes | Filière papier/carton |</w:t>
      </w:r>
    </w:p>
    <w:p>
      <w:pPr>
        <w:spacing w:after="80"/>
      </w:pPr>
      <w:r>
        <w:rPr>
          <w:rFonts w:ascii="Calibri" w:hAnsi="Calibri"/>
          <w:b w:val="0"/>
          <w:color w:val="1F2D3D"/>
          <w:sz w:val="22"/>
        </w:rPr>
        <w:t>| Emballages plastiques (films, sacs) | Tous postes | Filière plastiques |</w:t>
      </w:r>
    </w:p>
    <w:p>
      <w:pPr>
        <w:spacing w:after="80"/>
      </w:pPr>
      <w:r>
        <w:rPr>
          <w:rFonts w:ascii="Calibri" w:hAnsi="Calibri"/>
          <w:b w:val="0"/>
          <w:color w:val="1F2D3D"/>
          <w:sz w:val="22"/>
        </w:rPr>
        <w:t>| Bidons de produits (résine ALSAN, primaires, colles) | Postes 3, 5 | Déchets dangereux — filière agréée |</w:t>
      </w:r>
    </w:p>
    <w:p>
      <w:pPr>
        <w:spacing w:after="80"/>
      </w:pPr>
      <w:r>
        <w:rPr>
          <w:rFonts w:ascii="Calibri" w:hAnsi="Calibri"/>
          <w:b w:val="0"/>
          <w:color w:val="1F2D3D"/>
          <w:sz w:val="22"/>
        </w:rPr>
        <w:t>| Bois de palette | Tous postes | Filière bois |</w:t>
      </w:r>
    </w:p>
    <w:p>
      <w:pPr>
        <w:spacing w:after="80"/>
      </w:pPr>
      <w:r>
        <w:rPr>
          <w:rFonts w:ascii="Calibri" w:hAnsi="Calibri"/>
          <w:b w:val="0"/>
          <w:color w:val="1F2D3D"/>
          <w:sz w:val="22"/>
        </w:rPr>
        <w:t>### Tri sélectif 7 flux sur chantier</w:t>
      </w:r>
    </w:p>
    <w:p>
      <w:pPr>
        <w:spacing w:after="80"/>
      </w:pPr>
      <w:r>
        <w:rPr>
          <w:rFonts w:ascii="Calibri" w:hAnsi="Calibri"/>
          <w:b w:val="0"/>
          <w:color w:val="1F2D3D"/>
          <w:sz w:val="22"/>
        </w:rPr>
        <w:t xml:space="preserve">Conformément à la </w:t>
      </w:r>
      <w:r>
        <w:rPr>
          <w:rFonts w:ascii="Calibri" w:hAnsi="Calibri"/>
          <w:b/>
          <w:color w:val="1F2D3D"/>
          <w:sz w:val="22"/>
        </w:rPr>
        <w:t>loi AGEC</w:t>
      </w:r>
      <w:r>
        <w:rPr>
          <w:rFonts w:ascii="Calibri" w:hAnsi="Calibri"/>
          <w:b w:val="0"/>
          <w:color w:val="1F2D3D"/>
          <w:sz w:val="22"/>
        </w:rPr>
        <w:t>, tri à la source en 7 flux minimum :</w:t>
      </w:r>
    </w:p>
    <w:p>
      <w:pPr>
        <w:spacing w:after="80"/>
      </w:pPr>
      <w:r>
        <w:rPr>
          <w:rFonts w:ascii="Calibri" w:hAnsi="Calibri"/>
          <w:b w:val="0"/>
          <w:color w:val="1F2D3D"/>
          <w:sz w:val="22"/>
        </w:rPr>
        <w:t>1. Bois</w:t>
      </w:r>
    </w:p>
    <w:p>
      <w:pPr>
        <w:spacing w:after="80"/>
      </w:pPr>
      <w:r>
        <w:rPr>
          <w:rFonts w:ascii="Calibri" w:hAnsi="Calibri"/>
          <w:b w:val="0"/>
          <w:color w:val="1F2D3D"/>
          <w:sz w:val="22"/>
        </w:rPr>
        <w:t>2. Métal (ferraille, zinc, acier prélaqué)</w:t>
      </w:r>
    </w:p>
    <w:p>
      <w:pPr>
        <w:spacing w:after="80"/>
      </w:pPr>
      <w:r>
        <w:rPr>
          <w:rFonts w:ascii="Calibri" w:hAnsi="Calibri"/>
          <w:b w:val="0"/>
          <w:color w:val="1F2D3D"/>
          <w:sz w:val="22"/>
        </w:rPr>
        <w:t>3. Papier / carton</w:t>
      </w:r>
    </w:p>
    <w:p>
      <w:pPr>
        <w:spacing w:after="80"/>
      </w:pPr>
      <w:r>
        <w:rPr>
          <w:rFonts w:ascii="Calibri" w:hAnsi="Calibri"/>
          <w:b w:val="0"/>
          <w:color w:val="1F2D3D"/>
          <w:sz w:val="22"/>
        </w:rPr>
        <w:t>4. Plastique</w:t>
      </w:r>
    </w:p>
    <w:p>
      <w:pPr>
        <w:spacing w:after="80"/>
      </w:pPr>
      <w:r>
        <w:rPr>
          <w:rFonts w:ascii="Calibri" w:hAnsi="Calibri"/>
          <w:b w:val="0"/>
          <w:color w:val="1F2D3D"/>
          <w:sz w:val="22"/>
        </w:rPr>
        <w:t>5. Verre (non concerné pour notre lot)</w:t>
      </w:r>
    </w:p>
    <w:p>
      <w:pPr>
        <w:spacing w:after="80"/>
      </w:pPr>
      <w:r>
        <w:rPr>
          <w:rFonts w:ascii="Calibri" w:hAnsi="Calibri"/>
          <w:b w:val="0"/>
          <w:color w:val="1F2D3D"/>
          <w:sz w:val="22"/>
        </w:rPr>
        <w:t>6. Plâtre (non concerné)</w:t>
      </w:r>
    </w:p>
    <w:p>
      <w:pPr>
        <w:spacing w:after="80"/>
      </w:pPr>
      <w:r>
        <w:rPr>
          <w:rFonts w:ascii="Calibri" w:hAnsi="Calibri"/>
          <w:b w:val="0"/>
          <w:color w:val="1F2D3D"/>
          <w:sz w:val="22"/>
        </w:rPr>
        <w:t>7. Fractions minérales (non concerné principalement)</w:t>
      </w:r>
    </w:p>
    <w:p>
      <w:pPr>
        <w:spacing w:after="80"/>
      </w:pPr>
      <w:r>
        <w:rPr>
          <w:rFonts w:ascii="Calibri" w:hAnsi="Calibri"/>
          <w:b w:val="0"/>
          <w:color w:val="1F2D3D"/>
          <w:sz w:val="22"/>
        </w:rPr>
        <w:t xml:space="preserve">+ </w:t>
      </w:r>
      <w:r>
        <w:rPr>
          <w:rFonts w:ascii="Calibri" w:hAnsi="Calibri"/>
          <w:b/>
          <w:color w:val="1F2D3D"/>
          <w:sz w:val="22"/>
        </w:rPr>
        <w:t>Déchets dangereux</w:t>
      </w:r>
      <w:r>
        <w:rPr>
          <w:rFonts w:ascii="Calibri" w:hAnsi="Calibri"/>
          <w:b w:val="0"/>
          <w:color w:val="1F2D3D"/>
          <w:sz w:val="22"/>
        </w:rPr>
        <w:t xml:space="preserve"> (bidons souillés, chiffons imprégnés de solvant, restes de résine) : stockage séparé en bac étanche, FDS affichées, évacuation par prestataire agréé avec </w:t>
      </w:r>
      <w:r>
        <w:rPr>
          <w:rFonts w:ascii="Calibri" w:hAnsi="Calibri"/>
          <w:b/>
          <w:color w:val="1F2D3D"/>
          <w:sz w:val="22"/>
        </w:rPr>
        <w:t>BSD</w:t>
      </w:r>
      <w:r>
        <w:rPr>
          <w:rFonts w:ascii="Calibri" w:hAnsi="Calibri"/>
          <w:b w:val="0"/>
          <w:color w:val="1F2D3D"/>
          <w:sz w:val="22"/>
        </w:rPr>
        <w:t xml:space="preserve"> (bordereau de suivi des déchets).</w:t>
      </w:r>
    </w:p>
    <w:p>
      <w:pPr>
        <w:spacing w:after="80"/>
      </w:pPr>
      <w:r>
        <w:rPr>
          <w:rFonts w:ascii="Calibri" w:hAnsi="Calibri"/>
          <w:b w:val="0"/>
          <w:color w:val="1F2D3D"/>
          <w:sz w:val="22"/>
        </w:rPr>
        <w:t>### Organisation du tri sur site</w:t>
      </w:r>
    </w:p>
    <w:p>
      <w:pPr>
        <w:pStyle w:val="ListBullet"/>
        <w:spacing w:after="80"/>
      </w:pPr>
      <w:r>
        <w:rPr>
          <w:rFonts w:ascii="Calibri" w:hAnsi="Calibri"/>
          <w:b w:val="0"/>
          <w:color w:val="1F2D3D"/>
          <w:sz w:val="22"/>
        </w:rPr>
      </w:r>
      <w:r>
        <w:rPr>
          <w:rFonts w:ascii="Calibri" w:hAnsi="Calibri"/>
          <w:b/>
          <w:color w:val="1F2D3D"/>
          <w:sz w:val="22"/>
        </w:rPr>
        <w:t>Benne dédiée</w:t>
      </w:r>
      <w:r>
        <w:rPr>
          <w:rFonts w:ascii="Calibri" w:hAnsi="Calibri"/>
          <w:b w:val="0"/>
          <w:color w:val="1F2D3D"/>
          <w:sz w:val="22"/>
        </w:rPr>
        <w:t xml:space="preserve"> aux gravats et matériaux non dangereux du lot Étanchéité (nous n'utilisons pas la benne du Gros Œuvre pour nos propres déchets)</w:t>
      </w:r>
    </w:p>
    <w:p>
      <w:pPr>
        <w:pStyle w:val="ListBullet"/>
        <w:spacing w:after="80"/>
      </w:pPr>
      <w:r>
        <w:rPr>
          <w:rFonts w:ascii="Calibri" w:hAnsi="Calibri"/>
          <w:b w:val="0"/>
          <w:color w:val="1F2D3D"/>
          <w:sz w:val="22"/>
        </w:rPr>
      </w:r>
      <w:r>
        <w:rPr>
          <w:rFonts w:ascii="Calibri" w:hAnsi="Calibri"/>
          <w:b/>
          <w:color w:val="1F2D3D"/>
          <w:sz w:val="22"/>
        </w:rPr>
        <w:t>Big-bags</w:t>
      </w:r>
      <w:r>
        <w:rPr>
          <w:rFonts w:ascii="Calibri" w:hAnsi="Calibri"/>
          <w:b w:val="0"/>
          <w:color w:val="1F2D3D"/>
          <w:sz w:val="22"/>
        </w:rPr>
        <w:t xml:space="preserve"> pour les chutes de membranes bitumineuses et d'isolants PU (séparés)</w:t>
      </w:r>
    </w:p>
    <w:p>
      <w:pPr>
        <w:pStyle w:val="ListBullet"/>
        <w:spacing w:after="80"/>
      </w:pPr>
      <w:r>
        <w:rPr>
          <w:rFonts w:ascii="Calibri" w:hAnsi="Calibri"/>
          <w:b w:val="0"/>
          <w:color w:val="1F2D3D"/>
          <w:sz w:val="22"/>
        </w:rPr>
      </w:r>
      <w:r>
        <w:rPr>
          <w:rFonts w:ascii="Calibri" w:hAnsi="Calibri"/>
          <w:b/>
          <w:color w:val="1F2D3D"/>
          <w:sz w:val="22"/>
        </w:rPr>
        <w:t>Bac DEEE</w:t>
      </w:r>
      <w:r>
        <w:rPr>
          <w:rFonts w:ascii="Calibri" w:hAnsi="Calibri"/>
          <w:b w:val="0"/>
          <w:color w:val="1F2D3D"/>
          <w:sz w:val="22"/>
        </w:rPr>
        <w:t xml:space="preserve"> si applicable</w:t>
      </w:r>
    </w:p>
    <w:p>
      <w:pPr>
        <w:pStyle w:val="ListBullet"/>
        <w:spacing w:after="80"/>
      </w:pPr>
      <w:r>
        <w:rPr>
          <w:rFonts w:ascii="Calibri" w:hAnsi="Calibri"/>
          <w:b w:val="0"/>
          <w:color w:val="1F2D3D"/>
          <w:sz w:val="22"/>
        </w:rPr>
      </w:r>
      <w:r>
        <w:rPr>
          <w:rFonts w:ascii="Calibri" w:hAnsi="Calibri"/>
          <w:b/>
          <w:color w:val="1F2D3D"/>
          <w:sz w:val="22"/>
        </w:rPr>
        <w:t>Bac déchets dangereux</w:t>
      </w:r>
      <w:r>
        <w:rPr>
          <w:rFonts w:ascii="Calibri" w:hAnsi="Calibri"/>
          <w:b w:val="0"/>
          <w:color w:val="1F2D3D"/>
          <w:sz w:val="22"/>
        </w:rPr>
        <w:t xml:space="preserve"> verrouillé, sous abri, avec rétention</w:t>
      </w:r>
    </w:p>
    <w:p>
      <w:pPr>
        <w:pStyle w:val="ListBullet"/>
        <w:spacing w:after="80"/>
      </w:pPr>
      <w:r>
        <w:rPr>
          <w:rFonts w:ascii="Calibri" w:hAnsi="Calibri"/>
          <w:b w:val="0"/>
          <w:color w:val="1F2D3D"/>
          <w:sz w:val="22"/>
        </w:rPr>
      </w:r>
      <w:r>
        <w:rPr>
          <w:rFonts w:ascii="Calibri" w:hAnsi="Calibri"/>
          <w:b/>
          <w:color w:val="1F2D3D"/>
          <w:sz w:val="22"/>
        </w:rPr>
        <w:t>Aire de stockage</w:t>
      </w:r>
      <w:r>
        <w:rPr>
          <w:rFonts w:ascii="Calibri" w:hAnsi="Calibri"/>
          <w:b w:val="0"/>
          <w:color w:val="1F2D3D"/>
          <w:sz w:val="22"/>
        </w:rPr>
        <w:t xml:space="preserve"> signalisée et balisée</w:t>
      </w:r>
    </w:p>
    <w:p>
      <w:pPr>
        <w:pStyle w:val="ListBullet"/>
        <w:spacing w:after="80"/>
      </w:pPr>
      <w:r>
        <w:rPr>
          <w:rFonts w:ascii="Calibri" w:hAnsi="Calibri"/>
          <w:b w:val="0"/>
          <w:color w:val="1F2D3D"/>
          <w:sz w:val="22"/>
        </w:rPr>
      </w:r>
      <w:r>
        <w:rPr>
          <w:rFonts w:ascii="Calibri" w:hAnsi="Calibri"/>
          <w:b/>
          <w:color w:val="1F2D3D"/>
          <w:sz w:val="22"/>
        </w:rPr>
        <w:t>Pictogrammes</w:t>
      </w:r>
      <w:r>
        <w:rPr>
          <w:rFonts w:ascii="Calibri" w:hAnsi="Calibri"/>
          <w:b w:val="0"/>
          <w:color w:val="1F2D3D"/>
          <w:sz w:val="22"/>
        </w:rPr>
        <w:t xml:space="preserve"> explicites sur chaque contenant</w:t>
      </w:r>
    </w:p>
    <w:p>
      <w:pPr>
        <w:spacing w:after="80"/>
      </w:pPr>
      <w:r>
        <w:rPr>
          <w:rFonts w:ascii="Calibri" w:hAnsi="Calibri"/>
          <w:b w:val="0"/>
          <w:color w:val="1F2D3D"/>
          <w:sz w:val="22"/>
        </w:rPr>
        <w:t>### Filière REP PMCB (Responsabilité Élargie du Producteur — Produits et Matériaux de Construction du Bâtiment)</w:t>
      </w:r>
    </w:p>
    <w:p>
      <w:pPr>
        <w:spacing w:after="80"/>
      </w:pPr>
      <w:r>
        <w:rPr>
          <w:rFonts w:ascii="Calibri" w:hAnsi="Calibri"/>
          <w:b w:val="0"/>
          <w:color w:val="1F2D3D"/>
          <w:sz w:val="22"/>
        </w:rPr>
        <w:t xml:space="preserve">Nous bénéficions de la </w:t>
      </w:r>
      <w:r>
        <w:rPr>
          <w:rFonts w:ascii="Calibri" w:hAnsi="Calibri"/>
          <w:b/>
          <w:color w:val="1F2D3D"/>
          <w:sz w:val="22"/>
        </w:rPr>
        <w:t>reprise gratuite</w:t>
      </w:r>
      <w:r>
        <w:rPr>
          <w:rFonts w:ascii="Calibri" w:hAnsi="Calibri"/>
          <w:b w:val="0"/>
          <w:color w:val="1F2D3D"/>
          <w:sz w:val="22"/>
        </w:rPr>
        <w:t xml:space="preserve"> des déchets triés via les éco-organismes agréés (</w:t>
      </w:r>
      <w:r>
        <w:rPr>
          <w:rFonts w:ascii="Calibri" w:hAnsi="Calibri"/>
          <w:b/>
          <w:color w:val="1F2D3D"/>
          <w:sz w:val="22"/>
        </w:rPr>
        <w:t>Valobat</w:t>
      </w:r>
      <w:r>
        <w:rPr>
          <w:rFonts w:ascii="Calibri" w:hAnsi="Calibri"/>
          <w:b w:val="0"/>
          <w:color w:val="1F2D3D"/>
          <w:sz w:val="22"/>
        </w:rPr>
        <w:t xml:space="preserve">, </w:t>
      </w:r>
      <w:r>
        <w:rPr>
          <w:rFonts w:ascii="Calibri" w:hAnsi="Calibri"/>
          <w:b/>
          <w:color w:val="1F2D3D"/>
          <w:sz w:val="22"/>
        </w:rPr>
        <w:t>Ecominéro</w:t>
      </w:r>
      <w:r>
        <w:rPr>
          <w:rFonts w:ascii="Calibri" w:hAnsi="Calibri"/>
          <w:b w:val="0"/>
          <w:color w:val="1F2D3D"/>
          <w:sz w:val="22"/>
        </w:rPr>
        <w:t xml:space="preserve">, </w:t>
      </w:r>
      <w:r>
        <w:rPr>
          <w:rFonts w:ascii="Calibri" w:hAnsi="Calibri"/>
          <w:b/>
          <w:color w:val="1F2D3D"/>
          <w:sz w:val="22"/>
        </w:rPr>
        <w:t>Ecomaison</w:t>
      </w:r>
      <w:r>
        <w:rPr>
          <w:rFonts w:ascii="Calibri" w:hAnsi="Calibri"/>
          <w:b w:val="0"/>
          <w:color w:val="1F2D3D"/>
          <w:sz w:val="22"/>
        </w:rPr>
        <w:t>) conformément au décret n°2021-1941 du 31/12/2021 et à l'art. R.543-289 du Code de l'Environnement. L'économie générée par cette gratuité est répercutée sur le prix de notre offre.</w:t>
      </w:r>
    </w:p>
    <w:p>
      <w:pPr>
        <w:spacing w:after="80"/>
      </w:pPr>
      <w:r>
        <w:rPr>
          <w:rFonts w:ascii="Calibri" w:hAnsi="Calibri"/>
          <w:b w:val="0"/>
          <w:color w:val="1F2D3D"/>
          <w:sz w:val="22"/>
        </w:rPr>
        <w:t>### Traçabilité — Bordereaux de Suivi des Déchets (BSD)</w:t>
      </w:r>
    </w:p>
    <w:p>
      <w:pPr>
        <w:spacing w:after="80"/>
      </w:pPr>
      <w:r>
        <w:rPr>
          <w:rFonts w:ascii="Calibri" w:hAnsi="Calibri"/>
          <w:b w:val="0"/>
          <w:color w:val="1F2D3D"/>
          <w:sz w:val="22"/>
        </w:rPr>
        <w:t>Chaque évacuation fait l'objet :</w:t>
      </w:r>
    </w:p>
    <w:p>
      <w:pPr>
        <w:pStyle w:val="ListBullet"/>
        <w:spacing w:after="80"/>
      </w:pPr>
      <w:r>
        <w:rPr>
          <w:rFonts w:ascii="Calibri" w:hAnsi="Calibri"/>
          <w:b w:val="0"/>
          <w:color w:val="1F2D3D"/>
          <w:sz w:val="22"/>
        </w:rPr>
        <w:t xml:space="preserve">D'un </w:t>
      </w:r>
      <w:r>
        <w:rPr>
          <w:rFonts w:ascii="Calibri" w:hAnsi="Calibri"/>
          <w:b/>
          <w:color w:val="1F2D3D"/>
          <w:sz w:val="22"/>
        </w:rPr>
        <w:t>BSD</w:t>
      </w:r>
      <w:r>
        <w:rPr>
          <w:rFonts w:ascii="Calibri" w:hAnsi="Calibri"/>
          <w:b w:val="0"/>
          <w:color w:val="1F2D3D"/>
          <w:sz w:val="22"/>
        </w:rPr>
        <w:t xml:space="preserve"> signé entreprise / transporteur / installation de traitement</w:t>
      </w:r>
    </w:p>
    <w:p>
      <w:pPr>
        <w:pStyle w:val="ListBullet"/>
        <w:spacing w:after="80"/>
      </w:pPr>
      <w:r>
        <w:rPr>
          <w:rFonts w:ascii="Calibri" w:hAnsi="Calibri"/>
          <w:b w:val="0"/>
          <w:color w:val="1F2D3D"/>
          <w:sz w:val="22"/>
        </w:rPr>
        <w:t xml:space="preserve">D'un </w:t>
      </w:r>
      <w:r>
        <w:rPr>
          <w:rFonts w:ascii="Calibri" w:hAnsi="Calibri"/>
          <w:b/>
          <w:color w:val="1F2D3D"/>
          <w:sz w:val="22"/>
        </w:rPr>
        <w:t>certificat de dépôt</w:t>
      </w:r>
      <w:r>
        <w:rPr>
          <w:rFonts w:ascii="Calibri" w:hAnsi="Calibri"/>
          <w:b w:val="0"/>
          <w:color w:val="1F2D3D"/>
          <w:sz w:val="22"/>
        </w:rPr>
        <w:t xml:space="preserve"> en déchetterie professionnelle ou centre de tri agréé</w:t>
      </w:r>
    </w:p>
    <w:p>
      <w:pPr>
        <w:pStyle w:val="ListBullet"/>
        <w:spacing w:after="80"/>
      </w:pPr>
      <w:r>
        <w:rPr>
          <w:rFonts w:ascii="Calibri" w:hAnsi="Calibri"/>
          <w:b w:val="0"/>
          <w:color w:val="1F2D3D"/>
          <w:sz w:val="22"/>
        </w:rPr>
        <w:t xml:space="preserve">Archivage dans le </w:t>
      </w:r>
      <w:r>
        <w:rPr>
          <w:rFonts w:ascii="Calibri" w:hAnsi="Calibri"/>
          <w:b/>
          <w:color w:val="1F2D3D"/>
          <w:sz w:val="22"/>
        </w:rPr>
        <w:t>registre déchets</w:t>
      </w:r>
      <w:r>
        <w:rPr>
          <w:rFonts w:ascii="Calibri" w:hAnsi="Calibri"/>
          <w:b w:val="0"/>
          <w:color w:val="1F2D3D"/>
          <w:sz w:val="22"/>
        </w:rPr>
        <w:t xml:space="preserve"> du chantier</w:t>
      </w:r>
    </w:p>
    <w:p>
      <w:pPr>
        <w:pStyle w:val="ListBullet"/>
        <w:spacing w:after="80"/>
      </w:pPr>
      <w:r>
        <w:rPr>
          <w:rFonts w:ascii="Calibri" w:hAnsi="Calibri"/>
          <w:b w:val="0"/>
          <w:color w:val="1F2D3D"/>
          <w:sz w:val="22"/>
        </w:rPr>
      </w:r>
      <w:r>
        <w:rPr>
          <w:rFonts w:ascii="Calibri" w:hAnsi="Calibri"/>
          <w:b/>
          <w:color w:val="1F2D3D"/>
          <w:sz w:val="22"/>
        </w:rPr>
        <w:t>Constat d'évacuation des déchets</w:t>
      </w:r>
      <w:r>
        <w:rPr>
          <w:rFonts w:ascii="Calibri" w:hAnsi="Calibri"/>
          <w:b w:val="0"/>
          <w:color w:val="1F2D3D"/>
          <w:sz w:val="22"/>
        </w:rPr>
        <w:t xml:space="preserve"> intégré au DOE final (exigence contractuelle CCAP/CCTP)</w:t>
      </w:r>
    </w:p>
    <w:p>
      <w:pPr>
        <w:spacing w:after="80"/>
      </w:pPr>
      <w:r>
        <w:rPr>
          <w:rFonts w:ascii="Calibri" w:hAnsi="Calibri"/>
          <w:b w:val="0"/>
          <w:color w:val="1F2D3D"/>
          <w:sz w:val="22"/>
        </w:rPr>
        <w:t>### Objectifs chiffrés de valorisation</w:t>
      </w:r>
    </w:p>
    <w:p>
      <w:pPr>
        <w:spacing w:after="80"/>
      </w:pPr>
      <w:r>
        <w:rPr>
          <w:rFonts w:ascii="Calibri" w:hAnsi="Calibri"/>
          <w:b w:val="0"/>
          <w:color w:val="1F2D3D"/>
          <w:sz w:val="22"/>
        </w:rPr>
        <w:t xml:space="preserve">Nous engageons un </w:t>
      </w:r>
      <w:r>
        <w:rPr>
          <w:rFonts w:ascii="Calibri" w:hAnsi="Calibri"/>
          <w:b/>
          <w:color w:val="1F2D3D"/>
          <w:sz w:val="22"/>
        </w:rPr>
        <w:t>objectif de valorisation ≥ 70 %</w:t>
      </w:r>
      <w:r>
        <w:rPr>
          <w:rFonts w:ascii="Calibri" w:hAnsi="Calibri"/>
          <w:b w:val="0"/>
          <w:color w:val="1F2D3D"/>
          <w:sz w:val="22"/>
        </w:rPr>
        <w:t xml:space="preserve"> en masse des déchets de notre lot, conformément à l'objectif national. Détail prévisionnel :</w:t>
      </w:r>
    </w:p>
    <w:p>
      <w:pPr>
        <w:pStyle w:val="ListBullet"/>
        <w:spacing w:after="80"/>
      </w:pPr>
      <w:r>
        <w:rPr>
          <w:rFonts w:ascii="Calibri" w:hAnsi="Calibri"/>
          <w:b w:val="0"/>
          <w:color w:val="1F2D3D"/>
          <w:sz w:val="22"/>
        </w:rPr>
        <w:t>Métaux : valorisation 100 % (recyclage matière)</w:t>
      </w:r>
    </w:p>
    <w:p>
      <w:pPr>
        <w:pStyle w:val="ListBullet"/>
        <w:spacing w:after="80"/>
      </w:pPr>
      <w:r>
        <w:rPr>
          <w:rFonts w:ascii="Calibri" w:hAnsi="Calibri"/>
          <w:b w:val="0"/>
          <w:color w:val="1F2D3D"/>
          <w:sz w:val="22"/>
        </w:rPr>
        <w:t>Bois : valorisation 95 % (recyclage panneaux ou bois énergie)</w:t>
      </w:r>
    </w:p>
    <w:p>
      <w:pPr>
        <w:pStyle w:val="ListBullet"/>
        <w:spacing w:after="80"/>
      </w:pPr>
      <w:r>
        <w:rPr>
          <w:rFonts w:ascii="Calibri" w:hAnsi="Calibri"/>
          <w:b w:val="0"/>
          <w:color w:val="1F2D3D"/>
          <w:sz w:val="22"/>
        </w:rPr>
        <w:t>Cartons / plastiques : valorisation 90 %</w:t>
      </w:r>
    </w:p>
    <w:p>
      <w:pPr>
        <w:pStyle w:val="ListBullet"/>
        <w:spacing w:after="80"/>
      </w:pPr>
      <w:r>
        <w:rPr>
          <w:rFonts w:ascii="Calibri" w:hAnsi="Calibri"/>
          <w:b w:val="0"/>
          <w:color w:val="1F2D3D"/>
          <w:sz w:val="22"/>
        </w:rPr>
        <w:t>Membranes bitumineuses : valorisation énergétique 80 %</w:t>
      </w:r>
    </w:p>
    <w:p>
      <w:pPr>
        <w:pStyle w:val="ListBullet"/>
        <w:spacing w:after="80"/>
      </w:pPr>
      <w:r>
        <w:rPr>
          <w:rFonts w:ascii="Calibri" w:hAnsi="Calibri"/>
          <w:b w:val="0"/>
          <w:color w:val="1F2D3D"/>
          <w:sz w:val="22"/>
        </w:rPr>
        <w:t>Isolants PU : valorisation matière 50-70 % (filière émergente)</w:t>
      </w:r>
    </w:p>
    <w:p>
      <w:pPr>
        <w:pStyle w:val="ListBullet"/>
        <w:spacing w:after="80"/>
      </w:pPr>
      <w:r>
        <w:rPr>
          <w:rFonts w:ascii="Calibri" w:hAnsi="Calibri"/>
          <w:b w:val="0"/>
          <w:color w:val="1F2D3D"/>
          <w:sz w:val="22"/>
        </w:rPr>
        <w:t>Déchets dangereux : élimination réglementaire 100 %</w:t>
      </w:r>
    </w:p>
    <w:p>
      <w:pPr>
        <w:spacing w:after="80"/>
      </w:pPr>
      <w:r>
        <w:rPr>
          <w:rFonts w:ascii="Calibri" w:hAnsi="Calibri"/>
          <w:b w:val="0"/>
          <w:color w:val="1F2D3D"/>
          <w:sz w:val="22"/>
        </w:rPr>
        <w:t xml:space="preserve">Un </w:t>
      </w:r>
      <w:r>
        <w:rPr>
          <w:rFonts w:ascii="Calibri" w:hAnsi="Calibri"/>
          <w:b/>
          <w:color w:val="1F2D3D"/>
          <w:sz w:val="22"/>
        </w:rPr>
        <w:t>bilan déchets quantifié</w:t>
      </w:r>
      <w:r>
        <w:rPr>
          <w:rFonts w:ascii="Calibri" w:hAnsi="Calibri"/>
          <w:b w:val="0"/>
          <w:color w:val="1F2D3D"/>
          <w:sz w:val="22"/>
        </w:rPr>
        <w:t xml:space="preserve"> est remis avec le DOE.</w:t>
      </w:r>
    </w:p>
    <w:p>
      <w:pPr>
        <w:spacing w:after="80"/>
      </w:pPr>
      <w:r>
        <w:rPr>
          <w:rFonts w:ascii="Calibri" w:hAnsi="Calibri"/>
          <w:b w:val="0"/>
          <w:color w:val="1F2D3D"/>
          <w:sz w:val="22"/>
        </w:rPr>
        <w:t>### Interdictions strictes</w:t>
      </w:r>
    </w:p>
    <w:p>
      <w:pPr>
        <w:pStyle w:val="ListBullet"/>
        <w:spacing w:after="80"/>
      </w:pPr>
      <w:r>
        <w:rPr>
          <w:rFonts w:ascii="Calibri" w:hAnsi="Calibri"/>
          <w:b w:val="0"/>
          <w:color w:val="1F2D3D"/>
          <w:sz w:val="22"/>
        </w:rPr>
      </w:r>
      <w:r>
        <w:rPr>
          <w:rFonts w:ascii="Calibri" w:hAnsi="Calibri"/>
          <w:b/>
          <w:color w:val="1F2D3D"/>
          <w:sz w:val="22"/>
        </w:rPr>
        <w:t>Aucun brûlage</w:t>
      </w:r>
      <w:r>
        <w:rPr>
          <w:rFonts w:ascii="Calibri" w:hAnsi="Calibri"/>
          <w:b w:val="0"/>
          <w:color w:val="1F2D3D"/>
          <w:sz w:val="22"/>
        </w:rPr>
        <w:t xml:space="preserve"> de déchets sur le chantier (interdiction réglementaire)</w:t>
      </w:r>
    </w:p>
    <w:p>
      <w:pPr>
        <w:pStyle w:val="ListBullet"/>
        <w:spacing w:after="80"/>
      </w:pPr>
      <w:r>
        <w:rPr>
          <w:rFonts w:ascii="Calibri" w:hAnsi="Calibri"/>
          <w:b w:val="0"/>
          <w:color w:val="1F2D3D"/>
          <w:sz w:val="22"/>
        </w:rPr>
      </w:r>
      <w:r>
        <w:rPr>
          <w:rFonts w:ascii="Calibri" w:hAnsi="Calibri"/>
          <w:b/>
          <w:color w:val="1F2D3D"/>
          <w:sz w:val="22"/>
        </w:rPr>
        <w:t>Aucun enfouissement</w:t>
      </w:r>
      <w:r>
        <w:rPr>
          <w:rFonts w:ascii="Calibri" w:hAnsi="Calibri"/>
          <w:b w:val="0"/>
          <w:color w:val="1F2D3D"/>
          <w:sz w:val="22"/>
        </w:rPr>
        <w:t xml:space="preserve"> sauvage</w:t>
      </w:r>
    </w:p>
    <w:p>
      <w:pPr>
        <w:pStyle w:val="ListBullet"/>
        <w:spacing w:after="80"/>
      </w:pPr>
      <w:r>
        <w:rPr>
          <w:rFonts w:ascii="Calibri" w:hAnsi="Calibri"/>
          <w:b w:val="0"/>
          <w:color w:val="1F2D3D"/>
          <w:sz w:val="22"/>
        </w:rPr>
      </w:r>
      <w:r>
        <w:rPr>
          <w:rFonts w:ascii="Calibri" w:hAnsi="Calibri"/>
          <w:b/>
          <w:color w:val="1F2D3D"/>
          <w:sz w:val="22"/>
        </w:rPr>
        <w:t>Aucun déversement</w:t>
      </w:r>
      <w:r>
        <w:rPr>
          <w:rFonts w:ascii="Calibri" w:hAnsi="Calibri"/>
          <w:b w:val="0"/>
          <w:color w:val="1F2D3D"/>
          <w:sz w:val="22"/>
        </w:rPr>
        <w:t xml:space="preserve"> de produits chimiques (résines, primaires) dans les réseaux EP ou EU</w:t>
      </w:r>
    </w:p>
    <w:p>
      <w:pPr>
        <w:pStyle w:val="ListBullet"/>
        <w:spacing w:after="80"/>
      </w:pPr>
      <w:r>
        <w:rPr>
          <w:rFonts w:ascii="Calibri" w:hAnsi="Calibri"/>
          <w:b w:val="0"/>
          <w:color w:val="1F2D3D"/>
          <w:sz w:val="22"/>
        </w:rPr>
      </w:r>
      <w:r>
        <w:rPr>
          <w:rFonts w:ascii="Calibri" w:hAnsi="Calibri"/>
          <w:b/>
          <w:color w:val="1F2D3D"/>
          <w:sz w:val="22"/>
        </w:rPr>
        <w:t>Aucun mélange</w:t>
      </w:r>
      <w:r>
        <w:rPr>
          <w:rFonts w:ascii="Calibri" w:hAnsi="Calibri"/>
          <w:b w:val="0"/>
          <w:color w:val="1F2D3D"/>
          <w:sz w:val="22"/>
        </w:rPr>
        <w:t xml:space="preserve"> des déchets dangereux avec les déchets banals</w:t>
      </w:r>
    </w:p>
    <w:p>
      <w:pPr>
        <w:spacing w:after="80"/>
      </w:pPr>
      <w:r>
        <w:rPr>
          <w:rFonts w:ascii="Calibri" w:hAnsi="Calibri"/>
          <w:b w:val="0"/>
          <w:color w:val="1F2D3D"/>
          <w:sz w:val="22"/>
        </w:rPr>
        <w:t>### Pénalité dispositions déchets</w:t>
      </w:r>
    </w:p>
    <w:p>
      <w:pPr>
        <w:spacing w:after="80"/>
      </w:pPr>
      <w:r>
        <w:rPr>
          <w:rFonts w:ascii="Calibri" w:hAnsi="Calibri"/>
          <w:b w:val="0"/>
          <w:color w:val="1F2D3D"/>
          <w:sz w:val="22"/>
        </w:rPr>
        <w:t>La pénalité contractuelle pour manquement relatif aux dispositions sur les déchets est connue et intégrée. Notre démarche structurée la rend non applicable.</w:t>
      </w:r>
    </w:p>
    <w:p>
      <w:pPr>
        <w:pStyle w:val="Heading2"/>
        <w:spacing w:before="240" w:after="80"/>
      </w:pPr>
      <w:r>
        <w:rPr>
          <w:rFonts w:ascii="Calibri" w:hAnsi="Calibri"/>
          <w:color w:val="1D4ED8"/>
          <w:sz w:val="26"/>
        </w:rPr>
        <w:t>7. Environnement</w:t>
      </w:r>
    </w:p>
    <w:p>
      <w:pPr>
        <w:spacing w:after="80"/>
      </w:pPr>
      <w:r>
        <w:rPr>
          <w:rFonts w:ascii="Calibri" w:hAnsi="Calibri"/>
          <w:b w:val="0"/>
          <w:color w:val="1F2D3D"/>
          <w:sz w:val="22"/>
        </w:rPr>
        <w:t>## B.7 — Environnement</w:t>
      </w:r>
    </w:p>
    <w:p>
      <w:pPr>
        <w:spacing w:after="80"/>
      </w:pPr>
      <w:r>
        <w:rPr>
          <w:rFonts w:ascii="Calibri" w:hAnsi="Calibri"/>
          <w:b w:val="0"/>
          <w:color w:val="1F2D3D"/>
          <w:sz w:val="22"/>
        </w:rPr>
        <w:t xml:space="preserve">Le chantier de restructuration de l'école élémentaire de GUEUX se déroule dans un </w:t>
      </w:r>
      <w:r>
        <w:rPr>
          <w:rFonts w:ascii="Calibri" w:hAnsi="Calibri"/>
          <w:b/>
          <w:color w:val="1F2D3D"/>
          <w:sz w:val="22"/>
        </w:rPr>
        <w:t>environnement particulièrement sensible</w:t>
      </w:r>
      <w:r>
        <w:rPr>
          <w:rFonts w:ascii="Calibri" w:hAnsi="Calibri"/>
          <w:b w:val="0"/>
          <w:color w:val="1F2D3D"/>
          <w:sz w:val="22"/>
        </w:rPr>
        <w:t xml:space="preserve"> : groupe scolaire LES TILLEULS, présence d'arbres existants à préserver (pénalité de 3 000 € HT par blessure d'arbre selon CCAP), proximité immédiate du tissu villageois de GUEUX (51390). Notre démarche environnementale s'appuie sur les principes du </w:t>
      </w:r>
      <w:r>
        <w:rPr>
          <w:rFonts w:ascii="Calibri" w:hAnsi="Calibri"/>
          <w:b/>
          <w:color w:val="1F2D3D"/>
          <w:sz w:val="22"/>
        </w:rPr>
        <w:t>chantier à faibles nuisances</w:t>
      </w:r>
      <w:r>
        <w:rPr>
          <w:rFonts w:ascii="Calibri" w:hAnsi="Calibri"/>
          <w:b w:val="0"/>
          <w:color w:val="1F2D3D"/>
          <w:sz w:val="22"/>
        </w:rPr>
        <w:t>.</w:t>
      </w:r>
    </w:p>
    <w:p>
      <w:pPr>
        <w:spacing w:after="80"/>
      </w:pPr>
      <w:r>
        <w:rPr>
          <w:rFonts w:ascii="Calibri" w:hAnsi="Calibri"/>
          <w:b w:val="0"/>
          <w:color w:val="1F2D3D"/>
          <w:sz w:val="22"/>
        </w:rPr>
        <w:t>### Préservation des arbres existants</w:t>
      </w:r>
    </w:p>
    <w:p>
      <w:pPr>
        <w:spacing w:after="80"/>
      </w:pPr>
      <w:r>
        <w:rPr>
          <w:rFonts w:ascii="Calibri" w:hAnsi="Calibri"/>
          <w:b w:val="0"/>
          <w:color w:val="1F2D3D"/>
          <w:sz w:val="22"/>
        </w:rPr>
        <w:t xml:space="preserve">L'engagement contractuel impose une pénalité de </w:t>
      </w:r>
      <w:r>
        <w:rPr>
          <w:rFonts w:ascii="Calibri" w:hAnsi="Calibri"/>
          <w:b/>
          <w:color w:val="1F2D3D"/>
          <w:sz w:val="22"/>
        </w:rPr>
        <w:t>3 000 € HT par blessure d'arbre</w:t>
      </w:r>
      <w:r>
        <w:rPr>
          <w:rFonts w:ascii="Calibri" w:hAnsi="Calibri"/>
          <w:b w:val="0"/>
          <w:color w:val="1F2D3D"/>
          <w:sz w:val="22"/>
        </w:rPr>
        <w:t xml:space="preserve"> (racines, écorce, tronc, branches). Notre démarche :</w:t>
      </w:r>
    </w:p>
    <w:p>
      <w:pPr>
        <w:pStyle w:val="ListBullet"/>
        <w:spacing w:after="80"/>
      </w:pPr>
      <w:r>
        <w:rPr>
          <w:rFonts w:ascii="Calibri" w:hAnsi="Calibri"/>
          <w:b w:val="0"/>
          <w:color w:val="1F2D3D"/>
          <w:sz w:val="22"/>
        </w:rPr>
      </w:r>
      <w:r>
        <w:rPr>
          <w:rFonts w:ascii="Calibri" w:hAnsi="Calibri"/>
          <w:b/>
          <w:color w:val="1F2D3D"/>
          <w:sz w:val="22"/>
        </w:rPr>
        <w:t>Repérage et balisage</w:t>
      </w:r>
      <w:r>
        <w:rPr>
          <w:rFonts w:ascii="Calibri" w:hAnsi="Calibri"/>
          <w:b w:val="0"/>
          <w:color w:val="1F2D3D"/>
          <w:sz w:val="22"/>
        </w:rPr>
        <w:t xml:space="preserve"> systématique des arbres à protéger lors de l'installation de chantier</w:t>
      </w:r>
    </w:p>
    <w:p>
      <w:pPr>
        <w:pStyle w:val="ListBullet"/>
        <w:spacing w:after="80"/>
      </w:pPr>
      <w:r>
        <w:rPr>
          <w:rFonts w:ascii="Calibri" w:hAnsi="Calibri"/>
          <w:b w:val="0"/>
          <w:color w:val="1F2D3D"/>
          <w:sz w:val="22"/>
        </w:rPr>
      </w:r>
      <w:r>
        <w:rPr>
          <w:rFonts w:ascii="Calibri" w:hAnsi="Calibri"/>
          <w:b/>
          <w:color w:val="1F2D3D"/>
          <w:sz w:val="22"/>
        </w:rPr>
        <w:t>Protection physique</w:t>
      </w:r>
      <w:r>
        <w:rPr>
          <w:rFonts w:ascii="Calibri" w:hAnsi="Calibri"/>
          <w:b w:val="0"/>
          <w:color w:val="1F2D3D"/>
          <w:sz w:val="22"/>
        </w:rPr>
        <w:t xml:space="preserve"> des troncs (planches de bois cerclées, 2 m de hauteur)</w:t>
      </w:r>
    </w:p>
    <w:p>
      <w:pPr>
        <w:pStyle w:val="ListBullet"/>
        <w:spacing w:after="80"/>
      </w:pPr>
      <w:r>
        <w:rPr>
          <w:rFonts w:ascii="Calibri" w:hAnsi="Calibri"/>
          <w:b w:val="0"/>
          <w:color w:val="1F2D3D"/>
          <w:sz w:val="22"/>
        </w:rPr>
      </w:r>
      <w:r>
        <w:rPr>
          <w:rFonts w:ascii="Calibri" w:hAnsi="Calibri"/>
          <w:b/>
          <w:color w:val="1F2D3D"/>
          <w:sz w:val="22"/>
        </w:rPr>
        <w:t>Aucun stockage</w:t>
      </w:r>
      <w:r>
        <w:rPr>
          <w:rFonts w:ascii="Calibri" w:hAnsi="Calibri"/>
          <w:b w:val="0"/>
          <w:color w:val="1F2D3D"/>
          <w:sz w:val="22"/>
        </w:rPr>
        <w:t xml:space="preserve"> de matériaux dans la zone racinaire (rayon = projection de la couronne)</w:t>
      </w:r>
    </w:p>
    <w:p>
      <w:pPr>
        <w:pStyle w:val="ListBullet"/>
        <w:spacing w:after="80"/>
      </w:pPr>
      <w:r>
        <w:rPr>
          <w:rFonts w:ascii="Calibri" w:hAnsi="Calibri"/>
          <w:b w:val="0"/>
          <w:color w:val="1F2D3D"/>
          <w:sz w:val="22"/>
        </w:rPr>
      </w:r>
      <w:r>
        <w:rPr>
          <w:rFonts w:ascii="Calibri" w:hAnsi="Calibri"/>
          <w:b/>
          <w:color w:val="1F2D3D"/>
          <w:sz w:val="22"/>
        </w:rPr>
        <w:t>Aucune circulation d'engin</w:t>
      </w:r>
      <w:r>
        <w:rPr>
          <w:rFonts w:ascii="Calibri" w:hAnsi="Calibri"/>
          <w:b w:val="0"/>
          <w:color w:val="1F2D3D"/>
          <w:sz w:val="22"/>
        </w:rPr>
        <w:t xml:space="preserve"> sur la zone racinaire</w:t>
      </w:r>
    </w:p>
    <w:p>
      <w:pPr>
        <w:pStyle w:val="ListBullet"/>
        <w:spacing w:after="80"/>
      </w:pPr>
      <w:r>
        <w:rPr>
          <w:rFonts w:ascii="Calibri" w:hAnsi="Calibri"/>
          <w:b w:val="0"/>
          <w:color w:val="1F2D3D"/>
          <w:sz w:val="22"/>
        </w:rPr>
      </w:r>
      <w:r>
        <w:rPr>
          <w:rFonts w:ascii="Calibri" w:hAnsi="Calibri"/>
          <w:b/>
          <w:color w:val="1F2D3D"/>
          <w:sz w:val="22"/>
        </w:rPr>
        <w:t>Aucun déversement</w:t>
      </w:r>
      <w:r>
        <w:rPr>
          <w:rFonts w:ascii="Calibri" w:hAnsi="Calibri"/>
          <w:b w:val="0"/>
          <w:color w:val="1F2D3D"/>
          <w:sz w:val="22"/>
        </w:rPr>
        <w:t xml:space="preserve"> de produits (résines, primaires, eaux de nettoyage) à proximité</w:t>
      </w:r>
    </w:p>
    <w:p>
      <w:pPr>
        <w:pStyle w:val="ListBullet"/>
        <w:spacing w:after="80"/>
      </w:pPr>
      <w:r>
        <w:rPr>
          <w:rFonts w:ascii="Calibri" w:hAnsi="Calibri"/>
          <w:b w:val="0"/>
          <w:color w:val="1F2D3D"/>
          <w:sz w:val="22"/>
        </w:rPr>
        <w:t>Si élagage indispensable : intervention par élagueur professionnel uniquement avec accord MOA</w:t>
      </w:r>
    </w:p>
    <w:p>
      <w:pPr>
        <w:pStyle w:val="ListBullet"/>
        <w:spacing w:after="80"/>
      </w:pPr>
      <w:r>
        <w:rPr>
          <w:rFonts w:ascii="Calibri" w:hAnsi="Calibri"/>
          <w:b w:val="0"/>
          <w:color w:val="1F2D3D"/>
          <w:sz w:val="22"/>
        </w:rPr>
      </w:r>
      <w:r>
        <w:rPr>
          <w:rFonts w:ascii="Calibri" w:hAnsi="Calibri"/>
          <w:b/>
          <w:color w:val="1F2D3D"/>
          <w:sz w:val="22"/>
        </w:rPr>
        <w:t>Photos contradictoires</w:t>
      </w:r>
      <w:r>
        <w:rPr>
          <w:rFonts w:ascii="Calibri" w:hAnsi="Calibri"/>
          <w:b w:val="0"/>
          <w:color w:val="1F2D3D"/>
          <w:sz w:val="22"/>
        </w:rPr>
        <w:t xml:space="preserve"> des arbres en début et en fin de chantier</w:t>
      </w:r>
    </w:p>
    <w:p>
      <w:pPr>
        <w:spacing w:after="80"/>
      </w:pPr>
      <w:r>
        <w:rPr>
          <w:rFonts w:ascii="Calibri" w:hAnsi="Calibri"/>
          <w:b w:val="0"/>
          <w:color w:val="1F2D3D"/>
          <w:sz w:val="22"/>
        </w:rPr>
        <w:t>### Gestion des nuisances sonores</w:t>
      </w:r>
    </w:p>
    <w:p>
      <w:pPr>
        <w:spacing w:after="80"/>
      </w:pPr>
      <w:r>
        <w:rPr>
          <w:rFonts w:ascii="Calibri" w:hAnsi="Calibri"/>
          <w:b w:val="0"/>
          <w:color w:val="1F2D3D"/>
          <w:sz w:val="22"/>
        </w:rPr>
        <w:t>Le groupe scolaire impose une vigilance particulière sur le bruit, surtout si les travaux interviennent en période d'occupation partielle :</w:t>
      </w:r>
    </w:p>
    <w:p>
      <w:pPr>
        <w:pStyle w:val="ListBullet"/>
        <w:spacing w:after="80"/>
      </w:pPr>
      <w:r>
        <w:rPr>
          <w:rFonts w:ascii="Calibri" w:hAnsi="Calibri"/>
          <w:b w:val="0"/>
          <w:color w:val="1F2D3D"/>
          <w:sz w:val="22"/>
        </w:rPr>
      </w:r>
      <w:r>
        <w:rPr>
          <w:rFonts w:ascii="Calibri" w:hAnsi="Calibri"/>
          <w:b/>
          <w:color w:val="1F2D3D"/>
          <w:sz w:val="22"/>
        </w:rPr>
        <w:t>Horaires de chantier</w:t>
      </w:r>
      <w:r>
        <w:rPr>
          <w:rFonts w:ascii="Calibri" w:hAnsi="Calibri"/>
          <w:b w:val="0"/>
          <w:color w:val="1F2D3D"/>
          <w:sz w:val="22"/>
        </w:rPr>
        <w:t xml:space="preserve"> respectueux : 7h30-12h00 / 13h30-17h00 du lundi au vendredi (adaptation possible)</w:t>
      </w:r>
    </w:p>
    <w:p>
      <w:pPr>
        <w:pStyle w:val="ListBullet"/>
        <w:spacing w:after="80"/>
      </w:pPr>
      <w:r>
        <w:rPr>
          <w:rFonts w:ascii="Calibri" w:hAnsi="Calibri"/>
          <w:b w:val="0"/>
          <w:color w:val="1F2D3D"/>
          <w:sz w:val="22"/>
        </w:rPr>
      </w:r>
      <w:r>
        <w:rPr>
          <w:rFonts w:ascii="Calibri" w:hAnsi="Calibri"/>
          <w:b/>
          <w:color w:val="1F2D3D"/>
          <w:sz w:val="22"/>
        </w:rPr>
        <w:t>Travaux bruyants</w:t>
      </w:r>
      <w:r>
        <w:rPr>
          <w:rFonts w:ascii="Calibri" w:hAnsi="Calibri"/>
          <w:b w:val="0"/>
          <w:color w:val="1F2D3D"/>
          <w:sz w:val="22"/>
        </w:rPr>
        <w:t xml:space="preserve"> (perforation, découpe bacs acier, vissage sur bacs) </w:t>
      </w:r>
      <w:r>
        <w:rPr>
          <w:rFonts w:ascii="Calibri" w:hAnsi="Calibri"/>
          <w:b/>
          <w:color w:val="1F2D3D"/>
          <w:sz w:val="22"/>
        </w:rPr>
        <w:t>programmés hors temps scolaires</w:t>
      </w:r>
      <w:r>
        <w:rPr>
          <w:rFonts w:ascii="Calibri" w:hAnsi="Calibri"/>
          <w:b w:val="0"/>
          <w:color w:val="1F2D3D"/>
          <w:sz w:val="22"/>
        </w:rPr>
        <w:t xml:space="preserve"> (vacances) si école occupée</w:t>
      </w:r>
    </w:p>
    <w:p>
      <w:pPr>
        <w:pStyle w:val="ListBullet"/>
        <w:spacing w:after="80"/>
      </w:pPr>
      <w:r>
        <w:rPr>
          <w:rFonts w:ascii="Calibri" w:hAnsi="Calibri"/>
          <w:b w:val="0"/>
          <w:color w:val="1F2D3D"/>
          <w:sz w:val="22"/>
        </w:rPr>
      </w:r>
      <w:r>
        <w:rPr>
          <w:rFonts w:ascii="Calibri" w:hAnsi="Calibri"/>
          <w:b/>
          <w:color w:val="1F2D3D"/>
          <w:sz w:val="22"/>
        </w:rPr>
        <w:t>Aucune intervention</w:t>
      </w:r>
      <w:r>
        <w:rPr>
          <w:rFonts w:ascii="Calibri" w:hAnsi="Calibri"/>
          <w:b w:val="0"/>
          <w:color w:val="1F2D3D"/>
          <w:sz w:val="22"/>
        </w:rPr>
        <w:t xml:space="preserve"> pendant les heures d'arrivée (8h00-8h45) et de sortie (16h00-16h45) des élèves</w:t>
      </w:r>
    </w:p>
    <w:p>
      <w:pPr>
        <w:pStyle w:val="ListBullet"/>
        <w:spacing w:after="80"/>
      </w:pPr>
      <w:r>
        <w:rPr>
          <w:rFonts w:ascii="Calibri" w:hAnsi="Calibri"/>
          <w:b w:val="0"/>
          <w:color w:val="1F2D3D"/>
          <w:sz w:val="22"/>
        </w:rPr>
      </w:r>
      <w:r>
        <w:rPr>
          <w:rFonts w:ascii="Calibri" w:hAnsi="Calibri"/>
          <w:b/>
          <w:color w:val="1F2D3D"/>
          <w:sz w:val="22"/>
        </w:rPr>
        <w:t>Outillage à faibles émissions</w:t>
      </w:r>
      <w:r>
        <w:rPr>
          <w:rFonts w:ascii="Calibri" w:hAnsi="Calibri"/>
          <w:b w:val="0"/>
          <w:color w:val="1F2D3D"/>
          <w:sz w:val="22"/>
        </w:rPr>
        <w:t xml:space="preserve"> : visseuses électriques privilégiées aux marteaux pneumatiques</w:t>
      </w:r>
    </w:p>
    <w:p>
      <w:pPr>
        <w:pStyle w:val="ListBullet"/>
        <w:spacing w:after="80"/>
      </w:pPr>
      <w:r>
        <w:rPr>
          <w:rFonts w:ascii="Calibri" w:hAnsi="Calibri"/>
          <w:b w:val="0"/>
          <w:color w:val="1F2D3D"/>
          <w:sz w:val="22"/>
        </w:rPr>
      </w:r>
      <w:r>
        <w:rPr>
          <w:rFonts w:ascii="Calibri" w:hAnsi="Calibri"/>
          <w:b/>
          <w:color w:val="1F2D3D"/>
          <w:sz w:val="22"/>
        </w:rPr>
        <w:t>Limitation des klaxons</w:t>
      </w:r>
      <w:r>
        <w:rPr>
          <w:rFonts w:ascii="Calibri" w:hAnsi="Calibri"/>
          <w:b w:val="0"/>
          <w:color w:val="1F2D3D"/>
          <w:sz w:val="22"/>
        </w:rPr>
        <w:t xml:space="preserve"> et signaux sonores au strict nécessaire</w:t>
      </w:r>
    </w:p>
    <w:p>
      <w:pPr>
        <w:pStyle w:val="ListBullet"/>
        <w:spacing w:after="80"/>
      </w:pPr>
      <w:r>
        <w:rPr>
          <w:rFonts w:ascii="Calibri" w:hAnsi="Calibri"/>
          <w:b w:val="0"/>
          <w:color w:val="1F2D3D"/>
          <w:sz w:val="22"/>
        </w:rPr>
      </w:r>
      <w:r>
        <w:rPr>
          <w:rFonts w:ascii="Calibri" w:hAnsi="Calibri"/>
          <w:b/>
          <w:color w:val="1F2D3D"/>
          <w:sz w:val="22"/>
        </w:rPr>
        <w:t>Information préalable</w:t>
      </w:r>
      <w:r>
        <w:rPr>
          <w:rFonts w:ascii="Calibri" w:hAnsi="Calibri"/>
          <w:b w:val="0"/>
          <w:color w:val="1F2D3D"/>
          <w:sz w:val="22"/>
        </w:rPr>
        <w:t xml:space="preserve"> de la mairie et de la direction de l'école pour toute phase exceptionnellement bruyante</w:t>
      </w:r>
    </w:p>
    <w:p>
      <w:pPr>
        <w:spacing w:after="80"/>
      </w:pPr>
      <w:r>
        <w:rPr>
          <w:rFonts w:ascii="Calibri" w:hAnsi="Calibri"/>
          <w:b w:val="0"/>
          <w:color w:val="1F2D3D"/>
          <w:sz w:val="22"/>
        </w:rPr>
        <w:t>### Gestion des poussières et émissions</w:t>
      </w:r>
    </w:p>
    <w:p>
      <w:pPr>
        <w:pStyle w:val="ListBullet"/>
        <w:spacing w:after="80"/>
      </w:pPr>
      <w:r>
        <w:rPr>
          <w:rFonts w:ascii="Calibri" w:hAnsi="Calibri"/>
          <w:b w:val="0"/>
          <w:color w:val="1F2D3D"/>
          <w:sz w:val="22"/>
        </w:rPr>
      </w:r>
      <w:r>
        <w:rPr>
          <w:rFonts w:ascii="Calibri" w:hAnsi="Calibri"/>
          <w:b/>
          <w:color w:val="1F2D3D"/>
          <w:sz w:val="22"/>
        </w:rPr>
        <w:t>Découpe des bacs acier</w:t>
      </w:r>
      <w:r>
        <w:rPr>
          <w:rFonts w:ascii="Calibri" w:hAnsi="Calibri"/>
          <w:b w:val="0"/>
          <w:color w:val="1F2D3D"/>
          <w:sz w:val="22"/>
        </w:rPr>
        <w:t xml:space="preserve"> : par cisaille ou grignoteuse plutôt que disqueuse (réduction projections incandescentes + poussières métalliques)</w:t>
      </w:r>
    </w:p>
    <w:p>
      <w:pPr>
        <w:pStyle w:val="ListBullet"/>
        <w:spacing w:after="80"/>
      </w:pPr>
      <w:r>
        <w:rPr>
          <w:rFonts w:ascii="Calibri" w:hAnsi="Calibri"/>
          <w:b w:val="0"/>
          <w:color w:val="1F2D3D"/>
          <w:sz w:val="22"/>
        </w:rPr>
      </w:r>
      <w:r>
        <w:rPr>
          <w:rFonts w:ascii="Calibri" w:hAnsi="Calibri"/>
          <w:b/>
          <w:color w:val="1F2D3D"/>
          <w:sz w:val="22"/>
        </w:rPr>
        <w:t>Découpe des isolants PU et laine de roche</w:t>
      </w:r>
      <w:r>
        <w:rPr>
          <w:rFonts w:ascii="Calibri" w:hAnsi="Calibri"/>
          <w:b w:val="0"/>
          <w:color w:val="1F2D3D"/>
          <w:sz w:val="22"/>
        </w:rPr>
        <w:t xml:space="preserve"> : au cutter ou scie spécifique avec aspiration intégrée</w:t>
      </w:r>
    </w:p>
    <w:p>
      <w:pPr>
        <w:pStyle w:val="ListBullet"/>
        <w:spacing w:after="80"/>
      </w:pPr>
      <w:r>
        <w:rPr>
          <w:rFonts w:ascii="Calibri" w:hAnsi="Calibri"/>
          <w:b w:val="0"/>
          <w:color w:val="1F2D3D"/>
          <w:sz w:val="22"/>
        </w:rPr>
      </w:r>
      <w:r>
        <w:rPr>
          <w:rFonts w:ascii="Calibri" w:hAnsi="Calibri"/>
          <w:b/>
          <w:color w:val="1F2D3D"/>
          <w:sz w:val="22"/>
        </w:rPr>
        <w:t>Bâchage</w:t>
      </w:r>
      <w:r>
        <w:rPr>
          <w:rFonts w:ascii="Calibri" w:hAnsi="Calibri"/>
          <w:b w:val="0"/>
          <w:color w:val="1F2D3D"/>
          <w:sz w:val="22"/>
        </w:rPr>
        <w:t xml:space="preserve"> des bennes pour éviter envol de chutes légères</w:t>
      </w:r>
    </w:p>
    <w:p>
      <w:pPr>
        <w:pStyle w:val="ListBullet"/>
        <w:spacing w:after="80"/>
      </w:pPr>
      <w:r>
        <w:rPr>
          <w:rFonts w:ascii="Calibri" w:hAnsi="Calibri"/>
          <w:b w:val="0"/>
          <w:color w:val="1F2D3D"/>
          <w:sz w:val="22"/>
        </w:rPr>
      </w:r>
      <w:r>
        <w:rPr>
          <w:rFonts w:ascii="Calibri" w:hAnsi="Calibri"/>
          <w:b/>
          <w:color w:val="1F2D3D"/>
          <w:sz w:val="22"/>
        </w:rPr>
        <w:t>Humidification</w:t>
      </w:r>
      <w:r>
        <w:rPr>
          <w:rFonts w:ascii="Calibri" w:hAnsi="Calibri"/>
          <w:b w:val="0"/>
          <w:color w:val="1F2D3D"/>
          <w:sz w:val="22"/>
        </w:rPr>
        <w:t xml:space="preserve"> des zones de stockage si vent</w:t>
      </w:r>
    </w:p>
    <w:p>
      <w:pPr>
        <w:pStyle w:val="ListBullet"/>
        <w:spacing w:after="80"/>
      </w:pPr>
      <w:r>
        <w:rPr>
          <w:rFonts w:ascii="Calibri" w:hAnsi="Calibri"/>
          <w:b w:val="0"/>
          <w:color w:val="1F2D3D"/>
          <w:sz w:val="22"/>
        </w:rPr>
      </w:r>
      <w:r>
        <w:rPr>
          <w:rFonts w:ascii="Calibri" w:hAnsi="Calibri"/>
          <w:b/>
          <w:color w:val="1F2D3D"/>
          <w:sz w:val="22"/>
        </w:rPr>
        <w:t>Aucun feu</w:t>
      </w:r>
      <w:r>
        <w:rPr>
          <w:rFonts w:ascii="Calibri" w:hAnsi="Calibri"/>
          <w:b w:val="0"/>
          <w:color w:val="1F2D3D"/>
          <w:sz w:val="22"/>
        </w:rPr>
        <w:t xml:space="preserve"> sur chantier (interdiction réglementaire et exigence MOA)</w:t>
      </w:r>
    </w:p>
    <w:p>
      <w:pPr>
        <w:spacing w:after="80"/>
      </w:pPr>
      <w:r>
        <w:rPr>
          <w:rFonts w:ascii="Calibri" w:hAnsi="Calibri"/>
          <w:b w:val="0"/>
          <w:color w:val="1F2D3D"/>
          <w:sz w:val="22"/>
        </w:rPr>
        <w:t>### Gestion des émissions COV (composés organiques volatils)</w:t>
      </w:r>
    </w:p>
    <w:p>
      <w:pPr>
        <w:spacing w:after="80"/>
      </w:pPr>
      <w:r>
        <w:rPr>
          <w:rFonts w:ascii="Calibri" w:hAnsi="Calibri"/>
          <w:b w:val="0"/>
          <w:color w:val="1F2D3D"/>
          <w:sz w:val="22"/>
        </w:rPr>
        <w:t xml:space="preserve">Notre démarche privilégie les produits à faibles émissions, conformément au CCTP qui impose </w:t>
      </w:r>
      <w:r>
        <w:rPr>
          <w:rFonts w:ascii="Calibri" w:hAnsi="Calibri"/>
          <w:b/>
          <w:color w:val="1F2D3D"/>
          <w:sz w:val="22"/>
        </w:rPr>
        <w:t>un enduit d'imprégnation à froid sans solvant</w:t>
      </w:r>
      <w:r>
        <w:rPr>
          <w:rFonts w:ascii="Calibri" w:hAnsi="Calibri"/>
          <w:b w:val="0"/>
          <w:color w:val="1F2D3D"/>
          <w:sz w:val="22"/>
        </w:rPr>
        <w:t xml:space="preserve"> pour le pare-vapeur (postes 3 et 5) :</w:t>
      </w:r>
    </w:p>
    <w:p>
      <w:pPr>
        <w:pStyle w:val="ListBullet"/>
        <w:spacing w:after="80"/>
      </w:pPr>
      <w:r>
        <w:rPr>
          <w:rFonts w:ascii="Calibri" w:hAnsi="Calibri"/>
          <w:b w:val="0"/>
          <w:color w:val="1F2D3D"/>
          <w:sz w:val="22"/>
        </w:rPr>
        <w:t>Primaires sans solvant</w:t>
      </w:r>
    </w:p>
    <w:p>
      <w:pPr>
        <w:pStyle w:val="ListBullet"/>
        <w:spacing w:after="80"/>
      </w:pPr>
      <w:r>
        <w:rPr>
          <w:rFonts w:ascii="Calibri" w:hAnsi="Calibri"/>
          <w:b w:val="0"/>
          <w:color w:val="1F2D3D"/>
          <w:sz w:val="22"/>
        </w:rPr>
        <w:t>Résine ALSAN FLASHING monocomposante (limitation des émissions)</w:t>
      </w:r>
    </w:p>
    <w:p>
      <w:pPr>
        <w:pStyle w:val="ListBullet"/>
        <w:spacing w:after="80"/>
      </w:pPr>
      <w:r>
        <w:rPr>
          <w:rFonts w:ascii="Calibri" w:hAnsi="Calibri"/>
          <w:b w:val="0"/>
          <w:color w:val="1F2D3D"/>
          <w:sz w:val="22"/>
        </w:rPr>
        <w:t>Colle SOPRACOLLE 300 N à froid (pas de chauffe au bitume EAC)</w:t>
      </w:r>
    </w:p>
    <w:p>
      <w:pPr>
        <w:pStyle w:val="ListBullet"/>
        <w:spacing w:after="80"/>
      </w:pPr>
      <w:r>
        <w:rPr>
          <w:rFonts w:ascii="Calibri" w:hAnsi="Calibri"/>
          <w:b w:val="0"/>
          <w:color w:val="1F2D3D"/>
          <w:sz w:val="22"/>
        </w:rPr>
      </w:r>
      <w:r>
        <w:rPr>
          <w:rFonts w:ascii="Calibri" w:hAnsi="Calibri"/>
          <w:b/>
          <w:color w:val="1F2D3D"/>
          <w:sz w:val="22"/>
        </w:rPr>
        <w:t>Tous nos produits d'étanchéité fabriqués en sites certifiés ISO 9001</w:t>
      </w:r>
      <w:r>
        <w:rPr>
          <w:rFonts w:ascii="Calibri" w:hAnsi="Calibri"/>
          <w:b w:val="0"/>
          <w:color w:val="1F2D3D"/>
          <w:sz w:val="22"/>
        </w:rPr>
        <w:t xml:space="preserve"> (exigence CCTP)</w:t>
      </w:r>
    </w:p>
    <w:p>
      <w:pPr>
        <w:spacing w:after="80"/>
      </w:pPr>
      <w:r>
        <w:rPr>
          <w:rFonts w:ascii="Calibri" w:hAnsi="Calibri"/>
          <w:b w:val="0"/>
          <w:color w:val="1F2D3D"/>
          <w:sz w:val="22"/>
        </w:rPr>
        <w:t>### Démarche chantier propre</w:t>
      </w:r>
    </w:p>
    <w:p>
      <w:pPr>
        <w:pStyle w:val="ListBullet"/>
        <w:spacing w:after="80"/>
      </w:pPr>
      <w:r>
        <w:rPr>
          <w:rFonts w:ascii="Calibri" w:hAnsi="Calibri"/>
          <w:b w:val="0"/>
          <w:color w:val="1F2D3D"/>
          <w:sz w:val="22"/>
        </w:rPr>
      </w:r>
      <w:r>
        <w:rPr>
          <w:rFonts w:ascii="Calibri" w:hAnsi="Calibri"/>
          <w:b/>
          <w:color w:val="1F2D3D"/>
          <w:sz w:val="22"/>
        </w:rPr>
        <w:t>Aire de lavage</w:t>
      </w:r>
      <w:r>
        <w:rPr>
          <w:rFonts w:ascii="Calibri" w:hAnsi="Calibri"/>
          <w:b w:val="0"/>
          <w:color w:val="1F2D3D"/>
          <w:sz w:val="22"/>
        </w:rPr>
        <w:t xml:space="preserve"> des outils dédiée, avec récupération des eaux de lavage en bac de décantation</w:t>
      </w:r>
    </w:p>
    <w:p>
      <w:pPr>
        <w:pStyle w:val="ListBullet"/>
        <w:spacing w:after="80"/>
      </w:pPr>
      <w:r>
        <w:rPr>
          <w:rFonts w:ascii="Calibri" w:hAnsi="Calibri"/>
          <w:b w:val="0"/>
          <w:color w:val="1F2D3D"/>
          <w:sz w:val="22"/>
        </w:rPr>
      </w:r>
      <w:r>
        <w:rPr>
          <w:rFonts w:ascii="Calibri" w:hAnsi="Calibri"/>
          <w:b/>
          <w:color w:val="1F2D3D"/>
          <w:sz w:val="22"/>
        </w:rPr>
        <w:t>Nettoyage quotidien</w:t>
      </w:r>
      <w:r>
        <w:rPr>
          <w:rFonts w:ascii="Calibri" w:hAnsi="Calibri"/>
          <w:b w:val="0"/>
          <w:color w:val="1F2D3D"/>
          <w:sz w:val="22"/>
        </w:rPr>
        <w:t xml:space="preserve"> du chantier et des accès</w:t>
      </w:r>
    </w:p>
    <w:p>
      <w:pPr>
        <w:pStyle w:val="ListBullet"/>
        <w:spacing w:after="80"/>
      </w:pPr>
      <w:r>
        <w:rPr>
          <w:rFonts w:ascii="Calibri" w:hAnsi="Calibri"/>
          <w:b w:val="0"/>
          <w:color w:val="1F2D3D"/>
          <w:sz w:val="22"/>
        </w:rPr>
      </w:r>
      <w:r>
        <w:rPr>
          <w:rFonts w:ascii="Calibri" w:hAnsi="Calibri"/>
          <w:b/>
          <w:color w:val="1F2D3D"/>
          <w:sz w:val="22"/>
        </w:rPr>
        <w:t>Voirie publique</w:t>
      </w:r>
      <w:r>
        <w:rPr>
          <w:rFonts w:ascii="Calibri" w:hAnsi="Calibri"/>
          <w:b w:val="0"/>
          <w:color w:val="1F2D3D"/>
          <w:sz w:val="22"/>
        </w:rPr>
        <w:t xml:space="preserve"> régulièrement balayée en sortie de chantier</w:t>
      </w:r>
    </w:p>
    <w:p>
      <w:pPr>
        <w:pStyle w:val="ListBullet"/>
        <w:spacing w:after="80"/>
      </w:pPr>
      <w:r>
        <w:rPr>
          <w:rFonts w:ascii="Calibri" w:hAnsi="Calibri"/>
          <w:b w:val="0"/>
          <w:color w:val="1F2D3D"/>
          <w:sz w:val="22"/>
        </w:rPr>
      </w:r>
      <w:r>
        <w:rPr>
          <w:rFonts w:ascii="Calibri" w:hAnsi="Calibri"/>
          <w:b/>
          <w:color w:val="1F2D3D"/>
          <w:sz w:val="22"/>
        </w:rPr>
        <w:t>Remise en état</w:t>
      </w:r>
      <w:r>
        <w:rPr>
          <w:rFonts w:ascii="Calibri" w:hAnsi="Calibri"/>
          <w:b w:val="0"/>
          <w:color w:val="1F2D3D"/>
          <w:sz w:val="22"/>
        </w:rPr>
        <w:t xml:space="preserve"> des lieux occupés par le chantier dans le délai d'exécution (pénalité de 300 € HT par jour de retard intégrée)</w:t>
      </w:r>
    </w:p>
    <w:p>
      <w:pPr>
        <w:pStyle w:val="ListBullet"/>
        <w:spacing w:after="80"/>
      </w:pPr>
      <w:r>
        <w:rPr>
          <w:rFonts w:ascii="Calibri" w:hAnsi="Calibri"/>
          <w:b w:val="0"/>
          <w:color w:val="1F2D3D"/>
          <w:sz w:val="22"/>
        </w:rPr>
      </w:r>
      <w:r>
        <w:rPr>
          <w:rFonts w:ascii="Calibri" w:hAnsi="Calibri"/>
          <w:b/>
          <w:color w:val="1F2D3D"/>
          <w:sz w:val="22"/>
        </w:rPr>
        <w:t>Aucun déchet abandonné</w:t>
      </w:r>
      <w:r>
        <w:rPr>
          <w:rFonts w:ascii="Calibri" w:hAnsi="Calibri"/>
          <w:b w:val="0"/>
          <w:color w:val="1F2D3D"/>
          <w:sz w:val="22"/>
        </w:rPr>
        <w:t xml:space="preserve"> en fin de phase</w:t>
      </w:r>
    </w:p>
    <w:p>
      <w:pPr>
        <w:spacing w:after="80"/>
      </w:pPr>
      <w:r>
        <w:rPr>
          <w:rFonts w:ascii="Calibri" w:hAnsi="Calibri"/>
          <w:b w:val="0"/>
          <w:color w:val="1F2D3D"/>
          <w:sz w:val="22"/>
        </w:rPr>
        <w:t>### Protection des sols et eaux</w:t>
      </w:r>
    </w:p>
    <w:p>
      <w:pPr>
        <w:pStyle w:val="ListBullet"/>
        <w:spacing w:after="80"/>
      </w:pPr>
      <w:r>
        <w:rPr>
          <w:rFonts w:ascii="Calibri" w:hAnsi="Calibri"/>
          <w:b w:val="0"/>
          <w:color w:val="1F2D3D"/>
          <w:sz w:val="22"/>
        </w:rPr>
      </w:r>
      <w:r>
        <w:rPr>
          <w:rFonts w:ascii="Calibri" w:hAnsi="Calibri"/>
          <w:b/>
          <w:color w:val="1F2D3D"/>
          <w:sz w:val="22"/>
        </w:rPr>
        <w:t>Bacs de rétention</w:t>
      </w:r>
      <w:r>
        <w:rPr>
          <w:rFonts w:ascii="Calibri" w:hAnsi="Calibri"/>
          <w:b w:val="0"/>
          <w:color w:val="1F2D3D"/>
          <w:sz w:val="22"/>
        </w:rPr>
        <w:t xml:space="preserve"> sous les fûts de produits (résine ALSAN FLASHING, primaires, colles)</w:t>
      </w:r>
    </w:p>
    <w:p>
      <w:pPr>
        <w:pStyle w:val="ListBullet"/>
        <w:spacing w:after="80"/>
      </w:pPr>
      <w:r>
        <w:rPr>
          <w:rFonts w:ascii="Calibri" w:hAnsi="Calibri"/>
          <w:b w:val="0"/>
          <w:color w:val="1F2D3D"/>
          <w:sz w:val="22"/>
        </w:rPr>
      </w:r>
      <w:r>
        <w:rPr>
          <w:rFonts w:ascii="Calibri" w:hAnsi="Calibri"/>
          <w:b/>
          <w:color w:val="1F2D3D"/>
          <w:sz w:val="22"/>
        </w:rPr>
        <w:t>Kit anti-pollution</w:t>
      </w:r>
      <w:r>
        <w:rPr>
          <w:rFonts w:ascii="Calibri" w:hAnsi="Calibri"/>
          <w:b w:val="0"/>
          <w:color w:val="1F2D3D"/>
          <w:sz w:val="22"/>
        </w:rPr>
        <w:t xml:space="preserve"> (boudins absorbants, granulés, sacs récupération) disponible en permanence sur le chantier</w:t>
      </w:r>
    </w:p>
    <w:p>
      <w:pPr>
        <w:pStyle w:val="ListBullet"/>
        <w:spacing w:after="80"/>
      </w:pPr>
      <w:r>
        <w:rPr>
          <w:rFonts w:ascii="Calibri" w:hAnsi="Calibri"/>
          <w:b w:val="0"/>
          <w:color w:val="1F2D3D"/>
          <w:sz w:val="22"/>
        </w:rPr>
      </w:r>
      <w:r>
        <w:rPr>
          <w:rFonts w:ascii="Calibri" w:hAnsi="Calibri"/>
          <w:b/>
          <w:color w:val="1F2D3D"/>
          <w:sz w:val="22"/>
        </w:rPr>
        <w:t>Procédure d'urgence</w:t>
      </w:r>
      <w:r>
        <w:rPr>
          <w:rFonts w:ascii="Calibri" w:hAnsi="Calibri"/>
          <w:b w:val="0"/>
          <w:color w:val="1F2D3D"/>
          <w:sz w:val="22"/>
        </w:rPr>
        <w:t xml:space="preserve"> affichée en cas de déversement accidentel</w:t>
      </w:r>
    </w:p>
    <w:p>
      <w:pPr>
        <w:pStyle w:val="ListBullet"/>
        <w:spacing w:after="80"/>
      </w:pPr>
      <w:r>
        <w:rPr>
          <w:rFonts w:ascii="Calibri" w:hAnsi="Calibri"/>
          <w:b w:val="0"/>
          <w:color w:val="1F2D3D"/>
          <w:sz w:val="22"/>
        </w:rPr>
      </w:r>
      <w:r>
        <w:rPr>
          <w:rFonts w:ascii="Calibri" w:hAnsi="Calibri"/>
          <w:b/>
          <w:color w:val="1F2D3D"/>
          <w:sz w:val="22"/>
        </w:rPr>
        <w:t>Aucun rejet</w:t>
      </w:r>
      <w:r>
        <w:rPr>
          <w:rFonts w:ascii="Calibri" w:hAnsi="Calibri"/>
          <w:b w:val="0"/>
          <w:color w:val="1F2D3D"/>
          <w:sz w:val="22"/>
        </w:rPr>
        <w:t xml:space="preserve"> vers les réseaux pluviaux ou EU</w:t>
      </w:r>
    </w:p>
    <w:p>
      <w:pPr>
        <w:pStyle w:val="ListBullet"/>
        <w:spacing w:after="80"/>
      </w:pPr>
      <w:r>
        <w:rPr>
          <w:rFonts w:ascii="Calibri" w:hAnsi="Calibri"/>
          <w:b w:val="0"/>
          <w:color w:val="1F2D3D"/>
          <w:sz w:val="22"/>
        </w:rPr>
      </w:r>
      <w:r>
        <w:rPr>
          <w:rFonts w:ascii="Calibri" w:hAnsi="Calibri"/>
          <w:b/>
          <w:color w:val="1F2D3D"/>
          <w:sz w:val="22"/>
        </w:rPr>
        <w:t>Protection des regards EP existants</w:t>
      </w:r>
      <w:r>
        <w:rPr>
          <w:rFonts w:ascii="Calibri" w:hAnsi="Calibri"/>
          <w:b w:val="0"/>
          <w:color w:val="1F2D3D"/>
          <w:sz w:val="22"/>
        </w:rPr>
        <w:t xml:space="preserve"> par bouchons amovibles ou textile filtrant pendant les phases sensibles</w:t>
      </w:r>
    </w:p>
    <w:p>
      <w:pPr>
        <w:spacing w:after="80"/>
      </w:pPr>
      <w:r>
        <w:rPr>
          <w:rFonts w:ascii="Calibri" w:hAnsi="Calibri"/>
          <w:b w:val="0"/>
          <w:color w:val="1F2D3D"/>
          <w:sz w:val="22"/>
        </w:rPr>
        <w:t>### Performance énergétique des ouvrages livrés</w:t>
      </w:r>
    </w:p>
    <w:p>
      <w:pPr>
        <w:spacing w:after="80"/>
      </w:pPr>
      <w:r>
        <w:rPr>
          <w:rFonts w:ascii="Calibri" w:hAnsi="Calibri"/>
          <w:b w:val="0"/>
          <w:color w:val="1F2D3D"/>
          <w:sz w:val="22"/>
        </w:rPr>
        <w:t xml:space="preserve">Notre lot contribue directement à la performance thermique du bâtiment, </w:t>
      </w:r>
      <w:r>
        <w:rPr>
          <w:rFonts w:ascii="Calibri" w:hAnsi="Calibri"/>
          <w:b/>
          <w:color w:val="1F2D3D"/>
          <w:sz w:val="22"/>
        </w:rPr>
        <w:t>conformément à la RE 2020</w:t>
      </w:r>
      <w:r>
        <w:rPr>
          <w:rFonts w:ascii="Calibri" w:hAnsi="Calibri"/>
          <w:b w:val="0"/>
          <w:color w:val="1F2D3D"/>
          <w:sz w:val="22"/>
        </w:rPr>
        <w:t xml:space="preserve"> :</w:t>
      </w:r>
    </w:p>
    <w:p>
      <w:pPr>
        <w:pStyle w:val="ListBullet"/>
        <w:spacing w:after="80"/>
      </w:pPr>
      <w:r>
        <w:rPr>
          <w:rFonts w:ascii="Calibri" w:hAnsi="Calibri"/>
          <w:b w:val="0"/>
          <w:color w:val="1F2D3D"/>
          <w:sz w:val="22"/>
        </w:rPr>
        <w:t xml:space="preserve">Isolation toitures terrasses béton : </w:t>
      </w:r>
      <w:r>
        <w:rPr>
          <w:rFonts w:ascii="Calibri" w:hAnsi="Calibri"/>
          <w:b/>
          <w:color w:val="1F2D3D"/>
          <w:sz w:val="22"/>
        </w:rPr>
        <w:t>EFIGREEN DUO+ 200 mm, R ≥ 9,10 m².K/W</w:t>
      </w:r>
      <w:r>
        <w:rPr>
          <w:rFonts w:ascii="Calibri" w:hAnsi="Calibri"/>
          <w:b w:val="0"/>
          <w:color w:val="1F2D3D"/>
          <w:sz w:val="22"/>
        </w:rPr>
        <w:t xml:space="preserve"> (postes 3 et 5)</w:t>
      </w:r>
    </w:p>
    <w:p>
      <w:pPr>
        <w:pStyle w:val="ListBullet"/>
        <w:spacing w:after="80"/>
      </w:pPr>
      <w:r>
        <w:rPr>
          <w:rFonts w:ascii="Calibri" w:hAnsi="Calibri"/>
          <w:b w:val="0"/>
          <w:color w:val="1F2D3D"/>
          <w:sz w:val="22"/>
        </w:rPr>
        <w:t xml:space="preserve">Isolation toitures bac acier poste 8 : </w:t>
      </w:r>
      <w:r>
        <w:rPr>
          <w:rFonts w:ascii="Calibri" w:hAnsi="Calibri"/>
          <w:b/>
          <w:color w:val="1F2D3D"/>
          <w:sz w:val="22"/>
        </w:rPr>
        <w:t>double couche ROCKACIER C 60 mm + EFIGREEN ACIER 130 mm, R total ≥ 7,40 m².K/W</w:t>
      </w:r>
      <w:r>
        <w:rPr>
          <w:rFonts w:ascii="Calibri" w:hAnsi="Calibri"/>
          <w:b w:val="0"/>
          <w:color w:val="1F2D3D"/>
          <w:sz w:val="22"/>
        </w:rPr>
      </w:r>
    </w:p>
    <w:p>
      <w:pPr>
        <w:pStyle w:val="ListBullet"/>
        <w:spacing w:after="80"/>
      </w:pPr>
      <w:r>
        <w:rPr>
          <w:rFonts w:ascii="Calibri" w:hAnsi="Calibri"/>
          <w:b w:val="0"/>
          <w:color w:val="1F2D3D"/>
          <w:sz w:val="22"/>
        </w:rPr>
        <w:t xml:space="preserve">Couverture sèche ONDAROCK T : </w:t>
      </w:r>
      <w:r>
        <w:rPr>
          <w:rFonts w:ascii="Calibri" w:hAnsi="Calibri"/>
          <w:b/>
          <w:color w:val="1F2D3D"/>
          <w:sz w:val="22"/>
        </w:rPr>
        <w:t>R ≥ 5,42 m².K/W</w:t>
      </w:r>
      <w:r>
        <w:rPr>
          <w:rFonts w:ascii="Calibri" w:hAnsi="Calibri"/>
          <w:b w:val="0"/>
          <w:color w:val="1F2D3D"/>
          <w:sz w:val="22"/>
        </w:rPr>
      </w:r>
    </w:p>
    <w:p>
      <w:pPr>
        <w:pStyle w:val="ListBullet"/>
        <w:spacing w:after="80"/>
      </w:pPr>
      <w:r>
        <w:rPr>
          <w:rFonts w:ascii="Calibri" w:hAnsi="Calibri"/>
          <w:b w:val="0"/>
          <w:color w:val="1F2D3D"/>
          <w:sz w:val="22"/>
        </w:rPr>
      </w:r>
      <w:r>
        <w:rPr>
          <w:rFonts w:ascii="Calibri" w:hAnsi="Calibri"/>
          <w:b/>
          <w:color w:val="1F2D3D"/>
          <w:sz w:val="22"/>
        </w:rPr>
        <w:t>Isolant mince sous relevés d'acrotères</w:t>
      </w:r>
      <w:r>
        <w:rPr>
          <w:rFonts w:ascii="Calibri" w:hAnsi="Calibri"/>
          <w:b w:val="0"/>
          <w:color w:val="1F2D3D"/>
          <w:sz w:val="22"/>
        </w:rPr>
        <w:t xml:space="preserve"> : R &gt; 1,5 m².K/W pour limiter les ponts thermiques (exigence CCTP)</w:t>
      </w:r>
    </w:p>
    <w:p>
      <w:pPr>
        <w:pStyle w:val="ListBullet"/>
        <w:spacing w:after="80"/>
      </w:pPr>
      <w:r>
        <w:rPr>
          <w:rFonts w:ascii="Calibri" w:hAnsi="Calibri"/>
          <w:b w:val="0"/>
          <w:color w:val="1F2D3D"/>
          <w:sz w:val="22"/>
        </w:rPr>
        <w:t xml:space="preserve">Toutes les performances </w:t>
      </w:r>
      <w:r>
        <w:rPr>
          <w:rFonts w:ascii="Calibri" w:hAnsi="Calibri"/>
          <w:b/>
          <w:color w:val="1F2D3D"/>
          <w:sz w:val="22"/>
        </w:rPr>
        <w:t>certifiées ACERMI</w:t>
      </w:r>
      <w:r>
        <w:rPr>
          <w:rFonts w:ascii="Calibri" w:hAnsi="Calibri"/>
          <w:b w:val="0"/>
          <w:color w:val="1F2D3D"/>
          <w:sz w:val="22"/>
        </w:rPr>
      </w:r>
    </w:p>
    <w:p>
      <w:pPr>
        <w:spacing w:after="80"/>
      </w:pPr>
      <w:r>
        <w:rPr>
          <w:rFonts w:ascii="Calibri" w:hAnsi="Calibri"/>
          <w:b w:val="0"/>
          <w:color w:val="1F2D3D"/>
          <w:sz w:val="22"/>
        </w:rPr>
        <w:t>### Toiture végétalisée — biodiversité (poste 6)</w:t>
      </w:r>
    </w:p>
    <w:p>
      <w:pPr>
        <w:spacing w:after="80"/>
      </w:pPr>
      <w:r>
        <w:rPr>
          <w:rFonts w:ascii="Calibri" w:hAnsi="Calibri"/>
          <w:b w:val="0"/>
          <w:color w:val="1F2D3D"/>
          <w:sz w:val="22"/>
        </w:rPr>
        <w:t>La végétalisation extensive SOPRANATURE TOUNDRA FLORE SEMIS sur la Salle polyvalente contribue à :</w:t>
      </w:r>
    </w:p>
    <w:p>
      <w:pPr>
        <w:pStyle w:val="ListBullet"/>
        <w:spacing w:after="80"/>
      </w:pPr>
      <w:r>
        <w:rPr>
          <w:rFonts w:ascii="Calibri" w:hAnsi="Calibri"/>
          <w:b w:val="0"/>
          <w:color w:val="1F2D3D"/>
          <w:sz w:val="22"/>
        </w:rPr>
      </w:r>
      <w:r>
        <w:rPr>
          <w:rFonts w:ascii="Calibri" w:hAnsi="Calibri"/>
          <w:b/>
          <w:color w:val="1F2D3D"/>
          <w:sz w:val="22"/>
        </w:rPr>
        <w:t>Biodiversité urbaine</w:t>
      </w:r>
      <w:r>
        <w:rPr>
          <w:rFonts w:ascii="Calibri" w:hAnsi="Calibri"/>
          <w:b w:val="0"/>
          <w:color w:val="1F2D3D"/>
          <w:sz w:val="22"/>
        </w:rPr>
        <w:t xml:space="preserve"> : mélange d'espèces vivaces, graminées, plantes annuelles et bisannuelles favorisant pollinisateurs</w:t>
      </w:r>
    </w:p>
    <w:p>
      <w:pPr>
        <w:pStyle w:val="ListBullet"/>
        <w:spacing w:after="80"/>
      </w:pPr>
      <w:r>
        <w:rPr>
          <w:rFonts w:ascii="Calibri" w:hAnsi="Calibri"/>
          <w:b w:val="0"/>
          <w:color w:val="1F2D3D"/>
          <w:sz w:val="22"/>
        </w:rPr>
      </w:r>
      <w:r>
        <w:rPr>
          <w:rFonts w:ascii="Calibri" w:hAnsi="Calibri"/>
          <w:b/>
          <w:color w:val="1F2D3D"/>
          <w:sz w:val="22"/>
        </w:rPr>
        <w:t>Régulation thermique</w:t>
      </w:r>
      <w:r>
        <w:rPr>
          <w:rFonts w:ascii="Calibri" w:hAnsi="Calibri"/>
          <w:b w:val="0"/>
          <w:color w:val="1F2D3D"/>
          <w:sz w:val="22"/>
        </w:rPr>
        <w:t xml:space="preserve"> du bâtiment (effet îlot de fraîcheur)</w:t>
      </w:r>
    </w:p>
    <w:p>
      <w:pPr>
        <w:pStyle w:val="ListBullet"/>
        <w:spacing w:after="80"/>
      </w:pPr>
      <w:r>
        <w:rPr>
          <w:rFonts w:ascii="Calibri" w:hAnsi="Calibri"/>
          <w:b w:val="0"/>
          <w:color w:val="1F2D3D"/>
          <w:sz w:val="22"/>
        </w:rPr>
      </w:r>
      <w:r>
        <w:rPr>
          <w:rFonts w:ascii="Calibri" w:hAnsi="Calibri"/>
          <w:b/>
          <w:color w:val="1F2D3D"/>
          <w:sz w:val="22"/>
        </w:rPr>
        <w:t>Rétention temporaire</w:t>
      </w:r>
      <w:r>
        <w:rPr>
          <w:rFonts w:ascii="Calibri" w:hAnsi="Calibri"/>
          <w:b w:val="0"/>
          <w:color w:val="1F2D3D"/>
          <w:sz w:val="22"/>
        </w:rPr>
        <w:t xml:space="preserve"> des eaux pluviales (gestion à la parcelle)</w:t>
      </w:r>
    </w:p>
    <w:p>
      <w:pPr>
        <w:pStyle w:val="ListBullet"/>
        <w:spacing w:after="80"/>
      </w:pPr>
      <w:r>
        <w:rPr>
          <w:rFonts w:ascii="Calibri" w:hAnsi="Calibri"/>
          <w:b w:val="0"/>
          <w:color w:val="1F2D3D"/>
          <w:sz w:val="22"/>
        </w:rPr>
      </w:r>
      <w:r>
        <w:rPr>
          <w:rFonts w:ascii="Calibri" w:hAnsi="Calibri"/>
          <w:b/>
          <w:color w:val="1F2D3D"/>
          <w:sz w:val="22"/>
        </w:rPr>
        <w:t>Captation CO₂</w:t>
      </w:r>
      <w:r>
        <w:rPr>
          <w:rFonts w:ascii="Calibri" w:hAnsi="Calibri"/>
          <w:b w:val="0"/>
          <w:color w:val="1F2D3D"/>
          <w:sz w:val="22"/>
        </w:rPr>
        <w:t xml:space="preserve"> et amélioration qualité de l'air</w:t>
      </w:r>
    </w:p>
    <w:p>
      <w:pPr>
        <w:spacing w:after="80"/>
      </w:pPr>
      <w:r>
        <w:rPr>
          <w:rFonts w:ascii="Calibri" w:hAnsi="Calibri"/>
          <w:b w:val="0"/>
          <w:color w:val="1F2D3D"/>
          <w:sz w:val="22"/>
        </w:rPr>
        <w:t>Nous incluons l'</w:t>
      </w:r>
      <w:r>
        <w:rPr>
          <w:rFonts w:ascii="Calibri" w:hAnsi="Calibri"/>
          <w:b/>
          <w:color w:val="1F2D3D"/>
          <w:sz w:val="22"/>
        </w:rPr>
        <w:t>offre d'entretien de confortement la première année</w:t>
      </w:r>
      <w:r>
        <w:rPr>
          <w:rFonts w:ascii="Calibri" w:hAnsi="Calibri"/>
          <w:b w:val="0"/>
          <w:color w:val="1F2D3D"/>
          <w:sz w:val="22"/>
        </w:rPr>
        <w:t xml:space="preserve"> conformément au CCTP, avec garantie de reprise de la végétation.</w:t>
      </w:r>
    </w:p>
    <w:p>
      <w:pPr>
        <w:spacing w:after="80"/>
      </w:pPr>
      <w:r>
        <w:rPr>
          <w:rFonts w:ascii="Calibri" w:hAnsi="Calibri"/>
          <w:b w:val="0"/>
          <w:color w:val="1F2D3D"/>
          <w:sz w:val="22"/>
        </w:rPr>
        <w:t>### Pédagogie environnementale</w:t>
      </w:r>
    </w:p>
    <w:p>
      <w:pPr>
        <w:spacing w:after="80"/>
      </w:pPr>
      <w:r>
        <w:rPr>
          <w:rFonts w:ascii="Calibri" w:hAnsi="Calibri"/>
          <w:b w:val="0"/>
          <w:color w:val="1F2D3D"/>
          <w:sz w:val="22"/>
        </w:rPr>
        <w:t>Le chantier intervenant sur un groupe scolaire, nous proposons (si la direction le souhaite) :</w:t>
      </w:r>
    </w:p>
    <w:p>
      <w:pPr>
        <w:pStyle w:val="ListBullet"/>
        <w:spacing w:after="80"/>
      </w:pPr>
      <w:r>
        <w:rPr>
          <w:rFonts w:ascii="Calibri" w:hAnsi="Calibri"/>
          <w:b w:val="0"/>
          <w:color w:val="1F2D3D"/>
          <w:sz w:val="22"/>
        </w:rPr>
        <w:t xml:space="preserve">Une </w:t>
      </w:r>
      <w:r>
        <w:rPr>
          <w:rFonts w:ascii="Calibri" w:hAnsi="Calibri"/>
          <w:b/>
          <w:color w:val="1F2D3D"/>
          <w:sz w:val="22"/>
        </w:rPr>
        <w:t>visite pédagogique</w:t>
      </w:r>
      <w:r>
        <w:rPr>
          <w:rFonts w:ascii="Calibri" w:hAnsi="Calibri"/>
          <w:b w:val="0"/>
          <w:color w:val="1F2D3D"/>
          <w:sz w:val="22"/>
        </w:rPr>
        <w:t xml:space="preserve"> encadrée pour les élèves en fin de chantier (présentation des matériaux, de la toiture végétalisée, du photovoltaïque)</w:t>
      </w:r>
    </w:p>
    <w:p>
      <w:pPr>
        <w:pStyle w:val="ListBullet"/>
        <w:spacing w:after="80"/>
      </w:pPr>
      <w:r>
        <w:rPr>
          <w:rFonts w:ascii="Calibri" w:hAnsi="Calibri"/>
          <w:b w:val="0"/>
          <w:color w:val="1F2D3D"/>
          <w:sz w:val="22"/>
        </w:rPr>
        <w:t xml:space="preserve">Une </w:t>
      </w:r>
      <w:r>
        <w:rPr>
          <w:rFonts w:ascii="Calibri" w:hAnsi="Calibri"/>
          <w:b/>
          <w:color w:val="1F2D3D"/>
          <w:sz w:val="22"/>
        </w:rPr>
        <w:t>plaquette explicative</w:t>
      </w:r>
      <w:r>
        <w:rPr>
          <w:rFonts w:ascii="Calibri" w:hAnsi="Calibri"/>
          <w:b w:val="0"/>
          <w:color w:val="1F2D3D"/>
          <w:sz w:val="22"/>
        </w:rPr>
        <w:t xml:space="preserve"> sur la performance énergétique des nouveaux ouvrages</w:t>
      </w:r>
    </w:p>
    <w:p>
      <w:pPr>
        <w:pStyle w:val="ListBullet"/>
        <w:spacing w:after="80"/>
      </w:pPr>
      <w:r>
        <w:rPr>
          <w:rFonts w:ascii="Calibri" w:hAnsi="Calibri"/>
          <w:b w:val="0"/>
          <w:color w:val="1F2D3D"/>
          <w:sz w:val="22"/>
        </w:rPr>
        <w:t>Un panneau d'information sur les énergies renouvelables (panneaux PV postes 8, 9, 10, 11)</w:t>
      </w:r>
    </w:p>
    <w:p>
      <w:pPr>
        <w:spacing w:after="80"/>
      </w:pPr>
      <w:r>
        <w:rPr>
          <w:rFonts w:ascii="Calibri" w:hAnsi="Calibri"/>
          <w:b w:val="0"/>
          <w:color w:val="1F2D3D"/>
          <w:sz w:val="22"/>
        </w:rPr>
        <w:t>### Bilan environnemental</w:t>
      </w:r>
    </w:p>
    <w:p>
      <w:pPr>
        <w:spacing w:after="80"/>
      </w:pPr>
      <w:r>
        <w:rPr>
          <w:rFonts w:ascii="Calibri" w:hAnsi="Calibri"/>
          <w:b w:val="0"/>
          <w:color w:val="1F2D3D"/>
          <w:sz w:val="22"/>
        </w:rPr>
        <w:t xml:space="preserve">Un </w:t>
      </w:r>
      <w:r>
        <w:rPr>
          <w:rFonts w:ascii="Calibri" w:hAnsi="Calibri"/>
          <w:b/>
          <w:color w:val="1F2D3D"/>
          <w:sz w:val="22"/>
        </w:rPr>
        <w:t>bilan environnemental</w:t>
      </w:r>
      <w:r>
        <w:rPr>
          <w:rFonts w:ascii="Calibri" w:hAnsi="Calibri"/>
          <w:b w:val="0"/>
          <w:color w:val="1F2D3D"/>
          <w:sz w:val="22"/>
        </w:rPr>
        <w:t xml:space="preserve"> synthétique sera intégré au DOE :</w:t>
      </w:r>
    </w:p>
    <w:p>
      <w:pPr>
        <w:pStyle w:val="ListBullet"/>
        <w:spacing w:after="80"/>
      </w:pPr>
      <w:r>
        <w:rPr>
          <w:rFonts w:ascii="Calibri" w:hAnsi="Calibri"/>
          <w:b w:val="0"/>
          <w:color w:val="1F2D3D"/>
          <w:sz w:val="22"/>
        </w:rPr>
        <w:t>Tonnages des déchets par filière</w:t>
      </w:r>
    </w:p>
    <w:p>
      <w:pPr>
        <w:pStyle w:val="ListBullet"/>
        <w:spacing w:after="80"/>
      </w:pPr>
      <w:r>
        <w:rPr>
          <w:rFonts w:ascii="Calibri" w:hAnsi="Calibri"/>
          <w:b w:val="0"/>
          <w:color w:val="1F2D3D"/>
          <w:sz w:val="22"/>
        </w:rPr>
        <w:t>Taux de valorisation atteint</w:t>
      </w:r>
    </w:p>
    <w:p>
      <w:pPr>
        <w:pStyle w:val="ListBullet"/>
        <w:spacing w:after="80"/>
      </w:pPr>
      <w:r>
        <w:rPr>
          <w:rFonts w:ascii="Calibri" w:hAnsi="Calibri"/>
          <w:b w:val="0"/>
          <w:color w:val="1F2D3D"/>
          <w:sz w:val="22"/>
        </w:rPr>
        <w:t>Performance thermique des ouvrages livrés</w:t>
      </w:r>
    </w:p>
    <w:p>
      <w:pPr>
        <w:pStyle w:val="ListBullet"/>
        <w:spacing w:after="80"/>
      </w:pPr>
      <w:r>
        <w:rPr>
          <w:rFonts w:ascii="Calibri" w:hAnsi="Calibri"/>
          <w:b w:val="0"/>
          <w:color w:val="1F2D3D"/>
          <w:sz w:val="22"/>
        </w:rPr>
        <w:t>Quantité d'isolants biosourcés / recyclables mis en œuvre</w:t>
      </w:r>
    </w:p>
    <w:p>
      <w:pPr>
        <w:pStyle w:val="Heading1"/>
        <w:spacing w:before="400" w:after="160"/>
      </w:pPr>
      <w:r>
        <w:rPr>
          <w:rFonts w:ascii="Calibri" w:hAnsi="Calibri"/>
          <w:color w:val="1E40AF"/>
          <w:sz w:val="32"/>
        </w:rPr>
        <w:t>PARTIE C — MÉTHODOLOGIE MISE EN ŒUVRE</w:t>
      </w:r>
    </w:p>
    <w:p>
      <w:pPr>
        <w:pStyle w:val="Heading2"/>
        <w:spacing w:before="240" w:after="80"/>
      </w:pPr>
      <w:r>
        <w:rPr>
          <w:rFonts w:ascii="Calibri" w:hAnsi="Calibri"/>
          <w:color w:val="1D4ED8"/>
          <w:sz w:val="26"/>
        </w:rPr>
        <w:t>1. Méthodologie détaillée</w:t>
      </w:r>
    </w:p>
    <w:p>
      <w:pPr>
        <w:spacing w:after="80"/>
      </w:pPr>
      <w:r>
        <w:rPr>
          <w:rFonts w:ascii="Calibri" w:hAnsi="Calibri"/>
          <w:b w:val="0"/>
          <w:color w:val="1F2D3D"/>
          <w:sz w:val="22"/>
        </w:rPr>
        <w:t># C.1 — Méthodologie d'exécution détaillée</w:t>
      </w:r>
    </w:p>
    <w:p>
      <w:pPr>
        <w:spacing w:after="80"/>
      </w:pPr>
      <w:r>
        <w:rPr>
          <w:rFonts w:ascii="Calibri" w:hAnsi="Calibri"/>
          <w:b w:val="0"/>
          <w:color w:val="1F2D3D"/>
          <w:sz w:val="22"/>
        </w:rPr>
        <w:t>## C.1.1 Préambule méthodologique</w:t>
      </w:r>
    </w:p>
    <w:p>
      <w:pPr>
        <w:spacing w:after="80"/>
      </w:pPr>
      <w:r>
        <w:rPr>
          <w:rFonts w:ascii="Calibri" w:hAnsi="Calibri"/>
          <w:b w:val="0"/>
          <w:color w:val="1F2D3D"/>
          <w:sz w:val="22"/>
        </w:rPr>
        <w:t xml:space="preserve">La restructuration de l'école élémentaire LES TILLEULS de GUEUX (51390) présente une diversité technique remarquable pour le lot 02 : pas moins de </w:t>
      </w:r>
      <w:r>
        <w:rPr>
          <w:rFonts w:ascii="Calibri" w:hAnsi="Calibri"/>
          <w:b/>
          <w:color w:val="1F2D3D"/>
          <w:sz w:val="22"/>
        </w:rPr>
        <w:t>24 postes techniques</w:t>
      </w:r>
      <w:r>
        <w:rPr>
          <w:rFonts w:ascii="Calibri" w:hAnsi="Calibri"/>
          <w:b w:val="0"/>
          <w:color w:val="1F2D3D"/>
          <w:sz w:val="22"/>
        </w:rPr>
        <w:t xml:space="preserve"> distincts, allant de l'étanchéité bicouche SBS sur dalle béton à la couverture sèche en panneaux sandwichs imitation zinc, en passant par des supports de panneaux photovoltaïques et une végétalisation extensive. Cette polyvalence exige une méthodologie rigoureuse, structurée et parfaitement adaptée à chaque typologie d'ouvrage.</w:t>
      </w:r>
    </w:p>
    <w:p>
      <w:pPr>
        <w:spacing w:after="80"/>
      </w:pPr>
      <w:r>
        <w:rPr>
          <w:rFonts w:ascii="Calibri" w:hAnsi="Calibri"/>
          <w:b w:val="0"/>
          <w:color w:val="1F2D3D"/>
          <w:sz w:val="22"/>
        </w:rPr>
        <w:t xml:space="preserve">Notre méthodologie repose sur </w:t>
      </w:r>
      <w:r>
        <w:rPr>
          <w:rFonts w:ascii="Calibri" w:hAnsi="Calibri"/>
          <w:b/>
          <w:color w:val="1F2D3D"/>
          <w:sz w:val="22"/>
        </w:rPr>
        <w:t>5 principes directeurs</w:t>
      </w:r>
      <w:r>
        <w:rPr>
          <w:rFonts w:ascii="Calibri" w:hAnsi="Calibri"/>
          <w:b w:val="0"/>
          <w:color w:val="1F2D3D"/>
          <w:sz w:val="22"/>
        </w:rPr>
        <w:t xml:space="preserve"> :</w:t>
      </w:r>
    </w:p>
    <w:p>
      <w:pPr>
        <w:spacing w:after="80"/>
      </w:pPr>
      <w:r>
        <w:rPr>
          <w:rFonts w:ascii="Calibri" w:hAnsi="Calibri"/>
          <w:b w:val="0"/>
          <w:color w:val="1F2D3D"/>
          <w:sz w:val="22"/>
        </w:rPr>
        <w:t xml:space="preserve">1. </w:t>
      </w:r>
      <w:r>
        <w:rPr>
          <w:rFonts w:ascii="Calibri" w:hAnsi="Calibri"/>
          <w:b/>
          <w:color w:val="1F2D3D"/>
          <w:sz w:val="22"/>
        </w:rPr>
        <w:t>Conformité normative absolue</w:t>
      </w:r>
      <w:r>
        <w:rPr>
          <w:rFonts w:ascii="Calibri" w:hAnsi="Calibri"/>
          <w:b w:val="0"/>
          <w:color w:val="1F2D3D"/>
          <w:sz w:val="22"/>
        </w:rPr>
        <w:t xml:space="preserve"> : NF DTU 20.12 (supports béton), NF DTU 43.1 (étanchéité support maçonnerie), NF DTU 43.3 (étanchéité support acier), NF DTU 40.35 (couverture bac acier), NF P 30-201, Règles Professionnelles CSFE et Règles Professionnelles Toitures Végétalisées (édition novembre 2007).</w:t>
      </w:r>
    </w:p>
    <w:p>
      <w:pPr>
        <w:spacing w:after="80"/>
      </w:pPr>
      <w:r>
        <w:rPr>
          <w:rFonts w:ascii="Calibri" w:hAnsi="Calibri"/>
          <w:b w:val="0"/>
          <w:color w:val="1F2D3D"/>
          <w:sz w:val="22"/>
        </w:rPr>
        <w:t xml:space="preserve">2. </w:t>
      </w:r>
      <w:r>
        <w:rPr>
          <w:rFonts w:ascii="Calibri" w:hAnsi="Calibri"/>
          <w:b/>
          <w:color w:val="1F2D3D"/>
          <w:sz w:val="22"/>
        </w:rPr>
        <w:t>Hors d'eau permanent</w:t>
      </w:r>
      <w:r>
        <w:rPr>
          <w:rFonts w:ascii="Calibri" w:hAnsi="Calibri"/>
          <w:b w:val="0"/>
          <w:color w:val="1F2D3D"/>
          <w:sz w:val="22"/>
        </w:rPr>
        <w:t xml:space="preserve"> : conformément au POSTE 2 du CCTP, le bâtiment doit rester hors d'eau total pendant toute la durée des travaux TCE — ce qui conditionne le phasage de nos interventions.</w:t>
      </w:r>
    </w:p>
    <w:p>
      <w:pPr>
        <w:spacing w:after="80"/>
      </w:pPr>
      <w:r>
        <w:rPr>
          <w:rFonts w:ascii="Calibri" w:hAnsi="Calibri"/>
          <w:b w:val="0"/>
          <w:color w:val="1F2D3D"/>
          <w:sz w:val="22"/>
        </w:rPr>
        <w:t xml:space="preserve">3. </w:t>
      </w:r>
      <w:r>
        <w:rPr>
          <w:rFonts w:ascii="Calibri" w:hAnsi="Calibri"/>
          <w:b/>
          <w:color w:val="1F2D3D"/>
          <w:sz w:val="22"/>
        </w:rPr>
        <w:t>Coordination étroite</w:t>
      </w:r>
      <w:r>
        <w:rPr>
          <w:rFonts w:ascii="Calibri" w:hAnsi="Calibri"/>
          <w:b w:val="0"/>
          <w:color w:val="1F2D3D"/>
          <w:sz w:val="22"/>
        </w:rPr>
        <w:t xml:space="preserve"> avec le lot Gros Œuvre (réception des supports béton et des acrotères), le lot Charpente bois (réception charpente), le lot Revêtement de façade (couvertines isolées en attente), le lot Électricité (panneaux photovoltaïques), le lot VRD (raccordement EP).</w:t>
      </w:r>
    </w:p>
    <w:p>
      <w:pPr>
        <w:spacing w:after="80"/>
      </w:pPr>
      <w:r>
        <w:rPr>
          <w:rFonts w:ascii="Calibri" w:hAnsi="Calibri"/>
          <w:b w:val="0"/>
          <w:color w:val="1F2D3D"/>
          <w:sz w:val="22"/>
        </w:rPr>
        <w:t xml:space="preserve">4. </w:t>
      </w:r>
      <w:r>
        <w:rPr>
          <w:rFonts w:ascii="Calibri" w:hAnsi="Calibri"/>
          <w:b/>
          <w:color w:val="1F2D3D"/>
          <w:sz w:val="22"/>
        </w:rPr>
        <w:t>Validation amont systématique</w:t>
      </w:r>
      <w:r>
        <w:rPr>
          <w:rFonts w:ascii="Calibri" w:hAnsi="Calibri"/>
          <w:b w:val="0"/>
          <w:color w:val="1F2D3D"/>
          <w:sz w:val="22"/>
        </w:rPr>
        <w:t xml:space="preserve"> : transmission du dossier technique complet (Avis Techniques CSTB, PV d'essais, fiches techniques) au Bureau de Contrôle AGENCIA et au Maître d'Œuvre P+S Architecture AVANT toute exécution, conformément au POSTE 4.</w:t>
      </w:r>
    </w:p>
    <w:p>
      <w:pPr>
        <w:spacing w:after="80"/>
      </w:pPr>
      <w:r>
        <w:rPr>
          <w:rFonts w:ascii="Calibri" w:hAnsi="Calibri"/>
          <w:b w:val="0"/>
          <w:color w:val="1F2D3D"/>
          <w:sz w:val="22"/>
        </w:rPr>
        <w:t xml:space="preserve">5. </w:t>
      </w:r>
      <w:r>
        <w:rPr>
          <w:rFonts w:ascii="Calibri" w:hAnsi="Calibri"/>
          <w:b/>
          <w:color w:val="1F2D3D"/>
          <w:sz w:val="22"/>
        </w:rPr>
        <w:t>Traçabilité documentaire</w:t>
      </w:r>
      <w:r>
        <w:rPr>
          <w:rFonts w:ascii="Calibri" w:hAnsi="Calibri"/>
          <w:b w:val="0"/>
          <w:color w:val="1F2D3D"/>
          <w:sz w:val="22"/>
        </w:rPr>
        <w:t xml:space="preserve"> : chaque produit mis en œuvre est tracé (bon de livraison, certificat ACERMI, Avis Technique CSTB, déclaration de performance CE).</w:t>
      </w:r>
    </w:p>
    <w:p>
      <w:pPr>
        <w:spacing w:after="80"/>
      </w:pPr>
      <w:r>
        <w:rPr>
          <w:rFonts w:ascii="Calibri" w:hAnsi="Calibri"/>
          <w:b w:val="0"/>
          <w:color w:val="1F2D3D"/>
          <w:sz w:val="22"/>
        </w:rPr>
        <w:t>---</w:t>
      </w:r>
    </w:p>
    <w:p>
      <w:pPr>
        <w:spacing w:after="80"/>
      </w:pPr>
      <w:r>
        <w:rPr>
          <w:rFonts w:ascii="Calibri" w:hAnsi="Calibri"/>
          <w:b w:val="0"/>
          <w:color w:val="1F2D3D"/>
          <w:sz w:val="22"/>
        </w:rPr>
        <w:t>## C.1.2 Phase 0 — Études d'exécution et préparation (Période de préparation : 1 mois)</w:t>
      </w:r>
    </w:p>
    <w:p>
      <w:pPr>
        <w:spacing w:after="80"/>
      </w:pPr>
      <w:r>
        <w:rPr>
          <w:rFonts w:ascii="Calibri" w:hAnsi="Calibri"/>
          <w:b w:val="0"/>
          <w:color w:val="1F2D3D"/>
          <w:sz w:val="22"/>
        </w:rPr>
      </w:r>
      <w:r>
        <w:rPr>
          <w:rFonts w:ascii="Calibri" w:hAnsi="Calibri"/>
          <w:b/>
          <w:color w:val="1F2D3D"/>
          <w:sz w:val="22"/>
        </w:rPr>
        <w:t>Référence DCE :</w:t>
      </w:r>
      <w:r>
        <w:rPr>
          <w:rFonts w:ascii="Calibri" w:hAnsi="Calibri"/>
          <w:b w:val="0"/>
          <w:color w:val="1F2D3D"/>
          <w:sz w:val="22"/>
        </w:rPr>
        <w:t xml:space="preserve"> POSTE 4 du CCTP, exigences PLANNING du CCAP.</w:t>
      </w:r>
    </w:p>
    <w:p>
      <w:pPr>
        <w:spacing w:after="80"/>
      </w:pPr>
      <w:r>
        <w:rPr>
          <w:rFonts w:ascii="Calibri" w:hAnsi="Calibri"/>
          <w:b w:val="0"/>
          <w:color w:val="1F2D3D"/>
          <w:sz w:val="22"/>
        </w:rPr>
        <w:t>### Études d'exécution</w:t>
      </w:r>
    </w:p>
    <w:p>
      <w:pPr>
        <w:spacing w:after="80"/>
      </w:pPr>
      <w:r>
        <w:rPr>
          <w:rFonts w:ascii="Calibri" w:hAnsi="Calibri"/>
          <w:b w:val="0"/>
          <w:color w:val="1F2D3D"/>
          <w:sz w:val="22"/>
        </w:rPr>
        <w:t>Dans le mois suivant la notification, nous engageons un BET spécialisé étanchéité (partenaire SOPREMA Réseau Liaison) pour produire :</w:t>
      </w:r>
    </w:p>
    <w:p>
      <w:pPr>
        <w:pStyle w:val="ListBullet"/>
        <w:spacing w:after="80"/>
      </w:pPr>
      <w:r>
        <w:rPr>
          <w:rFonts w:ascii="Calibri" w:hAnsi="Calibri"/>
          <w:b w:val="0"/>
          <w:color w:val="1F2D3D"/>
          <w:sz w:val="22"/>
        </w:rPr>
      </w:r>
      <w:r>
        <w:rPr>
          <w:rFonts w:ascii="Calibri" w:hAnsi="Calibri"/>
          <w:b/>
          <w:color w:val="1F2D3D"/>
          <w:sz w:val="22"/>
        </w:rPr>
        <w:t>Plans d'exécution et calepinage</w:t>
      </w:r>
      <w:r>
        <w:rPr>
          <w:rFonts w:ascii="Calibri" w:hAnsi="Calibri"/>
          <w:b w:val="0"/>
          <w:color w:val="1F2D3D"/>
          <w:sz w:val="22"/>
        </w:rPr>
        <w:t xml:space="preserve"> au 1/50 et 1/20 pour chaque toiture : extension école (toitures terrasses béton, préau bac acier, local vélos), école existante (couverture sèche bac acier sandwich), salle polyvalente (toiture terrasse végétalisée, salle activités support PV).</w:t>
      </w:r>
    </w:p>
    <w:p>
      <w:pPr>
        <w:pStyle w:val="ListBullet"/>
        <w:spacing w:after="80"/>
      </w:pPr>
      <w:r>
        <w:rPr>
          <w:rFonts w:ascii="Calibri" w:hAnsi="Calibri"/>
          <w:b w:val="0"/>
          <w:color w:val="1F2D3D"/>
          <w:sz w:val="22"/>
        </w:rPr>
      </w:r>
      <w:r>
        <w:rPr>
          <w:rFonts w:ascii="Calibri" w:hAnsi="Calibri"/>
          <w:b/>
          <w:color w:val="1F2D3D"/>
          <w:sz w:val="22"/>
        </w:rPr>
        <w:t>Notes de calcul</w:t>
      </w:r>
      <w:r>
        <w:rPr>
          <w:rFonts w:ascii="Calibri" w:hAnsi="Calibri"/>
          <w:b w:val="0"/>
          <w:color w:val="1F2D3D"/>
          <w:sz w:val="22"/>
        </w:rPr>
        <w:t xml:space="preserve"> de dimensionnement :</w:t>
      </w:r>
    </w:p>
    <w:p>
      <w:pPr>
        <w:spacing w:after="80"/>
      </w:pPr>
      <w:r>
        <w:rPr>
          <w:rFonts w:ascii="Calibri" w:hAnsi="Calibri"/>
          <w:b w:val="0"/>
          <w:color w:val="1F2D3D"/>
          <w:sz w:val="22"/>
        </w:rPr>
        <w:t xml:space="preserve">  - Sections de chéneaux, boîtes à eau, descentes EP selon </w:t>
      </w:r>
      <w:r>
        <w:rPr>
          <w:rFonts w:ascii="Calibri" w:hAnsi="Calibri"/>
          <w:b/>
          <w:color w:val="1F2D3D"/>
          <w:sz w:val="22"/>
        </w:rPr>
        <w:t>NF P 30-201</w:t>
      </w:r>
      <w:r>
        <w:rPr>
          <w:rFonts w:ascii="Calibri" w:hAnsi="Calibri"/>
          <w:b w:val="0"/>
          <w:color w:val="1F2D3D"/>
          <w:sz w:val="22"/>
        </w:rPr>
        <w:t xml:space="preserve"> et </w:t>
      </w:r>
      <w:r>
        <w:rPr>
          <w:rFonts w:ascii="Calibri" w:hAnsi="Calibri"/>
          <w:b/>
          <w:color w:val="1F2D3D"/>
          <w:sz w:val="22"/>
        </w:rPr>
        <w:t>NF DTU 43.3</w:t>
      </w:r>
      <w:r>
        <w:rPr>
          <w:rFonts w:ascii="Calibri" w:hAnsi="Calibri"/>
          <w:b w:val="0"/>
          <w:color w:val="1F2D3D"/>
          <w:sz w:val="22"/>
        </w:rPr>
        <w:t xml:space="preserve"> (sections majorées en cas de noues à 2 DEP).</w:t>
      </w:r>
    </w:p>
    <w:p>
      <w:pPr>
        <w:spacing w:after="80"/>
      </w:pPr>
      <w:r>
        <w:rPr>
          <w:rFonts w:ascii="Calibri" w:hAnsi="Calibri"/>
          <w:b w:val="0"/>
          <w:color w:val="1F2D3D"/>
          <w:sz w:val="22"/>
        </w:rPr>
        <w:t xml:space="preserve">  - Nombre et résistance des fixations mécaniques (chevilles isolant, fixations bac acier) selon zone de vent (GUEUX = zone 2, site exposé).</w:t>
      </w:r>
    </w:p>
    <w:p>
      <w:pPr>
        <w:spacing w:after="80"/>
      </w:pPr>
      <w:r>
        <w:rPr>
          <w:rFonts w:ascii="Calibri" w:hAnsi="Calibri"/>
          <w:b w:val="0"/>
          <w:color w:val="1F2D3D"/>
          <w:sz w:val="22"/>
        </w:rPr>
        <w:t xml:space="preserve">  - Charges admissibles pour supports photovoltaïques SOPRASOLAR FIX EVO TILT et KOGYSUN i+ (vent, neige, lestage).</w:t>
      </w:r>
    </w:p>
    <w:p>
      <w:pPr>
        <w:pStyle w:val="ListBullet"/>
        <w:spacing w:after="80"/>
      </w:pPr>
      <w:r>
        <w:rPr>
          <w:rFonts w:ascii="Calibri" w:hAnsi="Calibri"/>
          <w:b w:val="0"/>
          <w:color w:val="1F2D3D"/>
          <w:sz w:val="22"/>
        </w:rPr>
      </w:r>
      <w:r>
        <w:rPr>
          <w:rFonts w:ascii="Calibri" w:hAnsi="Calibri"/>
          <w:b/>
          <w:color w:val="1F2D3D"/>
          <w:sz w:val="22"/>
        </w:rPr>
        <w:t>Dossier technique complet</w:t>
      </w:r>
      <w:r>
        <w:rPr>
          <w:rFonts w:ascii="Calibri" w:hAnsi="Calibri"/>
          <w:b w:val="0"/>
          <w:color w:val="1F2D3D"/>
          <w:sz w:val="22"/>
        </w:rPr>
        <w:t xml:space="preserve"> transmis au Bureau de Contrôle AGENCIA avec :</w:t>
      </w:r>
    </w:p>
    <w:p>
      <w:pPr>
        <w:spacing w:after="80"/>
      </w:pPr>
      <w:r>
        <w:rPr>
          <w:rFonts w:ascii="Calibri" w:hAnsi="Calibri"/>
          <w:b w:val="0"/>
          <w:color w:val="1F2D3D"/>
          <w:sz w:val="22"/>
        </w:rPr>
        <w:t xml:space="preserve">  - Avis Techniques CSTB en cours de validité (EFIGREEN DUO+, EFIGREEN ACIER, SOPRAFIX Bicouche, ELASTOPHENE/SOPRALENE FLAM, ALSAN FLASHING, SOPRAJOINT, SOPRANATURE TOUNDRA, ONDAROCK T, SOPRASOLAR FIX EVO TILT, KOGYSUN i+).</w:t>
      </w:r>
    </w:p>
    <w:p>
      <w:pPr>
        <w:spacing w:after="80"/>
      </w:pPr>
      <w:r>
        <w:rPr>
          <w:rFonts w:ascii="Calibri" w:hAnsi="Calibri"/>
          <w:b w:val="0"/>
          <w:color w:val="1F2D3D"/>
          <w:sz w:val="22"/>
        </w:rPr>
        <w:t xml:space="preserve">  - Certificats ACERMI (EFIGREEN DUO+, EFIGREEN ACIER, ROCKACIER C NU, ONDAROCK T).</w:t>
      </w:r>
    </w:p>
    <w:p>
      <w:pPr>
        <w:spacing w:after="80"/>
      </w:pPr>
      <w:r>
        <w:rPr>
          <w:rFonts w:ascii="Calibri" w:hAnsi="Calibri"/>
          <w:b w:val="0"/>
          <w:color w:val="1F2D3D"/>
          <w:sz w:val="22"/>
        </w:rPr>
        <w:t xml:space="preserve">  - PV d'essais feu Broof T3 (exigence ERP) et classement A2-s1,d0 pour ONDAROCK T.</w:t>
      </w:r>
    </w:p>
    <w:p>
      <w:pPr>
        <w:spacing w:after="80"/>
      </w:pPr>
      <w:r>
        <w:rPr>
          <w:rFonts w:ascii="Calibri" w:hAnsi="Calibri"/>
          <w:b w:val="0"/>
          <w:color w:val="1F2D3D"/>
          <w:sz w:val="22"/>
        </w:rPr>
        <w:t xml:space="preserve">  - Fiches techniques détaillées de chaque produit.</w:t>
      </w:r>
    </w:p>
    <w:p>
      <w:pPr>
        <w:spacing w:after="80"/>
      </w:pPr>
      <w:r>
        <w:rPr>
          <w:rFonts w:ascii="Calibri" w:hAnsi="Calibri"/>
          <w:b w:val="0"/>
          <w:color w:val="1F2D3D"/>
          <w:sz w:val="22"/>
        </w:rPr>
        <w:t xml:space="preserve">  - Certificats ISO 9001 des sites de fabrication SOPREMA (exigence CCTP).</w:t>
      </w:r>
    </w:p>
    <w:p>
      <w:pPr>
        <w:spacing w:after="80"/>
      </w:pPr>
      <w:r>
        <w:rPr>
          <w:rFonts w:ascii="Calibri" w:hAnsi="Calibri"/>
          <w:b w:val="0"/>
          <w:color w:val="1F2D3D"/>
          <w:sz w:val="22"/>
        </w:rPr>
        <w:t>### Validation et accord écrit</w:t>
      </w:r>
    </w:p>
    <w:p>
      <w:pPr>
        <w:spacing w:after="80"/>
      </w:pPr>
      <w:r>
        <w:rPr>
          <w:rFonts w:ascii="Calibri" w:hAnsi="Calibri"/>
          <w:b w:val="0"/>
          <w:color w:val="1F2D3D"/>
          <w:sz w:val="22"/>
        </w:rPr>
        <w:t>Conformément au POSTE 4, AUCUNE intervention ne sera engagée avant l'accord écrit du Maître d'Œuvre et du Bureau de Contrôle. Délai prévisionnel de validation : 15 jours après dépôt.</w:t>
      </w:r>
    </w:p>
    <w:p>
      <w:pPr>
        <w:spacing w:after="80"/>
      </w:pPr>
      <w:r>
        <w:rPr>
          <w:rFonts w:ascii="Calibri" w:hAnsi="Calibri"/>
          <w:b w:val="0"/>
          <w:color w:val="1F2D3D"/>
          <w:sz w:val="22"/>
        </w:rPr>
        <w:t>### Documents administratifs</w:t>
      </w:r>
    </w:p>
    <w:p>
      <w:pPr>
        <w:pStyle w:val="ListBullet"/>
        <w:spacing w:after="80"/>
      </w:pPr>
      <w:r>
        <w:rPr>
          <w:rFonts w:ascii="Calibri" w:hAnsi="Calibri"/>
          <w:b w:val="0"/>
          <w:color w:val="1F2D3D"/>
          <w:sz w:val="22"/>
        </w:rPr>
      </w:r>
      <w:r>
        <w:rPr>
          <w:rFonts w:ascii="Calibri" w:hAnsi="Calibri"/>
          <w:b/>
          <w:color w:val="1F2D3D"/>
          <w:sz w:val="22"/>
        </w:rPr>
        <w:t>PPSPS</w:t>
      </w:r>
      <w:r>
        <w:rPr>
          <w:rFonts w:ascii="Calibri" w:hAnsi="Calibri"/>
          <w:b w:val="0"/>
          <w:color w:val="1F2D3D"/>
          <w:sz w:val="22"/>
        </w:rPr>
        <w:t xml:space="preserve"> spécifique étanchéité-couverture transmis au Coordonnateur SPS sous 30 jours après notification (exigence DCE).</w:t>
      </w:r>
    </w:p>
    <w:p>
      <w:pPr>
        <w:pStyle w:val="ListBullet"/>
        <w:spacing w:after="80"/>
      </w:pPr>
      <w:r>
        <w:rPr>
          <w:rFonts w:ascii="Calibri" w:hAnsi="Calibri"/>
          <w:b w:val="0"/>
          <w:color w:val="1F2D3D"/>
          <w:sz w:val="22"/>
        </w:rPr>
      </w:r>
      <w:r>
        <w:rPr>
          <w:rFonts w:ascii="Calibri" w:hAnsi="Calibri"/>
          <w:b/>
          <w:color w:val="1F2D3D"/>
          <w:sz w:val="22"/>
        </w:rPr>
        <w:t>PAQ</w:t>
      </w:r>
      <w:r>
        <w:rPr>
          <w:rFonts w:ascii="Calibri" w:hAnsi="Calibri"/>
          <w:b w:val="0"/>
          <w:color w:val="1F2D3D"/>
          <w:sz w:val="22"/>
        </w:rPr>
        <w:t xml:space="preserve"> (Plan d'Assurance Qualité) conforme au cadre annexé au CCTP, intégrant les fiches d'autocontrôle spécifiques.</w:t>
      </w:r>
    </w:p>
    <w:p>
      <w:pPr>
        <w:pStyle w:val="ListBullet"/>
        <w:spacing w:after="80"/>
      </w:pPr>
      <w:r>
        <w:rPr>
          <w:rFonts w:ascii="Calibri" w:hAnsi="Calibri"/>
          <w:b w:val="0"/>
          <w:color w:val="1F2D3D"/>
          <w:sz w:val="22"/>
        </w:rPr>
      </w:r>
      <w:r>
        <w:rPr>
          <w:rFonts w:ascii="Calibri" w:hAnsi="Calibri"/>
          <w:b/>
          <w:color w:val="1F2D3D"/>
          <w:sz w:val="22"/>
        </w:rPr>
        <w:t>Désignation nominative du Responsable Environnement</w:t>
      </w:r>
      <w:r>
        <w:rPr>
          <w:rFonts w:ascii="Calibri" w:hAnsi="Calibri"/>
          <w:b w:val="0"/>
          <w:color w:val="1F2D3D"/>
          <w:sz w:val="22"/>
        </w:rPr>
        <w:t xml:space="preserve"> au plus tard à l'expiration de la période de préparation.</w:t>
      </w:r>
    </w:p>
    <w:p>
      <w:pPr>
        <w:pStyle w:val="ListBullet"/>
        <w:spacing w:after="80"/>
      </w:pPr>
      <w:r>
        <w:rPr>
          <w:rFonts w:ascii="Calibri" w:hAnsi="Calibri"/>
          <w:b w:val="0"/>
          <w:color w:val="1F2D3D"/>
          <w:sz w:val="22"/>
        </w:rPr>
      </w:r>
      <w:r>
        <w:rPr>
          <w:rFonts w:ascii="Calibri" w:hAnsi="Calibri"/>
          <w:b/>
          <w:color w:val="1F2D3D"/>
          <w:sz w:val="22"/>
        </w:rPr>
        <w:t>DICT</w:t>
      </w:r>
      <w:r>
        <w:rPr>
          <w:rFonts w:ascii="Calibri" w:hAnsi="Calibri"/>
          <w:b w:val="0"/>
          <w:color w:val="1F2D3D"/>
          <w:sz w:val="22"/>
        </w:rPr>
        <w:t xml:space="preserve"> adressée à chaque exploitant de réseau dès notification, renouvelée si exécution &gt; 6 mois.</w:t>
      </w:r>
    </w:p>
    <w:p>
      <w:pPr>
        <w:pStyle w:val="ListBullet"/>
        <w:spacing w:after="80"/>
      </w:pPr>
      <w:r>
        <w:rPr>
          <w:rFonts w:ascii="Calibri" w:hAnsi="Calibri"/>
          <w:b w:val="0"/>
          <w:color w:val="1F2D3D"/>
          <w:sz w:val="22"/>
        </w:rPr>
      </w:r>
      <w:r>
        <w:rPr>
          <w:rFonts w:ascii="Calibri" w:hAnsi="Calibri"/>
          <w:b/>
          <w:color w:val="1F2D3D"/>
          <w:sz w:val="22"/>
        </w:rPr>
        <w:t>Programme d'exécution</w:t>
      </w:r>
      <w:r>
        <w:rPr>
          <w:rFonts w:ascii="Calibri" w:hAnsi="Calibri"/>
          <w:b w:val="0"/>
          <w:color w:val="1F2D3D"/>
          <w:sz w:val="22"/>
        </w:rPr>
        <w:t xml:space="preserve"> détaillé soumis dans le mois suivant le démarrage de la préparation.</w:t>
      </w:r>
    </w:p>
    <w:p>
      <w:pPr>
        <w:spacing w:after="80"/>
      </w:pPr>
      <w:r>
        <w:rPr>
          <w:rFonts w:ascii="Calibri" w:hAnsi="Calibri"/>
          <w:b w:val="0"/>
          <w:color w:val="1F2D3D"/>
          <w:sz w:val="22"/>
        </w:rPr>
        <w:t>---</w:t>
      </w:r>
    </w:p>
    <w:p>
      <w:pPr>
        <w:spacing w:after="80"/>
      </w:pPr>
      <w:r>
        <w:rPr>
          <w:rFonts w:ascii="Calibri" w:hAnsi="Calibri"/>
          <w:b w:val="0"/>
          <w:color w:val="1F2D3D"/>
          <w:sz w:val="22"/>
        </w:rPr>
        <w:t>## C.1.3 Phase 1 — Hors d'eau provisoire et installation chantier</w:t>
      </w:r>
    </w:p>
    <w:p>
      <w:pPr>
        <w:spacing w:after="80"/>
      </w:pPr>
      <w:r>
        <w:rPr>
          <w:rFonts w:ascii="Calibri" w:hAnsi="Calibri"/>
          <w:b w:val="0"/>
          <w:color w:val="1F2D3D"/>
          <w:sz w:val="22"/>
        </w:rPr>
      </w:r>
      <w:r>
        <w:rPr>
          <w:rFonts w:ascii="Calibri" w:hAnsi="Calibri"/>
          <w:b/>
          <w:color w:val="1F2D3D"/>
          <w:sz w:val="22"/>
        </w:rPr>
        <w:t>Référence DCE :</w:t>
      </w:r>
      <w:r>
        <w:rPr>
          <w:rFonts w:ascii="Calibri" w:hAnsi="Calibri"/>
          <w:b w:val="0"/>
          <w:color w:val="1F2D3D"/>
          <w:sz w:val="22"/>
        </w:rPr>
        <w:t xml:space="preserve"> POSTE 1 et POSTE 2 du CCTP.</w:t>
      </w:r>
    </w:p>
    <w:p>
      <w:pPr>
        <w:spacing w:after="80"/>
      </w:pPr>
      <w:r>
        <w:rPr>
          <w:rFonts w:ascii="Calibri" w:hAnsi="Calibri"/>
          <w:b w:val="0"/>
          <w:color w:val="1F2D3D"/>
          <w:sz w:val="22"/>
        </w:rPr>
        <w:t>### Installation chantier spécifique au lot 02</w:t>
      </w:r>
    </w:p>
    <w:p>
      <w:pPr>
        <w:pStyle w:val="ListBullet"/>
        <w:spacing w:after="80"/>
      </w:pPr>
      <w:r>
        <w:rPr>
          <w:rFonts w:ascii="Calibri" w:hAnsi="Calibri"/>
          <w:b w:val="0"/>
          <w:color w:val="1F2D3D"/>
          <w:sz w:val="22"/>
        </w:rPr>
      </w:r>
      <w:r>
        <w:rPr>
          <w:rFonts w:ascii="Calibri" w:hAnsi="Calibri"/>
          <w:b/>
          <w:color w:val="1F2D3D"/>
          <w:sz w:val="22"/>
        </w:rPr>
        <w:t>Échafaudages périphériques</w:t>
      </w:r>
      <w:r>
        <w:rPr>
          <w:rFonts w:ascii="Calibri" w:hAnsi="Calibri"/>
          <w:b w:val="0"/>
          <w:color w:val="1F2D3D"/>
          <w:sz w:val="22"/>
        </w:rPr>
        <w:t xml:space="preserve"> conformes à la </w:t>
      </w:r>
      <w:r>
        <w:rPr>
          <w:rFonts w:ascii="Calibri" w:hAnsi="Calibri"/>
          <w:b/>
          <w:color w:val="1F2D3D"/>
          <w:sz w:val="22"/>
        </w:rPr>
        <w:t>Recommandation R408</w:t>
      </w:r>
      <w:r>
        <w:rPr>
          <w:rFonts w:ascii="Calibri" w:hAnsi="Calibri"/>
          <w:b w:val="0"/>
          <w:color w:val="1F2D3D"/>
          <w:sz w:val="22"/>
        </w:rPr>
        <w:t xml:space="preserve"> de la CNAM, avec garde-corps tubulaires et plinthes, montés par des compagnons titulaires de la formation R408 (vérification trimestrielle).</w:t>
      </w:r>
    </w:p>
    <w:p>
      <w:pPr>
        <w:pStyle w:val="ListBullet"/>
        <w:spacing w:after="80"/>
      </w:pPr>
      <w:r>
        <w:rPr>
          <w:rFonts w:ascii="Calibri" w:hAnsi="Calibri"/>
          <w:b w:val="0"/>
          <w:color w:val="1F2D3D"/>
          <w:sz w:val="22"/>
        </w:rPr>
      </w:r>
      <w:r>
        <w:rPr>
          <w:rFonts w:ascii="Calibri" w:hAnsi="Calibri"/>
          <w:b/>
          <w:color w:val="1F2D3D"/>
          <w:sz w:val="22"/>
        </w:rPr>
        <w:t>Filets pare-gravats</w:t>
      </w:r>
      <w:r>
        <w:rPr>
          <w:rFonts w:ascii="Calibri" w:hAnsi="Calibri"/>
          <w:b w:val="0"/>
          <w:color w:val="1F2D3D"/>
          <w:sz w:val="22"/>
        </w:rPr>
        <w:t xml:space="preserve"> en périphérie de toiture pour protéger les passants (école élémentaire = présence d'enfants, exigence renforcée).</w:t>
      </w:r>
    </w:p>
    <w:p>
      <w:pPr>
        <w:pStyle w:val="ListBullet"/>
        <w:spacing w:after="80"/>
      </w:pPr>
      <w:r>
        <w:rPr>
          <w:rFonts w:ascii="Calibri" w:hAnsi="Calibri"/>
          <w:b w:val="0"/>
          <w:color w:val="1F2D3D"/>
          <w:sz w:val="22"/>
        </w:rPr>
      </w:r>
      <w:r>
        <w:rPr>
          <w:rFonts w:ascii="Calibri" w:hAnsi="Calibri"/>
          <w:b/>
          <w:color w:val="1F2D3D"/>
          <w:sz w:val="22"/>
        </w:rPr>
        <w:t>Monte-matériaux</w:t>
      </w:r>
      <w:r>
        <w:rPr>
          <w:rFonts w:ascii="Calibri" w:hAnsi="Calibri"/>
          <w:b w:val="0"/>
          <w:color w:val="1F2D3D"/>
          <w:sz w:val="22"/>
        </w:rPr>
        <w:t xml:space="preserve"> électrique pour acheminer les rouleaux de membrane (poids unitaire 35-45 kg), les panneaux isolants et le bac acier sans manutention manuelle.</w:t>
      </w:r>
    </w:p>
    <w:p>
      <w:pPr>
        <w:pStyle w:val="ListBullet"/>
        <w:spacing w:after="80"/>
      </w:pPr>
      <w:r>
        <w:rPr>
          <w:rFonts w:ascii="Calibri" w:hAnsi="Calibri"/>
          <w:b w:val="0"/>
          <w:color w:val="1F2D3D"/>
          <w:sz w:val="22"/>
        </w:rPr>
      </w:r>
      <w:r>
        <w:rPr>
          <w:rFonts w:ascii="Calibri" w:hAnsi="Calibri"/>
          <w:b/>
          <w:color w:val="1F2D3D"/>
          <w:sz w:val="22"/>
        </w:rPr>
        <w:t>Zone de stockage sécurisée</w:t>
      </w:r>
      <w:r>
        <w:rPr>
          <w:rFonts w:ascii="Calibri" w:hAnsi="Calibri"/>
          <w:b w:val="0"/>
          <w:color w:val="1F2D3D"/>
          <w:sz w:val="22"/>
        </w:rPr>
        <w:t xml:space="preserve"> au sol : isolants PSE/PU sous bâche opaque (protection UV et chaleur &gt; 70°C), membranes bitumineuses sur palettes hors humidité, bouteilles de gaz propane dans cage grillagée verrouillée.</w:t>
      </w:r>
    </w:p>
    <w:p>
      <w:pPr>
        <w:pStyle w:val="ListBullet"/>
        <w:spacing w:after="80"/>
      </w:pPr>
      <w:r>
        <w:rPr>
          <w:rFonts w:ascii="Calibri" w:hAnsi="Calibri"/>
          <w:b w:val="0"/>
          <w:color w:val="1F2D3D"/>
          <w:sz w:val="22"/>
        </w:rPr>
      </w:r>
      <w:r>
        <w:rPr>
          <w:rFonts w:ascii="Calibri" w:hAnsi="Calibri"/>
          <w:b/>
          <w:color w:val="1F2D3D"/>
          <w:sz w:val="22"/>
        </w:rPr>
        <w:t>Base vie partagée</w:t>
      </w:r>
      <w:r>
        <w:rPr>
          <w:rFonts w:ascii="Calibri" w:hAnsi="Calibri"/>
          <w:b w:val="0"/>
          <w:color w:val="1F2D3D"/>
          <w:sz w:val="22"/>
        </w:rPr>
        <w:t xml:space="preserve"> avec les autres lots (compte prorata 1,5% géré par le lot Gros Œuvre).</w:t>
      </w:r>
    </w:p>
    <w:p>
      <w:pPr>
        <w:spacing w:after="80"/>
      </w:pPr>
      <w:r>
        <w:rPr>
          <w:rFonts w:ascii="Calibri" w:hAnsi="Calibri"/>
          <w:b w:val="0"/>
          <w:color w:val="1F2D3D"/>
          <w:sz w:val="22"/>
        </w:rPr>
        <w:t>### Mesures provisoires « hors d'eau total » (POSTE 2)</w:t>
      </w:r>
    </w:p>
    <w:p>
      <w:pPr>
        <w:spacing w:after="80"/>
      </w:pPr>
      <w:r>
        <w:rPr>
          <w:rFonts w:ascii="Calibri" w:hAnsi="Calibri"/>
          <w:b w:val="0"/>
          <w:color w:val="1F2D3D"/>
          <w:sz w:val="22"/>
        </w:rPr>
        <w:t xml:space="preserve">Le maintien du hors d'eau pendant toute la durée des travaux TCE est une </w:t>
      </w:r>
      <w:r>
        <w:rPr>
          <w:rFonts w:ascii="Calibri" w:hAnsi="Calibri"/>
          <w:b/>
          <w:color w:val="1F2D3D"/>
          <w:sz w:val="22"/>
        </w:rPr>
        <w:t>obligation contractuelle majeure</w:t>
      </w:r>
      <w:r>
        <w:rPr>
          <w:rFonts w:ascii="Calibri" w:hAnsi="Calibri"/>
          <w:b w:val="0"/>
          <w:color w:val="1F2D3D"/>
          <w:sz w:val="22"/>
        </w:rPr>
        <w:t>. Nous mettons en œuvre :</w:t>
      </w:r>
    </w:p>
    <w:p>
      <w:pPr>
        <w:pStyle w:val="ListBullet"/>
        <w:spacing w:after="80"/>
      </w:pPr>
      <w:r>
        <w:rPr>
          <w:rFonts w:ascii="Calibri" w:hAnsi="Calibri"/>
          <w:b w:val="0"/>
          <w:color w:val="1F2D3D"/>
          <w:sz w:val="22"/>
        </w:rPr>
      </w:r>
      <w:r>
        <w:rPr>
          <w:rFonts w:ascii="Calibri" w:hAnsi="Calibri"/>
          <w:b/>
          <w:color w:val="1F2D3D"/>
          <w:sz w:val="22"/>
        </w:rPr>
        <w:t>Étanchéité provisoire</w:t>
      </w:r>
      <w:r>
        <w:rPr>
          <w:rFonts w:ascii="Calibri" w:hAnsi="Calibri"/>
          <w:b w:val="0"/>
          <w:color w:val="1F2D3D"/>
          <w:sz w:val="22"/>
        </w:rPr>
        <w:t xml:space="preserve"> par bâches PVC armé fixées mécaniquement, recouvrant les zones non encore étanchées définitivement, avec recouvrements de 30 cm soudés à l'air chaud.</w:t>
      </w:r>
    </w:p>
    <w:p>
      <w:pPr>
        <w:pStyle w:val="ListBullet"/>
        <w:spacing w:after="80"/>
      </w:pPr>
      <w:r>
        <w:rPr>
          <w:rFonts w:ascii="Calibri" w:hAnsi="Calibri"/>
          <w:b w:val="0"/>
          <w:color w:val="1F2D3D"/>
          <w:sz w:val="22"/>
        </w:rPr>
      </w:r>
      <w:r>
        <w:rPr>
          <w:rFonts w:ascii="Calibri" w:hAnsi="Calibri"/>
          <w:b/>
          <w:color w:val="1F2D3D"/>
          <w:sz w:val="22"/>
        </w:rPr>
        <w:t>Renvois d'eau provisoires</w:t>
      </w:r>
      <w:r>
        <w:rPr>
          <w:rFonts w:ascii="Calibri" w:hAnsi="Calibri"/>
          <w:b w:val="0"/>
          <w:color w:val="1F2D3D"/>
          <w:sz w:val="22"/>
        </w:rPr>
        <w:t xml:space="preserve"> par chéneaux PVC démontables, raccordés aux DEP provisoires en attente du raccordement définitif au lot VRD.</w:t>
      </w:r>
    </w:p>
    <w:p>
      <w:pPr>
        <w:pStyle w:val="ListBullet"/>
        <w:spacing w:after="80"/>
      </w:pPr>
      <w:r>
        <w:rPr>
          <w:rFonts w:ascii="Calibri" w:hAnsi="Calibri"/>
          <w:b w:val="0"/>
          <w:color w:val="1F2D3D"/>
          <w:sz w:val="22"/>
        </w:rPr>
      </w:r>
      <w:r>
        <w:rPr>
          <w:rFonts w:ascii="Calibri" w:hAnsi="Calibri"/>
          <w:b/>
          <w:color w:val="1F2D3D"/>
          <w:sz w:val="22"/>
        </w:rPr>
        <w:t>Protection de l'étanchéité posée</w:t>
      </w:r>
      <w:r>
        <w:rPr>
          <w:rFonts w:ascii="Calibri" w:hAnsi="Calibri"/>
          <w:b w:val="0"/>
          <w:color w:val="1F2D3D"/>
          <w:sz w:val="22"/>
        </w:rPr>
        <w:t xml:space="preserve"> par lés de géotextile 300 g/m² + plaques OSB pour les zones de circulation des autres corps d'état (passage des câbleurs, plombiers, PV).</w:t>
      </w:r>
    </w:p>
    <w:p>
      <w:pPr>
        <w:pStyle w:val="ListBullet"/>
        <w:spacing w:after="80"/>
      </w:pPr>
      <w:r>
        <w:rPr>
          <w:rFonts w:ascii="Calibri" w:hAnsi="Calibri"/>
          <w:b w:val="0"/>
          <w:color w:val="1F2D3D"/>
          <w:sz w:val="22"/>
        </w:rPr>
      </w:r>
      <w:r>
        <w:rPr>
          <w:rFonts w:ascii="Calibri" w:hAnsi="Calibri"/>
          <w:b/>
          <w:color w:val="1F2D3D"/>
          <w:sz w:val="22"/>
        </w:rPr>
        <w:t>Étanchéité provisoire en tête d'acrotère</w:t>
      </w:r>
      <w:r>
        <w:rPr>
          <w:rFonts w:ascii="Calibri" w:hAnsi="Calibri"/>
          <w:b w:val="0"/>
          <w:color w:val="1F2D3D"/>
          <w:sz w:val="22"/>
        </w:rPr>
        <w:t xml:space="preserve"> dans l'attente de la pose des couvertines isolées par le lot Revêtement de façade : bande EPDM 1,2 mm collée en attente, démontable proprement lors de la pose des couvertines définitives.</w:t>
      </w:r>
    </w:p>
    <w:p>
      <w:pPr>
        <w:spacing w:after="80"/>
      </w:pPr>
      <w:r>
        <w:rPr>
          <w:rFonts w:ascii="Calibri" w:hAnsi="Calibri"/>
          <w:b w:val="0"/>
          <w:color w:val="1F2D3D"/>
          <w:sz w:val="22"/>
        </w:rPr>
        <w:t>---</w:t>
      </w:r>
    </w:p>
    <w:p>
      <w:pPr>
        <w:spacing w:after="80"/>
      </w:pPr>
      <w:r>
        <w:rPr>
          <w:rFonts w:ascii="Calibri" w:hAnsi="Calibri"/>
          <w:b w:val="0"/>
          <w:color w:val="1F2D3D"/>
          <w:sz w:val="22"/>
        </w:rPr>
        <w:t>## C.1.4 Phase 2 — Étanchéité toiture terrasse béton sous gravillons (POSTE 3 — Extension École, ascenseur)</w:t>
      </w:r>
    </w:p>
    <w:p>
      <w:pPr>
        <w:spacing w:after="80"/>
      </w:pPr>
      <w:r>
        <w:rPr>
          <w:rFonts w:ascii="Calibri" w:hAnsi="Calibri"/>
          <w:b w:val="0"/>
          <w:color w:val="1F2D3D"/>
          <w:sz w:val="22"/>
        </w:rPr>
      </w:r>
      <w:r>
        <w:rPr>
          <w:rFonts w:ascii="Calibri" w:hAnsi="Calibri"/>
          <w:b/>
          <w:color w:val="1F2D3D"/>
          <w:sz w:val="22"/>
        </w:rPr>
        <w:t>Référence normative :</w:t>
      </w:r>
      <w:r>
        <w:rPr>
          <w:rFonts w:ascii="Calibri" w:hAnsi="Calibri"/>
          <w:b w:val="0"/>
          <w:color w:val="1F2D3D"/>
          <w:sz w:val="22"/>
        </w:rPr>
        <w:t xml:space="preserve"> NF DTU 20.12 (support), NF DTU 43.1 (étanchéité), NF DTU 43.1 §5 (réception support).</w:t>
      </w:r>
    </w:p>
    <w:p>
      <w:pPr>
        <w:spacing w:after="80"/>
      </w:pPr>
      <w:r>
        <w:rPr>
          <w:rFonts w:ascii="Calibri" w:hAnsi="Calibri"/>
          <w:b w:val="0"/>
          <w:color w:val="1F2D3D"/>
          <w:sz w:val="22"/>
        </w:rPr>
        <w:t>### Étape 2.1 — Réception du support béton (Point d'arrêt n°1)</w:t>
      </w:r>
    </w:p>
    <w:p>
      <w:pPr>
        <w:spacing w:after="80"/>
      </w:pPr>
      <w:r>
        <w:rPr>
          <w:rFonts w:ascii="Calibri" w:hAnsi="Calibri"/>
          <w:b w:val="0"/>
          <w:color w:val="1F2D3D"/>
          <w:sz w:val="22"/>
        </w:rPr>
        <w:t>Réception contradictoire avec le lot Gros Œuvre et le Maître d'Œuvre, formalisée par PV signé :</w:t>
      </w:r>
    </w:p>
    <w:p>
      <w:pPr>
        <w:pStyle w:val="ListBullet"/>
        <w:spacing w:after="80"/>
      </w:pPr>
      <w:r>
        <w:rPr>
          <w:rFonts w:ascii="Calibri" w:hAnsi="Calibri"/>
          <w:b w:val="0"/>
          <w:color w:val="1F2D3D"/>
          <w:sz w:val="22"/>
        </w:rPr>
      </w:r>
      <w:r>
        <w:rPr>
          <w:rFonts w:ascii="Calibri" w:hAnsi="Calibri"/>
          <w:b/>
          <w:color w:val="1F2D3D"/>
          <w:sz w:val="22"/>
        </w:rPr>
        <w:t>Pente</w:t>
      </w:r>
      <w:r>
        <w:rPr>
          <w:rFonts w:ascii="Calibri" w:hAnsi="Calibri"/>
          <w:b w:val="0"/>
          <w:color w:val="1F2D3D"/>
          <w:sz w:val="22"/>
        </w:rPr>
        <w:t xml:space="preserve"> : vérification ≥ 1% vers les EEP (DEPCO), conformément au CCTP.</w:t>
      </w:r>
    </w:p>
    <w:p>
      <w:pPr>
        <w:pStyle w:val="ListBullet"/>
        <w:spacing w:after="80"/>
      </w:pPr>
      <w:r>
        <w:rPr>
          <w:rFonts w:ascii="Calibri" w:hAnsi="Calibri"/>
          <w:b w:val="0"/>
          <w:color w:val="1F2D3D"/>
          <w:sz w:val="22"/>
        </w:rPr>
      </w:r>
      <w:r>
        <w:rPr>
          <w:rFonts w:ascii="Calibri" w:hAnsi="Calibri"/>
          <w:b/>
          <w:color w:val="1F2D3D"/>
          <w:sz w:val="22"/>
        </w:rPr>
        <w:t>Planéité</w:t>
      </w:r>
      <w:r>
        <w:rPr>
          <w:rFonts w:ascii="Calibri" w:hAnsi="Calibri"/>
          <w:b w:val="0"/>
          <w:color w:val="1F2D3D"/>
          <w:sz w:val="22"/>
        </w:rPr>
        <w:t xml:space="preserve"> : règle de 2 m, tolérance ≤ 5 mm.</w:t>
      </w:r>
    </w:p>
    <w:p>
      <w:pPr>
        <w:pStyle w:val="ListBullet"/>
        <w:spacing w:after="80"/>
      </w:pPr>
      <w:r>
        <w:rPr>
          <w:rFonts w:ascii="Calibri" w:hAnsi="Calibri"/>
          <w:b w:val="0"/>
          <w:color w:val="1F2D3D"/>
          <w:sz w:val="22"/>
        </w:rPr>
      </w:r>
      <w:r>
        <w:rPr>
          <w:rFonts w:ascii="Calibri" w:hAnsi="Calibri"/>
          <w:b/>
          <w:color w:val="1F2D3D"/>
          <w:sz w:val="22"/>
        </w:rPr>
        <w:t>Humidité résiduelle</w:t>
      </w:r>
      <w:r>
        <w:rPr>
          <w:rFonts w:ascii="Calibri" w:hAnsi="Calibri"/>
          <w:b w:val="0"/>
          <w:color w:val="1F2D3D"/>
          <w:sz w:val="22"/>
        </w:rPr>
        <w:t xml:space="preserve"> : test à la bombe à carbure, </w:t>
      </w:r>
      <w:r>
        <w:rPr>
          <w:rFonts w:ascii="Calibri" w:hAnsi="Calibri"/>
          <w:b/>
          <w:color w:val="1F2D3D"/>
          <w:sz w:val="22"/>
        </w:rPr>
        <w:t>exigence &lt; 5%</w:t>
      </w:r>
      <w:r>
        <w:rPr>
          <w:rFonts w:ascii="Calibri" w:hAnsi="Calibri"/>
          <w:b w:val="0"/>
          <w:color w:val="1F2D3D"/>
          <w:sz w:val="22"/>
        </w:rPr>
        <w:t>. Si non conforme : report de l'intervention jusqu'au séchage complet (béton âgé de 28 jours minimum).</w:t>
      </w:r>
    </w:p>
    <w:p>
      <w:pPr>
        <w:pStyle w:val="ListBullet"/>
        <w:spacing w:after="80"/>
      </w:pPr>
      <w:r>
        <w:rPr>
          <w:rFonts w:ascii="Calibri" w:hAnsi="Calibri"/>
          <w:b w:val="0"/>
          <w:color w:val="1F2D3D"/>
          <w:sz w:val="22"/>
        </w:rPr>
      </w:r>
      <w:r>
        <w:rPr>
          <w:rFonts w:ascii="Calibri" w:hAnsi="Calibri"/>
          <w:b/>
          <w:color w:val="1F2D3D"/>
          <w:sz w:val="22"/>
        </w:rPr>
        <w:t>Acrotères</w:t>
      </w:r>
      <w:r>
        <w:rPr>
          <w:rFonts w:ascii="Calibri" w:hAnsi="Calibri"/>
          <w:b w:val="0"/>
          <w:color w:val="1F2D3D"/>
          <w:sz w:val="22"/>
        </w:rPr>
        <w:t xml:space="preserve"> : hauteur, équerrage, pente vers l'intérieur, absence de fissures.</w:t>
      </w:r>
    </w:p>
    <w:p>
      <w:pPr>
        <w:pStyle w:val="ListBullet"/>
        <w:spacing w:after="80"/>
      </w:pPr>
      <w:r>
        <w:rPr>
          <w:rFonts w:ascii="Calibri" w:hAnsi="Calibri"/>
          <w:b w:val="0"/>
          <w:color w:val="1F2D3D"/>
          <w:sz w:val="22"/>
        </w:rPr>
      </w:r>
      <w:r>
        <w:rPr>
          <w:rFonts w:ascii="Calibri" w:hAnsi="Calibri"/>
          <w:b/>
          <w:color w:val="1F2D3D"/>
          <w:sz w:val="22"/>
        </w:rPr>
        <w:t>Traitement des fissures</w:t>
      </w:r>
      <w:r>
        <w:rPr>
          <w:rFonts w:ascii="Calibri" w:hAnsi="Calibri"/>
          <w:b w:val="0"/>
          <w:color w:val="1F2D3D"/>
          <w:sz w:val="22"/>
        </w:rPr>
        <w:t xml:space="preserve"> : ouverture &gt; 0,3 mm = pontage par bande SOPRADERE 250 mm.</w:t>
      </w:r>
    </w:p>
    <w:p>
      <w:pPr>
        <w:pStyle w:val="ListBullet"/>
        <w:spacing w:after="80"/>
      </w:pPr>
      <w:r>
        <w:rPr>
          <w:rFonts w:ascii="Calibri" w:hAnsi="Calibri"/>
          <w:b w:val="0"/>
          <w:color w:val="1F2D3D"/>
          <w:sz w:val="22"/>
        </w:rPr>
      </w:r>
      <w:r>
        <w:rPr>
          <w:rFonts w:ascii="Calibri" w:hAnsi="Calibri"/>
          <w:b/>
          <w:color w:val="1F2D3D"/>
          <w:sz w:val="22"/>
        </w:rPr>
        <w:t>Réservations</w:t>
      </w:r>
      <w:r>
        <w:rPr>
          <w:rFonts w:ascii="Calibri" w:hAnsi="Calibri"/>
          <w:b w:val="0"/>
          <w:color w:val="1F2D3D"/>
          <w:sz w:val="22"/>
        </w:rPr>
        <w:t xml:space="preserve"> : DEPCO (Dispositifs d'Évacuation des Eaux Pluviales Conformes) en place, sorties techniques (chutes EU, crosses VMC) repérées.</w:t>
      </w:r>
    </w:p>
    <w:p>
      <w:pPr>
        <w:spacing w:after="80"/>
      </w:pPr>
      <w:r>
        <w:rPr>
          <w:rFonts w:ascii="Calibri" w:hAnsi="Calibri"/>
          <w:b w:val="0"/>
          <w:color w:val="1F2D3D"/>
          <w:sz w:val="22"/>
        </w:rPr>
        <w:t>Fiche d'autocontrôle « Réception support béton » établie, signée chef de chantier + visa MOE.</w:t>
      </w:r>
    </w:p>
    <w:p>
      <w:pPr>
        <w:spacing w:after="80"/>
      </w:pPr>
      <w:r>
        <w:rPr>
          <w:rFonts w:ascii="Calibri" w:hAnsi="Calibri"/>
          <w:b w:val="0"/>
          <w:color w:val="1F2D3D"/>
          <w:sz w:val="22"/>
        </w:rPr>
        <w:t>### Étape 2.2 — Pare-vapeur (CCTP exigence stricte)</w:t>
      </w:r>
    </w:p>
    <w:p>
      <w:pPr>
        <w:spacing w:after="80"/>
      </w:pPr>
      <w:r>
        <w:rPr>
          <w:rFonts w:ascii="Calibri" w:hAnsi="Calibri"/>
          <w:b w:val="0"/>
          <w:color w:val="1F2D3D"/>
          <w:sz w:val="22"/>
        </w:rPr>
        <w:t xml:space="preserve">1. </w:t>
      </w:r>
      <w:r>
        <w:rPr>
          <w:rFonts w:ascii="Calibri" w:hAnsi="Calibri"/>
          <w:b/>
          <w:color w:val="1F2D3D"/>
          <w:sz w:val="22"/>
        </w:rPr>
        <w:t>Enduit d'imprégnation à froid (EIF) sans solvant</w:t>
      </w:r>
      <w:r>
        <w:rPr>
          <w:rFonts w:ascii="Calibri" w:hAnsi="Calibri"/>
          <w:b w:val="0"/>
          <w:color w:val="1F2D3D"/>
          <w:sz w:val="22"/>
        </w:rPr>
        <w:t xml:space="preserve"> appliqué au rouleau ou pulvérisateur, consommation 250-300 g/m², séchage 4h minimum.</w:t>
      </w:r>
    </w:p>
    <w:p>
      <w:pPr>
        <w:spacing w:after="80"/>
      </w:pPr>
      <w:r>
        <w:rPr>
          <w:rFonts w:ascii="Calibri" w:hAnsi="Calibri"/>
          <w:b w:val="0"/>
          <w:color w:val="1F2D3D"/>
          <w:sz w:val="22"/>
        </w:rPr>
        <w:t xml:space="preserve">2. </w:t>
      </w:r>
      <w:r>
        <w:rPr>
          <w:rFonts w:ascii="Calibri" w:hAnsi="Calibri"/>
          <w:b/>
          <w:color w:val="1F2D3D"/>
          <w:sz w:val="22"/>
        </w:rPr>
        <w:t>Pare-vapeur</w:t>
      </w:r>
      <w:r>
        <w:rPr>
          <w:rFonts w:ascii="Calibri" w:hAnsi="Calibri"/>
          <w:b w:val="0"/>
          <w:color w:val="1F2D3D"/>
          <w:sz w:val="22"/>
        </w:rPr>
        <w:t xml:space="preserve"> : feuille bitume élastomère SBS armée voile de verre, </w:t>
      </w:r>
      <w:r>
        <w:rPr>
          <w:rFonts w:ascii="Calibri" w:hAnsi="Calibri"/>
          <w:b/>
          <w:color w:val="1F2D3D"/>
          <w:sz w:val="22"/>
        </w:rPr>
        <w:t>soudée en plein</w:t>
      </w:r>
      <w:r>
        <w:rPr>
          <w:rFonts w:ascii="Calibri" w:hAnsi="Calibri"/>
          <w:b w:val="0"/>
          <w:color w:val="1F2D3D"/>
          <w:sz w:val="22"/>
        </w:rPr>
        <w:t xml:space="preserve"> au chalumeau propane, recouvrements 10 cm longitudinaux et transversaux soudés.</w:t>
      </w:r>
    </w:p>
    <w:p>
      <w:pPr>
        <w:spacing w:after="80"/>
      </w:pPr>
      <w:r>
        <w:rPr>
          <w:rFonts w:ascii="Calibri" w:hAnsi="Calibri"/>
          <w:b w:val="0"/>
          <w:color w:val="1F2D3D"/>
          <w:sz w:val="22"/>
        </w:rPr>
        <w:t xml:space="preserve">3. </w:t>
      </w:r>
      <w:r>
        <w:rPr>
          <w:rFonts w:ascii="Calibri" w:hAnsi="Calibri"/>
          <w:b/>
          <w:color w:val="1F2D3D"/>
          <w:sz w:val="22"/>
        </w:rPr>
        <w:t>Équerre préalable</w:t>
      </w:r>
      <w:r>
        <w:rPr>
          <w:rFonts w:ascii="Calibri" w:hAnsi="Calibri"/>
          <w:b w:val="0"/>
          <w:color w:val="1F2D3D"/>
          <w:sz w:val="22"/>
        </w:rPr>
        <w:t xml:space="preserve"> sur pare-vapeur : application d'</w:t>
      </w:r>
      <w:r>
        <w:rPr>
          <w:rFonts w:ascii="Calibri" w:hAnsi="Calibri"/>
          <w:b/>
          <w:color w:val="1F2D3D"/>
          <w:sz w:val="22"/>
        </w:rPr>
        <w:t>ALSAN FLASHING 700 g/m²</w:t>
      </w:r>
      <w:r>
        <w:rPr>
          <w:rFonts w:ascii="Calibri" w:hAnsi="Calibri"/>
          <w:b w:val="0"/>
          <w:color w:val="1F2D3D"/>
          <w:sz w:val="22"/>
        </w:rPr>
        <w:t xml:space="preserve"> non armée en résine bitume polyuréthane monocomposante, en recouvrement 10 cm sur le pare-vapeur en partie courante, </w:t>
      </w:r>
      <w:r>
        <w:rPr>
          <w:rFonts w:ascii="Calibri" w:hAnsi="Calibri"/>
          <w:b/>
          <w:color w:val="1F2D3D"/>
          <w:sz w:val="22"/>
        </w:rPr>
        <w:t>relevée jusqu'à 6 cm au-dessus du niveau supérieur de l'isolant</w:t>
      </w:r>
      <w:r>
        <w:rPr>
          <w:rFonts w:ascii="Calibri" w:hAnsi="Calibri"/>
          <w:b w:val="0"/>
          <w:color w:val="1F2D3D"/>
          <w:sz w:val="22"/>
        </w:rPr>
        <w:t xml:space="preserve"> (exigence CCTP).</w:t>
      </w:r>
    </w:p>
    <w:p>
      <w:pPr>
        <w:spacing w:after="80"/>
      </w:pPr>
      <w:r>
        <w:rPr>
          <w:rFonts w:ascii="Calibri" w:hAnsi="Calibri"/>
          <w:b w:val="0"/>
          <w:color w:val="1F2D3D"/>
          <w:sz w:val="22"/>
        </w:rPr>
        <w:t>### Étape 2.3 — Isolant thermique EFIGREEN DUO+ 200 mm (R ≥ 9,10 m².K/W)</w:t>
      </w:r>
    </w:p>
    <w:p>
      <w:pPr>
        <w:spacing w:after="80"/>
      </w:pPr>
      <w:r>
        <w:rPr>
          <w:rFonts w:ascii="Calibri" w:hAnsi="Calibri"/>
          <w:b w:val="0"/>
          <w:color w:val="1F2D3D"/>
          <w:sz w:val="22"/>
        </w:rPr>
        <w:t xml:space="preserve">Conformément à l'exigence CCTP : </w:t>
      </w:r>
      <w:r>
        <w:rPr>
          <w:rFonts w:ascii="Calibri" w:hAnsi="Calibri"/>
          <w:b/>
          <w:color w:val="1F2D3D"/>
          <w:sz w:val="22"/>
        </w:rPr>
        <w:t>2 couches</w:t>
      </w:r>
      <w:r>
        <w:rPr>
          <w:rFonts w:ascii="Calibri" w:hAnsi="Calibri"/>
          <w:b w:val="0"/>
          <w:color w:val="1F2D3D"/>
          <w:sz w:val="22"/>
        </w:rPr>
        <w:t xml:space="preserve"> de panneaux mousse rigide polyuréthane, certifiés ACERMI, sous Avis Technique CSTB.</w:t>
      </w:r>
    </w:p>
    <w:p>
      <w:pPr>
        <w:pStyle w:val="ListBullet"/>
        <w:spacing w:after="80"/>
      </w:pPr>
      <w:r>
        <w:rPr>
          <w:rFonts w:ascii="Calibri" w:hAnsi="Calibri"/>
          <w:b w:val="0"/>
          <w:color w:val="1F2D3D"/>
          <w:sz w:val="22"/>
        </w:rPr>
      </w:r>
      <w:r>
        <w:rPr>
          <w:rFonts w:ascii="Calibri" w:hAnsi="Calibri"/>
          <w:b/>
          <w:color w:val="1F2D3D"/>
          <w:sz w:val="22"/>
        </w:rPr>
        <w:t>Première couche</w:t>
      </w:r>
      <w:r>
        <w:rPr>
          <w:rFonts w:ascii="Calibri" w:hAnsi="Calibri"/>
          <w:b w:val="0"/>
          <w:color w:val="1F2D3D"/>
          <w:sz w:val="22"/>
        </w:rPr>
        <w:t xml:space="preserve"> (100 mm) : collée sur le pare-vapeur par bandes de </w:t>
      </w:r>
      <w:r>
        <w:rPr>
          <w:rFonts w:ascii="Calibri" w:hAnsi="Calibri"/>
          <w:b/>
          <w:color w:val="1F2D3D"/>
          <w:sz w:val="22"/>
        </w:rPr>
        <w:t>SOPRACOLLE 300 N</w:t>
      </w:r>
      <w:r>
        <w:rPr>
          <w:rFonts w:ascii="Calibri" w:hAnsi="Calibri"/>
          <w:b w:val="0"/>
          <w:color w:val="1F2D3D"/>
          <w:sz w:val="22"/>
        </w:rPr>
        <w:t xml:space="preserve"> (colle à froid bitume polymère), 6 cordons de 30 mm de largeur par panneau.</w:t>
      </w:r>
    </w:p>
    <w:p>
      <w:pPr>
        <w:pStyle w:val="ListBullet"/>
        <w:spacing w:after="80"/>
      </w:pPr>
      <w:r>
        <w:rPr>
          <w:rFonts w:ascii="Calibri" w:hAnsi="Calibri"/>
          <w:b w:val="0"/>
          <w:color w:val="1F2D3D"/>
          <w:sz w:val="22"/>
        </w:rPr>
      </w:r>
      <w:r>
        <w:rPr>
          <w:rFonts w:ascii="Calibri" w:hAnsi="Calibri"/>
          <w:b/>
          <w:color w:val="1F2D3D"/>
          <w:sz w:val="22"/>
        </w:rPr>
        <w:t>Deuxième couche</w:t>
      </w:r>
      <w:r>
        <w:rPr>
          <w:rFonts w:ascii="Calibri" w:hAnsi="Calibri"/>
          <w:b w:val="0"/>
          <w:color w:val="1F2D3D"/>
          <w:sz w:val="22"/>
        </w:rPr>
        <w:t xml:space="preserve"> (100 mm) : posée à joints croisés et décalés par rapport à la première couche, collée par SOPRACOLLE.</w:t>
      </w:r>
    </w:p>
    <w:p>
      <w:pPr>
        <w:pStyle w:val="ListBullet"/>
        <w:spacing w:after="80"/>
      </w:pPr>
      <w:r>
        <w:rPr>
          <w:rFonts w:ascii="Calibri" w:hAnsi="Calibri"/>
          <w:b w:val="0"/>
          <w:color w:val="1F2D3D"/>
          <w:sz w:val="22"/>
        </w:rPr>
      </w:r>
      <w:r>
        <w:rPr>
          <w:rFonts w:ascii="Calibri" w:hAnsi="Calibri"/>
          <w:b/>
          <w:color w:val="1F2D3D"/>
          <w:sz w:val="22"/>
        </w:rPr>
        <w:t>Décaissés</w:t>
      </w:r>
      <w:r>
        <w:rPr>
          <w:rFonts w:ascii="Calibri" w:hAnsi="Calibri"/>
          <w:b w:val="0"/>
          <w:color w:val="1F2D3D"/>
          <w:sz w:val="22"/>
        </w:rPr>
        <w:t xml:space="preserve"> au droit des changements d'épaisseur (jonction zone gravillons / zone circulable) traités par panneaux d'épaisseur dégressive pour assurer la continuité du plan d'étanchéité.</w:t>
      </w:r>
    </w:p>
    <w:p>
      <w:pPr>
        <w:spacing w:after="80"/>
      </w:pPr>
      <w:r>
        <w:rPr>
          <w:rFonts w:ascii="Calibri" w:hAnsi="Calibri"/>
          <w:b w:val="0"/>
          <w:color w:val="1F2D3D"/>
          <w:sz w:val="22"/>
        </w:rPr>
        <w:t>Point d'arrêt n°2 : vérification du R global (R = 9,10 m².K/W minimum), de la planéité (5 mm sous règle de 2 m), absence de joints en croix.</w:t>
      </w:r>
    </w:p>
    <w:p>
      <w:pPr>
        <w:spacing w:after="80"/>
      </w:pPr>
      <w:r>
        <w:rPr>
          <w:rFonts w:ascii="Calibri" w:hAnsi="Calibri"/>
          <w:b w:val="0"/>
          <w:color w:val="1F2D3D"/>
          <w:sz w:val="22"/>
        </w:rPr>
        <w:t>### Étape 2.4 — Revêtement d'étanchéité bicouche SBS (classement FIT F5 I5 T4, Broof T3)</w:t>
      </w:r>
    </w:p>
    <w:p>
      <w:pPr>
        <w:pStyle w:val="ListBullet"/>
        <w:spacing w:after="80"/>
      </w:pPr>
      <w:r>
        <w:rPr>
          <w:rFonts w:ascii="Calibri" w:hAnsi="Calibri"/>
          <w:b w:val="0"/>
          <w:color w:val="1F2D3D"/>
          <w:sz w:val="22"/>
        </w:rPr>
      </w:r>
      <w:r>
        <w:rPr>
          <w:rFonts w:ascii="Calibri" w:hAnsi="Calibri"/>
          <w:b/>
          <w:color w:val="1F2D3D"/>
          <w:sz w:val="22"/>
        </w:rPr>
        <w:t>1ère couche STYRBASE STICK</w:t>
      </w:r>
      <w:r>
        <w:rPr>
          <w:rFonts w:ascii="Calibri" w:hAnsi="Calibri"/>
          <w:b w:val="0"/>
          <w:color w:val="1F2D3D"/>
          <w:sz w:val="22"/>
        </w:rPr>
        <w:t xml:space="preserve"> : chape élastomère, armature composite polyester/verre 160 g/m², 2,6 mm, </w:t>
      </w:r>
      <w:r>
        <w:rPr>
          <w:rFonts w:ascii="Calibri" w:hAnsi="Calibri"/>
          <w:b/>
          <w:color w:val="1F2D3D"/>
          <w:sz w:val="22"/>
        </w:rPr>
        <w:t>pose libre déroulée à sec</w:t>
      </w:r>
      <w:r>
        <w:rPr>
          <w:rFonts w:ascii="Calibri" w:hAnsi="Calibri"/>
          <w:b w:val="0"/>
          <w:color w:val="1F2D3D"/>
          <w:sz w:val="22"/>
        </w:rPr>
        <w:t xml:space="preserve"> directement sur l'isolant (sans écran d'indépendance), joints longitudinaux autocollés (bande adhésive intégrée).</w:t>
      </w:r>
    </w:p>
    <w:p>
      <w:pPr>
        <w:pStyle w:val="ListBullet"/>
        <w:spacing w:after="80"/>
      </w:pPr>
      <w:r>
        <w:rPr>
          <w:rFonts w:ascii="Calibri" w:hAnsi="Calibri"/>
          <w:b w:val="0"/>
          <w:color w:val="1F2D3D"/>
          <w:sz w:val="22"/>
        </w:rPr>
      </w:r>
      <w:r>
        <w:rPr>
          <w:rFonts w:ascii="Calibri" w:hAnsi="Calibri"/>
          <w:b/>
          <w:color w:val="1F2D3D"/>
          <w:sz w:val="22"/>
        </w:rPr>
        <w:t>2ème couche ELASTOPHENE FLAM 25 AR</w:t>
      </w:r>
      <w:r>
        <w:rPr>
          <w:rFonts w:ascii="Calibri" w:hAnsi="Calibri"/>
          <w:b w:val="0"/>
          <w:color w:val="1F2D3D"/>
          <w:sz w:val="22"/>
        </w:rPr>
        <w:t xml:space="preserve"> : chape élastomère, armature grille de verre 50 g/m², 2,5 mm, surface ardoisée, </w:t>
      </w:r>
      <w:r>
        <w:rPr>
          <w:rFonts w:ascii="Calibri" w:hAnsi="Calibri"/>
          <w:b/>
          <w:color w:val="1F2D3D"/>
          <w:sz w:val="22"/>
        </w:rPr>
        <w:t>soudée en plein</w:t>
      </w:r>
      <w:r>
        <w:rPr>
          <w:rFonts w:ascii="Calibri" w:hAnsi="Calibri"/>
          <w:b w:val="0"/>
          <w:color w:val="1F2D3D"/>
          <w:sz w:val="22"/>
        </w:rPr>
        <w:t xml:space="preserve"> au chalumeau propane. Recouvrements 8 cm longitudinaux, 10 cm transversaux, joints décalés de 20 cm par rapport à la 1ère couche.</w:t>
      </w:r>
    </w:p>
    <w:p>
      <w:pPr>
        <w:pStyle w:val="ListBullet"/>
        <w:spacing w:after="80"/>
      </w:pPr>
      <w:r>
        <w:rPr>
          <w:rFonts w:ascii="Calibri" w:hAnsi="Calibri"/>
          <w:b w:val="0"/>
          <w:color w:val="1F2D3D"/>
          <w:sz w:val="22"/>
        </w:rPr>
        <w:t>Vérification de la soudure : reflux de bitume visible en pied de rouleau (3-5 mm), test du tournevis sur recouvrement froid.</w:t>
      </w:r>
    </w:p>
    <w:p>
      <w:pPr>
        <w:spacing w:after="80"/>
      </w:pPr>
      <w:r>
        <w:rPr>
          <w:rFonts w:ascii="Calibri" w:hAnsi="Calibri"/>
          <w:b w:val="0"/>
          <w:color w:val="1F2D3D"/>
          <w:sz w:val="22"/>
        </w:rPr>
        <w:t>### Étape 2.5 — Relevés d'étanchéité isolés (point critique n°1)</w:t>
      </w:r>
    </w:p>
    <w:p>
      <w:pPr>
        <w:spacing w:after="80"/>
      </w:pPr>
      <w:r>
        <w:rPr>
          <w:rFonts w:ascii="Calibri" w:hAnsi="Calibri"/>
          <w:b w:val="0"/>
          <w:color w:val="1F2D3D"/>
          <w:sz w:val="22"/>
        </w:rPr>
        <w:t>Conformément à l'exigence CCTP pour les relevés sur support béton :</w:t>
      </w:r>
    </w:p>
    <w:p>
      <w:pPr>
        <w:spacing w:after="80"/>
      </w:pPr>
      <w:r>
        <w:rPr>
          <w:rFonts w:ascii="Calibri" w:hAnsi="Calibri"/>
          <w:b w:val="0"/>
          <w:color w:val="1F2D3D"/>
          <w:sz w:val="22"/>
        </w:rPr>
        <w:t xml:space="preserve">1. </w:t>
      </w:r>
      <w:r>
        <w:rPr>
          <w:rFonts w:ascii="Calibri" w:hAnsi="Calibri"/>
          <w:b/>
          <w:color w:val="1F2D3D"/>
          <w:sz w:val="22"/>
        </w:rPr>
        <w:t>Isolant mince polyuréthane</w:t>
      </w:r>
      <w:r>
        <w:rPr>
          <w:rFonts w:ascii="Calibri" w:hAnsi="Calibri"/>
          <w:b w:val="0"/>
          <w:color w:val="1F2D3D"/>
          <w:sz w:val="22"/>
        </w:rPr>
        <w:t xml:space="preserve"> certifié ACERMI, </w:t>
      </w:r>
      <w:r>
        <w:rPr>
          <w:rFonts w:ascii="Calibri" w:hAnsi="Calibri"/>
          <w:b/>
          <w:color w:val="1F2D3D"/>
          <w:sz w:val="22"/>
        </w:rPr>
        <w:t>R &gt; 1,5 m².K/W</w:t>
      </w:r>
      <w:r>
        <w:rPr>
          <w:rFonts w:ascii="Calibri" w:hAnsi="Calibri"/>
          <w:b w:val="0"/>
          <w:color w:val="1F2D3D"/>
          <w:sz w:val="22"/>
        </w:rPr>
        <w:t>, collé ou fixé mécaniquement sous le relevé pour rupture du pont thermique.</w:t>
      </w:r>
    </w:p>
    <w:p>
      <w:pPr>
        <w:spacing w:after="80"/>
      </w:pPr>
      <w:r>
        <w:rPr>
          <w:rFonts w:ascii="Calibri" w:hAnsi="Calibri"/>
          <w:b w:val="0"/>
          <w:color w:val="1F2D3D"/>
          <w:sz w:val="22"/>
        </w:rPr>
        <w:t xml:space="preserve">2. </w:t>
      </w:r>
      <w:r>
        <w:rPr>
          <w:rFonts w:ascii="Calibri" w:hAnsi="Calibri"/>
          <w:b/>
          <w:color w:val="1F2D3D"/>
          <w:sz w:val="22"/>
        </w:rPr>
        <w:t>Application ALSAN FLASHING</w:t>
      </w:r>
      <w:r>
        <w:rPr>
          <w:rFonts w:ascii="Calibri" w:hAnsi="Calibri"/>
          <w:b w:val="0"/>
          <w:color w:val="1F2D3D"/>
          <w:sz w:val="22"/>
        </w:rPr>
        <w:t xml:space="preserve"> sur support béton à froid, sans primaire, contrainte d'adhérence ≥ 4 MPa.</w:t>
      </w:r>
    </w:p>
    <w:p>
      <w:pPr>
        <w:spacing w:after="80"/>
      </w:pPr>
      <w:r>
        <w:rPr>
          <w:rFonts w:ascii="Calibri" w:hAnsi="Calibri"/>
          <w:b w:val="0"/>
          <w:color w:val="1F2D3D"/>
          <w:sz w:val="22"/>
        </w:rPr>
        <w:t xml:space="preserve">3. </w:t>
      </w:r>
      <w:r>
        <w:rPr>
          <w:rFonts w:ascii="Calibri" w:hAnsi="Calibri"/>
          <w:b/>
          <w:color w:val="1F2D3D"/>
          <w:sz w:val="22"/>
        </w:rPr>
        <w:t>1ère couche</w:t>
      </w:r>
      <w:r>
        <w:rPr>
          <w:rFonts w:ascii="Calibri" w:hAnsi="Calibri"/>
          <w:b w:val="0"/>
          <w:color w:val="1F2D3D"/>
          <w:sz w:val="22"/>
        </w:rPr>
        <w:t xml:space="preserve"> du revêtement d'étanchéité relevée sur l'isolant.</w:t>
      </w:r>
    </w:p>
    <w:p>
      <w:pPr>
        <w:spacing w:after="80"/>
      </w:pPr>
      <w:r>
        <w:rPr>
          <w:rFonts w:ascii="Calibri" w:hAnsi="Calibri"/>
          <w:b w:val="0"/>
          <w:color w:val="1F2D3D"/>
          <w:sz w:val="22"/>
        </w:rPr>
        <w:t xml:space="preserve">4. </w:t>
      </w:r>
      <w:r>
        <w:rPr>
          <w:rFonts w:ascii="Calibri" w:hAnsi="Calibri"/>
          <w:b/>
          <w:color w:val="1F2D3D"/>
          <w:sz w:val="22"/>
        </w:rPr>
        <w:t>Équerre de renfort</w:t>
      </w:r>
      <w:r>
        <w:rPr>
          <w:rFonts w:ascii="Calibri" w:hAnsi="Calibri"/>
          <w:b w:val="0"/>
          <w:color w:val="1F2D3D"/>
          <w:sz w:val="22"/>
        </w:rPr>
        <w:t xml:space="preserve"> soudée au pied du relevé.</w:t>
      </w:r>
    </w:p>
    <w:p>
      <w:pPr>
        <w:spacing w:after="80"/>
      </w:pPr>
      <w:r>
        <w:rPr>
          <w:rFonts w:ascii="Calibri" w:hAnsi="Calibri"/>
          <w:b w:val="0"/>
          <w:color w:val="1F2D3D"/>
          <w:sz w:val="22"/>
        </w:rPr>
        <w:t xml:space="preserve">5. </w:t>
      </w:r>
      <w:r>
        <w:rPr>
          <w:rFonts w:ascii="Calibri" w:hAnsi="Calibri"/>
          <w:b/>
          <w:color w:val="1F2D3D"/>
          <w:sz w:val="22"/>
        </w:rPr>
        <w:t>2ème couche</w:t>
      </w:r>
      <w:r>
        <w:rPr>
          <w:rFonts w:ascii="Calibri" w:hAnsi="Calibri"/>
          <w:b w:val="0"/>
          <w:color w:val="1F2D3D"/>
          <w:sz w:val="22"/>
        </w:rPr>
        <w:t xml:space="preserve"> du revêtement d'étanchéité.</w:t>
      </w:r>
    </w:p>
    <w:p>
      <w:pPr>
        <w:spacing w:after="80"/>
      </w:pPr>
      <w:r>
        <w:rPr>
          <w:rFonts w:ascii="Calibri" w:hAnsi="Calibri"/>
          <w:b w:val="0"/>
          <w:color w:val="1F2D3D"/>
          <w:sz w:val="22"/>
        </w:rPr>
        <w:t xml:space="preserve">6. </w:t>
      </w:r>
      <w:r>
        <w:rPr>
          <w:rFonts w:ascii="Calibri" w:hAnsi="Calibri"/>
          <w:b/>
          <w:color w:val="1F2D3D"/>
          <w:sz w:val="22"/>
        </w:rPr>
        <w:t>Retour sur dessus d'acrotère</w:t>
      </w:r>
      <w:r>
        <w:rPr>
          <w:rFonts w:ascii="Calibri" w:hAnsi="Calibri"/>
          <w:b w:val="0"/>
          <w:color w:val="1F2D3D"/>
          <w:sz w:val="22"/>
        </w:rPr>
        <w:t xml:space="preserve"> : 0,15 m minimum, soudé sur 0,05 m minimum sur la partie courante (avec EIF préalable).</w:t>
      </w:r>
    </w:p>
    <w:p>
      <w:pPr>
        <w:spacing w:after="80"/>
      </w:pPr>
      <w:r>
        <w:rPr>
          <w:rFonts w:ascii="Calibri" w:hAnsi="Calibri"/>
          <w:b w:val="0"/>
          <w:color w:val="1F2D3D"/>
          <w:sz w:val="22"/>
        </w:rPr>
        <w:t xml:space="preserve">7. </w:t>
      </w:r>
      <w:r>
        <w:rPr>
          <w:rFonts w:ascii="Calibri" w:hAnsi="Calibri"/>
          <w:b/>
          <w:color w:val="1F2D3D"/>
          <w:sz w:val="22"/>
        </w:rPr>
        <w:t>Étanchéité de la tête d'acrotère</w:t>
      </w:r>
      <w:r>
        <w:rPr>
          <w:rFonts w:ascii="Calibri" w:hAnsi="Calibri"/>
          <w:b w:val="0"/>
          <w:color w:val="1F2D3D"/>
          <w:sz w:val="22"/>
        </w:rPr>
        <w:t xml:space="preserve"> sur 10 cm minimum au-dessus du niveau réglementaire.</w:t>
      </w:r>
    </w:p>
    <w:p>
      <w:pPr>
        <w:spacing w:after="80"/>
      </w:pPr>
      <w:r>
        <w:rPr>
          <w:rFonts w:ascii="Calibri" w:hAnsi="Calibri"/>
          <w:b w:val="0"/>
          <w:color w:val="1F2D3D"/>
          <w:sz w:val="22"/>
        </w:rPr>
        <w:t xml:space="preserve">8. </w:t>
      </w:r>
      <w:r>
        <w:rPr>
          <w:rFonts w:ascii="Calibri" w:hAnsi="Calibri"/>
          <w:b/>
          <w:color w:val="1F2D3D"/>
          <w:sz w:val="22"/>
        </w:rPr>
        <w:t>Étanchéité provisoire en attente</w:t>
      </w:r>
      <w:r>
        <w:rPr>
          <w:rFonts w:ascii="Calibri" w:hAnsi="Calibri"/>
          <w:b w:val="0"/>
          <w:color w:val="1F2D3D"/>
          <w:sz w:val="22"/>
        </w:rPr>
        <w:t xml:space="preserve"> des couvertines isolées du lot Revêtement de façade.</w:t>
      </w:r>
    </w:p>
    <w:p>
      <w:pPr>
        <w:spacing w:after="80"/>
      </w:pPr>
      <w:r>
        <w:rPr>
          <w:rFonts w:ascii="Calibri" w:hAnsi="Calibri"/>
          <w:b w:val="0"/>
          <w:color w:val="1F2D3D"/>
          <w:sz w:val="22"/>
        </w:rPr>
        <w:t>### Étape 2.6 — Protection par gravillons (POSTE 4)</w:t>
      </w:r>
    </w:p>
    <w:p>
      <w:pPr>
        <w:spacing w:after="80"/>
      </w:pPr>
      <w:r>
        <w:rPr>
          <w:rFonts w:ascii="Calibri" w:hAnsi="Calibri"/>
          <w:b w:val="0"/>
          <w:color w:val="1F2D3D"/>
          <w:sz w:val="22"/>
        </w:rPr>
        <w:t xml:space="preserve">Gravillons roulés ou concassés, </w:t>
      </w:r>
      <w:r>
        <w:rPr>
          <w:rFonts w:ascii="Calibri" w:hAnsi="Calibri"/>
          <w:b/>
          <w:color w:val="1F2D3D"/>
          <w:sz w:val="22"/>
        </w:rPr>
        <w:t>granularité 5 mm à 2/3 de l'épaisseur</w:t>
      </w:r>
      <w:r>
        <w:rPr>
          <w:rFonts w:ascii="Calibri" w:hAnsi="Calibri"/>
          <w:b w:val="0"/>
          <w:color w:val="1F2D3D"/>
          <w:sz w:val="22"/>
        </w:rPr>
        <w:t xml:space="preserve">, épaisseur </w:t>
      </w:r>
      <w:r>
        <w:rPr>
          <w:rFonts w:ascii="Calibri" w:hAnsi="Calibri"/>
          <w:b/>
          <w:color w:val="1F2D3D"/>
          <w:sz w:val="22"/>
        </w:rPr>
        <w:t>4 cm minimum</w:t>
      </w:r>
      <w:r>
        <w:rPr>
          <w:rFonts w:ascii="Calibri" w:hAnsi="Calibri"/>
          <w:b w:val="0"/>
          <w:color w:val="1F2D3D"/>
          <w:sz w:val="22"/>
        </w:rPr>
        <w:t xml:space="preserve">, conformément à </w:t>
      </w:r>
      <w:r>
        <w:rPr>
          <w:rFonts w:ascii="Calibri" w:hAnsi="Calibri"/>
          <w:b/>
          <w:color w:val="1F2D3D"/>
          <w:sz w:val="22"/>
        </w:rPr>
        <w:t>NF P 84-204 (DTU 43.1)</w:t>
      </w:r>
      <w:r>
        <w:rPr>
          <w:rFonts w:ascii="Calibri" w:hAnsi="Calibri"/>
          <w:b w:val="0"/>
          <w:color w:val="1F2D3D"/>
          <w:sz w:val="22"/>
        </w:rPr>
        <w:t>. Mise en œuvre par soufflage ou répartition manuelle au râteau. Zone stérile périphérique 0,40 m autour des relevés et EEP.</w:t>
      </w:r>
    </w:p>
    <w:p>
      <w:pPr>
        <w:spacing w:after="80"/>
      </w:pPr>
      <w:r>
        <w:rPr>
          <w:rFonts w:ascii="Calibri" w:hAnsi="Calibri"/>
          <w:b w:val="0"/>
          <w:color w:val="1F2D3D"/>
          <w:sz w:val="22"/>
        </w:rPr>
        <w:t>### Étape 2.7 — Joints de dilatation</w:t>
      </w:r>
    </w:p>
    <w:p>
      <w:pPr>
        <w:spacing w:after="80"/>
      </w:pPr>
      <w:r>
        <w:rPr>
          <w:rFonts w:ascii="Calibri" w:hAnsi="Calibri"/>
          <w:b w:val="0"/>
          <w:color w:val="1F2D3D"/>
          <w:sz w:val="22"/>
        </w:rPr>
        <w:t>Réalisés conformément à l'</w:t>
      </w:r>
      <w:r>
        <w:rPr>
          <w:rFonts w:ascii="Calibri" w:hAnsi="Calibri"/>
          <w:b/>
          <w:color w:val="1F2D3D"/>
          <w:sz w:val="22"/>
        </w:rPr>
        <w:t>Avis Technique SOPRAJOINT</w:t>
      </w:r>
      <w:r>
        <w:rPr>
          <w:rFonts w:ascii="Calibri" w:hAnsi="Calibri"/>
          <w:b w:val="0"/>
          <w:color w:val="1F2D3D"/>
          <w:sz w:val="22"/>
        </w:rPr>
        <w:t xml:space="preserve"> ou équivalent : costières métalliques de part et d'autre du joint, membrane EPDM pontant le joint, traitement compatible avec les mouvements différentiels.</w:t>
      </w:r>
    </w:p>
    <w:p>
      <w:pPr>
        <w:spacing w:after="80"/>
      </w:pPr>
      <w:r>
        <w:rPr>
          <w:rFonts w:ascii="Calibri" w:hAnsi="Calibri"/>
          <w:b w:val="0"/>
          <w:color w:val="1F2D3D"/>
          <w:sz w:val="22"/>
        </w:rPr>
        <w:t>---</w:t>
      </w:r>
    </w:p>
    <w:p>
      <w:pPr>
        <w:spacing w:after="80"/>
      </w:pPr>
      <w:r>
        <w:rPr>
          <w:rFonts w:ascii="Calibri" w:hAnsi="Calibri"/>
          <w:b w:val="0"/>
          <w:color w:val="1F2D3D"/>
          <w:sz w:val="22"/>
        </w:rPr>
        <w:t>## C.1.5 Phase 3 — Toiture terrasse végétalisée (POSTES 5 et 6 — Salle polyvalente, tranche optionnelle)</w:t>
      </w:r>
    </w:p>
    <w:p>
      <w:pPr>
        <w:spacing w:after="80"/>
      </w:pPr>
      <w:r>
        <w:rPr>
          <w:rFonts w:ascii="Calibri" w:hAnsi="Calibri"/>
          <w:b w:val="0"/>
          <w:color w:val="1F2D3D"/>
          <w:sz w:val="22"/>
        </w:rPr>
      </w:r>
      <w:r>
        <w:rPr>
          <w:rFonts w:ascii="Calibri" w:hAnsi="Calibri"/>
          <w:b/>
          <w:color w:val="1F2D3D"/>
          <w:sz w:val="22"/>
        </w:rPr>
        <w:t>Référence normative :</w:t>
      </w:r>
      <w:r>
        <w:rPr>
          <w:rFonts w:ascii="Calibri" w:hAnsi="Calibri"/>
          <w:b w:val="0"/>
          <w:color w:val="1F2D3D"/>
          <w:sz w:val="22"/>
        </w:rPr>
        <w:t xml:space="preserve"> NF DTU 43.1, Règles Professionnelles Toitures Végétalisées (édition novembre 2007), CSFE.</w:t>
      </w:r>
    </w:p>
    <w:p>
      <w:pPr>
        <w:spacing w:after="80"/>
      </w:pPr>
      <w:r>
        <w:rPr>
          <w:rFonts w:ascii="Calibri" w:hAnsi="Calibri"/>
          <w:b w:val="0"/>
          <w:color w:val="1F2D3D"/>
          <w:sz w:val="22"/>
        </w:rPr>
        <w:t>### Étapes 3.1 à 3.5 — Identique à la Phase 2 (POSTE 5)</w:t>
      </w:r>
    </w:p>
    <w:p>
      <w:pPr>
        <w:spacing w:after="80"/>
      </w:pPr>
      <w:r>
        <w:rPr>
          <w:rFonts w:ascii="Calibri" w:hAnsi="Calibri"/>
          <w:b w:val="0"/>
          <w:color w:val="1F2D3D"/>
          <w:sz w:val="22"/>
        </w:rPr>
        <w:t xml:space="preserve">Mêmes étapes que C.1.4 (réception support, pare-vapeur, isolant EFIGREEN DUO+ 200 mm, étanchéité bicouche SBS, relevés isolés). Spécificité : </w:t>
      </w:r>
      <w:r>
        <w:rPr>
          <w:rFonts w:ascii="Calibri" w:hAnsi="Calibri"/>
          <w:b/>
          <w:color w:val="1F2D3D"/>
          <w:sz w:val="22"/>
        </w:rPr>
        <w:t>classement Broof T3</w:t>
      </w:r>
      <w:r>
        <w:rPr>
          <w:rFonts w:ascii="Calibri" w:hAnsi="Calibri"/>
          <w:b w:val="0"/>
          <w:color w:val="1F2D3D"/>
          <w:sz w:val="22"/>
        </w:rPr>
        <w:t xml:space="preserve"> maintenu malgré la végétalisation (revêtement compatible).</w:t>
      </w:r>
    </w:p>
    <w:p>
      <w:pPr>
        <w:spacing w:after="80"/>
      </w:pPr>
      <w:r>
        <w:rPr>
          <w:rFonts w:ascii="Calibri" w:hAnsi="Calibri"/>
          <w:b w:val="0"/>
          <w:color w:val="1F2D3D"/>
          <w:sz w:val="22"/>
        </w:rPr>
        <w:t>### Étape 3.6 — Système de végétalisation SOPRANATURE TOUNDRA FLORE SEMIS</w:t>
      </w:r>
    </w:p>
    <w:p>
      <w:pPr>
        <w:spacing w:after="80"/>
      </w:pPr>
      <w:r>
        <w:rPr>
          <w:rFonts w:ascii="Calibri" w:hAnsi="Calibri"/>
          <w:b w:val="0"/>
          <w:color w:val="1F2D3D"/>
          <w:sz w:val="22"/>
        </w:rPr>
        <w:t xml:space="preserve">Mise en œuvre conforme aux </w:t>
      </w:r>
      <w:r>
        <w:rPr>
          <w:rFonts w:ascii="Calibri" w:hAnsi="Calibri"/>
          <w:b/>
          <w:color w:val="1F2D3D"/>
          <w:sz w:val="22"/>
        </w:rPr>
        <w:t>Règles Professionnelles novembre 2007</w:t>
      </w:r>
      <w:r>
        <w:rPr>
          <w:rFonts w:ascii="Calibri" w:hAnsi="Calibri"/>
          <w:b w:val="0"/>
          <w:color w:val="1F2D3D"/>
          <w:sz w:val="22"/>
        </w:rPr>
        <w:t xml:space="preserve"> :</w:t>
      </w:r>
    </w:p>
    <w:p>
      <w:pPr>
        <w:spacing w:after="80"/>
      </w:pPr>
      <w:r>
        <w:rPr>
          <w:rFonts w:ascii="Calibri" w:hAnsi="Calibri"/>
          <w:b w:val="0"/>
          <w:color w:val="1F2D3D"/>
          <w:sz w:val="22"/>
        </w:rPr>
        <w:t xml:space="preserve">1. </w:t>
      </w:r>
      <w:r>
        <w:rPr>
          <w:rFonts w:ascii="Calibri" w:hAnsi="Calibri"/>
          <w:b/>
          <w:color w:val="1F2D3D"/>
          <w:sz w:val="22"/>
        </w:rPr>
        <w:t>Couche de drainage SOPRALITHE</w:t>
      </w:r>
      <w:r>
        <w:rPr>
          <w:rFonts w:ascii="Calibri" w:hAnsi="Calibri"/>
          <w:b w:val="0"/>
          <w:color w:val="1F2D3D"/>
          <w:sz w:val="22"/>
        </w:rPr>
        <w:t xml:space="preserve"> (granulats minéraux légers) : épaisseur régulière </w:t>
      </w:r>
      <w:r>
        <w:rPr>
          <w:rFonts w:ascii="Calibri" w:hAnsi="Calibri"/>
          <w:b/>
          <w:color w:val="1F2D3D"/>
          <w:sz w:val="22"/>
        </w:rPr>
        <w:t>5 cm minimum</w:t>
      </w:r>
      <w:r>
        <w:rPr>
          <w:rFonts w:ascii="Calibri" w:hAnsi="Calibri"/>
          <w:b w:val="0"/>
          <w:color w:val="1F2D3D"/>
          <w:sz w:val="22"/>
        </w:rPr>
        <w:t>, offrant un espace d'enracinement supplémentaire et un tampon hydrique.</w:t>
      </w:r>
    </w:p>
    <w:p>
      <w:pPr>
        <w:spacing w:after="80"/>
      </w:pPr>
      <w:r>
        <w:rPr>
          <w:rFonts w:ascii="Calibri" w:hAnsi="Calibri"/>
          <w:b w:val="0"/>
          <w:color w:val="1F2D3D"/>
          <w:sz w:val="22"/>
        </w:rPr>
        <w:t xml:space="preserve">2. </w:t>
      </w:r>
      <w:r>
        <w:rPr>
          <w:rFonts w:ascii="Calibri" w:hAnsi="Calibri"/>
          <w:b/>
          <w:color w:val="1F2D3D"/>
          <w:sz w:val="22"/>
        </w:rPr>
        <w:t>Substrat de culture</w:t>
      </w:r>
      <w:r>
        <w:rPr>
          <w:rFonts w:ascii="Calibri" w:hAnsi="Calibri"/>
          <w:b w:val="0"/>
          <w:color w:val="1F2D3D"/>
          <w:sz w:val="22"/>
        </w:rPr>
        <w:t xml:space="preserve"> intégré au système TOUNDRA, épaisseur adaptée à la pente.</w:t>
      </w:r>
    </w:p>
    <w:p>
      <w:pPr>
        <w:spacing w:after="80"/>
      </w:pPr>
      <w:r>
        <w:rPr>
          <w:rFonts w:ascii="Calibri" w:hAnsi="Calibri"/>
          <w:b w:val="0"/>
          <w:color w:val="1F2D3D"/>
          <w:sz w:val="22"/>
        </w:rPr>
        <w:t xml:space="preserve">3. </w:t>
      </w:r>
      <w:r>
        <w:rPr>
          <w:rFonts w:ascii="Calibri" w:hAnsi="Calibri"/>
          <w:b/>
          <w:color w:val="1F2D3D"/>
          <w:sz w:val="22"/>
        </w:rPr>
        <w:t>Strate végétale</w:t>
      </w:r>
      <w:r>
        <w:rPr>
          <w:rFonts w:ascii="Calibri" w:hAnsi="Calibri"/>
          <w:b w:val="0"/>
          <w:color w:val="1F2D3D"/>
          <w:sz w:val="22"/>
        </w:rPr>
        <w:t xml:space="preserve"> :</w:t>
      </w:r>
    </w:p>
    <w:p>
      <w:pPr>
        <w:spacing w:after="80"/>
      </w:pPr>
      <w:r>
        <w:rPr>
          <w:rFonts w:ascii="Calibri" w:hAnsi="Calibri"/>
          <w:b w:val="0"/>
          <w:color w:val="1F2D3D"/>
          <w:sz w:val="22"/>
        </w:rPr>
        <w:t xml:space="preserve">   - </w:t>
      </w:r>
      <w:r>
        <w:rPr>
          <w:rFonts w:ascii="Calibri" w:hAnsi="Calibri"/>
          <w:b/>
          <w:color w:val="1F2D3D"/>
          <w:sz w:val="22"/>
        </w:rPr>
        <w:t>100 g/m² de fragments de Sedum</w:t>
      </w:r>
      <w:r>
        <w:rPr>
          <w:rFonts w:ascii="Calibri" w:hAnsi="Calibri"/>
          <w:b w:val="0"/>
          <w:color w:val="1F2D3D"/>
          <w:sz w:val="22"/>
        </w:rPr>
        <w:t xml:space="preserve"> (12 espèces minimum pour la biodiversité).</w:t>
      </w:r>
    </w:p>
    <w:p>
      <w:pPr>
        <w:spacing w:after="80"/>
      </w:pPr>
      <w:r>
        <w:rPr>
          <w:rFonts w:ascii="Calibri" w:hAnsi="Calibri"/>
          <w:b w:val="0"/>
          <w:color w:val="1F2D3D"/>
          <w:sz w:val="22"/>
        </w:rPr>
        <w:t xml:space="preserve">   - </w:t>
      </w:r>
      <w:r>
        <w:rPr>
          <w:rFonts w:ascii="Calibri" w:hAnsi="Calibri"/>
          <w:b/>
          <w:color w:val="1F2D3D"/>
          <w:sz w:val="22"/>
        </w:rPr>
        <w:t>5 plantes/m²</w:t>
      </w:r>
      <w:r>
        <w:rPr>
          <w:rFonts w:ascii="Calibri" w:hAnsi="Calibri"/>
          <w:b w:val="0"/>
          <w:color w:val="1F2D3D"/>
          <w:sz w:val="22"/>
        </w:rPr>
        <w:t xml:space="preserve"> de graminées et/ou vivaces florifères (Sedum, Allium, Dianthus, Festuca, Armeria…).</w:t>
      </w:r>
    </w:p>
    <w:p>
      <w:pPr>
        <w:spacing w:after="80"/>
      </w:pPr>
      <w:r>
        <w:rPr>
          <w:rFonts w:ascii="Calibri" w:hAnsi="Calibri"/>
          <w:b w:val="0"/>
          <w:color w:val="1F2D3D"/>
          <w:sz w:val="22"/>
        </w:rPr>
        <w:t xml:space="preserve">4. </w:t>
      </w:r>
      <w:r>
        <w:rPr>
          <w:rFonts w:ascii="Calibri" w:hAnsi="Calibri"/>
          <w:b/>
          <w:color w:val="1F2D3D"/>
          <w:sz w:val="22"/>
        </w:rPr>
        <w:t>Zone stérile périphérique</w:t>
      </w:r>
      <w:r>
        <w:rPr>
          <w:rFonts w:ascii="Calibri" w:hAnsi="Calibri"/>
          <w:b w:val="0"/>
          <w:color w:val="1F2D3D"/>
          <w:sz w:val="22"/>
        </w:rPr>
        <w:t xml:space="preserve"> en gravillons roulés (largeur 0,40 m) :</w:t>
      </w:r>
    </w:p>
    <w:p>
      <w:pPr>
        <w:spacing w:after="80"/>
      </w:pPr>
      <w:r>
        <w:rPr>
          <w:rFonts w:ascii="Calibri" w:hAnsi="Calibri"/>
          <w:b w:val="0"/>
          <w:color w:val="1F2D3D"/>
          <w:sz w:val="22"/>
        </w:rPr>
        <w:t xml:space="preserve">   - En pourtour des EEP, sorties techniques, noues courantes ou noues de rives à pente &lt; 2%.</w:t>
      </w:r>
    </w:p>
    <w:p>
      <w:pPr>
        <w:spacing w:after="80"/>
      </w:pPr>
      <w:r>
        <w:rPr>
          <w:rFonts w:ascii="Calibri" w:hAnsi="Calibri"/>
          <w:b w:val="0"/>
          <w:color w:val="1F2D3D"/>
          <w:sz w:val="22"/>
        </w:rPr>
        <w:t xml:space="preserve">   - Délimitée par </w:t>
      </w:r>
      <w:r>
        <w:rPr>
          <w:rFonts w:ascii="Calibri" w:hAnsi="Calibri"/>
          <w:b/>
          <w:color w:val="1F2D3D"/>
          <w:sz w:val="22"/>
        </w:rPr>
        <w:t>bande pare-gravier ajourée galvanisée</w:t>
      </w:r>
      <w:r>
        <w:rPr>
          <w:rFonts w:ascii="Calibri" w:hAnsi="Calibri"/>
          <w:b w:val="0"/>
          <w:color w:val="1F2D3D"/>
          <w:sz w:val="22"/>
        </w:rPr>
        <w:t>, hauteur 100 mm.</w:t>
      </w:r>
    </w:p>
    <w:p>
      <w:pPr>
        <w:spacing w:after="80"/>
      </w:pPr>
      <w:r>
        <w:rPr>
          <w:rFonts w:ascii="Calibri" w:hAnsi="Calibri"/>
          <w:b w:val="0"/>
          <w:color w:val="1F2D3D"/>
          <w:sz w:val="22"/>
        </w:rPr>
        <w:t xml:space="preserve">5. </w:t>
      </w:r>
      <w:r>
        <w:rPr>
          <w:rFonts w:ascii="Calibri" w:hAnsi="Calibri"/>
          <w:b/>
          <w:color w:val="1F2D3D"/>
          <w:sz w:val="22"/>
        </w:rPr>
        <w:t>Arrosage de confortement</w:t>
      </w:r>
      <w:r>
        <w:rPr>
          <w:rFonts w:ascii="Calibri" w:hAnsi="Calibri"/>
          <w:b w:val="0"/>
          <w:color w:val="1F2D3D"/>
          <w:sz w:val="22"/>
        </w:rPr>
        <w:t xml:space="preserve"> durant la première année (offre d'entretien obligatoire incluse au marché).</w:t>
      </w:r>
    </w:p>
    <w:p>
      <w:pPr>
        <w:spacing w:after="80"/>
      </w:pPr>
      <w:r>
        <w:rPr>
          <w:rFonts w:ascii="Calibri" w:hAnsi="Calibri"/>
          <w:b w:val="0"/>
          <w:color w:val="1F2D3D"/>
          <w:sz w:val="22"/>
        </w:rPr>
        <w:t>### Étape 3.7 — Entretien de confortement (1ère année)</w:t>
      </w:r>
    </w:p>
    <w:p>
      <w:pPr>
        <w:spacing w:after="80"/>
      </w:pPr>
      <w:r>
        <w:rPr>
          <w:rFonts w:ascii="Calibri" w:hAnsi="Calibri"/>
          <w:b w:val="0"/>
          <w:color w:val="1F2D3D"/>
          <w:sz w:val="22"/>
        </w:rPr>
        <w:t xml:space="preserve">Notre offre inclut </w:t>
      </w:r>
      <w:r>
        <w:rPr>
          <w:rFonts w:ascii="Calibri" w:hAnsi="Calibri"/>
          <w:b/>
          <w:color w:val="1F2D3D"/>
          <w:sz w:val="22"/>
        </w:rPr>
        <w:t>4 visites d'entretien sur la 1ère année</w:t>
      </w:r>
      <w:r>
        <w:rPr>
          <w:rFonts w:ascii="Calibri" w:hAnsi="Calibri"/>
          <w:b w:val="0"/>
          <w:color w:val="1F2D3D"/>
          <w:sz w:val="22"/>
        </w:rPr>
        <w:t xml:space="preserve"> :</w:t>
      </w:r>
    </w:p>
    <w:p>
      <w:pPr>
        <w:pStyle w:val="ListBullet"/>
        <w:spacing w:after="80"/>
      </w:pPr>
      <w:r>
        <w:rPr>
          <w:rFonts w:ascii="Calibri" w:hAnsi="Calibri"/>
          <w:b w:val="0"/>
          <w:color w:val="1F2D3D"/>
          <w:sz w:val="22"/>
        </w:rPr>
        <w:t>Visite à 1 mois : contrôle reprise végétation, arrosage si nécessaire.</w:t>
      </w:r>
    </w:p>
    <w:p>
      <w:pPr>
        <w:pStyle w:val="ListBullet"/>
        <w:spacing w:after="80"/>
      </w:pPr>
      <w:r>
        <w:rPr>
          <w:rFonts w:ascii="Calibri" w:hAnsi="Calibri"/>
          <w:b w:val="0"/>
          <w:color w:val="1F2D3D"/>
          <w:sz w:val="22"/>
        </w:rPr>
        <w:t>Visite à 3 mois : désherbage manuel des adventices, complément Sedum si zones clairsemées.</w:t>
      </w:r>
    </w:p>
    <w:p>
      <w:pPr>
        <w:pStyle w:val="ListBullet"/>
        <w:spacing w:after="80"/>
      </w:pPr>
      <w:r>
        <w:rPr>
          <w:rFonts w:ascii="Calibri" w:hAnsi="Calibri"/>
          <w:b w:val="0"/>
          <w:color w:val="1F2D3D"/>
          <w:sz w:val="22"/>
        </w:rPr>
        <w:t>Visite à 6 mois : contrôle drainage EEP, désherbage, fertilisation organique légère.</w:t>
      </w:r>
    </w:p>
    <w:p>
      <w:pPr>
        <w:pStyle w:val="ListBullet"/>
        <w:spacing w:after="80"/>
      </w:pPr>
      <w:r>
        <w:rPr>
          <w:rFonts w:ascii="Calibri" w:hAnsi="Calibri"/>
          <w:b w:val="0"/>
          <w:color w:val="1F2D3D"/>
          <w:sz w:val="22"/>
        </w:rPr>
        <w:t>Visite à 12 mois : bilan annuel, remise en état avant transfert de l'entretien au prestataire annuel du MOA.</w:t>
      </w:r>
    </w:p>
    <w:p>
      <w:pPr>
        <w:spacing w:after="80"/>
      </w:pPr>
      <w:r>
        <w:rPr>
          <w:rFonts w:ascii="Calibri" w:hAnsi="Calibri"/>
          <w:b w:val="0"/>
          <w:color w:val="1F2D3D"/>
          <w:sz w:val="22"/>
        </w:rPr>
        <w:t>Rapport de chaque visite remis au MOA.</w:t>
      </w:r>
    </w:p>
    <w:p>
      <w:pPr>
        <w:spacing w:after="80"/>
      </w:pPr>
      <w:r>
        <w:rPr>
          <w:rFonts w:ascii="Calibri" w:hAnsi="Calibri"/>
          <w:b w:val="0"/>
          <w:color w:val="1F2D3D"/>
          <w:sz w:val="22"/>
        </w:rPr>
        <w:t>---</w:t>
      </w:r>
    </w:p>
    <w:p>
      <w:pPr>
        <w:spacing w:after="80"/>
      </w:pPr>
      <w:r>
        <w:rPr>
          <w:rFonts w:ascii="Calibri" w:hAnsi="Calibri"/>
          <w:b w:val="0"/>
          <w:color w:val="1F2D3D"/>
          <w:sz w:val="22"/>
        </w:rPr>
        <w:t>## C.1.6 Phase 4 — Étanchéité sur bac acier nervuré (POSTE 7 — Extension École, préau)</w:t>
      </w:r>
    </w:p>
    <w:p>
      <w:pPr>
        <w:spacing w:after="80"/>
      </w:pPr>
      <w:r>
        <w:rPr>
          <w:rFonts w:ascii="Calibri" w:hAnsi="Calibri"/>
          <w:b w:val="0"/>
          <w:color w:val="1F2D3D"/>
          <w:sz w:val="22"/>
        </w:rPr>
      </w:r>
      <w:r>
        <w:rPr>
          <w:rFonts w:ascii="Calibri" w:hAnsi="Calibri"/>
          <w:b/>
          <w:color w:val="1F2D3D"/>
          <w:sz w:val="22"/>
        </w:rPr>
        <w:t>Référence normative :</w:t>
      </w:r>
      <w:r>
        <w:rPr>
          <w:rFonts w:ascii="Calibri" w:hAnsi="Calibri"/>
          <w:b w:val="0"/>
          <w:color w:val="1F2D3D"/>
          <w:sz w:val="22"/>
        </w:rPr>
        <w:t xml:space="preserve"> NF DTU 43.3 (NF P 84-206).</w:t>
      </w:r>
    </w:p>
    <w:p>
      <w:pPr>
        <w:spacing w:after="80"/>
      </w:pPr>
      <w:r>
        <w:rPr>
          <w:rFonts w:ascii="Calibri" w:hAnsi="Calibri"/>
          <w:b w:val="0"/>
          <w:color w:val="1F2D3D"/>
          <w:sz w:val="22"/>
        </w:rPr>
        <w:t>### Étape 4.1 — Réception de la charpente bois (Point d'arrêt n°3)</w:t>
      </w:r>
    </w:p>
    <w:p>
      <w:pPr>
        <w:spacing w:after="80"/>
      </w:pPr>
      <w:r>
        <w:rPr>
          <w:rFonts w:ascii="Calibri" w:hAnsi="Calibri"/>
          <w:b w:val="0"/>
          <w:color w:val="1F2D3D"/>
          <w:sz w:val="22"/>
        </w:rPr>
        <w:t>Réception contradictoire avec le lot Charpente : vérification de l'horizontalité, de l'espacement des pannes (selon portée des bacs), des fixations, du traitement des bois (classe d'emploi 2 minimum).</w:t>
      </w:r>
    </w:p>
    <w:p>
      <w:pPr>
        <w:spacing w:after="80"/>
      </w:pPr>
      <w:r>
        <w:rPr>
          <w:rFonts w:ascii="Calibri" w:hAnsi="Calibri"/>
          <w:b w:val="0"/>
          <w:color w:val="1F2D3D"/>
          <w:sz w:val="22"/>
        </w:rPr>
        <w:t>### Étape 4.2 — Pose du bac acier nervuré</w:t>
      </w:r>
    </w:p>
    <w:p>
      <w:pPr>
        <w:pStyle w:val="ListBullet"/>
        <w:spacing w:after="80"/>
      </w:pPr>
      <w:r>
        <w:rPr>
          <w:rFonts w:ascii="Calibri" w:hAnsi="Calibri"/>
          <w:b w:val="0"/>
          <w:color w:val="1F2D3D"/>
          <w:sz w:val="22"/>
        </w:rPr>
      </w:r>
      <w:r>
        <w:rPr>
          <w:rFonts w:ascii="Calibri" w:hAnsi="Calibri"/>
          <w:b/>
          <w:color w:val="1F2D3D"/>
          <w:sz w:val="22"/>
        </w:rPr>
        <w:t>Bacs acier nervurés</w:t>
      </w:r>
      <w:r>
        <w:rPr>
          <w:rFonts w:ascii="Calibri" w:hAnsi="Calibri"/>
          <w:b w:val="0"/>
          <w:color w:val="1F2D3D"/>
          <w:sz w:val="22"/>
        </w:rPr>
        <w:t xml:space="preserve"> de portée adaptée au poids du complexe d'étanchéité et à l'entraxe des pannes.</w:t>
      </w:r>
    </w:p>
    <w:p>
      <w:pPr>
        <w:pStyle w:val="ListBullet"/>
        <w:spacing w:after="80"/>
      </w:pPr>
      <w:r>
        <w:rPr>
          <w:rFonts w:ascii="Calibri" w:hAnsi="Calibri"/>
          <w:b w:val="0"/>
          <w:color w:val="1F2D3D"/>
          <w:sz w:val="22"/>
        </w:rPr>
      </w:r>
      <w:r>
        <w:rPr>
          <w:rFonts w:ascii="Calibri" w:hAnsi="Calibri"/>
          <w:b/>
          <w:color w:val="1F2D3D"/>
          <w:sz w:val="22"/>
        </w:rPr>
        <w:t>Sous-face prélaquée 15 microns blanc 912</w:t>
      </w:r>
      <w:r>
        <w:rPr>
          <w:rFonts w:ascii="Calibri" w:hAnsi="Calibri"/>
          <w:b w:val="0"/>
          <w:color w:val="1F2D3D"/>
          <w:sz w:val="22"/>
        </w:rPr>
        <w:t xml:space="preserve"> (exigence CCTP, finition visible depuis le préau).</w:t>
      </w:r>
    </w:p>
    <w:p>
      <w:pPr>
        <w:pStyle w:val="ListBullet"/>
        <w:spacing w:after="80"/>
      </w:pPr>
      <w:r>
        <w:rPr>
          <w:rFonts w:ascii="Calibri" w:hAnsi="Calibri"/>
          <w:b w:val="0"/>
          <w:color w:val="1F2D3D"/>
          <w:sz w:val="22"/>
        </w:rPr>
      </w:r>
      <w:r>
        <w:rPr>
          <w:rFonts w:ascii="Calibri" w:hAnsi="Calibri"/>
          <w:b/>
          <w:color w:val="1F2D3D"/>
          <w:sz w:val="22"/>
        </w:rPr>
        <w:t>Fixation mécanique</w:t>
      </w:r>
      <w:r>
        <w:rPr>
          <w:rFonts w:ascii="Calibri" w:hAnsi="Calibri"/>
          <w:b w:val="0"/>
          <w:color w:val="1F2D3D"/>
          <w:sz w:val="22"/>
        </w:rPr>
        <w:t xml:space="preserve"> aux pannes par vis autoperceuses avec rondelles EPDM, conformément au DTU 43.3.</w:t>
      </w:r>
    </w:p>
    <w:p>
      <w:pPr>
        <w:pStyle w:val="ListBullet"/>
        <w:spacing w:after="80"/>
      </w:pPr>
      <w:r>
        <w:rPr>
          <w:rFonts w:ascii="Calibri" w:hAnsi="Calibri"/>
          <w:b w:val="0"/>
          <w:color w:val="1F2D3D"/>
          <w:sz w:val="22"/>
        </w:rPr>
      </w:r>
      <w:r>
        <w:rPr>
          <w:rFonts w:ascii="Calibri" w:hAnsi="Calibri"/>
          <w:b/>
          <w:color w:val="1F2D3D"/>
          <w:sz w:val="22"/>
        </w:rPr>
        <w:t>Recouvrements longitudinaux</w:t>
      </w:r>
      <w:r>
        <w:rPr>
          <w:rFonts w:ascii="Calibri" w:hAnsi="Calibri"/>
          <w:b w:val="0"/>
          <w:color w:val="1F2D3D"/>
          <w:sz w:val="22"/>
        </w:rPr>
        <w:t xml:space="preserve"> : 1 nervure minimum.</w:t>
      </w:r>
    </w:p>
    <w:p>
      <w:pPr>
        <w:pStyle w:val="ListBullet"/>
        <w:spacing w:after="80"/>
      </w:pPr>
      <w:r>
        <w:rPr>
          <w:rFonts w:ascii="Calibri" w:hAnsi="Calibri"/>
          <w:b w:val="0"/>
          <w:color w:val="1F2D3D"/>
          <w:sz w:val="22"/>
        </w:rPr>
      </w:r>
      <w:r>
        <w:rPr>
          <w:rFonts w:ascii="Calibri" w:hAnsi="Calibri"/>
          <w:b/>
          <w:color w:val="1F2D3D"/>
          <w:sz w:val="22"/>
        </w:rPr>
        <w:t>Recouvrements transversaux</w:t>
      </w:r>
      <w:r>
        <w:rPr>
          <w:rFonts w:ascii="Calibri" w:hAnsi="Calibri"/>
          <w:b w:val="0"/>
          <w:color w:val="1F2D3D"/>
          <w:sz w:val="22"/>
        </w:rPr>
        <w:t xml:space="preserve"> : 20 cm (pente &lt; 10%), 15 cm (pente &gt; 10%).</w:t>
      </w:r>
    </w:p>
    <w:p>
      <w:pPr>
        <w:spacing w:after="80"/>
      </w:pPr>
      <w:r>
        <w:rPr>
          <w:rFonts w:ascii="Calibri" w:hAnsi="Calibri"/>
          <w:b w:val="0"/>
          <w:color w:val="1F2D3D"/>
          <w:sz w:val="22"/>
        </w:rPr>
        <w:t>### Étape 4.3 — Pare-vapeur (selon Avis Technique du complexe)</w:t>
      </w:r>
    </w:p>
    <w:p>
      <w:pPr>
        <w:spacing w:after="80"/>
      </w:pPr>
      <w:r>
        <w:rPr>
          <w:rFonts w:ascii="Calibri" w:hAnsi="Calibri"/>
          <w:b w:val="0"/>
          <w:color w:val="1F2D3D"/>
          <w:sz w:val="22"/>
        </w:rPr>
        <w:t>Feuille bitume élastomère SBS ou film polyéthylène selon hygrométrie du local préau (faible hygrométrie). Soudure ou pose libre conforme à l'Avis Technique SOPRAFIX Bicouche.</w:t>
      </w:r>
    </w:p>
    <w:p>
      <w:pPr>
        <w:spacing w:after="80"/>
      </w:pPr>
      <w:r>
        <w:rPr>
          <w:rFonts w:ascii="Calibri" w:hAnsi="Calibri"/>
          <w:b w:val="0"/>
          <w:color w:val="1F2D3D"/>
          <w:sz w:val="22"/>
        </w:rPr>
        <w:t>### Étape 4.4 — Isolant thermique EFIGREEN ACIER 40 mm (R ≥ 1,50 m².K/W)</w:t>
      </w:r>
    </w:p>
    <w:p>
      <w:pPr>
        <w:spacing w:after="80"/>
      </w:pPr>
      <w:r>
        <w:rPr>
          <w:rFonts w:ascii="Calibri" w:hAnsi="Calibri"/>
          <w:b w:val="0"/>
          <w:color w:val="1F2D3D"/>
          <w:sz w:val="22"/>
        </w:rPr>
        <w:t xml:space="preserve">Panneaux mousse polyuréthane, </w:t>
      </w:r>
      <w:r>
        <w:rPr>
          <w:rFonts w:ascii="Calibri" w:hAnsi="Calibri"/>
          <w:b/>
          <w:color w:val="1F2D3D"/>
          <w:sz w:val="22"/>
        </w:rPr>
        <w:t>certifiés ACERMI</w:t>
      </w:r>
      <w:r>
        <w:rPr>
          <w:rFonts w:ascii="Calibri" w:hAnsi="Calibri"/>
          <w:b w:val="0"/>
          <w:color w:val="1F2D3D"/>
          <w:sz w:val="22"/>
        </w:rPr>
        <w:t xml:space="preserve">, sous Avis Technique CSTB, </w:t>
      </w:r>
      <w:r>
        <w:rPr>
          <w:rFonts w:ascii="Calibri" w:hAnsi="Calibri"/>
          <w:b/>
          <w:color w:val="1F2D3D"/>
          <w:sz w:val="22"/>
        </w:rPr>
        <w:t>fixés mécaniquement</w:t>
      </w:r>
      <w:r>
        <w:rPr>
          <w:rFonts w:ascii="Calibri" w:hAnsi="Calibri"/>
          <w:b w:val="0"/>
          <w:color w:val="1F2D3D"/>
          <w:sz w:val="22"/>
        </w:rPr>
        <w:t xml:space="preserve"> au support conformément au </w:t>
      </w:r>
      <w:r>
        <w:rPr>
          <w:rFonts w:ascii="Calibri" w:hAnsi="Calibri"/>
          <w:b/>
          <w:color w:val="1F2D3D"/>
          <w:sz w:val="22"/>
        </w:rPr>
        <w:t>DTU 43.3</w:t>
      </w:r>
      <w:r>
        <w:rPr>
          <w:rFonts w:ascii="Calibri" w:hAnsi="Calibri"/>
          <w:b w:val="0"/>
          <w:color w:val="1F2D3D"/>
          <w:sz w:val="22"/>
        </w:rPr>
        <w:t xml:space="preserve"> : fixations traversantes avec plaquettes de répartition, densité conforme à l'étude de fixation (vent zone 2 — site exposé).</w:t>
      </w:r>
    </w:p>
    <w:p>
      <w:pPr>
        <w:spacing w:after="80"/>
      </w:pPr>
      <w:r>
        <w:rPr>
          <w:rFonts w:ascii="Calibri" w:hAnsi="Calibri"/>
          <w:b w:val="0"/>
          <w:color w:val="1F2D3D"/>
          <w:sz w:val="22"/>
        </w:rPr>
        <w:t>### Étape 4.5 — Revêtement d'étanchéité bicouche SOPRAFIX Bicouche</w:t>
      </w:r>
    </w:p>
    <w:p>
      <w:pPr>
        <w:spacing w:after="80"/>
      </w:pPr>
      <w:r>
        <w:rPr>
          <w:rFonts w:ascii="Calibri" w:hAnsi="Calibri"/>
          <w:b w:val="0"/>
          <w:color w:val="1F2D3D"/>
          <w:sz w:val="22"/>
        </w:rPr>
        <w:t>Conforme au DTA SOPRAFIX Bicouche :</w:t>
      </w:r>
    </w:p>
    <w:p>
      <w:pPr>
        <w:spacing w:after="80"/>
      </w:pPr>
      <w:r>
        <w:rPr>
          <w:rFonts w:ascii="Calibri" w:hAnsi="Calibri"/>
          <w:b w:val="0"/>
          <w:color w:val="1F2D3D"/>
          <w:sz w:val="22"/>
        </w:rPr>
        <w:t xml:space="preserve">1. </w:t>
      </w:r>
      <w:r>
        <w:rPr>
          <w:rFonts w:ascii="Calibri" w:hAnsi="Calibri"/>
          <w:b/>
          <w:color w:val="1F2D3D"/>
          <w:sz w:val="22"/>
        </w:rPr>
        <w:t>1ère couche SOPRAFIX HP</w:t>
      </w:r>
      <w:r>
        <w:rPr>
          <w:rFonts w:ascii="Calibri" w:hAnsi="Calibri"/>
          <w:b w:val="0"/>
          <w:color w:val="1F2D3D"/>
          <w:sz w:val="22"/>
        </w:rPr>
        <w:t xml:space="preserve"> : chape élastomère armature polyester 140 g/m², 2,6 mm, </w:t>
      </w:r>
      <w:r>
        <w:rPr>
          <w:rFonts w:ascii="Calibri" w:hAnsi="Calibri"/>
          <w:b/>
          <w:color w:val="1F2D3D"/>
          <w:sz w:val="22"/>
        </w:rPr>
        <w:t>fixée mécaniquement</w:t>
      </w:r>
      <w:r>
        <w:rPr>
          <w:rFonts w:ascii="Calibri" w:hAnsi="Calibri"/>
          <w:b w:val="0"/>
          <w:color w:val="1F2D3D"/>
          <w:sz w:val="22"/>
        </w:rPr>
        <w:t xml:space="preserve"> au support (fixations en recouvrement, densité selon zone).</w:t>
      </w:r>
    </w:p>
    <w:p>
      <w:pPr>
        <w:spacing w:after="80"/>
      </w:pPr>
      <w:r>
        <w:rPr>
          <w:rFonts w:ascii="Calibri" w:hAnsi="Calibri"/>
          <w:b w:val="0"/>
          <w:color w:val="1F2D3D"/>
          <w:sz w:val="22"/>
        </w:rPr>
        <w:t xml:space="preserve">2. </w:t>
      </w:r>
      <w:r>
        <w:rPr>
          <w:rFonts w:ascii="Calibri" w:hAnsi="Calibri"/>
          <w:b/>
          <w:color w:val="1F2D3D"/>
          <w:sz w:val="22"/>
        </w:rPr>
        <w:t>2ème couche SOPRALENE FLAM 180 AR FE</w:t>
      </w:r>
      <w:r>
        <w:rPr>
          <w:rFonts w:ascii="Calibri" w:hAnsi="Calibri"/>
          <w:b w:val="0"/>
          <w:color w:val="1F2D3D"/>
          <w:sz w:val="22"/>
        </w:rPr>
        <w:t xml:space="preserve"> : feuille élastomère armature polyester non-tissé, autoprotégée ardoise </w:t>
      </w:r>
      <w:r>
        <w:rPr>
          <w:rFonts w:ascii="Calibri" w:hAnsi="Calibri"/>
          <w:b/>
          <w:color w:val="1F2D3D"/>
          <w:sz w:val="22"/>
        </w:rPr>
        <w:t>coloris vert</w:t>
      </w:r>
      <w:r>
        <w:rPr>
          <w:rFonts w:ascii="Calibri" w:hAnsi="Calibri"/>
          <w:b w:val="0"/>
          <w:color w:val="1F2D3D"/>
          <w:sz w:val="22"/>
        </w:rPr>
        <w:t xml:space="preserve">, </w:t>
      </w:r>
      <w:r>
        <w:rPr>
          <w:rFonts w:ascii="Calibri" w:hAnsi="Calibri"/>
          <w:b/>
          <w:color w:val="1F2D3D"/>
          <w:sz w:val="22"/>
        </w:rPr>
        <w:t>soudée en plein</w:t>
      </w:r>
      <w:r>
        <w:rPr>
          <w:rFonts w:ascii="Calibri" w:hAnsi="Calibri"/>
          <w:b w:val="0"/>
          <w:color w:val="1F2D3D"/>
          <w:sz w:val="22"/>
        </w:rPr>
        <w:t xml:space="preserve"> au chalumeau.</w:t>
      </w:r>
    </w:p>
    <w:p>
      <w:pPr>
        <w:spacing w:after="80"/>
      </w:pPr>
      <w:r>
        <w:rPr>
          <w:rFonts w:ascii="Calibri" w:hAnsi="Calibri"/>
          <w:b w:val="0"/>
          <w:color w:val="1F2D3D"/>
          <w:sz w:val="22"/>
        </w:rPr>
        <w:t>### Étape 4.6 — Relevés sur costière métallique</w:t>
      </w:r>
    </w:p>
    <w:p>
      <w:pPr>
        <w:spacing w:after="80"/>
      </w:pPr>
      <w:r>
        <w:rPr>
          <w:rFonts w:ascii="Calibri" w:hAnsi="Calibri"/>
          <w:b w:val="0"/>
          <w:color w:val="1F2D3D"/>
          <w:sz w:val="22"/>
        </w:rPr>
        <w:t>Relevés en feuille bitumineuse ou métallique sur costière, étanchéité provisoire en tête d'acrotère en attente des couvertines.</w:t>
      </w:r>
    </w:p>
    <w:p>
      <w:pPr>
        <w:spacing w:after="80"/>
      </w:pPr>
      <w:r>
        <w:rPr>
          <w:rFonts w:ascii="Calibri" w:hAnsi="Calibri"/>
          <w:b w:val="0"/>
          <w:color w:val="1F2D3D"/>
          <w:sz w:val="22"/>
        </w:rPr>
        <w:t>---</w:t>
      </w:r>
    </w:p>
    <w:p>
      <w:pPr>
        <w:spacing w:after="80"/>
      </w:pPr>
      <w:r>
        <w:rPr>
          <w:rFonts w:ascii="Calibri" w:hAnsi="Calibri"/>
          <w:b w:val="0"/>
          <w:color w:val="1F2D3D"/>
          <w:sz w:val="22"/>
        </w:rPr>
        <w:t>## C.1.7 Phase 5 — Étanchéité support PV avec bac acier acoustique (POSTE 8 — Salle polyvalente, salle activités)</w:t>
      </w:r>
    </w:p>
    <w:p>
      <w:pPr>
        <w:spacing w:after="80"/>
      </w:pPr>
      <w:r>
        <w:rPr>
          <w:rFonts w:ascii="Calibri" w:hAnsi="Calibri"/>
          <w:b w:val="0"/>
          <w:color w:val="1F2D3D"/>
          <w:sz w:val="22"/>
        </w:rPr>
      </w:r>
      <w:r>
        <w:rPr>
          <w:rFonts w:ascii="Calibri" w:hAnsi="Calibri"/>
          <w:b/>
          <w:color w:val="1F2D3D"/>
          <w:sz w:val="22"/>
        </w:rPr>
        <w:t>Référence normative :</w:t>
      </w:r>
      <w:r>
        <w:rPr>
          <w:rFonts w:ascii="Calibri" w:hAnsi="Calibri"/>
          <w:b w:val="0"/>
          <w:color w:val="1F2D3D"/>
          <w:sz w:val="22"/>
        </w:rPr>
        <w:t xml:space="preserve"> NF DTU 43.3, règles AM8, classement Rps L3.</w:t>
      </w:r>
    </w:p>
    <w:p>
      <w:pPr>
        <w:spacing w:after="80"/>
      </w:pPr>
      <w:r>
        <w:rPr>
          <w:rFonts w:ascii="Calibri" w:hAnsi="Calibri"/>
          <w:b w:val="0"/>
          <w:color w:val="1F2D3D"/>
          <w:sz w:val="22"/>
        </w:rPr>
        <w:t xml:space="preserve">Ce poste est le </w:t>
      </w:r>
      <w:r>
        <w:rPr>
          <w:rFonts w:ascii="Calibri" w:hAnsi="Calibri"/>
          <w:b/>
          <w:color w:val="1F2D3D"/>
          <w:sz w:val="22"/>
        </w:rPr>
        <w:t>plus technique du lot</w:t>
      </w:r>
      <w:r>
        <w:rPr>
          <w:rFonts w:ascii="Calibri" w:hAnsi="Calibri"/>
          <w:b w:val="0"/>
          <w:color w:val="1F2D3D"/>
          <w:sz w:val="22"/>
        </w:rPr>
        <w:t xml:space="preserve"> car il cumule : étanchéité sur bac acier perforé acoustique + double isolation (laine de roche + PU) + support photovoltaïque + exigence acoustique Rw + Ctr ≥ 40 dB + exigence feu Broof T3 + règles AM8.</w:t>
      </w:r>
    </w:p>
    <w:p>
      <w:pPr>
        <w:spacing w:after="80"/>
      </w:pPr>
      <w:r>
        <w:rPr>
          <w:rFonts w:ascii="Calibri" w:hAnsi="Calibri"/>
          <w:b w:val="0"/>
          <w:color w:val="1F2D3D"/>
          <w:sz w:val="22"/>
        </w:rPr>
        <w:t>### Étape 5.1 — Bac acier nervuré acoustique perforé</w:t>
      </w:r>
    </w:p>
    <w:p>
      <w:pPr>
        <w:pStyle w:val="ListBullet"/>
        <w:spacing w:after="80"/>
      </w:pPr>
      <w:r>
        <w:rPr>
          <w:rFonts w:ascii="Calibri" w:hAnsi="Calibri"/>
          <w:b w:val="0"/>
          <w:color w:val="1F2D3D"/>
          <w:sz w:val="22"/>
        </w:rPr>
      </w:r>
      <w:r>
        <w:rPr>
          <w:rFonts w:ascii="Calibri" w:hAnsi="Calibri"/>
          <w:b/>
          <w:color w:val="1F2D3D"/>
          <w:sz w:val="22"/>
        </w:rPr>
        <w:t>Sous-face prélaquée RAL 7030 gris pierre</w:t>
      </w:r>
      <w:r>
        <w:rPr>
          <w:rFonts w:ascii="Calibri" w:hAnsi="Calibri"/>
          <w:b w:val="0"/>
          <w:color w:val="1F2D3D"/>
          <w:sz w:val="22"/>
        </w:rPr>
        <w:t xml:space="preserve"> (finition visible depuis la salle activités).</w:t>
      </w:r>
    </w:p>
    <w:p>
      <w:pPr>
        <w:pStyle w:val="ListBullet"/>
        <w:spacing w:after="80"/>
      </w:pPr>
      <w:r>
        <w:rPr>
          <w:rFonts w:ascii="Calibri" w:hAnsi="Calibri"/>
          <w:b w:val="0"/>
          <w:color w:val="1F2D3D"/>
          <w:sz w:val="22"/>
        </w:rPr>
      </w:r>
      <w:r>
        <w:rPr>
          <w:rFonts w:ascii="Calibri" w:hAnsi="Calibri"/>
          <w:b/>
          <w:color w:val="1F2D3D"/>
          <w:sz w:val="22"/>
        </w:rPr>
        <w:t>Perforations acoustiques</w:t>
      </w:r>
      <w:r>
        <w:rPr>
          <w:rFonts w:ascii="Calibri" w:hAnsi="Calibri"/>
          <w:b w:val="0"/>
          <w:color w:val="1F2D3D"/>
          <w:sz w:val="22"/>
        </w:rPr>
        <w:t xml:space="preserve"> assurant absorption acoustique en complément du remplissage laine de roche.</w:t>
      </w:r>
    </w:p>
    <w:p>
      <w:pPr>
        <w:pStyle w:val="ListBullet"/>
        <w:spacing w:after="80"/>
      </w:pPr>
      <w:r>
        <w:rPr>
          <w:rFonts w:ascii="Calibri" w:hAnsi="Calibri"/>
          <w:b w:val="0"/>
          <w:color w:val="1F2D3D"/>
          <w:sz w:val="22"/>
        </w:rPr>
        <w:t>Portée adaptée au poids du complexe + charges PV + neige + maintenance.</w:t>
      </w:r>
    </w:p>
    <w:p>
      <w:pPr>
        <w:spacing w:after="80"/>
      </w:pPr>
      <w:r>
        <w:rPr>
          <w:rFonts w:ascii="Calibri" w:hAnsi="Calibri"/>
          <w:b w:val="0"/>
          <w:color w:val="1F2D3D"/>
          <w:sz w:val="22"/>
        </w:rPr>
        <w:t>### Étape 5.2 — Remplissage des nervures en laine de roche</w:t>
      </w:r>
    </w:p>
    <w:p>
      <w:pPr>
        <w:spacing w:after="80"/>
      </w:pPr>
      <w:r>
        <w:rPr>
          <w:rFonts w:ascii="Calibri" w:hAnsi="Calibri"/>
          <w:b w:val="0"/>
          <w:color w:val="1F2D3D"/>
          <w:sz w:val="22"/>
        </w:rPr>
        <w:t xml:space="preserve">Laine de roche injectée dans les nervures pour atteindre </w:t>
      </w:r>
      <w:r>
        <w:rPr>
          <w:rFonts w:ascii="Calibri" w:hAnsi="Calibri"/>
          <w:b/>
          <w:color w:val="1F2D3D"/>
          <w:sz w:val="22"/>
        </w:rPr>
        <w:t>Rw + Ctr ≥ 40 dB</w:t>
      </w:r>
      <w:r>
        <w:rPr>
          <w:rFonts w:ascii="Calibri" w:hAnsi="Calibri"/>
          <w:b w:val="0"/>
          <w:color w:val="1F2D3D"/>
          <w:sz w:val="22"/>
        </w:rPr>
        <w:t xml:space="preserve"> (exigence étude acoustique).</w:t>
      </w:r>
    </w:p>
    <w:p>
      <w:pPr>
        <w:spacing w:after="80"/>
      </w:pPr>
      <w:r>
        <w:rPr>
          <w:rFonts w:ascii="Calibri" w:hAnsi="Calibri"/>
          <w:b w:val="0"/>
          <w:color w:val="1F2D3D"/>
          <w:sz w:val="22"/>
        </w:rPr>
        <w:t>### Étape 5.3 — Pare-vapeur selon Avis Technique</w:t>
      </w:r>
    </w:p>
    <w:p>
      <w:pPr>
        <w:spacing w:after="80"/>
      </w:pPr>
      <w:r>
        <w:rPr>
          <w:rFonts w:ascii="Calibri" w:hAnsi="Calibri"/>
          <w:b w:val="0"/>
          <w:color w:val="1F2D3D"/>
          <w:sz w:val="22"/>
        </w:rPr>
        <w:t>### Étape 5.4 — 1ère couche isolation laine de roche ROCKACIER C NU 60 mm</w:t>
      </w:r>
    </w:p>
    <w:p>
      <w:pPr>
        <w:spacing w:after="80"/>
      </w:pPr>
      <w:r>
        <w:rPr>
          <w:rFonts w:ascii="Calibri" w:hAnsi="Calibri"/>
          <w:b w:val="0"/>
          <w:color w:val="1F2D3D"/>
          <w:sz w:val="22"/>
        </w:rPr>
        <w:t xml:space="preserve">R ≥ 1,50 m².K/W, </w:t>
      </w:r>
      <w:r>
        <w:rPr>
          <w:rFonts w:ascii="Calibri" w:hAnsi="Calibri"/>
          <w:b/>
          <w:color w:val="1F2D3D"/>
          <w:sz w:val="22"/>
        </w:rPr>
        <w:t>certifiée ACERMI</w:t>
      </w:r>
      <w:r>
        <w:rPr>
          <w:rFonts w:ascii="Calibri" w:hAnsi="Calibri"/>
          <w:b w:val="0"/>
          <w:color w:val="1F2D3D"/>
          <w:sz w:val="22"/>
        </w:rPr>
        <w:t>, sous Avis Technique. Posée en première couche pour comportement feu et acoustique.</w:t>
      </w:r>
    </w:p>
    <w:p>
      <w:pPr>
        <w:spacing w:after="80"/>
      </w:pPr>
      <w:r>
        <w:rPr>
          <w:rFonts w:ascii="Calibri" w:hAnsi="Calibri"/>
          <w:b w:val="0"/>
          <w:color w:val="1F2D3D"/>
          <w:sz w:val="22"/>
        </w:rPr>
        <w:t>### Étape 5.5 — 2ème couche isolation EFIGREEN ACIER 130 mm</w:t>
      </w:r>
    </w:p>
    <w:p>
      <w:pPr>
        <w:spacing w:after="80"/>
      </w:pPr>
      <w:r>
        <w:rPr>
          <w:rFonts w:ascii="Calibri" w:hAnsi="Calibri"/>
          <w:b w:val="0"/>
          <w:color w:val="1F2D3D"/>
          <w:sz w:val="22"/>
        </w:rPr>
        <w:t xml:space="preserve">R ≥ 5,90 m².K/W, </w:t>
      </w:r>
      <w:r>
        <w:rPr>
          <w:rFonts w:ascii="Calibri" w:hAnsi="Calibri"/>
          <w:b/>
          <w:color w:val="1F2D3D"/>
          <w:sz w:val="22"/>
        </w:rPr>
        <w:t>certifiée ACERMI</w:t>
      </w:r>
      <w:r>
        <w:rPr>
          <w:rFonts w:ascii="Calibri" w:hAnsi="Calibri"/>
          <w:b w:val="0"/>
          <w:color w:val="1F2D3D"/>
          <w:sz w:val="22"/>
        </w:rPr>
        <w:t xml:space="preserve">, sous Avis Technique. </w:t>
      </w:r>
      <w:r>
        <w:rPr>
          <w:rFonts w:ascii="Calibri" w:hAnsi="Calibri"/>
          <w:b/>
          <w:color w:val="1F2D3D"/>
          <w:sz w:val="22"/>
        </w:rPr>
        <w:t>Fixation invisible depuis la sous-face</w:t>
      </w:r>
      <w:r>
        <w:rPr>
          <w:rFonts w:ascii="Calibri" w:hAnsi="Calibri"/>
          <w:b w:val="0"/>
          <w:color w:val="1F2D3D"/>
          <w:sz w:val="22"/>
        </w:rPr>
        <w:t xml:space="preserve"> (fixations ne traversant pas le bac acier prélaqué visible), conformément au DTU 43.3.</w:t>
      </w:r>
    </w:p>
    <w:p>
      <w:pPr>
        <w:spacing w:after="80"/>
      </w:pPr>
      <w:r>
        <w:rPr>
          <w:rFonts w:ascii="Calibri" w:hAnsi="Calibri"/>
          <w:b w:val="0"/>
          <w:color w:val="1F2D3D"/>
          <w:sz w:val="22"/>
        </w:rPr>
      </w:r>
      <w:r>
        <w:rPr>
          <w:rFonts w:ascii="Calibri" w:hAnsi="Calibri"/>
          <w:b/>
          <w:color w:val="1F2D3D"/>
          <w:sz w:val="22"/>
        </w:rPr>
        <w:t>Résistance thermique totale du complexe : R = 1,50 + 5,90 = 7,40 m².K/W.</w:t>
      </w:r>
      <w:r>
        <w:rPr>
          <w:rFonts w:ascii="Calibri" w:hAnsi="Calibri"/>
          <w:b w:val="0"/>
          <w:color w:val="1F2D3D"/>
          <w:sz w:val="22"/>
        </w:rPr>
      </w:r>
    </w:p>
    <w:p>
      <w:pPr>
        <w:spacing w:after="80"/>
      </w:pPr>
      <w:r>
        <w:rPr>
          <w:rFonts w:ascii="Calibri" w:hAnsi="Calibri"/>
          <w:b w:val="0"/>
          <w:color w:val="1F2D3D"/>
          <w:sz w:val="22"/>
        </w:rPr>
        <w:t>### Étape 5.6 — Revêtement d'étanchéité SOPRAFIX Bicouche renforcé</w:t>
      </w:r>
    </w:p>
    <w:p>
      <w:pPr>
        <w:pStyle w:val="ListBullet"/>
        <w:spacing w:after="80"/>
      </w:pPr>
      <w:r>
        <w:rPr>
          <w:rFonts w:ascii="Calibri" w:hAnsi="Calibri"/>
          <w:b w:val="0"/>
          <w:color w:val="1F2D3D"/>
          <w:sz w:val="22"/>
        </w:rPr>
      </w:r>
      <w:r>
        <w:rPr>
          <w:rFonts w:ascii="Calibri" w:hAnsi="Calibri"/>
          <w:b/>
          <w:color w:val="1F2D3D"/>
          <w:sz w:val="22"/>
        </w:rPr>
        <w:t>Rps ≥ 15 kg (classe L3)</w:t>
      </w:r>
      <w:r>
        <w:rPr>
          <w:rFonts w:ascii="Calibri" w:hAnsi="Calibri"/>
          <w:b w:val="0"/>
          <w:color w:val="1F2D3D"/>
          <w:sz w:val="22"/>
        </w:rPr>
        <w:t xml:space="preserve"> : résistance au poinçonnement statique, exigence pour circulation maintenance PV.</w:t>
      </w:r>
    </w:p>
    <w:p>
      <w:pPr>
        <w:pStyle w:val="ListBullet"/>
        <w:spacing w:after="80"/>
      </w:pPr>
      <w:r>
        <w:rPr>
          <w:rFonts w:ascii="Calibri" w:hAnsi="Calibri"/>
          <w:b w:val="0"/>
          <w:color w:val="1F2D3D"/>
          <w:sz w:val="22"/>
        </w:rPr>
      </w:r>
      <w:r>
        <w:rPr>
          <w:rFonts w:ascii="Calibri" w:hAnsi="Calibri"/>
          <w:b/>
          <w:color w:val="1F2D3D"/>
          <w:sz w:val="22"/>
        </w:rPr>
        <w:t>Classement Broof T3</w:t>
      </w:r>
      <w:r>
        <w:rPr>
          <w:rFonts w:ascii="Calibri" w:hAnsi="Calibri"/>
          <w:b w:val="0"/>
          <w:color w:val="1F2D3D"/>
          <w:sz w:val="22"/>
        </w:rPr>
        <w:t xml:space="preserve"> : tenue au feu ERP.</w:t>
      </w:r>
    </w:p>
    <w:p>
      <w:pPr>
        <w:pStyle w:val="ListBullet"/>
        <w:spacing w:after="80"/>
      </w:pPr>
      <w:r>
        <w:rPr>
          <w:rFonts w:ascii="Calibri" w:hAnsi="Calibri"/>
          <w:b w:val="0"/>
          <w:color w:val="1F2D3D"/>
          <w:sz w:val="22"/>
        </w:rPr>
      </w:r>
      <w:r>
        <w:rPr>
          <w:rFonts w:ascii="Calibri" w:hAnsi="Calibri"/>
          <w:b/>
          <w:color w:val="1F2D3D"/>
          <w:sz w:val="22"/>
        </w:rPr>
        <w:t>Conformité règles AM8</w:t>
      </w:r>
      <w:r>
        <w:rPr>
          <w:rFonts w:ascii="Calibri" w:hAnsi="Calibri"/>
          <w:b w:val="0"/>
          <w:color w:val="1F2D3D"/>
          <w:sz w:val="22"/>
        </w:rPr>
        <w:t xml:space="preserve"> : feu venant de l'extérieur sur toiture proche de baies.</w:t>
      </w:r>
    </w:p>
    <w:p>
      <w:pPr>
        <w:pStyle w:val="ListBullet"/>
        <w:spacing w:after="80"/>
      </w:pPr>
      <w:r>
        <w:rPr>
          <w:rFonts w:ascii="Calibri" w:hAnsi="Calibri"/>
          <w:b w:val="0"/>
          <w:color w:val="1F2D3D"/>
          <w:sz w:val="22"/>
        </w:rPr>
        <w:t>Composition : SOPRAFIX HP fixé mécaniquement + SOPRALENE FLAM 180 AR FE soudé.</w:t>
      </w:r>
    </w:p>
    <w:p>
      <w:pPr>
        <w:spacing w:after="80"/>
      </w:pPr>
      <w:r>
        <w:rPr>
          <w:rFonts w:ascii="Calibri" w:hAnsi="Calibri"/>
          <w:b w:val="0"/>
          <w:color w:val="1F2D3D"/>
          <w:sz w:val="22"/>
        </w:rPr>
        <w:t>### Étape 5.7 — Supports photovoltaïques SOPRASOLAR FIX EVO TILT</w:t>
      </w:r>
    </w:p>
    <w:p>
      <w:pPr>
        <w:spacing w:after="80"/>
      </w:pPr>
      <w:r>
        <w:rPr>
          <w:rFonts w:ascii="Calibri" w:hAnsi="Calibri"/>
          <w:b w:val="0"/>
          <w:color w:val="1F2D3D"/>
          <w:sz w:val="22"/>
        </w:rPr>
        <w:t>Conformément au POSTE 9 :</w:t>
      </w:r>
    </w:p>
    <w:p>
      <w:pPr>
        <w:pStyle w:val="ListBullet"/>
        <w:spacing w:after="80"/>
      </w:pPr>
      <w:r>
        <w:rPr>
          <w:rFonts w:ascii="Calibri" w:hAnsi="Calibri"/>
          <w:b w:val="0"/>
          <w:color w:val="1F2D3D"/>
          <w:sz w:val="22"/>
        </w:rPr>
      </w:r>
      <w:r>
        <w:rPr>
          <w:rFonts w:ascii="Calibri" w:hAnsi="Calibri"/>
          <w:b/>
          <w:color w:val="1F2D3D"/>
          <w:sz w:val="22"/>
        </w:rPr>
        <w:t>Système breveté sans percement</w:t>
      </w:r>
      <w:r>
        <w:rPr>
          <w:rFonts w:ascii="Calibri" w:hAnsi="Calibri"/>
          <w:b w:val="0"/>
          <w:color w:val="1F2D3D"/>
          <w:sz w:val="22"/>
        </w:rPr>
        <w:t xml:space="preserve"> : plots polymères liaisonnés au revêtement d'étanchéité autoprotégé par soudure.</w:t>
      </w:r>
    </w:p>
    <w:p>
      <w:pPr>
        <w:pStyle w:val="ListBullet"/>
        <w:spacing w:after="80"/>
      </w:pPr>
      <w:r>
        <w:rPr>
          <w:rFonts w:ascii="Calibri" w:hAnsi="Calibri"/>
          <w:b w:val="0"/>
          <w:color w:val="1F2D3D"/>
          <w:sz w:val="22"/>
        </w:rPr>
      </w:r>
      <w:r>
        <w:rPr>
          <w:rFonts w:ascii="Calibri" w:hAnsi="Calibri"/>
          <w:b/>
          <w:color w:val="1F2D3D"/>
          <w:sz w:val="22"/>
        </w:rPr>
        <w:t>Rehausses inclinées 7° ou 10°</w:t>
      </w:r>
      <w:r>
        <w:rPr>
          <w:rFonts w:ascii="Calibri" w:hAnsi="Calibri"/>
          <w:b w:val="0"/>
          <w:color w:val="1F2D3D"/>
          <w:sz w:val="22"/>
        </w:rPr>
        <w:t xml:space="preserve"> selon orientation et calepinage PV.</w:t>
      </w:r>
    </w:p>
    <w:p>
      <w:pPr>
        <w:pStyle w:val="ListBullet"/>
        <w:spacing w:after="80"/>
      </w:pPr>
      <w:r>
        <w:rPr>
          <w:rFonts w:ascii="Calibri" w:hAnsi="Calibri"/>
          <w:b w:val="0"/>
          <w:color w:val="1F2D3D"/>
          <w:sz w:val="22"/>
        </w:rPr>
      </w:r>
      <w:r>
        <w:rPr>
          <w:rFonts w:ascii="Calibri" w:hAnsi="Calibri"/>
          <w:b/>
          <w:color w:val="1F2D3D"/>
          <w:sz w:val="22"/>
        </w:rPr>
        <w:t>Sans nécessité de lestage</w:t>
      </w:r>
      <w:r>
        <w:rPr>
          <w:rFonts w:ascii="Calibri" w:hAnsi="Calibri"/>
          <w:b w:val="0"/>
          <w:color w:val="1F2D3D"/>
          <w:sz w:val="22"/>
        </w:rPr>
        <w:t xml:space="preserve"> complémentaire.</w:t>
      </w:r>
    </w:p>
    <w:p>
      <w:pPr>
        <w:pStyle w:val="ListBullet"/>
        <w:spacing w:after="80"/>
      </w:pPr>
      <w:r>
        <w:rPr>
          <w:rFonts w:ascii="Calibri" w:hAnsi="Calibri"/>
          <w:b w:val="0"/>
          <w:color w:val="1F2D3D"/>
          <w:sz w:val="22"/>
        </w:rPr>
      </w:r>
      <w:r>
        <w:rPr>
          <w:rFonts w:ascii="Calibri" w:hAnsi="Calibri"/>
          <w:b/>
          <w:color w:val="1F2D3D"/>
          <w:sz w:val="22"/>
        </w:rPr>
        <w:t>Avis Technique CSTB valide</w:t>
      </w:r>
      <w:r>
        <w:rPr>
          <w:rFonts w:ascii="Calibri" w:hAnsi="Calibri"/>
          <w:b w:val="0"/>
          <w:color w:val="1F2D3D"/>
          <w:sz w:val="22"/>
        </w:rPr>
        <w:t xml:space="preserve"> couvrant l'usage, les conditions de mise en œuvre et la compatibilité avec le bac acier et les charges PV (exigence CCTP).</w:t>
      </w:r>
    </w:p>
    <w:p>
      <w:pPr>
        <w:pStyle w:val="ListBullet"/>
        <w:spacing w:after="80"/>
      </w:pPr>
      <w:r>
        <w:rPr>
          <w:rFonts w:ascii="Calibri" w:hAnsi="Calibri"/>
          <w:b w:val="0"/>
          <w:color w:val="1F2D3D"/>
          <w:sz w:val="22"/>
        </w:rPr>
        <w:t>Intégration en toiture isolée-étanchée sans rupture du plan d'étanchéité.</w:t>
      </w:r>
    </w:p>
    <w:p>
      <w:pPr>
        <w:pStyle w:val="ListBullet"/>
        <w:spacing w:after="80"/>
      </w:pPr>
      <w:r>
        <w:rPr>
          <w:rFonts w:ascii="Calibri" w:hAnsi="Calibri"/>
          <w:b w:val="0"/>
          <w:color w:val="1F2D3D"/>
          <w:sz w:val="22"/>
        </w:rPr>
        <w:t>Coordination étroite avec le lot Électricité (calepinage, raccordement, mise en service).</w:t>
      </w:r>
    </w:p>
    <w:p>
      <w:pPr>
        <w:spacing w:after="80"/>
      </w:pPr>
      <w:r>
        <w:rPr>
          <w:rFonts w:ascii="Calibri" w:hAnsi="Calibri"/>
          <w:b w:val="0"/>
          <w:color w:val="1F2D3D"/>
          <w:sz w:val="22"/>
        </w:rPr>
        <w:t>Avis Technique transmis au Bureau de Contrôle AGENCIA AVANT toute exécution.</w:t>
      </w:r>
    </w:p>
    <w:p>
      <w:pPr>
        <w:spacing w:after="80"/>
      </w:pPr>
      <w:r>
        <w:rPr>
          <w:rFonts w:ascii="Calibri" w:hAnsi="Calibri"/>
          <w:b w:val="0"/>
          <w:color w:val="1F2D3D"/>
          <w:sz w:val="22"/>
        </w:rPr>
        <w:t>---</w:t>
      </w:r>
    </w:p>
    <w:p>
      <w:pPr>
        <w:spacing w:after="80"/>
      </w:pPr>
      <w:r>
        <w:rPr>
          <w:rFonts w:ascii="Calibri" w:hAnsi="Calibri"/>
          <w:b w:val="0"/>
          <w:color w:val="1F2D3D"/>
          <w:sz w:val="22"/>
        </w:rPr>
        <w:t>## C.1.8 Phase 6 — Couverture sèche panneau sandwich ONDAROCK T (POSTE 10)</w:t>
      </w:r>
    </w:p>
    <w:p>
      <w:pPr>
        <w:spacing w:after="80"/>
      </w:pPr>
      <w:r>
        <w:rPr>
          <w:rFonts w:ascii="Calibri" w:hAnsi="Calibri"/>
          <w:b w:val="0"/>
          <w:color w:val="1F2D3D"/>
          <w:sz w:val="22"/>
        </w:rPr>
      </w:r>
      <w:r>
        <w:rPr>
          <w:rFonts w:ascii="Calibri" w:hAnsi="Calibri"/>
          <w:b/>
          <w:color w:val="1F2D3D"/>
          <w:sz w:val="22"/>
        </w:rPr>
        <w:t>Référence normative :</w:t>
      </w:r>
      <w:r>
        <w:rPr>
          <w:rFonts w:ascii="Calibri" w:hAnsi="Calibri"/>
          <w:b w:val="0"/>
          <w:color w:val="1F2D3D"/>
          <w:sz w:val="22"/>
        </w:rPr>
        <w:t xml:space="preserve"> NF P 34-205-1 (DTU 40.35).</w:t>
      </w:r>
    </w:p>
    <w:p>
      <w:pPr>
        <w:spacing w:after="80"/>
      </w:pPr>
      <w:r>
        <w:rPr>
          <w:rFonts w:ascii="Calibri" w:hAnsi="Calibri"/>
          <w:b w:val="0"/>
          <w:color w:val="1F2D3D"/>
          <w:sz w:val="22"/>
        </w:rPr>
        <w:t>### Spécifications techniques</w:t>
      </w:r>
    </w:p>
    <w:p>
      <w:pPr>
        <w:pStyle w:val="ListBullet"/>
        <w:spacing w:after="80"/>
      </w:pPr>
      <w:r>
        <w:rPr>
          <w:rFonts w:ascii="Calibri" w:hAnsi="Calibri"/>
          <w:b w:val="0"/>
          <w:color w:val="1F2D3D"/>
          <w:sz w:val="22"/>
        </w:rPr>
      </w:r>
      <w:r>
        <w:rPr>
          <w:rFonts w:ascii="Calibri" w:hAnsi="Calibri"/>
          <w:b/>
          <w:color w:val="1F2D3D"/>
          <w:sz w:val="22"/>
        </w:rPr>
        <w:t>Panneau sandwich LR ONDAROCK T</w:t>
      </w:r>
      <w:r>
        <w:rPr>
          <w:rFonts w:ascii="Calibri" w:hAnsi="Calibri"/>
          <w:b w:val="0"/>
          <w:color w:val="1F2D3D"/>
          <w:sz w:val="22"/>
        </w:rPr>
        <w:t xml:space="preserve"> (ArcelorMittal ou équivalent) :</w:t>
      </w:r>
    </w:p>
    <w:p>
      <w:pPr>
        <w:spacing w:after="80"/>
      </w:pPr>
      <w:r>
        <w:rPr>
          <w:rFonts w:ascii="Calibri" w:hAnsi="Calibri"/>
          <w:b w:val="0"/>
          <w:color w:val="1F2D3D"/>
          <w:sz w:val="22"/>
        </w:rPr>
        <w:t xml:space="preserve">  - Parement extérieur : acier profilé imitation zinc.</w:t>
      </w:r>
    </w:p>
    <w:p>
      <w:pPr>
        <w:spacing w:after="80"/>
      </w:pPr>
      <w:r>
        <w:rPr>
          <w:rFonts w:ascii="Calibri" w:hAnsi="Calibri"/>
          <w:b w:val="0"/>
          <w:color w:val="1F2D3D"/>
          <w:sz w:val="22"/>
        </w:rPr>
        <w:t xml:space="preserve">  - Âme : laine de roche, épaisseur </w:t>
      </w:r>
      <w:r>
        <w:rPr>
          <w:rFonts w:ascii="Calibri" w:hAnsi="Calibri"/>
          <w:b/>
          <w:color w:val="1F2D3D"/>
          <w:sz w:val="22"/>
        </w:rPr>
        <w:t>240 mm</w:t>
      </w:r>
      <w:r>
        <w:rPr>
          <w:rFonts w:ascii="Calibri" w:hAnsi="Calibri"/>
          <w:b w:val="0"/>
          <w:color w:val="1F2D3D"/>
          <w:sz w:val="22"/>
        </w:rPr>
        <w:t>.</w:t>
      </w:r>
    </w:p>
    <w:p>
      <w:pPr>
        <w:spacing w:after="80"/>
      </w:pPr>
      <w:r>
        <w:rPr>
          <w:rFonts w:ascii="Calibri" w:hAnsi="Calibri"/>
          <w:b w:val="0"/>
          <w:color w:val="1F2D3D"/>
          <w:sz w:val="22"/>
        </w:rPr>
        <w:t xml:space="preserve">  - Parement intérieur : acier faiblement nervuré.</w:t>
      </w:r>
    </w:p>
    <w:p>
      <w:pPr>
        <w:spacing w:after="80"/>
      </w:pPr>
      <w:r>
        <w:rPr>
          <w:rFonts w:ascii="Calibri" w:hAnsi="Calibri"/>
          <w:b w:val="0"/>
          <w:color w:val="1F2D3D"/>
          <w:sz w:val="22"/>
        </w:rPr>
        <w:t xml:space="preserve">  - </w:t>
      </w:r>
      <w:r>
        <w:rPr>
          <w:rFonts w:ascii="Calibri" w:hAnsi="Calibri"/>
          <w:b/>
          <w:color w:val="1F2D3D"/>
          <w:sz w:val="22"/>
        </w:rPr>
        <w:t>R ≥ 5,42 m².K/W</w:t>
      </w:r>
      <w:r>
        <w:rPr>
          <w:rFonts w:ascii="Calibri" w:hAnsi="Calibri"/>
          <w:b w:val="0"/>
          <w:color w:val="1F2D3D"/>
          <w:sz w:val="22"/>
        </w:rPr>
        <w:t>, certifié ACERMI.</w:t>
      </w:r>
    </w:p>
    <w:p>
      <w:pPr>
        <w:spacing w:after="80"/>
      </w:pPr>
      <w:r>
        <w:rPr>
          <w:rFonts w:ascii="Calibri" w:hAnsi="Calibri"/>
          <w:b w:val="0"/>
          <w:color w:val="1F2D3D"/>
          <w:sz w:val="22"/>
        </w:rPr>
        <w:t xml:space="preserve">  - </w:t>
      </w:r>
      <w:r>
        <w:rPr>
          <w:rFonts w:ascii="Calibri" w:hAnsi="Calibri"/>
          <w:b/>
          <w:color w:val="1F2D3D"/>
          <w:sz w:val="22"/>
        </w:rPr>
        <w:t>Rw + Ctr ≥ 40 dB</w:t>
      </w:r>
      <w:r>
        <w:rPr>
          <w:rFonts w:ascii="Calibri" w:hAnsi="Calibri"/>
          <w:b w:val="0"/>
          <w:color w:val="1F2D3D"/>
          <w:sz w:val="22"/>
        </w:rPr>
        <w:t xml:space="preserve"> (absorption acoustique).</w:t>
      </w:r>
    </w:p>
    <w:p>
      <w:pPr>
        <w:spacing w:after="80"/>
      </w:pPr>
      <w:r>
        <w:rPr>
          <w:rFonts w:ascii="Calibri" w:hAnsi="Calibri"/>
          <w:b w:val="0"/>
          <w:color w:val="1F2D3D"/>
          <w:sz w:val="22"/>
        </w:rPr>
        <w:t xml:space="preserve">  - </w:t>
      </w:r>
      <w:r>
        <w:rPr>
          <w:rFonts w:ascii="Calibri" w:hAnsi="Calibri"/>
          <w:b/>
          <w:color w:val="1F2D3D"/>
          <w:sz w:val="22"/>
        </w:rPr>
        <w:t>Réaction au feu A2-s1,d0</w:t>
      </w:r>
      <w:r>
        <w:rPr>
          <w:rFonts w:ascii="Calibri" w:hAnsi="Calibri"/>
          <w:b w:val="0"/>
          <w:color w:val="1F2D3D"/>
          <w:sz w:val="22"/>
        </w:rPr>
        <w:t xml:space="preserve"> (incombustible).</w:t>
      </w:r>
    </w:p>
    <w:p>
      <w:pPr>
        <w:spacing w:after="80"/>
      </w:pPr>
      <w:r>
        <w:rPr>
          <w:rFonts w:ascii="Calibri" w:hAnsi="Calibri"/>
          <w:b w:val="0"/>
          <w:color w:val="1F2D3D"/>
          <w:sz w:val="22"/>
        </w:rPr>
        <w:t xml:space="preserve">  - </w:t>
      </w:r>
      <w:r>
        <w:rPr>
          <w:rFonts w:ascii="Calibri" w:hAnsi="Calibri"/>
          <w:b/>
          <w:color w:val="1F2D3D"/>
          <w:sz w:val="22"/>
        </w:rPr>
        <w:t>Broof T3</w:t>
      </w:r>
      <w:r>
        <w:rPr>
          <w:rFonts w:ascii="Calibri" w:hAnsi="Calibri"/>
          <w:b w:val="0"/>
          <w:color w:val="1F2D3D"/>
          <w:sz w:val="22"/>
        </w:rPr>
        <w:t xml:space="preserve"> (sécurité incendie ERP).</w:t>
      </w:r>
    </w:p>
    <w:p>
      <w:pPr>
        <w:spacing w:after="80"/>
      </w:pPr>
      <w:r>
        <w:rPr>
          <w:rFonts w:ascii="Calibri" w:hAnsi="Calibri"/>
          <w:b w:val="0"/>
          <w:color w:val="1F2D3D"/>
          <w:sz w:val="22"/>
        </w:rPr>
        <w:t xml:space="preserve">  - </w:t>
      </w:r>
      <w:r>
        <w:rPr>
          <w:rFonts w:ascii="Calibri" w:hAnsi="Calibri"/>
          <w:b/>
          <w:color w:val="1F2D3D"/>
          <w:sz w:val="22"/>
        </w:rPr>
        <w:t>U c = 0,429 W/m².K</w:t>
      </w:r>
      <w:r>
        <w:rPr>
          <w:rFonts w:ascii="Calibri" w:hAnsi="Calibri"/>
          <w:b w:val="0"/>
          <w:color w:val="1F2D3D"/>
          <w:sz w:val="22"/>
        </w:rPr>
        <w:t xml:space="preserve"> en épaisseur 100 mm.</w:t>
      </w:r>
    </w:p>
    <w:p>
      <w:pPr>
        <w:spacing w:after="80"/>
      </w:pPr>
      <w:r>
        <w:rPr>
          <w:rFonts w:ascii="Calibri" w:hAnsi="Calibri"/>
          <w:b w:val="0"/>
          <w:color w:val="1F2D3D"/>
          <w:sz w:val="22"/>
        </w:rPr>
        <w:t xml:space="preserve">  - Largeur 1 000 mm.</w:t>
      </w:r>
    </w:p>
    <w:p>
      <w:pPr>
        <w:spacing w:after="80"/>
      </w:pPr>
      <w:r>
        <w:rPr>
          <w:rFonts w:ascii="Calibri" w:hAnsi="Calibri"/>
          <w:b w:val="0"/>
          <w:color w:val="1F2D3D"/>
          <w:sz w:val="22"/>
        </w:rPr>
        <w:t xml:space="preserve">  - Coloris : RAL 7030 gris pierre extérieur, blanc intérieur (base, validation architecte).</w:t>
      </w:r>
    </w:p>
    <w:p>
      <w:pPr>
        <w:spacing w:after="80"/>
      </w:pPr>
      <w:r>
        <w:rPr>
          <w:rFonts w:ascii="Calibri" w:hAnsi="Calibri"/>
          <w:b w:val="0"/>
          <w:color w:val="1F2D3D"/>
          <w:sz w:val="22"/>
        </w:rPr>
        <w:t>### Mise en œuvre</w:t>
      </w:r>
    </w:p>
    <w:p>
      <w:pPr>
        <w:spacing w:after="80"/>
      </w:pPr>
      <w:r>
        <w:rPr>
          <w:rFonts w:ascii="Calibri" w:hAnsi="Calibri"/>
          <w:b w:val="0"/>
          <w:color w:val="1F2D3D"/>
          <w:sz w:val="22"/>
        </w:rPr>
        <w:t xml:space="preserve">1. </w:t>
      </w:r>
      <w:r>
        <w:rPr>
          <w:rFonts w:ascii="Calibri" w:hAnsi="Calibri"/>
          <w:b/>
          <w:color w:val="1F2D3D"/>
          <w:sz w:val="22"/>
        </w:rPr>
        <w:t>Réception de la charpente bois</w:t>
      </w:r>
      <w:r>
        <w:rPr>
          <w:rFonts w:ascii="Calibri" w:hAnsi="Calibri"/>
          <w:b w:val="0"/>
          <w:color w:val="1F2D3D"/>
          <w:sz w:val="22"/>
        </w:rPr>
        <w:t xml:space="preserve"> (Point d'arrêt n°4) avec le lot Charpente : entraxe pannes, planéité, traitement bois.</w:t>
      </w:r>
    </w:p>
    <w:p>
      <w:pPr>
        <w:spacing w:after="80"/>
      </w:pPr>
      <w:r>
        <w:rPr>
          <w:rFonts w:ascii="Calibri" w:hAnsi="Calibri"/>
          <w:b w:val="0"/>
          <w:color w:val="1F2D3D"/>
          <w:sz w:val="22"/>
        </w:rPr>
        <w:t xml:space="preserve">2. </w:t>
      </w:r>
      <w:r>
        <w:rPr>
          <w:rFonts w:ascii="Calibri" w:hAnsi="Calibri"/>
          <w:b/>
          <w:color w:val="1F2D3D"/>
          <w:sz w:val="22"/>
        </w:rPr>
        <w:t>Coordination calepinage</w:t>
      </w:r>
      <w:r>
        <w:rPr>
          <w:rFonts w:ascii="Calibri" w:hAnsi="Calibri"/>
          <w:b w:val="0"/>
          <w:color w:val="1F2D3D"/>
          <w:sz w:val="22"/>
        </w:rPr>
        <w:t xml:space="preserve"> avec le charpentier pour positionnement optimal des pannes selon largeur des bacs (1 000 mm).</w:t>
      </w:r>
    </w:p>
    <w:p>
      <w:pPr>
        <w:spacing w:after="80"/>
      </w:pPr>
      <w:r>
        <w:rPr>
          <w:rFonts w:ascii="Calibri" w:hAnsi="Calibri"/>
          <w:b w:val="0"/>
          <w:color w:val="1F2D3D"/>
          <w:sz w:val="22"/>
        </w:rPr>
        <w:t xml:space="preserve">3. </w:t>
      </w:r>
      <w:r>
        <w:rPr>
          <w:rFonts w:ascii="Calibri" w:hAnsi="Calibri"/>
          <w:b/>
          <w:color w:val="1F2D3D"/>
          <w:sz w:val="22"/>
        </w:rPr>
        <w:t>Fixation mécanique</w:t>
      </w:r>
      <w:r>
        <w:rPr>
          <w:rFonts w:ascii="Calibri" w:hAnsi="Calibri"/>
          <w:b w:val="0"/>
          <w:color w:val="1F2D3D"/>
          <w:sz w:val="22"/>
        </w:rPr>
        <w:t xml:space="preserve"> des bacs sur charpente bois par vis autoperceuses inox A2 avec rondelles EPDM, </w:t>
      </w:r>
      <w:r>
        <w:rPr>
          <w:rFonts w:ascii="Calibri" w:hAnsi="Calibri"/>
          <w:b/>
          <w:color w:val="1F2D3D"/>
          <w:sz w:val="22"/>
        </w:rPr>
        <w:t>fixations apparentes</w:t>
      </w:r>
      <w:r>
        <w:rPr>
          <w:rFonts w:ascii="Calibri" w:hAnsi="Calibri"/>
          <w:b w:val="0"/>
          <w:color w:val="1F2D3D"/>
          <w:sz w:val="22"/>
        </w:rPr>
        <w:t xml:space="preserve"> selon CCTP.</w:t>
      </w:r>
    </w:p>
    <w:p>
      <w:pPr>
        <w:spacing w:after="80"/>
      </w:pPr>
      <w:r>
        <w:rPr>
          <w:rFonts w:ascii="Calibri" w:hAnsi="Calibri"/>
          <w:b w:val="0"/>
          <w:color w:val="1F2D3D"/>
          <w:sz w:val="22"/>
        </w:rPr>
        <w:t xml:space="preserve">4. </w:t>
      </w:r>
      <w:r>
        <w:rPr>
          <w:rFonts w:ascii="Calibri" w:hAnsi="Calibri"/>
          <w:b/>
          <w:color w:val="1F2D3D"/>
          <w:sz w:val="22"/>
        </w:rPr>
        <w:t>Traitement des rives et faîtages</w:t>
      </w:r>
      <w:r>
        <w:rPr>
          <w:rFonts w:ascii="Calibri" w:hAnsi="Calibri"/>
          <w:b w:val="0"/>
          <w:color w:val="1F2D3D"/>
          <w:sz w:val="22"/>
        </w:rPr>
        <w:t xml:space="preserve"> par accessoires d'origine (bandes de rive, closoirs ventilés, faîtières).</w:t>
      </w:r>
    </w:p>
    <w:p>
      <w:pPr>
        <w:spacing w:after="80"/>
      </w:pPr>
      <w:r>
        <w:rPr>
          <w:rFonts w:ascii="Calibri" w:hAnsi="Calibri"/>
          <w:b w:val="0"/>
          <w:color w:val="1F2D3D"/>
          <w:sz w:val="22"/>
        </w:rPr>
        <w:t xml:space="preserve">5. </w:t>
      </w:r>
      <w:r>
        <w:rPr>
          <w:rFonts w:ascii="Calibri" w:hAnsi="Calibri"/>
          <w:b/>
          <w:color w:val="1F2D3D"/>
          <w:sz w:val="22"/>
        </w:rPr>
        <w:t>Points singuliers</w:t>
      </w:r>
      <w:r>
        <w:rPr>
          <w:rFonts w:ascii="Calibri" w:hAnsi="Calibri"/>
          <w:b w:val="0"/>
          <w:color w:val="1F2D3D"/>
          <w:sz w:val="22"/>
        </w:rPr>
        <w:t xml:space="preserve"> : chatières de ventilation, abergements, joints de dilatation.</w:t>
      </w:r>
    </w:p>
    <w:p>
      <w:pPr>
        <w:spacing w:after="80"/>
      </w:pPr>
      <w:r>
        <w:rPr>
          <w:rFonts w:ascii="Calibri" w:hAnsi="Calibri"/>
          <w:b w:val="0"/>
          <w:color w:val="1F2D3D"/>
          <w:sz w:val="22"/>
        </w:rPr>
        <w:t xml:space="preserve">6. </w:t>
      </w:r>
      <w:r>
        <w:rPr>
          <w:rFonts w:ascii="Calibri" w:hAnsi="Calibri"/>
          <w:b/>
          <w:color w:val="1F2D3D"/>
          <w:sz w:val="22"/>
        </w:rPr>
        <w:t>Évacuation provisoire des eaux pluviales</w:t>
      </w:r>
      <w:r>
        <w:rPr>
          <w:rFonts w:ascii="Calibri" w:hAnsi="Calibri"/>
          <w:b w:val="0"/>
          <w:color w:val="1F2D3D"/>
          <w:sz w:val="22"/>
        </w:rPr>
        <w:t xml:space="preserve"> pendant le chantier.</w:t>
      </w:r>
    </w:p>
    <w:p>
      <w:pPr>
        <w:spacing w:after="80"/>
      </w:pPr>
      <w:r>
        <w:rPr>
          <w:rFonts w:ascii="Calibri" w:hAnsi="Calibri"/>
          <w:b w:val="0"/>
          <w:color w:val="1F2D3D"/>
          <w:sz w:val="22"/>
        </w:rPr>
        <w:t xml:space="preserve">7. </w:t>
      </w:r>
      <w:r>
        <w:rPr>
          <w:rFonts w:ascii="Calibri" w:hAnsi="Calibri"/>
          <w:b/>
          <w:color w:val="1F2D3D"/>
          <w:sz w:val="22"/>
        </w:rPr>
        <w:t>Ondes adaptées à la pose de supports PV</w:t>
      </w:r>
      <w:r>
        <w:rPr>
          <w:rFonts w:ascii="Calibri" w:hAnsi="Calibri"/>
          <w:b w:val="0"/>
          <w:color w:val="1F2D3D"/>
          <w:sz w:val="22"/>
        </w:rPr>
        <w:t xml:space="preserve"> (POSTE 11 : KOGYSUN i+).</w:t>
      </w:r>
    </w:p>
    <w:p>
      <w:pPr>
        <w:spacing w:after="80"/>
      </w:pPr>
      <w:r>
        <w:rPr>
          <w:rFonts w:ascii="Calibri" w:hAnsi="Calibri"/>
          <w:b w:val="0"/>
          <w:color w:val="1F2D3D"/>
          <w:sz w:val="22"/>
        </w:rPr>
        <w:t>### Supports PV KOGYSUN i+ (POSTE 11)</w:t>
      </w:r>
    </w:p>
    <w:p>
      <w:pPr>
        <w:pStyle w:val="ListBullet"/>
        <w:spacing w:after="80"/>
      </w:pPr>
      <w:r>
        <w:rPr>
          <w:rFonts w:ascii="Calibri" w:hAnsi="Calibri"/>
          <w:b w:val="0"/>
          <w:color w:val="1F2D3D"/>
          <w:sz w:val="22"/>
        </w:rPr>
        <w:t>Reprise des efforts par la structure porteuse du bâtiment.</w:t>
      </w:r>
    </w:p>
    <w:p>
      <w:pPr>
        <w:pStyle w:val="ListBullet"/>
        <w:spacing w:after="80"/>
      </w:pPr>
      <w:r>
        <w:rPr>
          <w:rFonts w:ascii="Calibri" w:hAnsi="Calibri"/>
          <w:b w:val="0"/>
          <w:color w:val="1F2D3D"/>
          <w:sz w:val="22"/>
        </w:rPr>
        <w:t>Adapté aux panneaux sandwichs avec âme laine de roche.</w:t>
      </w:r>
    </w:p>
    <w:p>
      <w:pPr>
        <w:pStyle w:val="ListBullet"/>
        <w:spacing w:after="80"/>
      </w:pPr>
      <w:r>
        <w:rPr>
          <w:rFonts w:ascii="Calibri" w:hAnsi="Calibri"/>
          <w:b w:val="0"/>
          <w:color w:val="1F2D3D"/>
          <w:sz w:val="22"/>
        </w:rPr>
      </w:r>
      <w:r>
        <w:rPr>
          <w:rFonts w:ascii="Calibri" w:hAnsi="Calibri"/>
          <w:b/>
          <w:color w:val="1F2D3D"/>
          <w:sz w:val="22"/>
        </w:rPr>
        <w:t>Avis Technique CSTB en cours de validité</w:t>
      </w:r>
      <w:r>
        <w:rPr>
          <w:rFonts w:ascii="Calibri" w:hAnsi="Calibri"/>
          <w:b w:val="0"/>
          <w:color w:val="1F2D3D"/>
          <w:sz w:val="22"/>
        </w:rPr>
        <w:t xml:space="preserve"> transmis au Bureau de Contrôle.</w:t>
      </w:r>
    </w:p>
    <w:p>
      <w:pPr>
        <w:pStyle w:val="ListBullet"/>
        <w:spacing w:after="80"/>
      </w:pPr>
      <w:r>
        <w:rPr>
          <w:rFonts w:ascii="Calibri" w:hAnsi="Calibri"/>
          <w:b w:val="0"/>
          <w:color w:val="1F2D3D"/>
          <w:sz w:val="22"/>
        </w:rPr>
        <w:t>Respect des exigences incendie ERP.</w:t>
      </w:r>
    </w:p>
    <w:p>
      <w:pPr>
        <w:pStyle w:val="ListBullet"/>
        <w:spacing w:after="80"/>
      </w:pPr>
      <w:r>
        <w:rPr>
          <w:rFonts w:ascii="Calibri" w:hAnsi="Calibri"/>
          <w:b w:val="0"/>
          <w:color w:val="1F2D3D"/>
          <w:sz w:val="22"/>
        </w:rPr>
        <w:t>Conception garantissant le maintien des performances mécaniques et thermiques du panneau sandwich.</w:t>
      </w:r>
    </w:p>
    <w:p>
      <w:pPr>
        <w:spacing w:after="80"/>
      </w:pPr>
      <w:r>
        <w:rPr>
          <w:rFonts w:ascii="Calibri" w:hAnsi="Calibri"/>
          <w:b w:val="0"/>
          <w:color w:val="1F2D3D"/>
          <w:sz w:val="22"/>
        </w:rPr>
        <w:t>---</w:t>
      </w:r>
    </w:p>
    <w:p>
      <w:pPr>
        <w:spacing w:after="80"/>
      </w:pPr>
      <w:r>
        <w:rPr>
          <w:rFonts w:ascii="Calibri" w:hAnsi="Calibri"/>
          <w:b w:val="0"/>
          <w:color w:val="1F2D3D"/>
          <w:sz w:val="22"/>
        </w:rPr>
        <w:t>## C.1.9 Phase 7 — Couverture local vélos en panneau sandwich 40 mm (POSTE 12)</w:t>
      </w:r>
    </w:p>
    <w:p>
      <w:pPr>
        <w:spacing w:after="80"/>
      </w:pPr>
      <w:r>
        <w:rPr>
          <w:rFonts w:ascii="Calibri" w:hAnsi="Calibri"/>
          <w:b w:val="0"/>
          <w:color w:val="1F2D3D"/>
          <w:sz w:val="22"/>
        </w:rPr>
        <w:t>Panneau sandwich isolé 40 mm âme PIR, parements acier RAL 7030 sur les deux faces, mise en œuvre conforme NF DTU 40.35. Pose sur charpente bois en coordination avec le lot Charpente.</w:t>
      </w:r>
    </w:p>
    <w:p>
      <w:pPr>
        <w:spacing w:after="80"/>
      </w:pPr>
      <w:r>
        <w:rPr>
          <w:rFonts w:ascii="Calibri" w:hAnsi="Calibri"/>
          <w:b w:val="0"/>
          <w:color w:val="1F2D3D"/>
          <w:sz w:val="22"/>
        </w:rPr>
        <w:t>---</w:t>
      </w:r>
    </w:p>
    <w:p>
      <w:pPr>
        <w:spacing w:after="80"/>
      </w:pPr>
      <w:r>
        <w:rPr>
          <w:rFonts w:ascii="Calibri" w:hAnsi="Calibri"/>
          <w:b w:val="0"/>
          <w:color w:val="1F2D3D"/>
          <w:sz w:val="22"/>
        </w:rPr>
        <w:t>## C.1.10 Phase 8 — Ouvrages d'évacuation des eaux pluviales (POSTES 13 à 17)</w:t>
      </w:r>
    </w:p>
    <w:p>
      <w:pPr>
        <w:spacing w:after="80"/>
      </w:pPr>
      <w:r>
        <w:rPr>
          <w:rFonts w:ascii="Calibri" w:hAnsi="Calibri"/>
          <w:b w:val="0"/>
          <w:color w:val="1F2D3D"/>
          <w:sz w:val="22"/>
        </w:rPr>
      </w:r>
      <w:r>
        <w:rPr>
          <w:rFonts w:ascii="Calibri" w:hAnsi="Calibri"/>
          <w:b/>
          <w:color w:val="1F2D3D"/>
          <w:sz w:val="22"/>
        </w:rPr>
        <w:t>Référence normative :</w:t>
      </w:r>
      <w:r>
        <w:rPr>
          <w:rFonts w:ascii="Calibri" w:hAnsi="Calibri"/>
          <w:b w:val="0"/>
          <w:color w:val="1F2D3D"/>
          <w:sz w:val="22"/>
        </w:rPr>
        <w:t xml:space="preserve"> NF P 30-201, NF DTU 43.3 (sections majorées pour noues à 2 DEP).</w:t>
      </w:r>
    </w:p>
    <w:p>
      <w:pPr>
        <w:spacing w:after="80"/>
      </w:pPr>
      <w:r>
        <w:rPr>
          <w:rFonts w:ascii="Calibri" w:hAnsi="Calibri"/>
          <w:b w:val="0"/>
          <w:color w:val="1F2D3D"/>
          <w:sz w:val="22"/>
        </w:rPr>
        <w:t>### Note de calcul EP</w:t>
      </w:r>
    </w:p>
    <w:p>
      <w:pPr>
        <w:spacing w:after="80"/>
      </w:pPr>
      <w:r>
        <w:rPr>
          <w:rFonts w:ascii="Calibri" w:hAnsi="Calibri"/>
          <w:b w:val="0"/>
          <w:color w:val="1F2D3D"/>
          <w:sz w:val="22"/>
        </w:rPr>
        <w:t xml:space="preserve">Dimensionnement par notre BET selon </w:t>
      </w:r>
      <w:r>
        <w:rPr>
          <w:rFonts w:ascii="Calibri" w:hAnsi="Calibri"/>
          <w:b/>
          <w:color w:val="1F2D3D"/>
          <w:sz w:val="22"/>
        </w:rPr>
        <w:t>NF P 30-201</w:t>
      </w:r>
      <w:r>
        <w:rPr>
          <w:rFonts w:ascii="Calibri" w:hAnsi="Calibri"/>
          <w:b w:val="0"/>
          <w:color w:val="1F2D3D"/>
          <w:sz w:val="22"/>
        </w:rPr>
        <w:t xml:space="preserve"> : surface en plan, pente, intensité pluviale de référence Marne (zone Reims-Gueux), facteur de sécurité. Note transmise au Bureau de Contrôle.</w:t>
      </w:r>
    </w:p>
    <w:p>
      <w:pPr>
        <w:spacing w:after="80"/>
      </w:pPr>
      <w:r>
        <w:rPr>
          <w:rFonts w:ascii="Calibri" w:hAnsi="Calibri"/>
          <w:b w:val="0"/>
          <w:color w:val="1F2D3D"/>
          <w:sz w:val="22"/>
        </w:rPr>
        <w:t>### POSTE 13 — Gouttières pendantes carrées alu laqué RAL 7030</w:t>
      </w:r>
    </w:p>
    <w:p>
      <w:pPr>
        <w:spacing w:after="80"/>
      </w:pPr>
      <w:r>
        <w:rPr>
          <w:rFonts w:ascii="Calibri" w:hAnsi="Calibri"/>
          <w:b w:val="0"/>
          <w:color w:val="1F2D3D"/>
          <w:sz w:val="22"/>
        </w:rPr>
        <w:t>Fixation par crochets bandeaux sur planche de rive. Pose avec pente régulière 5 mm/m vers descentes. Naissance à dilatation, talons, retours d'angles, crapaudines sur chaque départ EP.</w:t>
      </w:r>
    </w:p>
    <w:p>
      <w:pPr>
        <w:spacing w:after="80"/>
      </w:pPr>
      <w:r>
        <w:rPr>
          <w:rFonts w:ascii="Calibri" w:hAnsi="Calibri"/>
          <w:b w:val="0"/>
          <w:color w:val="1F2D3D"/>
          <w:sz w:val="22"/>
        </w:rPr>
        <w:t>### POSTE 14 — Chéneau encastré en zinc naturel 0,65 mm (préau extension école)</w:t>
      </w:r>
    </w:p>
    <w:p>
      <w:pPr>
        <w:spacing w:after="80"/>
      </w:pPr>
      <w:r>
        <w:rPr>
          <w:rFonts w:ascii="Calibri" w:hAnsi="Calibri"/>
          <w:b w:val="0"/>
          <w:color w:val="1F2D3D"/>
          <w:sz w:val="22"/>
        </w:rPr>
        <w:t>Façonnage sur mesure, joints de dilatation tous les 8 m maximum, raccordement étanche aux relevés sur acrotères, support bois inclus, trop-pleins en barbacane cuivre, carottage et calfeutrement des murs béton.</w:t>
      </w:r>
    </w:p>
    <w:p>
      <w:pPr>
        <w:spacing w:after="80"/>
      </w:pPr>
      <w:r>
        <w:rPr>
          <w:rFonts w:ascii="Calibri" w:hAnsi="Calibri"/>
          <w:b w:val="0"/>
          <w:color w:val="1F2D3D"/>
          <w:sz w:val="22"/>
        </w:rPr>
        <w:t>### POSTE 15 — Boîtes à eau acier prélaqué RAL 7030 avec trop-plein intégré</w:t>
      </w:r>
    </w:p>
    <w:p>
      <w:pPr>
        <w:spacing w:after="80"/>
      </w:pPr>
      <w:r>
        <w:rPr>
          <w:rFonts w:ascii="Calibri" w:hAnsi="Calibri"/>
          <w:b w:val="0"/>
          <w:color w:val="1F2D3D"/>
          <w:sz w:val="22"/>
        </w:rPr>
        <w:t>Section carrée/rectangulaire, trop-plein sortie rectangulaire, raccordement étanche chéneau/descente, pliage et façonnage sur mesure. Plans EXE et note de calcul transmis au Bureau de Contrôle.</w:t>
      </w:r>
    </w:p>
    <w:p>
      <w:pPr>
        <w:spacing w:after="80"/>
      </w:pPr>
      <w:r>
        <w:rPr>
          <w:rFonts w:ascii="Calibri" w:hAnsi="Calibri"/>
          <w:b w:val="0"/>
          <w:color w:val="1F2D3D"/>
          <w:sz w:val="22"/>
        </w:rPr>
        <w:t>### POSTE 16 — Trop-pleins</w:t>
      </w:r>
    </w:p>
    <w:p>
      <w:pPr>
        <w:spacing w:after="80"/>
      </w:pPr>
      <w:r>
        <w:rPr>
          <w:rFonts w:ascii="Calibri" w:hAnsi="Calibri"/>
          <w:b w:val="0"/>
          <w:color w:val="1F2D3D"/>
          <w:sz w:val="22"/>
        </w:rPr>
        <w:t xml:space="preserve">Barbacanes ALU Ø 50 mm incorporées dans les acrotères ou relevés béton, </w:t>
      </w:r>
      <w:r>
        <w:rPr>
          <w:rFonts w:ascii="Calibri" w:hAnsi="Calibri"/>
          <w:b/>
          <w:color w:val="1F2D3D"/>
          <w:sz w:val="22"/>
        </w:rPr>
        <w:t>obligatoires sur chaque zone d'évacuation</w:t>
      </w:r>
      <w:r>
        <w:rPr>
          <w:rFonts w:ascii="Calibri" w:hAnsi="Calibri"/>
          <w:b w:val="0"/>
          <w:color w:val="1F2D3D"/>
          <w:sz w:val="22"/>
        </w:rPr>
        <w:t xml:space="preserve"> pour éviter la mise en charge en cas de colmatage d'une EEP. Calfeutrement étanche.</w:t>
      </w:r>
    </w:p>
    <w:p>
      <w:pPr>
        <w:spacing w:after="80"/>
      </w:pPr>
      <w:r>
        <w:rPr>
          <w:rFonts w:ascii="Calibri" w:hAnsi="Calibri"/>
          <w:b w:val="0"/>
          <w:color w:val="1F2D3D"/>
          <w:sz w:val="22"/>
        </w:rPr>
        <w:t>### POSTE 17 — Descentes EP acier prélaqué RAL 7030</w:t>
      </w:r>
    </w:p>
    <w:p>
      <w:pPr>
        <w:spacing w:after="80"/>
      </w:pPr>
      <w:r>
        <w:rPr>
          <w:rFonts w:ascii="Calibri" w:hAnsi="Calibri"/>
          <w:b w:val="0"/>
          <w:color w:val="1F2D3D"/>
          <w:sz w:val="22"/>
        </w:rPr>
        <w:t xml:space="preserve">Section ronde, fixation par colliers scellés (double bague au droit des colliers), </w:t>
      </w:r>
      <w:r>
        <w:rPr>
          <w:rFonts w:ascii="Calibri" w:hAnsi="Calibri"/>
          <w:b/>
          <w:color w:val="1F2D3D"/>
          <w:sz w:val="22"/>
        </w:rPr>
        <w:t>dauphins fonte 1,00 m démontables</w:t>
      </w:r>
      <w:r>
        <w:rPr>
          <w:rFonts w:ascii="Calibri" w:hAnsi="Calibri"/>
          <w:b w:val="0"/>
          <w:color w:val="1F2D3D"/>
          <w:sz w:val="22"/>
        </w:rPr>
        <w:t xml:space="preserve"> pour entretien sur l'ensemble des DEP, coude en pied de terrasse pour évacuation maîtrisée, raccordement aux regards en attente du lot VRD.</w:t>
      </w:r>
    </w:p>
    <w:p>
      <w:pPr>
        <w:spacing w:after="80"/>
      </w:pPr>
      <w:r>
        <w:rPr>
          <w:rFonts w:ascii="Calibri" w:hAnsi="Calibri"/>
          <w:b w:val="0"/>
          <w:color w:val="1F2D3D"/>
          <w:sz w:val="22"/>
        </w:rPr>
        <w:t>---</w:t>
      </w:r>
    </w:p>
    <w:p>
      <w:pPr>
        <w:spacing w:after="80"/>
      </w:pPr>
      <w:r>
        <w:rPr>
          <w:rFonts w:ascii="Calibri" w:hAnsi="Calibri"/>
          <w:b w:val="0"/>
          <w:color w:val="1F2D3D"/>
          <w:sz w:val="22"/>
        </w:rPr>
        <w:t>## C.1.11 Phase 9 — Ouvrages annexes (POSTES 18 à 23)</w:t>
      </w:r>
    </w:p>
    <w:p>
      <w:pPr>
        <w:spacing w:after="80"/>
      </w:pPr>
      <w:r>
        <w:rPr>
          <w:rFonts w:ascii="Calibri" w:hAnsi="Calibri"/>
          <w:b w:val="0"/>
          <w:color w:val="1F2D3D"/>
          <w:sz w:val="22"/>
        </w:rPr>
        <w:t>### POSTE 18 — Bandes solins aluminium</w:t>
      </w:r>
    </w:p>
    <w:p>
      <w:pPr>
        <w:spacing w:after="80"/>
      </w:pPr>
      <w:r>
        <w:rPr>
          <w:rFonts w:ascii="Calibri" w:hAnsi="Calibri"/>
          <w:b w:val="0"/>
          <w:color w:val="1F2D3D"/>
          <w:sz w:val="22"/>
        </w:rPr>
        <w:t>Fixation mécanique en tête de relevé, mastic polyuréthane en tête, recouvrement ≥ 6 cm sur le relevé.</w:t>
      </w:r>
    </w:p>
    <w:p>
      <w:pPr>
        <w:spacing w:after="80"/>
      </w:pPr>
      <w:r>
        <w:rPr>
          <w:rFonts w:ascii="Calibri" w:hAnsi="Calibri"/>
          <w:b w:val="0"/>
          <w:color w:val="1F2D3D"/>
          <w:sz w:val="22"/>
        </w:rPr>
        <w:t>### POSTE 19 — Potelets d'ancrage de sécurité et ligne de vie</w:t>
      </w:r>
    </w:p>
    <w:p>
      <w:pPr>
        <w:spacing w:after="80"/>
      </w:pPr>
      <w:r>
        <w:rPr>
          <w:rFonts w:ascii="Calibri" w:hAnsi="Calibri"/>
          <w:b w:val="0"/>
          <w:color w:val="1F2D3D"/>
          <w:sz w:val="22"/>
        </w:rPr>
        <w:t xml:space="preserve">Mise en œuvre conforme </w:t>
      </w:r>
      <w:r>
        <w:rPr>
          <w:rFonts w:ascii="Calibri" w:hAnsi="Calibri"/>
          <w:b/>
          <w:color w:val="1F2D3D"/>
          <w:sz w:val="22"/>
        </w:rPr>
        <w:t>EN 795 classe A1 (potelets)</w:t>
      </w:r>
      <w:r>
        <w:rPr>
          <w:rFonts w:ascii="Calibri" w:hAnsi="Calibri"/>
          <w:b w:val="0"/>
          <w:color w:val="1F2D3D"/>
          <w:sz w:val="22"/>
        </w:rPr>
        <w:t xml:space="preserve"> et </w:t>
      </w:r>
      <w:r>
        <w:rPr>
          <w:rFonts w:ascii="Calibri" w:hAnsi="Calibri"/>
          <w:b/>
          <w:color w:val="1F2D3D"/>
          <w:sz w:val="22"/>
        </w:rPr>
        <w:t>classe C (ligne de vie horizontale)</w:t>
      </w:r>
      <w:r>
        <w:rPr>
          <w:rFonts w:ascii="Calibri" w:hAnsi="Calibri"/>
          <w:b w:val="0"/>
          <w:color w:val="1F2D3D"/>
          <w:sz w:val="22"/>
        </w:rPr>
        <w:t>, étude par bureau d'études spécialisé, PV de vérification annuel à fournir au DOE.</w:t>
      </w:r>
    </w:p>
    <w:p>
      <w:pPr>
        <w:spacing w:after="80"/>
      </w:pPr>
      <w:r>
        <w:rPr>
          <w:rFonts w:ascii="Calibri" w:hAnsi="Calibri"/>
          <w:b w:val="0"/>
          <w:color w:val="1F2D3D"/>
          <w:sz w:val="22"/>
        </w:rPr>
        <w:t>### POSTE 20 — Voûte filante</w:t>
      </w:r>
    </w:p>
    <w:p>
      <w:pPr>
        <w:spacing w:after="80"/>
      </w:pPr>
      <w:r>
        <w:rPr>
          <w:rFonts w:ascii="Calibri" w:hAnsi="Calibri"/>
          <w:b w:val="0"/>
          <w:color w:val="1F2D3D"/>
          <w:sz w:val="22"/>
        </w:rPr>
        <w:t>Selon spécifications CCTP, coordination avec lots associés.</w:t>
      </w:r>
    </w:p>
    <w:p>
      <w:pPr>
        <w:spacing w:after="80"/>
      </w:pPr>
      <w:r>
        <w:rPr>
          <w:rFonts w:ascii="Calibri" w:hAnsi="Calibri"/>
          <w:b w:val="0"/>
          <w:color w:val="1F2D3D"/>
          <w:sz w:val="22"/>
        </w:rPr>
        <w:t>### POSTE 21 — Exutoire de fumées (DENFC) sur bac acier isolé avec embase</w:t>
      </w:r>
    </w:p>
    <w:p>
      <w:pPr>
        <w:spacing w:after="80"/>
      </w:pPr>
      <w:r>
        <w:rPr>
          <w:rFonts w:ascii="Calibri" w:hAnsi="Calibri"/>
          <w:b w:val="0"/>
          <w:color w:val="1F2D3D"/>
          <w:sz w:val="22"/>
        </w:rPr>
        <w:t xml:space="preserve">Conforme </w:t>
      </w:r>
      <w:r>
        <w:rPr>
          <w:rFonts w:ascii="Calibri" w:hAnsi="Calibri"/>
          <w:b/>
          <w:color w:val="1F2D3D"/>
          <w:sz w:val="22"/>
        </w:rPr>
        <w:t>EN 12101-2</w:t>
      </w:r>
      <w:r>
        <w:rPr>
          <w:rFonts w:ascii="Calibri" w:hAnsi="Calibri"/>
          <w:b w:val="0"/>
          <w:color w:val="1F2D3D"/>
          <w:sz w:val="22"/>
        </w:rPr>
        <w:t>, embase isolée intégrée au complexe d'étanchéité, coordination avec lot Électricité (commande à distance).</w:t>
      </w:r>
    </w:p>
    <w:p>
      <w:pPr>
        <w:spacing w:after="80"/>
      </w:pPr>
      <w:r>
        <w:rPr>
          <w:rFonts w:ascii="Calibri" w:hAnsi="Calibri"/>
          <w:b w:val="0"/>
          <w:color w:val="1F2D3D"/>
          <w:sz w:val="22"/>
        </w:rPr>
        <w:t>### POSTE 22 — Relevés spécifiques acier prélaqué sur sortie en toiture pentée</w:t>
      </w:r>
    </w:p>
    <w:p>
      <w:pPr>
        <w:spacing w:after="80"/>
      </w:pPr>
      <w:r>
        <w:rPr>
          <w:rFonts w:ascii="Calibri" w:hAnsi="Calibri"/>
          <w:b w:val="0"/>
          <w:color w:val="1F2D3D"/>
          <w:sz w:val="22"/>
        </w:rPr>
        <w:t>Façonnage sur mesure, étanchéité parfaite au droit des sorties (chutes EU, VMC, gaines).</w:t>
      </w:r>
    </w:p>
    <w:p>
      <w:pPr>
        <w:spacing w:after="80"/>
      </w:pPr>
      <w:r>
        <w:rPr>
          <w:rFonts w:ascii="Calibri" w:hAnsi="Calibri"/>
          <w:b w:val="0"/>
          <w:color w:val="1F2D3D"/>
          <w:sz w:val="22"/>
        </w:rPr>
        <w:t>### POSTE 23 — Relevés spécifiques contre pénétrations sur toitures terrasses</w:t>
      </w:r>
    </w:p>
    <w:p>
      <w:pPr>
        <w:spacing w:after="80"/>
      </w:pPr>
      <w:r>
        <w:rPr>
          <w:rFonts w:ascii="Calibri" w:hAnsi="Calibri"/>
          <w:b w:val="0"/>
          <w:color w:val="1F2D3D"/>
          <w:sz w:val="22"/>
        </w:rPr>
        <w:t>Traitement particulier de chaque pénétration : crosse anti-décompression, équerre soudée, manchette ALSAN FLASHING.</w:t>
      </w:r>
    </w:p>
    <w:p>
      <w:pPr>
        <w:spacing w:after="80"/>
      </w:pPr>
      <w:r>
        <w:rPr>
          <w:rFonts w:ascii="Calibri" w:hAnsi="Calibri"/>
          <w:b w:val="0"/>
          <w:color w:val="1F2D3D"/>
          <w:sz w:val="22"/>
        </w:rPr>
        <w:t>---</w:t>
      </w:r>
    </w:p>
    <w:p>
      <w:pPr>
        <w:spacing w:after="80"/>
      </w:pPr>
      <w:r>
        <w:rPr>
          <w:rFonts w:ascii="Calibri" w:hAnsi="Calibri"/>
          <w:b w:val="0"/>
          <w:color w:val="1F2D3D"/>
          <w:sz w:val="22"/>
        </w:rPr>
        <w:t>## C.1.12 Phase 10 — Tests d'étanchéité avant réception (POSTE 24)</w:t>
      </w:r>
    </w:p>
    <w:p>
      <w:pPr>
        <w:spacing w:after="80"/>
      </w:pPr>
      <w:r>
        <w:rPr>
          <w:rFonts w:ascii="Calibri" w:hAnsi="Calibri"/>
          <w:b w:val="0"/>
          <w:color w:val="1F2D3D"/>
          <w:sz w:val="22"/>
        </w:rPr>
      </w:r>
      <w:r>
        <w:rPr>
          <w:rFonts w:ascii="Calibri" w:hAnsi="Calibri"/>
          <w:b/>
          <w:color w:val="1F2D3D"/>
          <w:sz w:val="22"/>
        </w:rPr>
        <w:t>Référence DCE :</w:t>
      </w:r>
      <w:r>
        <w:rPr>
          <w:rFonts w:ascii="Calibri" w:hAnsi="Calibri"/>
          <w:b w:val="0"/>
          <w:color w:val="1F2D3D"/>
          <w:sz w:val="22"/>
        </w:rPr>
        <w:t xml:space="preserve"> POSTE 24 du CCTP — obligation contractuelle.</w:t>
      </w:r>
    </w:p>
    <w:p>
      <w:pPr>
        <w:spacing w:after="80"/>
      </w:pPr>
      <w:r>
        <w:rPr>
          <w:rFonts w:ascii="Calibri" w:hAnsi="Calibri"/>
          <w:b w:val="0"/>
          <w:color w:val="1F2D3D"/>
          <w:sz w:val="22"/>
        </w:rPr>
        <w:t>### Protocole d'essais</w:t>
      </w:r>
    </w:p>
    <w:p>
      <w:pPr>
        <w:spacing w:after="80"/>
      </w:pPr>
      <w:r>
        <w:rPr>
          <w:rFonts w:ascii="Calibri" w:hAnsi="Calibri"/>
          <w:b w:val="0"/>
          <w:color w:val="1F2D3D"/>
          <w:sz w:val="22"/>
        </w:rPr>
        <w:t xml:space="preserve">1. </w:t>
      </w:r>
      <w:r>
        <w:rPr>
          <w:rFonts w:ascii="Calibri" w:hAnsi="Calibri"/>
          <w:b/>
          <w:color w:val="1F2D3D"/>
          <w:sz w:val="22"/>
        </w:rPr>
        <w:t>Essai par aspersion ciblée</w:t>
      </w:r>
      <w:r>
        <w:rPr>
          <w:rFonts w:ascii="Calibri" w:hAnsi="Calibri"/>
          <w:b w:val="0"/>
          <w:color w:val="1F2D3D"/>
          <w:sz w:val="22"/>
        </w:rPr>
        <w:t xml:space="preserve"> des points singuliers (relevés, EEP, joints de dilatation, pénétrations) : arrosage 2 h par zone, contrôle visuel infiltration.</w:t>
      </w:r>
    </w:p>
    <w:p>
      <w:pPr>
        <w:spacing w:after="80"/>
      </w:pPr>
      <w:r>
        <w:rPr>
          <w:rFonts w:ascii="Calibri" w:hAnsi="Calibri"/>
          <w:b w:val="0"/>
          <w:color w:val="1F2D3D"/>
          <w:sz w:val="22"/>
        </w:rPr>
        <w:t xml:space="preserve">2. </w:t>
      </w:r>
      <w:r>
        <w:rPr>
          <w:rFonts w:ascii="Calibri" w:hAnsi="Calibri"/>
          <w:b/>
          <w:color w:val="1F2D3D"/>
          <w:sz w:val="22"/>
        </w:rPr>
        <w:t>Essai par mise en eau</w:t>
      </w:r>
      <w:r>
        <w:rPr>
          <w:rFonts w:ascii="Calibri" w:hAnsi="Calibri"/>
          <w:b w:val="0"/>
          <w:color w:val="1F2D3D"/>
          <w:sz w:val="22"/>
        </w:rPr>
        <w:t xml:space="preserve"> (si structure le permet, validation BE Structure) : remplissage 5 cm d'eau, </w:t>
      </w:r>
      <w:r>
        <w:rPr>
          <w:rFonts w:ascii="Calibri" w:hAnsi="Calibri"/>
          <w:b/>
          <w:color w:val="1F2D3D"/>
          <w:sz w:val="22"/>
        </w:rPr>
        <w:t>maintien 48 h minimum</w:t>
      </w:r>
      <w:r>
        <w:rPr>
          <w:rFonts w:ascii="Calibri" w:hAnsi="Calibri"/>
          <w:b w:val="0"/>
          <w:color w:val="1F2D3D"/>
          <w:sz w:val="22"/>
        </w:rPr>
        <w:t>, contrôle absence d'infiltration.</w:t>
      </w:r>
    </w:p>
    <w:p>
      <w:pPr>
        <w:spacing w:after="80"/>
      </w:pPr>
      <w:r>
        <w:rPr>
          <w:rFonts w:ascii="Calibri" w:hAnsi="Calibri"/>
          <w:b w:val="0"/>
          <w:color w:val="1F2D3D"/>
          <w:sz w:val="22"/>
        </w:rPr>
        <w:t xml:space="preserve">3. </w:t>
      </w:r>
      <w:r>
        <w:rPr>
          <w:rFonts w:ascii="Calibri" w:hAnsi="Calibri"/>
          <w:b/>
          <w:color w:val="1F2D3D"/>
          <w:sz w:val="22"/>
        </w:rPr>
        <w:t>Essai thermographique infrarouge</w:t>
      </w:r>
      <w:r>
        <w:rPr>
          <w:rFonts w:ascii="Calibri" w:hAnsi="Calibri"/>
          <w:b w:val="0"/>
          <w:color w:val="1F2D3D"/>
          <w:sz w:val="22"/>
        </w:rPr>
        <w:t xml:space="preserve"> sur les complexes isolés : détection humidité piégée dans l'isolant, à réaliser après pluie ou mise en eau, par caméra FLIR.</w:t>
      </w:r>
    </w:p>
    <w:p>
      <w:pPr>
        <w:spacing w:after="80"/>
      </w:pPr>
      <w:r>
        <w:rPr>
          <w:rFonts w:ascii="Calibri" w:hAnsi="Calibri"/>
          <w:b w:val="0"/>
          <w:color w:val="1F2D3D"/>
          <w:sz w:val="22"/>
        </w:rPr>
        <w:t xml:space="preserve">4. </w:t>
      </w:r>
      <w:r>
        <w:rPr>
          <w:rFonts w:ascii="Calibri" w:hAnsi="Calibri"/>
          <w:b/>
          <w:color w:val="1F2D3D"/>
          <w:sz w:val="22"/>
        </w:rPr>
        <w:t>PV d'essai</w:t>
      </w:r>
      <w:r>
        <w:rPr>
          <w:rFonts w:ascii="Calibri" w:hAnsi="Calibri"/>
          <w:b w:val="0"/>
          <w:color w:val="1F2D3D"/>
          <w:sz w:val="22"/>
        </w:rPr>
        <w:t xml:space="preserve"> signé, intégré au DOE.</w:t>
      </w:r>
    </w:p>
    <w:p>
      <w:pPr>
        <w:spacing w:after="80"/>
      </w:pPr>
      <w:r>
        <w:rPr>
          <w:rFonts w:ascii="Calibri" w:hAnsi="Calibri"/>
          <w:b w:val="0"/>
          <w:color w:val="1F2D3D"/>
          <w:sz w:val="22"/>
        </w:rPr>
        <w:t>En cas de non-conformité : reprise immédiate, nouvel essai après réparation.</w:t>
      </w:r>
    </w:p>
    <w:p>
      <w:pPr>
        <w:spacing w:after="80"/>
      </w:pPr>
      <w:r>
        <w:rPr>
          <w:rFonts w:ascii="Calibri" w:hAnsi="Calibri"/>
          <w:b w:val="0"/>
          <w:color w:val="1F2D3D"/>
          <w:sz w:val="22"/>
        </w:rPr>
        <w:t>---</w:t>
      </w:r>
    </w:p>
    <w:p>
      <w:pPr>
        <w:spacing w:after="80"/>
      </w:pPr>
      <w:r>
        <w:rPr>
          <w:rFonts w:ascii="Calibri" w:hAnsi="Calibri"/>
          <w:b w:val="0"/>
          <w:color w:val="1F2D3D"/>
          <w:sz w:val="22"/>
        </w:rPr>
        <w:t>## C.1.13 Synthèse des normes et Avis Techniques appliqués</w:t>
      </w:r>
    </w:p>
    <w:p>
      <w:pPr>
        <w:spacing w:after="80"/>
      </w:pPr>
      <w:r>
        <w:rPr>
          <w:rFonts w:ascii="Calibri" w:hAnsi="Calibri"/>
          <w:b w:val="0"/>
          <w:color w:val="1F2D3D"/>
          <w:sz w:val="22"/>
        </w:rPr>
        <w:t>| Ouvrage | Norme / Référence | Certification |</w:t>
      </w:r>
    </w:p>
    <w:p>
      <w:pPr>
        <w:spacing w:after="80"/>
      </w:pPr>
      <w:r>
        <w:rPr>
          <w:rFonts w:ascii="Calibri" w:hAnsi="Calibri"/>
          <w:b w:val="0"/>
          <w:color w:val="1F2D3D"/>
          <w:sz w:val="22"/>
        </w:rPr>
        <w:t>|---------|-------------------|---------------|</w:t>
      </w:r>
    </w:p>
    <w:p>
      <w:pPr>
        <w:spacing w:after="80"/>
      </w:pPr>
      <w:r>
        <w:rPr>
          <w:rFonts w:ascii="Calibri" w:hAnsi="Calibri"/>
          <w:b w:val="0"/>
          <w:color w:val="1F2D3D"/>
          <w:sz w:val="22"/>
        </w:rPr>
        <w:t>| Support béton | NF P 10-203 (NF DTU 20.12) | — |</w:t>
      </w:r>
    </w:p>
    <w:p>
      <w:pPr>
        <w:spacing w:after="80"/>
      </w:pPr>
      <w:r>
        <w:rPr>
          <w:rFonts w:ascii="Calibri" w:hAnsi="Calibri"/>
          <w:b w:val="0"/>
          <w:color w:val="1F2D3D"/>
          <w:sz w:val="22"/>
        </w:rPr>
        <w:t>| Étanchéité support béton | NF P 84-204 (NF DTU 43.1) | — |</w:t>
      </w:r>
    </w:p>
    <w:p>
      <w:pPr>
        <w:spacing w:after="80"/>
      </w:pPr>
      <w:r>
        <w:rPr>
          <w:rFonts w:ascii="Calibri" w:hAnsi="Calibri"/>
          <w:b w:val="0"/>
          <w:color w:val="1F2D3D"/>
          <w:sz w:val="22"/>
        </w:rPr>
        <w:t>| Étanchéité support acier | NF P 84-206 (NF DTU 43.3) | — |</w:t>
      </w:r>
    </w:p>
    <w:p>
      <w:pPr>
        <w:spacing w:after="80"/>
      </w:pPr>
      <w:r>
        <w:rPr>
          <w:rFonts w:ascii="Calibri" w:hAnsi="Calibri"/>
          <w:b w:val="0"/>
          <w:color w:val="1F2D3D"/>
          <w:sz w:val="22"/>
        </w:rPr>
        <w:t>| Couverture bac acier | NF P 34-205-1 (NF DTU 40.35) | — |</w:t>
      </w:r>
    </w:p>
    <w:p>
      <w:pPr>
        <w:spacing w:after="80"/>
      </w:pPr>
      <w:r>
        <w:rPr>
          <w:rFonts w:ascii="Calibri" w:hAnsi="Calibri"/>
          <w:b w:val="0"/>
          <w:color w:val="1F2D3D"/>
          <w:sz w:val="22"/>
        </w:rPr>
        <w:t>| Sections EP | NF P 30-201 | — |</w:t>
      </w:r>
    </w:p>
    <w:p>
      <w:pPr>
        <w:spacing w:after="80"/>
      </w:pPr>
      <w:r>
        <w:rPr>
          <w:rFonts w:ascii="Calibri" w:hAnsi="Calibri"/>
          <w:b w:val="0"/>
          <w:color w:val="1F2D3D"/>
          <w:sz w:val="22"/>
        </w:rPr>
        <w:t>| Toiture végétalisée | Règles Pro CSFE novembre 2007 | — |</w:t>
      </w:r>
    </w:p>
    <w:p>
      <w:pPr>
        <w:spacing w:after="80"/>
      </w:pPr>
      <w:r>
        <w:rPr>
          <w:rFonts w:ascii="Calibri" w:hAnsi="Calibri"/>
          <w:b w:val="0"/>
          <w:color w:val="1F2D3D"/>
          <w:sz w:val="22"/>
        </w:rPr>
        <w:t>| EFIGREEN DUO+, EFIGREEN ACIER | Avis Technique CSTB | ACERMI |</w:t>
      </w:r>
    </w:p>
    <w:p>
      <w:pPr>
        <w:spacing w:after="80"/>
      </w:pPr>
      <w:r>
        <w:rPr>
          <w:rFonts w:ascii="Calibri" w:hAnsi="Calibri"/>
          <w:b w:val="0"/>
          <w:color w:val="1F2D3D"/>
          <w:sz w:val="22"/>
        </w:rPr>
        <w:t>| ROCKACIER C NU | Avis Technique CSTB | ACERMI |</w:t>
      </w:r>
    </w:p>
    <w:p>
      <w:pPr>
        <w:spacing w:after="80"/>
      </w:pPr>
      <w:r>
        <w:rPr>
          <w:rFonts w:ascii="Calibri" w:hAnsi="Calibri"/>
          <w:b w:val="0"/>
          <w:color w:val="1F2D3D"/>
          <w:sz w:val="22"/>
        </w:rPr>
        <w:t>| ONDAROCK T | Avis Technique CSTB | ACERMI, A2-s1,d0 |</w:t>
      </w:r>
    </w:p>
    <w:p>
      <w:pPr>
        <w:spacing w:after="80"/>
      </w:pPr>
      <w:r>
        <w:rPr>
          <w:rFonts w:ascii="Calibri" w:hAnsi="Calibri"/>
          <w:b w:val="0"/>
          <w:color w:val="1F2D3D"/>
          <w:sz w:val="22"/>
        </w:rPr>
        <w:t>| ELASTOPHENE/SOPRALENE FLAM | Avis Technique CSTB | FIT F5 I5 T4, Broof T3 |</w:t>
      </w:r>
    </w:p>
    <w:p>
      <w:pPr>
        <w:spacing w:after="80"/>
      </w:pPr>
      <w:r>
        <w:rPr>
          <w:rFonts w:ascii="Calibri" w:hAnsi="Calibri"/>
          <w:b w:val="0"/>
          <w:color w:val="1F2D3D"/>
          <w:sz w:val="22"/>
        </w:rPr>
        <w:t>| SOPRAFIX Bicouche | DTA SOPRAFIX | Rps L3, AM8, Broof T3 |</w:t>
      </w:r>
    </w:p>
    <w:p>
      <w:pPr>
        <w:spacing w:after="80"/>
      </w:pPr>
      <w:r>
        <w:rPr>
          <w:rFonts w:ascii="Calibri" w:hAnsi="Calibri"/>
          <w:b w:val="0"/>
          <w:color w:val="1F2D3D"/>
          <w:sz w:val="22"/>
        </w:rPr>
        <w:t>| ALSAN FLASHING | Avis Technique CSTB | Adhérence ≥ 4 MPa |</w:t>
      </w:r>
    </w:p>
    <w:p>
      <w:pPr>
        <w:spacing w:after="80"/>
      </w:pPr>
      <w:r>
        <w:rPr>
          <w:rFonts w:ascii="Calibri" w:hAnsi="Calibri"/>
          <w:b w:val="0"/>
          <w:color w:val="1F2D3D"/>
          <w:sz w:val="22"/>
        </w:rPr>
        <w:t>| SOPRAJOINT | Avis Technique CSTB | — |</w:t>
      </w:r>
    </w:p>
    <w:p>
      <w:pPr>
        <w:spacing w:after="80"/>
      </w:pPr>
      <w:r>
        <w:rPr>
          <w:rFonts w:ascii="Calibri" w:hAnsi="Calibri"/>
          <w:b w:val="0"/>
          <w:color w:val="1F2D3D"/>
          <w:sz w:val="22"/>
        </w:rPr>
        <w:t>| SOPRANATURE TOUNDRA | Règles Pro Toitures Végétalisées | — |</w:t>
      </w:r>
    </w:p>
    <w:p>
      <w:pPr>
        <w:spacing w:after="80"/>
      </w:pPr>
      <w:r>
        <w:rPr>
          <w:rFonts w:ascii="Calibri" w:hAnsi="Calibri"/>
          <w:b w:val="0"/>
          <w:color w:val="1F2D3D"/>
          <w:sz w:val="22"/>
        </w:rPr>
        <w:t>| SOPRASOLAR FIX EVO TILT | Avis Technique CSTB | Compatible PV |</w:t>
      </w:r>
    </w:p>
    <w:p>
      <w:pPr>
        <w:spacing w:after="80"/>
      </w:pPr>
      <w:r>
        <w:rPr>
          <w:rFonts w:ascii="Calibri" w:hAnsi="Calibri"/>
          <w:b w:val="0"/>
          <w:color w:val="1F2D3D"/>
          <w:sz w:val="22"/>
        </w:rPr>
        <w:t>| KOGYSUN i+ | Avis Technique CSTB | Compatible PV |</w:t>
      </w:r>
    </w:p>
    <w:p>
      <w:pPr>
        <w:spacing w:after="80"/>
      </w:pPr>
      <w:r>
        <w:rPr>
          <w:rFonts w:ascii="Calibri" w:hAnsi="Calibri"/>
          <w:b w:val="0"/>
          <w:color w:val="1F2D3D"/>
          <w:sz w:val="22"/>
        </w:rPr>
        <w:t>| Sites de fabrication | — | ISO 9001 |</w:t>
      </w:r>
    </w:p>
    <w:p>
      <w:pPr>
        <w:pStyle w:val="Heading2"/>
        <w:spacing w:before="240" w:after="80"/>
      </w:pPr>
      <w:r>
        <w:rPr>
          <w:rFonts w:ascii="Calibri" w:hAnsi="Calibri"/>
          <w:color w:val="1D4ED8"/>
          <w:sz w:val="26"/>
        </w:rPr>
        <w:t>2. Effectifs dédiés au chantier</w:t>
      </w:r>
    </w:p>
    <w:p>
      <w:pPr>
        <w:spacing w:after="80"/>
      </w:pPr>
      <w:r>
        <w:rPr>
          <w:rFonts w:ascii="Calibri" w:hAnsi="Calibri"/>
          <w:b w:val="0"/>
          <w:color w:val="1F2D3D"/>
          <w:sz w:val="22"/>
        </w:rPr>
        <w:t># C.2 — Effectifs dédiés au chantier</w:t>
      </w:r>
    </w:p>
    <w:p>
      <w:pPr>
        <w:spacing w:after="80"/>
      </w:pPr>
      <w:r>
        <w:rPr>
          <w:rFonts w:ascii="Calibri" w:hAnsi="Calibri"/>
          <w:b w:val="0"/>
          <w:color w:val="1F2D3D"/>
          <w:sz w:val="22"/>
        </w:rPr>
        <w:t>## C.2.1 Principes d'organisation</w:t>
      </w:r>
    </w:p>
    <w:p>
      <w:pPr>
        <w:spacing w:after="80"/>
      </w:pPr>
      <w:r>
        <w:rPr>
          <w:rFonts w:ascii="Calibri" w:hAnsi="Calibri"/>
          <w:b w:val="0"/>
          <w:color w:val="1F2D3D"/>
          <w:sz w:val="22"/>
        </w:rPr>
        <w:t>L'effectif est calibré sur la base d'une analyse fine du métré et des contraintes spécifiques du chantier de GUEUX :</w:t>
      </w:r>
    </w:p>
    <w:p>
      <w:pPr>
        <w:pStyle w:val="ListBullet"/>
        <w:spacing w:after="80"/>
      </w:pPr>
      <w:r>
        <w:rPr>
          <w:rFonts w:ascii="Calibri" w:hAnsi="Calibri"/>
          <w:b w:val="0"/>
          <w:color w:val="1F2D3D"/>
          <w:sz w:val="22"/>
        </w:rPr>
      </w:r>
      <w:r>
        <w:rPr>
          <w:rFonts w:ascii="Calibri" w:hAnsi="Calibri"/>
          <w:b/>
          <w:color w:val="1F2D3D"/>
          <w:sz w:val="22"/>
        </w:rPr>
        <w:t>Diversité des ouvrages</w:t>
      </w:r>
      <w:r>
        <w:rPr>
          <w:rFonts w:ascii="Calibri" w:hAnsi="Calibri"/>
          <w:b w:val="0"/>
          <w:color w:val="1F2D3D"/>
          <w:sz w:val="22"/>
        </w:rPr>
        <w:t xml:space="preserve"> : 24 postes techniques nécessitent une polyvalence des compagnons (étanchéité bicouche, couverture sèche, zinguerie, végétalisation, supports PV).</w:t>
      </w:r>
    </w:p>
    <w:p>
      <w:pPr>
        <w:pStyle w:val="ListBullet"/>
        <w:spacing w:after="80"/>
      </w:pPr>
      <w:r>
        <w:rPr>
          <w:rFonts w:ascii="Calibri" w:hAnsi="Calibri"/>
          <w:b w:val="0"/>
          <w:color w:val="1F2D3D"/>
          <w:sz w:val="22"/>
        </w:rPr>
      </w:r>
      <w:r>
        <w:rPr>
          <w:rFonts w:ascii="Calibri" w:hAnsi="Calibri"/>
          <w:b/>
          <w:color w:val="1F2D3D"/>
          <w:sz w:val="22"/>
        </w:rPr>
        <w:t>Phasage TCE</w:t>
      </w:r>
      <w:r>
        <w:rPr>
          <w:rFonts w:ascii="Calibri" w:hAnsi="Calibri"/>
          <w:b w:val="0"/>
          <w:color w:val="1F2D3D"/>
          <w:sz w:val="22"/>
        </w:rPr>
        <w:t xml:space="preserve"> : maintien du hors d'eau permanent, interventions échelonnées selon avancement gros œuvre et charpente.</w:t>
      </w:r>
    </w:p>
    <w:p>
      <w:pPr>
        <w:pStyle w:val="ListBullet"/>
        <w:spacing w:after="80"/>
      </w:pPr>
      <w:r>
        <w:rPr>
          <w:rFonts w:ascii="Calibri" w:hAnsi="Calibri"/>
          <w:b w:val="0"/>
          <w:color w:val="1F2D3D"/>
          <w:sz w:val="22"/>
        </w:rPr>
      </w:r>
      <w:r>
        <w:rPr>
          <w:rFonts w:ascii="Calibri" w:hAnsi="Calibri"/>
          <w:b/>
          <w:color w:val="1F2D3D"/>
          <w:sz w:val="22"/>
        </w:rPr>
        <w:t>Tranche optionnelle Salle polyvalente</w:t>
      </w:r>
      <w:r>
        <w:rPr>
          <w:rFonts w:ascii="Calibri" w:hAnsi="Calibri"/>
          <w:b w:val="0"/>
          <w:color w:val="1F2D3D"/>
          <w:sz w:val="22"/>
        </w:rPr>
        <w:t xml:space="preserve"> : équipe dimensionnée pour absorber la charge si la tranche est affermie.</w:t>
      </w:r>
    </w:p>
    <w:p>
      <w:pPr>
        <w:pStyle w:val="ListBullet"/>
        <w:spacing w:after="80"/>
      </w:pPr>
      <w:r>
        <w:rPr>
          <w:rFonts w:ascii="Calibri" w:hAnsi="Calibri"/>
          <w:b w:val="0"/>
          <w:color w:val="1F2D3D"/>
          <w:sz w:val="22"/>
        </w:rPr>
      </w:r>
      <w:r>
        <w:rPr>
          <w:rFonts w:ascii="Calibri" w:hAnsi="Calibri"/>
          <w:b/>
          <w:color w:val="1F2D3D"/>
          <w:sz w:val="22"/>
        </w:rPr>
        <w:t>Contraintes ERP</w:t>
      </w:r>
      <w:r>
        <w:rPr>
          <w:rFonts w:ascii="Calibri" w:hAnsi="Calibri"/>
          <w:b w:val="0"/>
          <w:color w:val="1F2D3D"/>
          <w:sz w:val="22"/>
        </w:rPr>
        <w:t xml:space="preserve"> : site d'école élémentaire imposant rigueur et sécurité renforcée.</w:t>
      </w:r>
    </w:p>
    <w:p>
      <w:pPr>
        <w:spacing w:after="80"/>
      </w:pPr>
      <w:r>
        <w:rPr>
          <w:rFonts w:ascii="Calibri" w:hAnsi="Calibri"/>
          <w:b w:val="0"/>
          <w:color w:val="1F2D3D"/>
          <w:sz w:val="22"/>
        </w:rPr>
        <w:t xml:space="preserve">L'effectif moyen sur chantier sera de </w:t>
      </w:r>
      <w:r>
        <w:rPr>
          <w:rFonts w:ascii="Calibri" w:hAnsi="Calibri"/>
          <w:b/>
          <w:color w:val="1F2D3D"/>
          <w:sz w:val="22"/>
        </w:rPr>
        <w:t>5 à 7 compagnons</w:t>
      </w:r>
      <w:r>
        <w:rPr>
          <w:rFonts w:ascii="Calibri" w:hAnsi="Calibri"/>
          <w:b w:val="0"/>
          <w:color w:val="1F2D3D"/>
          <w:sz w:val="22"/>
        </w:rPr>
        <w:t xml:space="preserve"> en pointe, avec des renforts ponctuels lors des phases critiques.</w:t>
      </w:r>
    </w:p>
    <w:p>
      <w:pPr>
        <w:spacing w:after="80"/>
      </w:pPr>
      <w:r>
        <w:rPr>
          <w:rFonts w:ascii="Calibri" w:hAnsi="Calibri"/>
          <w:b w:val="0"/>
          <w:color w:val="1F2D3D"/>
          <w:sz w:val="22"/>
        </w:rPr>
        <w:t>## C.2.2 Composition de l'équipe dédiée</w:t>
      </w:r>
    </w:p>
    <w:p>
      <w:pPr>
        <w:spacing w:after="80"/>
      </w:pPr>
      <w:r>
        <w:rPr>
          <w:rFonts w:ascii="Calibri" w:hAnsi="Calibri"/>
          <w:b w:val="0"/>
          <w:color w:val="1F2D3D"/>
          <w:sz w:val="22"/>
        </w:rPr>
        <w:t>### Encadrement</w:t>
      </w:r>
    </w:p>
    <w:p>
      <w:pPr>
        <w:spacing w:after="80"/>
      </w:pPr>
      <w:r>
        <w:rPr>
          <w:rFonts w:ascii="Calibri" w:hAnsi="Calibri"/>
          <w:b w:val="0"/>
          <w:color w:val="1F2D3D"/>
          <w:sz w:val="22"/>
        </w:rPr>
        <w:t>| Fonction | Qualification requise | Présence sur chantier |</w:t>
      </w:r>
    </w:p>
    <w:p>
      <w:pPr>
        <w:spacing w:after="80"/>
      </w:pPr>
      <w:r>
        <w:rPr>
          <w:rFonts w:ascii="Calibri" w:hAnsi="Calibri"/>
          <w:b w:val="0"/>
          <w:color w:val="1F2D3D"/>
          <w:sz w:val="22"/>
        </w:rPr>
        <w:t>|----------|----------------------|---------------------|</w:t>
      </w:r>
    </w:p>
    <w:p>
      <w:pPr>
        <w:spacing w:after="80"/>
      </w:pPr>
      <w:r>
        <w:rPr>
          <w:rFonts w:ascii="Calibri" w:hAnsi="Calibri"/>
          <w:b w:val="0"/>
          <w:color w:val="1F2D3D"/>
          <w:sz w:val="22"/>
        </w:rPr>
        <w:t>| Conducteur de travaux | Expérience minimum 10 ans étanchéité, maîtrise DTU 43.1 et 43.3 | Présence hebdomadaire + réunions de chantier |</w:t>
      </w:r>
    </w:p>
    <w:p>
      <w:pPr>
        <w:spacing w:after="80"/>
      </w:pPr>
      <w:r>
        <w:rPr>
          <w:rFonts w:ascii="Calibri" w:hAnsi="Calibri"/>
          <w:b w:val="0"/>
          <w:color w:val="1F2D3D"/>
          <w:sz w:val="22"/>
        </w:rPr>
        <w:t xml:space="preserve">| Chef de chantier | Expérience minimum 8 ans étanchéité multicouche SBS et couverture bac acier | </w:t>
      </w:r>
      <w:r>
        <w:rPr>
          <w:rFonts w:ascii="Calibri" w:hAnsi="Calibri"/>
          <w:b/>
          <w:color w:val="1F2D3D"/>
          <w:sz w:val="22"/>
        </w:rPr>
        <w:t>Présence permanente</w:t>
      </w:r>
      <w:r>
        <w:rPr>
          <w:rFonts w:ascii="Calibri" w:hAnsi="Calibri"/>
          <w:b w:val="0"/>
          <w:color w:val="1F2D3D"/>
          <w:sz w:val="22"/>
        </w:rPr>
        <w:t xml:space="preserve"> sur chantier |</w:t>
      </w:r>
    </w:p>
    <w:p>
      <w:pPr>
        <w:spacing w:after="80"/>
      </w:pPr>
      <w:r>
        <w:rPr>
          <w:rFonts w:ascii="Calibri" w:hAnsi="Calibri"/>
          <w:b w:val="0"/>
          <w:color w:val="1F2D3D"/>
          <w:sz w:val="22"/>
        </w:rPr>
        <w:t>| Responsable Environnement Entreprise | Désigné nominativement, formation gestion déchets/SOGED | Visites mensuelles + RDV planifiés |</w:t>
      </w:r>
    </w:p>
    <w:p>
      <w:pPr>
        <w:spacing w:after="80"/>
      </w:pPr>
      <w:r>
        <w:rPr>
          <w:rFonts w:ascii="Calibri" w:hAnsi="Calibri"/>
          <w:b w:val="0"/>
          <w:color w:val="1F2D3D"/>
          <w:sz w:val="22"/>
        </w:rPr>
        <w:t>[À COMPLÉTER PAR L'ENTREPRISE : noms, prénoms, années d'expérience et certifications des intervenants ci-dessus]</w:t>
      </w:r>
    </w:p>
    <w:p>
      <w:pPr>
        <w:spacing w:after="80"/>
      </w:pPr>
      <w:r>
        <w:rPr>
          <w:rFonts w:ascii="Calibri" w:hAnsi="Calibri"/>
          <w:b w:val="0"/>
          <w:color w:val="1F2D3D"/>
          <w:sz w:val="22"/>
        </w:rPr>
        <w:t>### Équipe d'exécution</w:t>
      </w:r>
    </w:p>
    <w:p>
      <w:pPr>
        <w:spacing w:after="80"/>
      </w:pPr>
      <w:r>
        <w:rPr>
          <w:rFonts w:ascii="Calibri" w:hAnsi="Calibri"/>
          <w:b w:val="0"/>
          <w:color w:val="1F2D3D"/>
          <w:sz w:val="22"/>
        </w:rPr>
        <w:t>| Poste | Qualification | Effectif type |</w:t>
      </w:r>
    </w:p>
    <w:p>
      <w:pPr>
        <w:spacing w:after="80"/>
      </w:pPr>
      <w:r>
        <w:rPr>
          <w:rFonts w:ascii="Calibri" w:hAnsi="Calibri"/>
          <w:b w:val="0"/>
          <w:color w:val="1F2D3D"/>
          <w:sz w:val="22"/>
        </w:rPr>
        <w:t>|-------|--------------|---------------|</w:t>
      </w:r>
    </w:p>
    <w:p>
      <w:pPr>
        <w:spacing w:after="80"/>
      </w:pPr>
      <w:r>
        <w:rPr>
          <w:rFonts w:ascii="Calibri" w:hAnsi="Calibri"/>
          <w:b w:val="0"/>
          <w:color w:val="1F2D3D"/>
          <w:sz w:val="22"/>
        </w:rPr>
        <w:t>| Chef d'équipe étanchéité | N3P2 — CAP/BEP Étanchéité + 10 ans expérience, habilitation chalumeau | 1 |</w:t>
      </w:r>
    </w:p>
    <w:p>
      <w:pPr>
        <w:spacing w:after="80"/>
      </w:pPr>
      <w:r>
        <w:rPr>
          <w:rFonts w:ascii="Calibri" w:hAnsi="Calibri"/>
          <w:b w:val="0"/>
          <w:color w:val="1F2D3D"/>
          <w:sz w:val="22"/>
        </w:rPr>
        <w:t>| Étancheurs qualifiés | N3 — CAP Étanchéité, soudure bicouche SBS maîtrisée | 2 à 3 |</w:t>
      </w:r>
    </w:p>
    <w:p>
      <w:pPr>
        <w:spacing w:after="80"/>
      </w:pPr>
      <w:r>
        <w:rPr>
          <w:rFonts w:ascii="Calibri" w:hAnsi="Calibri"/>
          <w:b w:val="0"/>
          <w:color w:val="1F2D3D"/>
          <w:sz w:val="22"/>
        </w:rPr>
        <w:t>| Couvreur-zingueur | N3 — CAP Couverture, façonnage zinc et alu | 1 |</w:t>
      </w:r>
    </w:p>
    <w:p>
      <w:pPr>
        <w:spacing w:after="80"/>
      </w:pPr>
      <w:r>
        <w:rPr>
          <w:rFonts w:ascii="Calibri" w:hAnsi="Calibri"/>
          <w:b w:val="0"/>
          <w:color w:val="1F2D3D"/>
          <w:sz w:val="22"/>
        </w:rPr>
        <w:t>| Compagnon polyvalent (isolant, gravillonnage, végétalisation) | N2 | 1 à 2 |</w:t>
      </w:r>
    </w:p>
    <w:p>
      <w:pPr>
        <w:spacing w:after="80"/>
      </w:pPr>
      <w:r>
        <w:rPr>
          <w:rFonts w:ascii="Calibri" w:hAnsi="Calibri"/>
          <w:b w:val="0"/>
          <w:color w:val="1F2D3D"/>
          <w:sz w:val="22"/>
        </w:rPr>
        <w:t>| Manœuvre dédié (nettoyage, gestion déchets, sécurisation) | N1 | 1 |</w:t>
      </w:r>
    </w:p>
    <w:p>
      <w:pPr>
        <w:spacing w:after="80"/>
      </w:pPr>
      <w:r>
        <w:rPr>
          <w:rFonts w:ascii="Calibri" w:hAnsi="Calibri"/>
          <w:b w:val="0"/>
          <w:color w:val="1F2D3D"/>
          <w:sz w:val="22"/>
        </w:rPr>
        <w:t>## C.2.3 Phasage des effectifs</w:t>
      </w:r>
    </w:p>
    <w:p>
      <w:pPr>
        <w:spacing w:after="80"/>
      </w:pPr>
      <w:r>
        <w:rPr>
          <w:rFonts w:ascii="Calibri" w:hAnsi="Calibri"/>
          <w:b w:val="0"/>
          <w:color w:val="1F2D3D"/>
          <w:sz w:val="22"/>
        </w:rPr>
        <w:t>| Phase | Durée | Effectif sur site |</w:t>
      </w:r>
    </w:p>
    <w:p>
      <w:pPr>
        <w:spacing w:after="80"/>
      </w:pPr>
      <w:r>
        <w:rPr>
          <w:rFonts w:ascii="Calibri" w:hAnsi="Calibri"/>
          <w:b w:val="0"/>
          <w:color w:val="1F2D3D"/>
          <w:sz w:val="22"/>
        </w:rPr>
        <w:t>|-------|-------|-------------------|</w:t>
      </w:r>
    </w:p>
    <w:p>
      <w:pPr>
        <w:spacing w:after="80"/>
      </w:pPr>
      <w:r>
        <w:rPr>
          <w:rFonts w:ascii="Calibri" w:hAnsi="Calibri"/>
          <w:b w:val="0"/>
          <w:color w:val="1F2D3D"/>
          <w:sz w:val="22"/>
        </w:rPr>
        <w:t>| Période de préparation (études, PPSPS, PAQ, validations) | 1 mois | 1 conducteur travaux + BET externalisé |</w:t>
      </w:r>
    </w:p>
    <w:p>
      <w:pPr>
        <w:spacing w:after="80"/>
      </w:pPr>
      <w:r>
        <w:rPr>
          <w:rFonts w:ascii="Calibri" w:hAnsi="Calibri"/>
          <w:b w:val="0"/>
          <w:color w:val="1F2D3D"/>
          <w:sz w:val="22"/>
        </w:rPr>
        <w:t>| Phase 1 : Installation chantier + hors d'eau provisoire | 1 semaine | 4 compagnons |</w:t>
      </w:r>
    </w:p>
    <w:p>
      <w:pPr>
        <w:spacing w:after="80"/>
      </w:pPr>
      <w:r>
        <w:rPr>
          <w:rFonts w:ascii="Calibri" w:hAnsi="Calibri"/>
          <w:b w:val="0"/>
          <w:color w:val="1F2D3D"/>
          <w:sz w:val="22"/>
        </w:rPr>
        <w:t>| Phase 2 : Étanchéité terrasses béton extension (POSTE 3) | 2 semaines | 5 compagnons (1 CE + 3 étancheurs + 1 manœuvre) |</w:t>
      </w:r>
    </w:p>
    <w:p>
      <w:pPr>
        <w:spacing w:after="80"/>
      </w:pPr>
      <w:r>
        <w:rPr>
          <w:rFonts w:ascii="Calibri" w:hAnsi="Calibri"/>
          <w:b w:val="0"/>
          <w:color w:val="1F2D3D"/>
          <w:sz w:val="22"/>
        </w:rPr>
        <w:t>| Phase 3 : Couverture sèche bac acier sandwich (POSTE 10) — école existante et extension | 3 semaines | 6 compagnons (1 CE + 1 couvreur + 3 étancheurs + 1 manœuvre) |</w:t>
      </w:r>
    </w:p>
    <w:p>
      <w:pPr>
        <w:spacing w:after="80"/>
      </w:pPr>
      <w:r>
        <w:rPr>
          <w:rFonts w:ascii="Calibri" w:hAnsi="Calibri"/>
          <w:b w:val="0"/>
          <w:color w:val="1F2D3D"/>
          <w:sz w:val="22"/>
        </w:rPr>
        <w:t>| Phase 4 : Étanchéité préau bac acier (POSTE 7) | 1 semaine | 4 compagnons |</w:t>
      </w:r>
    </w:p>
    <w:p>
      <w:pPr>
        <w:spacing w:after="80"/>
      </w:pPr>
      <w:r>
        <w:rPr>
          <w:rFonts w:ascii="Calibri" w:hAnsi="Calibri"/>
          <w:b w:val="0"/>
          <w:color w:val="1F2D3D"/>
          <w:sz w:val="22"/>
        </w:rPr>
        <w:t>| Phase 5 : Local vélos (POSTE 12) | 3 jours | 3 compagnons |</w:t>
      </w:r>
    </w:p>
    <w:p>
      <w:pPr>
        <w:spacing w:after="80"/>
      </w:pPr>
      <w:r>
        <w:rPr>
          <w:rFonts w:ascii="Calibri" w:hAnsi="Calibri"/>
          <w:b w:val="0"/>
          <w:color w:val="1F2D3D"/>
          <w:sz w:val="22"/>
        </w:rPr>
        <w:t>| Phase 6 : Salle polyvalente (POSTES 5, 6, 8) — si tranche affermie | 4 semaines | 7 compagnons en pointe |</w:t>
      </w:r>
    </w:p>
    <w:p>
      <w:pPr>
        <w:spacing w:after="80"/>
      </w:pPr>
      <w:r>
        <w:rPr>
          <w:rFonts w:ascii="Calibri" w:hAnsi="Calibri"/>
          <w:b w:val="0"/>
          <w:color w:val="1F2D3D"/>
          <w:sz w:val="22"/>
        </w:rPr>
        <w:t>| Phase 7 : Zinguerie EP (POSTES 13 à 17) | En parallèle phases 2-6 | 1 couvreur-zingueur dédié |</w:t>
      </w:r>
    </w:p>
    <w:p>
      <w:pPr>
        <w:spacing w:after="80"/>
      </w:pPr>
      <w:r>
        <w:rPr>
          <w:rFonts w:ascii="Calibri" w:hAnsi="Calibri"/>
          <w:b w:val="0"/>
          <w:color w:val="1F2D3D"/>
          <w:sz w:val="22"/>
        </w:rPr>
        <w:t>| Phase 8 : Supports PV (POSTES 9 et 11) | 1 semaine | 4 compagnons + coordination Électricien |</w:t>
      </w:r>
    </w:p>
    <w:p>
      <w:pPr>
        <w:spacing w:after="80"/>
      </w:pPr>
      <w:r>
        <w:rPr>
          <w:rFonts w:ascii="Calibri" w:hAnsi="Calibri"/>
          <w:b w:val="0"/>
          <w:color w:val="1F2D3D"/>
          <w:sz w:val="22"/>
        </w:rPr>
        <w:t>| Phase 9 : Ouvrages annexes (POSTES 18 à 23) | 2 semaines | 3 compagnons |</w:t>
      </w:r>
    </w:p>
    <w:p>
      <w:pPr>
        <w:spacing w:after="80"/>
      </w:pPr>
      <w:r>
        <w:rPr>
          <w:rFonts w:ascii="Calibri" w:hAnsi="Calibri"/>
          <w:b w:val="0"/>
          <w:color w:val="1F2D3D"/>
          <w:sz w:val="22"/>
        </w:rPr>
        <w:t>| Phase 10 : Tests d'étanchéité + DOE | 1 semaine | 2 compagnons + conducteur travaux |</w:t>
      </w:r>
    </w:p>
    <w:p>
      <w:pPr>
        <w:spacing w:after="80"/>
      </w:pPr>
      <w:r>
        <w:rPr>
          <w:rFonts w:ascii="Calibri" w:hAnsi="Calibri"/>
          <w:b w:val="0"/>
          <w:color w:val="1F2D3D"/>
          <w:sz w:val="22"/>
        </w:rPr>
        <w:t>## C.2.4 Plan de remplacement et continuité</w:t>
      </w:r>
    </w:p>
    <w:p>
      <w:pPr>
        <w:pStyle w:val="ListBullet"/>
        <w:spacing w:after="80"/>
      </w:pPr>
      <w:r>
        <w:rPr>
          <w:rFonts w:ascii="Calibri" w:hAnsi="Calibri"/>
          <w:b w:val="0"/>
          <w:color w:val="1F2D3D"/>
          <w:sz w:val="22"/>
        </w:rPr>
      </w:r>
      <w:r>
        <w:rPr>
          <w:rFonts w:ascii="Calibri" w:hAnsi="Calibri"/>
          <w:b/>
          <w:color w:val="1F2D3D"/>
          <w:sz w:val="22"/>
        </w:rPr>
        <w:t>Absence chef de chantier</w:t>
      </w:r>
      <w:r>
        <w:rPr>
          <w:rFonts w:ascii="Calibri" w:hAnsi="Calibri"/>
          <w:b w:val="0"/>
          <w:color w:val="1F2D3D"/>
          <w:sz w:val="22"/>
        </w:rPr>
        <w:t xml:space="preserve"> : remplacement assuré par un chef de chantier polyvalent de l'entreprise [À COMPLÉTER PAR L'ENTREPRISE : nom du suppléant].</w:t>
      </w:r>
    </w:p>
    <w:p>
      <w:pPr>
        <w:pStyle w:val="ListBullet"/>
        <w:spacing w:after="80"/>
      </w:pPr>
      <w:r>
        <w:rPr>
          <w:rFonts w:ascii="Calibri" w:hAnsi="Calibri"/>
          <w:b w:val="0"/>
          <w:color w:val="1F2D3D"/>
          <w:sz w:val="22"/>
        </w:rPr>
      </w:r>
      <w:r>
        <w:rPr>
          <w:rFonts w:ascii="Calibri" w:hAnsi="Calibri"/>
          <w:b/>
          <w:color w:val="1F2D3D"/>
          <w:sz w:val="22"/>
        </w:rPr>
        <w:t>Absence conducteur travaux</w:t>
      </w:r>
      <w:r>
        <w:rPr>
          <w:rFonts w:ascii="Calibri" w:hAnsi="Calibri"/>
          <w:b w:val="0"/>
          <w:color w:val="1F2D3D"/>
          <w:sz w:val="22"/>
        </w:rPr>
        <w:t xml:space="preserve"> : continuité assurée par le directeur d'exploitation, joignable 7j/7.</w:t>
      </w:r>
    </w:p>
    <w:p>
      <w:pPr>
        <w:pStyle w:val="ListBullet"/>
        <w:spacing w:after="80"/>
      </w:pPr>
      <w:r>
        <w:rPr>
          <w:rFonts w:ascii="Calibri" w:hAnsi="Calibri"/>
          <w:b w:val="0"/>
          <w:color w:val="1F2D3D"/>
          <w:sz w:val="22"/>
        </w:rPr>
      </w:r>
      <w:r>
        <w:rPr>
          <w:rFonts w:ascii="Calibri" w:hAnsi="Calibri"/>
          <w:b/>
          <w:color w:val="1F2D3D"/>
          <w:sz w:val="22"/>
        </w:rPr>
        <w:t>Pic d'activité</w:t>
      </w:r>
      <w:r>
        <w:rPr>
          <w:rFonts w:ascii="Calibri" w:hAnsi="Calibri"/>
          <w:b w:val="0"/>
          <w:color w:val="1F2D3D"/>
          <w:sz w:val="22"/>
        </w:rPr>
        <w:t xml:space="preserve"> : capacité de mobiliser jusqu'à 3 compagnons supplémentaires sous 48 h depuis nos autres chantiers de la région Grand Est.</w:t>
      </w:r>
    </w:p>
    <w:p>
      <w:pPr>
        <w:spacing w:after="80"/>
      </w:pPr>
      <w:r>
        <w:rPr>
          <w:rFonts w:ascii="Calibri" w:hAnsi="Calibri"/>
          <w:b w:val="0"/>
          <w:color w:val="1F2D3D"/>
          <w:sz w:val="22"/>
        </w:rPr>
        <w:t>## C.2.5 Qualifications et certifications</w:t>
      </w:r>
    </w:p>
    <w:p>
      <w:pPr>
        <w:spacing w:after="80"/>
      </w:pPr>
      <w:r>
        <w:rPr>
          <w:rFonts w:ascii="Calibri" w:hAnsi="Calibri"/>
          <w:b w:val="0"/>
          <w:color w:val="1F2D3D"/>
          <w:sz w:val="22"/>
        </w:rPr>
        <w:t>L'ensemble du personnel intervenant sur le chantier est :</w:t>
      </w:r>
    </w:p>
    <w:p>
      <w:pPr>
        <w:pStyle w:val="ListBullet"/>
        <w:spacing w:after="80"/>
      </w:pPr>
      <w:r>
        <w:rPr>
          <w:rFonts w:ascii="Calibri" w:hAnsi="Calibri"/>
          <w:b w:val="0"/>
          <w:color w:val="1F2D3D"/>
          <w:sz w:val="22"/>
        </w:rPr>
        <w:t xml:space="preserve">Titulaire des </w:t>
      </w:r>
      <w:r>
        <w:rPr>
          <w:rFonts w:ascii="Calibri" w:hAnsi="Calibri"/>
          <w:b/>
          <w:color w:val="1F2D3D"/>
          <w:sz w:val="22"/>
        </w:rPr>
        <w:t>habilitations chalumeau propane</w:t>
      </w:r>
      <w:r>
        <w:rPr>
          <w:rFonts w:ascii="Calibri" w:hAnsi="Calibri"/>
          <w:b w:val="0"/>
          <w:color w:val="1F2D3D"/>
          <w:sz w:val="22"/>
        </w:rPr>
        <w:t xml:space="preserve"> à jour (recyclage tous les 3 ans).</w:t>
      </w:r>
    </w:p>
    <w:p>
      <w:pPr>
        <w:pStyle w:val="ListBullet"/>
        <w:spacing w:after="80"/>
      </w:pPr>
      <w:r>
        <w:rPr>
          <w:rFonts w:ascii="Calibri" w:hAnsi="Calibri"/>
          <w:b w:val="0"/>
          <w:color w:val="1F2D3D"/>
          <w:sz w:val="22"/>
        </w:rPr>
        <w:t xml:space="preserve">Formé à la </w:t>
      </w:r>
      <w:r>
        <w:rPr>
          <w:rFonts w:ascii="Calibri" w:hAnsi="Calibri"/>
          <w:b/>
          <w:color w:val="1F2D3D"/>
          <w:sz w:val="22"/>
        </w:rPr>
        <w:t>Recommandation R408</w:t>
      </w:r>
      <w:r>
        <w:rPr>
          <w:rFonts w:ascii="Calibri" w:hAnsi="Calibri"/>
          <w:b w:val="0"/>
          <w:color w:val="1F2D3D"/>
          <w:sz w:val="22"/>
        </w:rPr>
        <w:t xml:space="preserve"> (montage et utilisation des échafaudages).</w:t>
      </w:r>
    </w:p>
    <w:p>
      <w:pPr>
        <w:pStyle w:val="ListBullet"/>
        <w:spacing w:after="80"/>
      </w:pPr>
      <w:r>
        <w:rPr>
          <w:rFonts w:ascii="Calibri" w:hAnsi="Calibri"/>
          <w:b w:val="0"/>
          <w:color w:val="1F2D3D"/>
          <w:sz w:val="22"/>
        </w:rPr>
        <w:t xml:space="preserve">Formé au </w:t>
      </w:r>
      <w:r>
        <w:rPr>
          <w:rFonts w:ascii="Calibri" w:hAnsi="Calibri"/>
          <w:b/>
          <w:color w:val="1F2D3D"/>
          <w:sz w:val="22"/>
        </w:rPr>
        <w:t>travail en hauteur</w:t>
      </w:r>
      <w:r>
        <w:rPr>
          <w:rFonts w:ascii="Calibri" w:hAnsi="Calibri"/>
          <w:b w:val="0"/>
          <w:color w:val="1F2D3D"/>
          <w:sz w:val="22"/>
        </w:rPr>
        <w:t xml:space="preserve"> (port du harnais, lignes de vie, points d'ancrage EN 795).</w:t>
      </w:r>
    </w:p>
    <w:p>
      <w:pPr>
        <w:pStyle w:val="ListBullet"/>
        <w:spacing w:after="80"/>
      </w:pPr>
      <w:r>
        <w:rPr>
          <w:rFonts w:ascii="Calibri" w:hAnsi="Calibri"/>
          <w:b w:val="0"/>
          <w:color w:val="1F2D3D"/>
          <w:sz w:val="22"/>
        </w:rPr>
        <w:t xml:space="preserve">Titulaire des </w:t>
      </w:r>
      <w:r>
        <w:rPr>
          <w:rFonts w:ascii="Calibri" w:hAnsi="Calibri"/>
          <w:b/>
          <w:color w:val="1F2D3D"/>
          <w:sz w:val="22"/>
        </w:rPr>
        <w:t>SST</w:t>
      </w:r>
      <w:r>
        <w:rPr>
          <w:rFonts w:ascii="Calibri" w:hAnsi="Calibri"/>
          <w:b w:val="0"/>
          <w:color w:val="1F2D3D"/>
          <w:sz w:val="22"/>
        </w:rPr>
        <w:t xml:space="preserve"> (Sauveteur Secouriste du Travail) — au moins 1 SST présent en permanence sur chantier.</w:t>
      </w:r>
    </w:p>
    <w:p>
      <w:pPr>
        <w:pStyle w:val="ListBullet"/>
        <w:spacing w:after="80"/>
      </w:pPr>
      <w:r>
        <w:rPr>
          <w:rFonts w:ascii="Calibri" w:hAnsi="Calibri"/>
          <w:b w:val="0"/>
          <w:color w:val="1F2D3D"/>
          <w:sz w:val="22"/>
        </w:rPr>
        <w:t xml:space="preserve">Bénéficiant d'un </w:t>
      </w:r>
      <w:r>
        <w:rPr>
          <w:rFonts w:ascii="Calibri" w:hAnsi="Calibri"/>
          <w:b/>
          <w:color w:val="1F2D3D"/>
          <w:sz w:val="22"/>
        </w:rPr>
        <w:t>accueil sécurité personnalisé</w:t>
      </w:r>
      <w:r>
        <w:rPr>
          <w:rFonts w:ascii="Calibri" w:hAnsi="Calibri"/>
          <w:b w:val="0"/>
          <w:color w:val="1F2D3D"/>
          <w:sz w:val="22"/>
        </w:rPr>
        <w:t xml:space="preserve"> au démarrage du chantier (présentation du PPSPS, des risques spécifiques, remise des EPI, signature du registre d'accueil).</w:t>
      </w:r>
    </w:p>
    <w:p>
      <w:pPr>
        <w:spacing w:after="80"/>
      </w:pPr>
      <w:r>
        <w:rPr>
          <w:rFonts w:ascii="Calibri" w:hAnsi="Calibri"/>
          <w:b w:val="0"/>
          <w:color w:val="1F2D3D"/>
          <w:sz w:val="22"/>
        </w:rPr>
        <w:t>## C.2.6 Enregistrement du personnel</w:t>
      </w:r>
    </w:p>
    <w:p>
      <w:pPr>
        <w:spacing w:after="80"/>
      </w:pPr>
      <w:r>
        <w:rPr>
          <w:rFonts w:ascii="Calibri" w:hAnsi="Calibri"/>
          <w:b w:val="0"/>
          <w:color w:val="1F2D3D"/>
          <w:sz w:val="22"/>
        </w:rPr>
        <w:t>Conformément à l'exigence du CCAP (lutte contre le travail dissimulé), nous tenons à disposition du Maître d'Ouvrage, sous délai de 15 jours sur demande, l'</w:t>
      </w:r>
      <w:r>
        <w:rPr>
          <w:rFonts w:ascii="Calibri" w:hAnsi="Calibri"/>
          <w:b/>
          <w:color w:val="1F2D3D"/>
          <w:sz w:val="22"/>
        </w:rPr>
        <w:t>enregistrement exhaustif</w:t>
      </w:r>
      <w:r>
        <w:rPr>
          <w:rFonts w:ascii="Calibri" w:hAnsi="Calibri"/>
          <w:b w:val="0"/>
          <w:color w:val="1F2D3D"/>
          <w:sz w:val="22"/>
        </w:rPr>
        <w:t xml:space="preserve"> de toutes les personnes employées sur le chantier (cartes BTP, contrats, déclarations URSSAF, attestations de vigilance).</w:t>
      </w:r>
    </w:p>
    <w:p>
      <w:pPr>
        <w:pStyle w:val="Heading2"/>
        <w:spacing w:before="240" w:after="80"/>
      </w:pPr>
      <w:r>
        <w:rPr>
          <w:rFonts w:ascii="Calibri" w:hAnsi="Calibri"/>
          <w:color w:val="1D4ED8"/>
          <w:sz w:val="26"/>
        </w:rPr>
        <w:t>3. Matériels dédiés</w:t>
      </w:r>
    </w:p>
    <w:p>
      <w:pPr>
        <w:spacing w:after="80"/>
      </w:pPr>
      <w:r>
        <w:rPr>
          <w:rFonts w:ascii="Calibri" w:hAnsi="Calibri"/>
          <w:b w:val="0"/>
          <w:color w:val="1F2D3D"/>
          <w:sz w:val="22"/>
        </w:rPr>
        <w:t># C.3 — Matériels dédiés au chantier</w:t>
      </w:r>
    </w:p>
    <w:p>
      <w:pPr>
        <w:spacing w:after="80"/>
      </w:pPr>
      <w:r>
        <w:rPr>
          <w:rFonts w:ascii="Calibri" w:hAnsi="Calibri"/>
          <w:b w:val="0"/>
          <w:color w:val="1F2D3D"/>
          <w:sz w:val="22"/>
        </w:rPr>
        <w:t>## C.3.1 Principe d'adéquation matériel / chantier</w:t>
      </w:r>
    </w:p>
    <w:p>
      <w:pPr>
        <w:spacing w:after="80"/>
      </w:pPr>
      <w:r>
        <w:rPr>
          <w:rFonts w:ascii="Calibri" w:hAnsi="Calibri"/>
          <w:b w:val="0"/>
          <w:color w:val="1F2D3D"/>
          <w:sz w:val="22"/>
        </w:rPr>
        <w:t xml:space="preserve">Le matériel mobilisé sur le chantier de GUEUX est sélectionné en fonction des spécificités de chaque ouvrage : étanchéité bicouche SBS soudée, couverture sèche fixée mécaniquement, zinguerie sur mesure, supports PV. Tout le matériel est </w:t>
      </w:r>
      <w:r>
        <w:rPr>
          <w:rFonts w:ascii="Calibri" w:hAnsi="Calibri"/>
          <w:b/>
          <w:color w:val="1F2D3D"/>
          <w:sz w:val="22"/>
        </w:rPr>
        <w:t>vérifié, entretenu et conforme</w:t>
      </w:r>
      <w:r>
        <w:rPr>
          <w:rFonts w:ascii="Calibri" w:hAnsi="Calibri"/>
          <w:b w:val="0"/>
          <w:color w:val="1F2D3D"/>
          <w:sz w:val="22"/>
        </w:rPr>
        <w:t xml:space="preserve"> aux obligations réglementaires (livrets d'entretien à disposition du Coordonnateur SPS sur demande, exigence POSTE 1 du CCTP).</w:t>
      </w:r>
    </w:p>
    <w:p>
      <w:pPr>
        <w:spacing w:after="80"/>
      </w:pPr>
      <w:r>
        <w:rPr>
          <w:rFonts w:ascii="Calibri" w:hAnsi="Calibri"/>
          <w:b w:val="0"/>
          <w:color w:val="1F2D3D"/>
          <w:sz w:val="22"/>
        </w:rPr>
        <w:t>## C.3.2 Matériels de levage et accès en hauteur</w:t>
      </w:r>
    </w:p>
    <w:p>
      <w:pPr>
        <w:spacing w:after="80"/>
      </w:pPr>
      <w:r>
        <w:rPr>
          <w:rFonts w:ascii="Calibri" w:hAnsi="Calibri"/>
          <w:b w:val="0"/>
          <w:color w:val="1F2D3D"/>
          <w:sz w:val="22"/>
        </w:rPr>
        <w:t>| Matériel | Caractéristiques | Usage |</w:t>
      </w:r>
    </w:p>
    <w:p>
      <w:pPr>
        <w:spacing w:after="80"/>
      </w:pPr>
      <w:r>
        <w:rPr>
          <w:rFonts w:ascii="Calibri" w:hAnsi="Calibri"/>
          <w:b w:val="0"/>
          <w:color w:val="1F2D3D"/>
          <w:sz w:val="22"/>
        </w:rPr>
        <w:t>|----------|-----------------|-------|</w:t>
      </w:r>
    </w:p>
    <w:p>
      <w:pPr>
        <w:spacing w:after="80"/>
      </w:pPr>
      <w:r>
        <w:rPr>
          <w:rFonts w:ascii="Calibri" w:hAnsi="Calibri"/>
          <w:b w:val="0"/>
          <w:color w:val="1F2D3D"/>
          <w:sz w:val="22"/>
        </w:rPr>
        <w:t>| Échafaudage de pied tubulaire conforme R408 | Plinthes, garde-corps, plancher antidérapant | Périphérie école existante et extension (hauteurs ≤ 8 m) |</w:t>
      </w:r>
    </w:p>
    <w:p>
      <w:pPr>
        <w:spacing w:after="80"/>
      </w:pPr>
      <w:r>
        <w:rPr>
          <w:rFonts w:ascii="Calibri" w:hAnsi="Calibri"/>
          <w:b w:val="0"/>
          <w:color w:val="1F2D3D"/>
          <w:sz w:val="22"/>
        </w:rPr>
        <w:t>| Monte-matériaux électrique | Charge utile 200 kg, hauteur 12 m | Acheminement rouleaux SBS, panneaux isolants, bac acier |</w:t>
      </w:r>
    </w:p>
    <w:p>
      <w:pPr>
        <w:spacing w:after="80"/>
      </w:pPr>
      <w:r>
        <w:rPr>
          <w:rFonts w:ascii="Calibri" w:hAnsi="Calibri"/>
          <w:b w:val="0"/>
          <w:color w:val="1F2D3D"/>
          <w:sz w:val="22"/>
        </w:rPr>
        <w:t>| Plateforme élévatrice (nacelle) | Hauteur de travail 12-14 m | Travaux ponctuels en hauteur, façonnage chéneaux |</w:t>
      </w:r>
    </w:p>
    <w:p>
      <w:pPr>
        <w:spacing w:after="80"/>
      </w:pPr>
      <w:r>
        <w:rPr>
          <w:rFonts w:ascii="Calibri" w:hAnsi="Calibri"/>
          <w:b w:val="0"/>
          <w:color w:val="1F2D3D"/>
          <w:sz w:val="22"/>
        </w:rPr>
        <w:t>| Lignes de vie temporaires | EN 795 classe C, points d'ancrage certifiés | Sécurisation des compagnons en toiture |</w:t>
      </w:r>
    </w:p>
    <w:p>
      <w:pPr>
        <w:spacing w:after="80"/>
      </w:pPr>
      <w:r>
        <w:rPr>
          <w:rFonts w:ascii="Calibri" w:hAnsi="Calibri"/>
          <w:b w:val="0"/>
          <w:color w:val="1F2D3D"/>
          <w:sz w:val="22"/>
        </w:rPr>
        <w:t>| Garde-corps périphériques modulaires | Acier galvanisé, hauteur 1 m + plinthe | Périphérie des toitures pendant travaux |</w:t>
      </w:r>
    </w:p>
    <w:p>
      <w:pPr>
        <w:spacing w:after="80"/>
      </w:pPr>
      <w:r>
        <w:rPr>
          <w:rFonts w:ascii="Calibri" w:hAnsi="Calibri"/>
          <w:b w:val="0"/>
          <w:color w:val="1F2D3D"/>
          <w:sz w:val="22"/>
        </w:rPr>
        <w:t>| Filets pare-gravats | Polyéthylène HD, maille fine | Protection passants (école = enfants) |</w:t>
      </w:r>
    </w:p>
    <w:p>
      <w:pPr>
        <w:spacing w:after="80"/>
      </w:pPr>
      <w:r>
        <w:rPr>
          <w:rFonts w:ascii="Calibri" w:hAnsi="Calibri"/>
          <w:b w:val="0"/>
          <w:color w:val="1F2D3D"/>
          <w:sz w:val="22"/>
        </w:rPr>
        <w:t>| Harnais antichute complets | EN 361 + longes EN 354/355 + antichutes EN 360 | Dotation individuelle de chaque compagnon |</w:t>
      </w:r>
    </w:p>
    <w:p>
      <w:pPr>
        <w:spacing w:after="80"/>
      </w:pPr>
      <w:r>
        <w:rPr>
          <w:rFonts w:ascii="Calibri" w:hAnsi="Calibri"/>
          <w:b w:val="0"/>
          <w:color w:val="1F2D3D"/>
          <w:sz w:val="22"/>
        </w:rPr>
        <w:t>## C.3.3 Matériels d'étanchéité</w:t>
      </w:r>
    </w:p>
    <w:p>
      <w:pPr>
        <w:spacing w:after="80"/>
      </w:pPr>
      <w:r>
        <w:rPr>
          <w:rFonts w:ascii="Calibri" w:hAnsi="Calibri"/>
          <w:b w:val="0"/>
          <w:color w:val="1F2D3D"/>
          <w:sz w:val="22"/>
        </w:rPr>
        <w:t>| Matériel | Usage |</w:t>
      </w:r>
    </w:p>
    <w:p>
      <w:pPr>
        <w:spacing w:after="80"/>
      </w:pPr>
      <w:r>
        <w:rPr>
          <w:rFonts w:ascii="Calibri" w:hAnsi="Calibri"/>
          <w:b w:val="0"/>
          <w:color w:val="1F2D3D"/>
          <w:sz w:val="22"/>
        </w:rPr>
        <w:t>|----------|-------|</w:t>
      </w:r>
    </w:p>
    <w:p>
      <w:pPr>
        <w:spacing w:after="80"/>
      </w:pPr>
      <w:r>
        <w:rPr>
          <w:rFonts w:ascii="Calibri" w:hAnsi="Calibri"/>
          <w:b w:val="0"/>
          <w:color w:val="1F2D3D"/>
          <w:sz w:val="22"/>
        </w:rPr>
        <w:t>| Chalumeaux propane mono-bec et tri-becs | Soudure pare-vapeur, membrane bicouche SBS |</w:t>
      </w:r>
    </w:p>
    <w:p>
      <w:pPr>
        <w:spacing w:after="80"/>
      </w:pPr>
      <w:r>
        <w:rPr>
          <w:rFonts w:ascii="Calibri" w:hAnsi="Calibri"/>
          <w:b w:val="0"/>
          <w:color w:val="1F2D3D"/>
          <w:sz w:val="22"/>
        </w:rPr>
        <w:t>| Bouteilles de gaz propane 35 kg | Stockage en cage grillagée verrouillée, ventilée |</w:t>
      </w:r>
    </w:p>
    <w:p>
      <w:pPr>
        <w:spacing w:after="80"/>
      </w:pPr>
      <w:r>
        <w:rPr>
          <w:rFonts w:ascii="Calibri" w:hAnsi="Calibri"/>
          <w:b w:val="0"/>
          <w:color w:val="1F2D3D"/>
          <w:sz w:val="22"/>
        </w:rPr>
        <w:t>| Rouleaux à maroufler caoutchouc | Pressage des recouvrements après soudure |</w:t>
      </w:r>
    </w:p>
    <w:p>
      <w:pPr>
        <w:spacing w:after="80"/>
      </w:pPr>
      <w:r>
        <w:rPr>
          <w:rFonts w:ascii="Calibri" w:hAnsi="Calibri"/>
          <w:b w:val="0"/>
          <w:color w:val="1F2D3D"/>
          <w:sz w:val="22"/>
        </w:rPr>
        <w:t>| Coupe-bordures et cutters professionnels | Découpe précise des membranes |</w:t>
      </w:r>
    </w:p>
    <w:p>
      <w:pPr>
        <w:spacing w:after="80"/>
      </w:pPr>
      <w:r>
        <w:rPr>
          <w:rFonts w:ascii="Calibri" w:hAnsi="Calibri"/>
          <w:b w:val="0"/>
          <w:color w:val="1F2D3D"/>
          <w:sz w:val="22"/>
        </w:rPr>
        <w:t>| Pistolet à résine bicomposant | Application ALSAN FLASHING au pistolet |</w:t>
      </w:r>
    </w:p>
    <w:p>
      <w:pPr>
        <w:spacing w:after="80"/>
      </w:pPr>
      <w:r>
        <w:rPr>
          <w:rFonts w:ascii="Calibri" w:hAnsi="Calibri"/>
          <w:b w:val="0"/>
          <w:color w:val="1F2D3D"/>
          <w:sz w:val="22"/>
        </w:rPr>
        <w:t>| Brouettes et bacs à mortier | Manutention des gravillons de protection |</w:t>
      </w:r>
    </w:p>
    <w:p>
      <w:pPr>
        <w:spacing w:after="80"/>
      </w:pPr>
      <w:r>
        <w:rPr>
          <w:rFonts w:ascii="Calibri" w:hAnsi="Calibri"/>
          <w:b w:val="0"/>
          <w:color w:val="1F2D3D"/>
          <w:sz w:val="22"/>
        </w:rPr>
        <w:t>| Souffleuse pneumatique gravillons | Répartition homogène des gravillons sur toiture inaccessible |</w:t>
      </w:r>
    </w:p>
    <w:p>
      <w:pPr>
        <w:spacing w:after="80"/>
      </w:pPr>
      <w:r>
        <w:rPr>
          <w:rFonts w:ascii="Calibri" w:hAnsi="Calibri"/>
          <w:b w:val="0"/>
          <w:color w:val="1F2D3D"/>
          <w:sz w:val="22"/>
        </w:rPr>
        <w:t>| Thermomètres de contact | Contrôle température bitume / membrane lors de la soudure |</w:t>
      </w:r>
    </w:p>
    <w:p>
      <w:pPr>
        <w:spacing w:after="80"/>
      </w:pPr>
      <w:r>
        <w:rPr>
          <w:rFonts w:ascii="Calibri" w:hAnsi="Calibri"/>
          <w:b w:val="0"/>
          <w:color w:val="1F2D3D"/>
          <w:sz w:val="22"/>
        </w:rPr>
        <w:t>| Extincteurs CO2 et poudre ABC | Sécurité incendie au poste de travail (obligation chalumeau) |</w:t>
      </w:r>
    </w:p>
    <w:p>
      <w:pPr>
        <w:spacing w:after="80"/>
      </w:pPr>
      <w:r>
        <w:rPr>
          <w:rFonts w:ascii="Calibri" w:hAnsi="Calibri"/>
          <w:b w:val="0"/>
          <w:color w:val="1F2D3D"/>
          <w:sz w:val="22"/>
        </w:rPr>
        <w:t>| Permis de feu | Procédure formalisée pour chaque session de soudure |</w:t>
      </w:r>
    </w:p>
    <w:p>
      <w:pPr>
        <w:spacing w:after="80"/>
      </w:pPr>
      <w:r>
        <w:rPr>
          <w:rFonts w:ascii="Calibri" w:hAnsi="Calibri"/>
          <w:b w:val="0"/>
          <w:color w:val="1F2D3D"/>
          <w:sz w:val="22"/>
        </w:rPr>
        <w:t>## C.3.4 Matériels de couverture et zinguerie</w:t>
      </w:r>
    </w:p>
    <w:p>
      <w:pPr>
        <w:spacing w:after="80"/>
      </w:pPr>
      <w:r>
        <w:rPr>
          <w:rFonts w:ascii="Calibri" w:hAnsi="Calibri"/>
          <w:b w:val="0"/>
          <w:color w:val="1F2D3D"/>
          <w:sz w:val="22"/>
        </w:rPr>
        <w:t>| Matériel | Usage |</w:t>
      </w:r>
    </w:p>
    <w:p>
      <w:pPr>
        <w:spacing w:after="80"/>
      </w:pPr>
      <w:r>
        <w:rPr>
          <w:rFonts w:ascii="Calibri" w:hAnsi="Calibri"/>
          <w:b w:val="0"/>
          <w:color w:val="1F2D3D"/>
          <w:sz w:val="22"/>
        </w:rPr>
        <w:t>|----------|-------|</w:t>
      </w:r>
    </w:p>
    <w:p>
      <w:pPr>
        <w:spacing w:after="80"/>
      </w:pPr>
      <w:r>
        <w:rPr>
          <w:rFonts w:ascii="Calibri" w:hAnsi="Calibri"/>
          <w:b w:val="0"/>
          <w:color w:val="1F2D3D"/>
          <w:sz w:val="22"/>
        </w:rPr>
        <w:t>| Visseuses à choc 18 V Makita/Bosch | Fixation bac acier sur charpente bois |</w:t>
      </w:r>
    </w:p>
    <w:p>
      <w:pPr>
        <w:spacing w:after="80"/>
      </w:pPr>
      <w:r>
        <w:rPr>
          <w:rFonts w:ascii="Calibri" w:hAnsi="Calibri"/>
          <w:b w:val="0"/>
          <w:color w:val="1F2D3D"/>
          <w:sz w:val="22"/>
        </w:rPr>
        <w:t>| Cisailles électriques tôle | Découpe sur mesure bac acier et zinc |</w:t>
      </w:r>
    </w:p>
    <w:p>
      <w:pPr>
        <w:spacing w:after="80"/>
      </w:pPr>
      <w:r>
        <w:rPr>
          <w:rFonts w:ascii="Calibri" w:hAnsi="Calibri"/>
          <w:b w:val="0"/>
          <w:color w:val="1F2D3D"/>
          <w:sz w:val="22"/>
        </w:rPr>
        <w:t>| Plieuse manuelle 2 m + plieuse électrique d'atelier | Façonnage chéneaux zinc 0,65 mm, gouttières alu, boîtes à eau |</w:t>
      </w:r>
    </w:p>
    <w:p>
      <w:pPr>
        <w:spacing w:after="80"/>
      </w:pPr>
      <w:r>
        <w:rPr>
          <w:rFonts w:ascii="Calibri" w:hAnsi="Calibri"/>
          <w:b w:val="0"/>
          <w:color w:val="1F2D3D"/>
          <w:sz w:val="22"/>
        </w:rPr>
        <w:t>| Poste de soudure étain pour zinc | Assemblage chéneaux zinc, raccords étanches |</w:t>
      </w:r>
    </w:p>
    <w:p>
      <w:pPr>
        <w:spacing w:after="80"/>
      </w:pPr>
      <w:r>
        <w:rPr>
          <w:rFonts w:ascii="Calibri" w:hAnsi="Calibri"/>
          <w:b w:val="0"/>
          <w:color w:val="1F2D3D"/>
          <w:sz w:val="22"/>
        </w:rPr>
        <w:t>| Riveteuse pneumatique | Fixation accessoires bandes solins, faîtages, rives |</w:t>
      </w:r>
    </w:p>
    <w:p>
      <w:pPr>
        <w:spacing w:after="80"/>
      </w:pPr>
      <w:r>
        <w:rPr>
          <w:rFonts w:ascii="Calibri" w:hAnsi="Calibri"/>
          <w:b w:val="0"/>
          <w:color w:val="1F2D3D"/>
          <w:sz w:val="22"/>
        </w:rPr>
        <w:t>| Cordeau, niveau laser, équerre | Implantation et alignement |</w:t>
      </w:r>
    </w:p>
    <w:p>
      <w:pPr>
        <w:spacing w:after="80"/>
      </w:pPr>
      <w:r>
        <w:rPr>
          <w:rFonts w:ascii="Calibri" w:hAnsi="Calibri"/>
          <w:b w:val="0"/>
          <w:color w:val="1F2D3D"/>
          <w:sz w:val="22"/>
        </w:rPr>
        <w:t>## C.3.5 Matériels d'isolation et fixation</w:t>
      </w:r>
    </w:p>
    <w:p>
      <w:pPr>
        <w:spacing w:after="80"/>
      </w:pPr>
      <w:r>
        <w:rPr>
          <w:rFonts w:ascii="Calibri" w:hAnsi="Calibri"/>
          <w:b w:val="0"/>
          <w:color w:val="1F2D3D"/>
          <w:sz w:val="22"/>
        </w:rPr>
        <w:t>| Matériel | Usage |</w:t>
      </w:r>
    </w:p>
    <w:p>
      <w:pPr>
        <w:spacing w:after="80"/>
      </w:pPr>
      <w:r>
        <w:rPr>
          <w:rFonts w:ascii="Calibri" w:hAnsi="Calibri"/>
          <w:b w:val="0"/>
          <w:color w:val="1F2D3D"/>
          <w:sz w:val="22"/>
        </w:rPr>
        <w:t>|----------|-------|</w:t>
      </w:r>
    </w:p>
    <w:p>
      <w:pPr>
        <w:spacing w:after="80"/>
      </w:pPr>
      <w:r>
        <w:rPr>
          <w:rFonts w:ascii="Calibri" w:hAnsi="Calibri"/>
          <w:b w:val="0"/>
          <w:color w:val="1F2D3D"/>
          <w:sz w:val="22"/>
        </w:rPr>
        <w:t>| Scies à isolant (lame chauffante PSE/PU) | Découpe propre des panneaux EFIGREEN, ROCKACIER |</w:t>
      </w:r>
    </w:p>
    <w:p>
      <w:pPr>
        <w:spacing w:after="80"/>
      </w:pPr>
      <w:r>
        <w:rPr>
          <w:rFonts w:ascii="Calibri" w:hAnsi="Calibri"/>
          <w:b w:val="0"/>
          <w:color w:val="1F2D3D"/>
          <w:sz w:val="22"/>
        </w:rPr>
        <w:t>| Visseuses pour fixations isolant traversantes | Fixation mécanique isolant bac acier (DTU 43.3) |</w:t>
      </w:r>
    </w:p>
    <w:p>
      <w:pPr>
        <w:spacing w:after="80"/>
      </w:pPr>
      <w:r>
        <w:rPr>
          <w:rFonts w:ascii="Calibri" w:hAnsi="Calibri"/>
          <w:b w:val="0"/>
          <w:color w:val="1F2D3D"/>
          <w:sz w:val="22"/>
        </w:rPr>
        <w:t>| Pistolets à colle SOPRACOLLE 300 N | Application des bandes de colle (cartouches ou seaux) |</w:t>
      </w:r>
    </w:p>
    <w:p>
      <w:pPr>
        <w:spacing w:after="80"/>
      </w:pPr>
      <w:r>
        <w:rPr>
          <w:rFonts w:ascii="Calibri" w:hAnsi="Calibri"/>
          <w:b w:val="0"/>
          <w:color w:val="1F2D3D"/>
          <w:sz w:val="22"/>
        </w:rPr>
        <w:t>| Tournevis dynamométrique | Contrôle couple de serrage des fixations bac acier |</w:t>
      </w:r>
    </w:p>
    <w:p>
      <w:pPr>
        <w:spacing w:after="80"/>
      </w:pPr>
      <w:r>
        <w:rPr>
          <w:rFonts w:ascii="Calibri" w:hAnsi="Calibri"/>
          <w:b w:val="0"/>
          <w:color w:val="1F2D3D"/>
          <w:sz w:val="22"/>
        </w:rPr>
        <w:t>## C.3.6 Matériels de contrôle et de mesure</w:t>
      </w:r>
    </w:p>
    <w:p>
      <w:pPr>
        <w:spacing w:after="80"/>
      </w:pPr>
      <w:r>
        <w:rPr>
          <w:rFonts w:ascii="Calibri" w:hAnsi="Calibri"/>
          <w:b w:val="0"/>
          <w:color w:val="1F2D3D"/>
          <w:sz w:val="22"/>
        </w:rPr>
        <w:t>| Matériel | Usage |</w:t>
      </w:r>
    </w:p>
    <w:p>
      <w:pPr>
        <w:spacing w:after="80"/>
      </w:pPr>
      <w:r>
        <w:rPr>
          <w:rFonts w:ascii="Calibri" w:hAnsi="Calibri"/>
          <w:b w:val="0"/>
          <w:color w:val="1F2D3D"/>
          <w:sz w:val="22"/>
        </w:rPr>
        <w:t>|----------|-------|</w:t>
      </w:r>
    </w:p>
    <w:p>
      <w:pPr>
        <w:spacing w:after="80"/>
      </w:pPr>
      <w:r>
        <w:rPr>
          <w:rFonts w:ascii="Calibri" w:hAnsi="Calibri"/>
          <w:b w:val="0"/>
          <w:color w:val="1F2D3D"/>
          <w:sz w:val="22"/>
        </w:rPr>
        <w:t>| Hygromètre + bombe à carbure | Contrôle humidité résiduelle du support béton (&lt; 5%) |</w:t>
      </w:r>
    </w:p>
    <w:p>
      <w:pPr>
        <w:spacing w:after="80"/>
      </w:pPr>
      <w:r>
        <w:rPr>
          <w:rFonts w:ascii="Calibri" w:hAnsi="Calibri"/>
          <w:b w:val="0"/>
          <w:color w:val="1F2D3D"/>
          <w:sz w:val="22"/>
        </w:rPr>
        <w:t>| Règle de 2 m + cales étalonnées | Contrôle planéité (tolérance ≤ 5 mm) |</w:t>
      </w:r>
    </w:p>
    <w:p>
      <w:pPr>
        <w:spacing w:after="80"/>
      </w:pPr>
      <w:r>
        <w:rPr>
          <w:rFonts w:ascii="Calibri" w:hAnsi="Calibri"/>
          <w:b w:val="0"/>
          <w:color w:val="1F2D3D"/>
          <w:sz w:val="22"/>
        </w:rPr>
        <w:t>| Caméra thermographique FLIR | Détection ponts thermiques et humidité piégée |</w:t>
      </w:r>
    </w:p>
    <w:p>
      <w:pPr>
        <w:spacing w:after="80"/>
      </w:pPr>
      <w:r>
        <w:rPr>
          <w:rFonts w:ascii="Calibri" w:hAnsi="Calibri"/>
          <w:b w:val="0"/>
          <w:color w:val="1F2D3D"/>
          <w:sz w:val="22"/>
        </w:rPr>
        <w:t>| Niveau laser rotatif | Vérification pentes, alignement chéneaux |</w:t>
      </w:r>
    </w:p>
    <w:p>
      <w:pPr>
        <w:spacing w:after="80"/>
      </w:pPr>
      <w:r>
        <w:rPr>
          <w:rFonts w:ascii="Calibri" w:hAnsi="Calibri"/>
          <w:b w:val="0"/>
          <w:color w:val="1F2D3D"/>
          <w:sz w:val="22"/>
        </w:rPr>
        <w:t>| Pompe de mise en eau + manomètre | Essai d'étanchéité par mise en eau (POSTE 24) |</w:t>
      </w:r>
    </w:p>
    <w:p>
      <w:pPr>
        <w:spacing w:after="80"/>
      </w:pPr>
      <w:r>
        <w:rPr>
          <w:rFonts w:ascii="Calibri" w:hAnsi="Calibri"/>
          <w:b w:val="0"/>
          <w:color w:val="1F2D3D"/>
          <w:sz w:val="22"/>
        </w:rPr>
        <w:t>| Système d'aspersion calibré | Essai aspersion ciblée points singuliers |</w:t>
      </w:r>
    </w:p>
    <w:p>
      <w:pPr>
        <w:spacing w:after="80"/>
      </w:pPr>
      <w:r>
        <w:rPr>
          <w:rFonts w:ascii="Calibri" w:hAnsi="Calibri"/>
          <w:b w:val="0"/>
          <w:color w:val="1F2D3D"/>
          <w:sz w:val="22"/>
        </w:rPr>
        <w:t>## C.3.7 Véhicules et logistique</w:t>
      </w:r>
    </w:p>
    <w:p>
      <w:pPr>
        <w:spacing w:after="80"/>
      </w:pPr>
      <w:r>
        <w:rPr>
          <w:rFonts w:ascii="Calibri" w:hAnsi="Calibri"/>
          <w:b w:val="0"/>
          <w:color w:val="1F2D3D"/>
          <w:sz w:val="22"/>
        </w:rPr>
        <w:t>| Véhicule | Usage |</w:t>
      </w:r>
    </w:p>
    <w:p>
      <w:pPr>
        <w:spacing w:after="80"/>
      </w:pPr>
      <w:r>
        <w:rPr>
          <w:rFonts w:ascii="Calibri" w:hAnsi="Calibri"/>
          <w:b w:val="0"/>
          <w:color w:val="1F2D3D"/>
          <w:sz w:val="22"/>
        </w:rPr>
        <w:t>|----------|-------|</w:t>
      </w:r>
    </w:p>
    <w:p>
      <w:pPr>
        <w:spacing w:after="80"/>
      </w:pPr>
      <w:r>
        <w:rPr>
          <w:rFonts w:ascii="Calibri" w:hAnsi="Calibri"/>
          <w:b w:val="0"/>
          <w:color w:val="1F2D3D"/>
          <w:sz w:val="22"/>
        </w:rPr>
        <w:t>| Camion benne 19 T | Approvisionnement matériaux lourds (bac acier, gravillons) |</w:t>
      </w:r>
    </w:p>
    <w:p>
      <w:pPr>
        <w:spacing w:after="80"/>
      </w:pPr>
      <w:r>
        <w:rPr>
          <w:rFonts w:ascii="Calibri" w:hAnsi="Calibri"/>
          <w:b w:val="0"/>
          <w:color w:val="1F2D3D"/>
          <w:sz w:val="22"/>
        </w:rPr>
        <w:t>| Camionnette plateau 3,5 T | Approvisionnement journalier, petit matériel |</w:t>
      </w:r>
    </w:p>
    <w:p>
      <w:pPr>
        <w:spacing w:after="80"/>
      </w:pPr>
      <w:r>
        <w:rPr>
          <w:rFonts w:ascii="Calibri" w:hAnsi="Calibri"/>
          <w:b w:val="0"/>
          <w:color w:val="1F2D3D"/>
          <w:sz w:val="22"/>
        </w:rPr>
        <w:t>| Camion grue 26 T | Levage palettes lourdes, panneaux sandwich, monte-matériaux |</w:t>
      </w:r>
    </w:p>
    <w:p>
      <w:pPr>
        <w:spacing w:after="80"/>
      </w:pPr>
      <w:r>
        <w:rPr>
          <w:rFonts w:ascii="Calibri" w:hAnsi="Calibri"/>
          <w:b w:val="0"/>
          <w:color w:val="1F2D3D"/>
          <w:sz w:val="22"/>
        </w:rPr>
        <w:t>| Véhicule utilitaire conducteur travaux | Visites chantier, transport documents, échantillons |</w:t>
      </w:r>
    </w:p>
    <w:p>
      <w:pPr>
        <w:spacing w:after="80"/>
      </w:pPr>
      <w:r>
        <w:rPr>
          <w:rFonts w:ascii="Calibri" w:hAnsi="Calibri"/>
          <w:b w:val="0"/>
          <w:color w:val="1F2D3D"/>
          <w:sz w:val="22"/>
        </w:rPr>
        <w:t>[À COMPLÉTER PAR L'ENTREPRISE : marques, modèles, immatriculations et tonnages exacts du parc véhicules]</w:t>
      </w:r>
    </w:p>
    <w:p>
      <w:pPr>
        <w:spacing w:after="80"/>
      </w:pPr>
      <w:r>
        <w:rPr>
          <w:rFonts w:ascii="Calibri" w:hAnsi="Calibri"/>
          <w:b w:val="0"/>
          <w:color w:val="1F2D3D"/>
          <w:sz w:val="22"/>
        </w:rPr>
        <w:t>## C.3.8 Stockage et logistique sur chantier</w:t>
      </w:r>
    </w:p>
    <w:p>
      <w:pPr>
        <w:pStyle w:val="ListBullet"/>
        <w:spacing w:after="80"/>
      </w:pPr>
      <w:r>
        <w:rPr>
          <w:rFonts w:ascii="Calibri" w:hAnsi="Calibri"/>
          <w:b w:val="0"/>
          <w:color w:val="1F2D3D"/>
          <w:sz w:val="22"/>
        </w:rPr>
      </w:r>
      <w:r>
        <w:rPr>
          <w:rFonts w:ascii="Calibri" w:hAnsi="Calibri"/>
          <w:b/>
          <w:color w:val="1F2D3D"/>
          <w:sz w:val="22"/>
        </w:rPr>
        <w:t>Zone de stockage clôturée</w:t>
      </w:r>
      <w:r>
        <w:rPr>
          <w:rFonts w:ascii="Calibri" w:hAnsi="Calibri"/>
          <w:b w:val="0"/>
          <w:color w:val="1F2D3D"/>
          <w:sz w:val="22"/>
        </w:rPr>
        <w:t xml:space="preserve"> au sol, sur palettes, sous bâche opaque (protection UV des isolants PU/PSE sensibles).</w:t>
      </w:r>
    </w:p>
    <w:p>
      <w:pPr>
        <w:pStyle w:val="ListBullet"/>
        <w:spacing w:after="80"/>
      </w:pPr>
      <w:r>
        <w:rPr>
          <w:rFonts w:ascii="Calibri" w:hAnsi="Calibri"/>
          <w:b w:val="0"/>
          <w:color w:val="1F2D3D"/>
          <w:sz w:val="22"/>
        </w:rPr>
      </w:r>
      <w:r>
        <w:rPr>
          <w:rFonts w:ascii="Calibri" w:hAnsi="Calibri"/>
          <w:b/>
          <w:color w:val="1F2D3D"/>
          <w:sz w:val="22"/>
        </w:rPr>
        <w:t>Stockage membranes bitumineuses</w:t>
      </w:r>
      <w:r>
        <w:rPr>
          <w:rFonts w:ascii="Calibri" w:hAnsi="Calibri"/>
          <w:b w:val="0"/>
          <w:color w:val="1F2D3D"/>
          <w:sz w:val="22"/>
        </w:rPr>
        <w:t xml:space="preserve"> : verticalement sur palettes, à l'abri de l'humidité, températures &gt; 5°C.</w:t>
      </w:r>
    </w:p>
    <w:p>
      <w:pPr>
        <w:pStyle w:val="ListBullet"/>
        <w:spacing w:after="80"/>
      </w:pPr>
      <w:r>
        <w:rPr>
          <w:rFonts w:ascii="Calibri" w:hAnsi="Calibri"/>
          <w:b w:val="0"/>
          <w:color w:val="1F2D3D"/>
          <w:sz w:val="22"/>
        </w:rPr>
      </w:r>
      <w:r>
        <w:rPr>
          <w:rFonts w:ascii="Calibri" w:hAnsi="Calibri"/>
          <w:b/>
          <w:color w:val="1F2D3D"/>
          <w:sz w:val="22"/>
        </w:rPr>
        <w:t>Stockage bouteilles propane</w:t>
      </w:r>
      <w:r>
        <w:rPr>
          <w:rFonts w:ascii="Calibri" w:hAnsi="Calibri"/>
          <w:b w:val="0"/>
          <w:color w:val="1F2D3D"/>
          <w:sz w:val="22"/>
        </w:rPr>
        <w:t xml:space="preserve"> : cage grillagée verrouillée, ventilée, éloignée des sources de chaleur, conforme à la réglementation.</w:t>
      </w:r>
    </w:p>
    <w:p>
      <w:pPr>
        <w:pStyle w:val="ListBullet"/>
        <w:spacing w:after="80"/>
      </w:pPr>
      <w:r>
        <w:rPr>
          <w:rFonts w:ascii="Calibri" w:hAnsi="Calibri"/>
          <w:b w:val="0"/>
          <w:color w:val="1F2D3D"/>
          <w:sz w:val="22"/>
        </w:rPr>
      </w:r>
      <w:r>
        <w:rPr>
          <w:rFonts w:ascii="Calibri" w:hAnsi="Calibri"/>
          <w:b/>
          <w:color w:val="1F2D3D"/>
          <w:sz w:val="22"/>
        </w:rPr>
        <w:t>Bennes de tri sélectif</w:t>
      </w:r>
      <w:r>
        <w:rPr>
          <w:rFonts w:ascii="Calibri" w:hAnsi="Calibri"/>
          <w:b w:val="0"/>
          <w:color w:val="1F2D3D"/>
          <w:sz w:val="22"/>
        </w:rPr>
        <w:t xml:space="preserve"> dédiées au lot : DIB, métaux, plastiques, gravats (conformément aux 7 flux loi AGEC).</w:t>
      </w:r>
    </w:p>
    <w:p>
      <w:pPr>
        <w:pStyle w:val="ListBullet"/>
        <w:spacing w:after="80"/>
      </w:pPr>
      <w:r>
        <w:rPr>
          <w:rFonts w:ascii="Calibri" w:hAnsi="Calibri"/>
          <w:b w:val="0"/>
          <w:color w:val="1F2D3D"/>
          <w:sz w:val="22"/>
        </w:rPr>
      </w:r>
      <w:r>
        <w:rPr>
          <w:rFonts w:ascii="Calibri" w:hAnsi="Calibri"/>
          <w:b/>
          <w:color w:val="1F2D3D"/>
          <w:sz w:val="22"/>
        </w:rPr>
        <w:t>Livraisons programmées</w:t>
      </w:r>
      <w:r>
        <w:rPr>
          <w:rFonts w:ascii="Calibri" w:hAnsi="Calibri"/>
          <w:b w:val="0"/>
          <w:color w:val="1F2D3D"/>
          <w:sz w:val="22"/>
        </w:rPr>
        <w:t xml:space="preserve"> en flux tendu pour limiter le stockage long et les vols.</w:t>
      </w:r>
    </w:p>
    <w:p>
      <w:pPr>
        <w:spacing w:after="80"/>
      </w:pPr>
      <w:r>
        <w:rPr>
          <w:rFonts w:ascii="Calibri" w:hAnsi="Calibri"/>
          <w:b w:val="0"/>
          <w:color w:val="1F2D3D"/>
          <w:sz w:val="22"/>
        </w:rPr>
        <w:t>## C.3.9 Vérifications réglementaires</w:t>
      </w:r>
    </w:p>
    <w:p>
      <w:pPr>
        <w:spacing w:after="80"/>
      </w:pPr>
      <w:r>
        <w:rPr>
          <w:rFonts w:ascii="Calibri" w:hAnsi="Calibri"/>
          <w:b w:val="0"/>
          <w:color w:val="1F2D3D"/>
          <w:sz w:val="22"/>
        </w:rPr>
        <w:t>L'ensemble du matériel utilisé sur le chantier fait l'objet de vérifications réglementaires à jour :</w:t>
      </w:r>
    </w:p>
    <w:p>
      <w:pPr>
        <w:pStyle w:val="ListBullet"/>
        <w:spacing w:after="80"/>
      </w:pPr>
      <w:r>
        <w:rPr>
          <w:rFonts w:ascii="Calibri" w:hAnsi="Calibri"/>
          <w:b w:val="0"/>
          <w:color w:val="1F2D3D"/>
          <w:sz w:val="22"/>
        </w:rPr>
        <w:t>Échafaudages : vérification trimestrielle conforme R408.</w:t>
      </w:r>
    </w:p>
    <w:p>
      <w:pPr>
        <w:pStyle w:val="ListBullet"/>
        <w:spacing w:after="80"/>
      </w:pPr>
      <w:r>
        <w:rPr>
          <w:rFonts w:ascii="Calibri" w:hAnsi="Calibri"/>
          <w:b w:val="0"/>
          <w:color w:val="1F2D3D"/>
          <w:sz w:val="22"/>
        </w:rPr>
        <w:t>Engins de levage : VGP (Vérification Générale Périodique) annuelle.</w:t>
      </w:r>
    </w:p>
    <w:p>
      <w:pPr>
        <w:pStyle w:val="ListBullet"/>
        <w:spacing w:after="80"/>
      </w:pPr>
      <w:r>
        <w:rPr>
          <w:rFonts w:ascii="Calibri" w:hAnsi="Calibri"/>
          <w:b w:val="0"/>
          <w:color w:val="1F2D3D"/>
          <w:sz w:val="22"/>
        </w:rPr>
        <w:t>EPI antichute : vérification annuelle par organisme agréé.</w:t>
      </w:r>
    </w:p>
    <w:p>
      <w:pPr>
        <w:pStyle w:val="ListBullet"/>
        <w:spacing w:after="80"/>
      </w:pPr>
      <w:r>
        <w:rPr>
          <w:rFonts w:ascii="Calibri" w:hAnsi="Calibri"/>
          <w:b w:val="0"/>
          <w:color w:val="1F2D3D"/>
          <w:sz w:val="22"/>
        </w:rPr>
        <w:t>Bouteilles de gaz : épreuve périodique conforme arrêté du 23/08/1947.</w:t>
      </w:r>
    </w:p>
    <w:p>
      <w:pPr>
        <w:pStyle w:val="ListBullet"/>
        <w:spacing w:after="80"/>
      </w:pPr>
      <w:r>
        <w:rPr>
          <w:rFonts w:ascii="Calibri" w:hAnsi="Calibri"/>
          <w:b w:val="0"/>
          <w:color w:val="1F2D3D"/>
          <w:sz w:val="22"/>
        </w:rPr>
        <w:t>Chalumeaux et détendeurs : vérification annuelle.</w:t>
      </w:r>
    </w:p>
    <w:p>
      <w:pPr>
        <w:spacing w:after="80"/>
      </w:pPr>
      <w:r>
        <w:rPr>
          <w:rFonts w:ascii="Calibri" w:hAnsi="Calibri"/>
          <w:b w:val="0"/>
          <w:color w:val="1F2D3D"/>
          <w:sz w:val="22"/>
        </w:rPr>
        <w:t xml:space="preserve">Les </w:t>
      </w:r>
      <w:r>
        <w:rPr>
          <w:rFonts w:ascii="Calibri" w:hAnsi="Calibri"/>
          <w:b/>
          <w:color w:val="1F2D3D"/>
          <w:sz w:val="22"/>
        </w:rPr>
        <w:t>livrets d'entretien</w:t>
      </w:r>
      <w:r>
        <w:rPr>
          <w:rFonts w:ascii="Calibri" w:hAnsi="Calibri"/>
          <w:b w:val="0"/>
          <w:color w:val="1F2D3D"/>
          <w:sz w:val="22"/>
        </w:rPr>
        <w:t xml:space="preserve"> et les </w:t>
      </w:r>
      <w:r>
        <w:rPr>
          <w:rFonts w:ascii="Calibri" w:hAnsi="Calibri"/>
          <w:b/>
          <w:color w:val="1F2D3D"/>
          <w:sz w:val="22"/>
        </w:rPr>
        <w:t>PV de vérification</w:t>
      </w:r>
      <w:r>
        <w:rPr>
          <w:rFonts w:ascii="Calibri" w:hAnsi="Calibri"/>
          <w:b w:val="0"/>
          <w:color w:val="1F2D3D"/>
          <w:sz w:val="22"/>
        </w:rPr>
        <w:t xml:space="preserve"> sont tenus à disposition du Coordonnateur SPS et du Maître d'Ouvrage sur simple demande.</w:t>
      </w:r>
    </w:p>
    <w:p>
      <w:pPr>
        <w:pStyle w:val="Heading2"/>
        <w:spacing w:before="240" w:after="80"/>
      </w:pPr>
      <w:r>
        <w:rPr>
          <w:rFonts w:ascii="Calibri" w:hAnsi="Calibri"/>
          <w:color w:val="1D4ED8"/>
          <w:sz w:val="26"/>
        </w:rPr>
        <w:t>4. Hygiène et sécurité</w:t>
      </w:r>
    </w:p>
    <w:p>
      <w:pPr>
        <w:spacing w:after="80"/>
      </w:pPr>
      <w:r>
        <w:rPr>
          <w:rFonts w:ascii="Calibri" w:hAnsi="Calibri"/>
          <w:b w:val="0"/>
          <w:color w:val="1F2D3D"/>
          <w:sz w:val="22"/>
        </w:rPr>
        <w:t># C.4 — Hygiène et sécurité spécifiques au chantier</w:t>
      </w:r>
    </w:p>
    <w:p>
      <w:pPr>
        <w:spacing w:after="80"/>
      </w:pPr>
      <w:r>
        <w:rPr>
          <w:rFonts w:ascii="Calibri" w:hAnsi="Calibri"/>
          <w:b w:val="0"/>
          <w:color w:val="1F2D3D"/>
          <w:sz w:val="22"/>
        </w:rPr>
        <w:t>## C.4.1 Cadre réglementaire et engagement</w:t>
      </w:r>
    </w:p>
    <w:p>
      <w:pPr>
        <w:spacing w:after="80"/>
      </w:pPr>
      <w:r>
        <w:rPr>
          <w:rFonts w:ascii="Calibri" w:hAnsi="Calibri"/>
          <w:b w:val="0"/>
          <w:color w:val="1F2D3D"/>
          <w:sz w:val="22"/>
        </w:rPr>
        <w:t xml:space="preserve">Le chantier de restructuration de l'école élémentaire LES TILLEULS de GUEUX présente des </w:t>
      </w:r>
      <w:r>
        <w:rPr>
          <w:rFonts w:ascii="Calibri" w:hAnsi="Calibri"/>
          <w:b/>
          <w:color w:val="1F2D3D"/>
          <w:sz w:val="22"/>
        </w:rPr>
        <w:t>enjeux sécuritaires majeurs</w:t>
      </w:r>
      <w:r>
        <w:rPr>
          <w:rFonts w:ascii="Calibri" w:hAnsi="Calibri"/>
          <w:b w:val="0"/>
          <w:color w:val="1F2D3D"/>
          <w:sz w:val="22"/>
        </w:rPr>
        <w:t xml:space="preserve"> :</w:t>
      </w:r>
    </w:p>
    <w:p>
      <w:pPr>
        <w:pStyle w:val="ListBullet"/>
        <w:spacing w:after="80"/>
      </w:pPr>
      <w:r>
        <w:rPr>
          <w:rFonts w:ascii="Calibri" w:hAnsi="Calibri"/>
          <w:b w:val="0"/>
          <w:color w:val="1F2D3D"/>
          <w:sz w:val="22"/>
        </w:rPr>
      </w:r>
      <w:r>
        <w:rPr>
          <w:rFonts w:ascii="Calibri" w:hAnsi="Calibri"/>
          <w:b/>
          <w:color w:val="1F2D3D"/>
          <w:sz w:val="22"/>
        </w:rPr>
        <w:t>Travail en hauteur</w:t>
      </w:r>
      <w:r>
        <w:rPr>
          <w:rFonts w:ascii="Calibri" w:hAnsi="Calibri"/>
          <w:b w:val="0"/>
          <w:color w:val="1F2D3D"/>
          <w:sz w:val="22"/>
        </w:rPr>
        <w:t xml:space="preserve"> sur l'ensemble des prestations du lot 02 (toitures, échafaudages, lignes de vie).</w:t>
      </w:r>
    </w:p>
    <w:p>
      <w:pPr>
        <w:pStyle w:val="ListBullet"/>
        <w:spacing w:after="80"/>
      </w:pPr>
      <w:r>
        <w:rPr>
          <w:rFonts w:ascii="Calibri" w:hAnsi="Calibri"/>
          <w:b w:val="0"/>
          <w:color w:val="1F2D3D"/>
          <w:sz w:val="22"/>
        </w:rPr>
      </w:r>
      <w:r>
        <w:rPr>
          <w:rFonts w:ascii="Calibri" w:hAnsi="Calibri"/>
          <w:b/>
          <w:color w:val="1F2D3D"/>
          <w:sz w:val="22"/>
        </w:rPr>
        <w:t>Risque incendie</w:t>
      </w:r>
      <w:r>
        <w:rPr>
          <w:rFonts w:ascii="Calibri" w:hAnsi="Calibri"/>
          <w:b w:val="0"/>
          <w:color w:val="1F2D3D"/>
          <w:sz w:val="22"/>
        </w:rPr>
        <w:t xml:space="preserve"> lié à l'usage du chalumeau propane (étanchéité bicouche SBS soudée).</w:t>
      </w:r>
    </w:p>
    <w:p>
      <w:pPr>
        <w:pStyle w:val="ListBullet"/>
        <w:spacing w:after="80"/>
      </w:pPr>
      <w:r>
        <w:rPr>
          <w:rFonts w:ascii="Calibri" w:hAnsi="Calibri"/>
          <w:b w:val="0"/>
          <w:color w:val="1F2D3D"/>
          <w:sz w:val="22"/>
        </w:rPr>
      </w:r>
      <w:r>
        <w:rPr>
          <w:rFonts w:ascii="Calibri" w:hAnsi="Calibri"/>
          <w:b/>
          <w:color w:val="1F2D3D"/>
          <w:sz w:val="22"/>
        </w:rPr>
        <w:t>Site d'école élémentaire</w:t>
      </w:r>
      <w:r>
        <w:rPr>
          <w:rFonts w:ascii="Calibri" w:hAnsi="Calibri"/>
          <w:b w:val="0"/>
          <w:color w:val="1F2D3D"/>
          <w:sz w:val="22"/>
        </w:rPr>
        <w:t xml:space="preserve"> : présence potentielle d'enfants (selon phasage scolaire), exigences de protection renforcée.</w:t>
      </w:r>
    </w:p>
    <w:p>
      <w:pPr>
        <w:pStyle w:val="ListBullet"/>
        <w:spacing w:after="80"/>
      </w:pPr>
      <w:r>
        <w:rPr>
          <w:rFonts w:ascii="Calibri" w:hAnsi="Calibri"/>
          <w:b w:val="0"/>
          <w:color w:val="1F2D3D"/>
          <w:sz w:val="22"/>
        </w:rPr>
      </w:r>
      <w:r>
        <w:rPr>
          <w:rFonts w:ascii="Calibri" w:hAnsi="Calibri"/>
          <w:b/>
          <w:color w:val="1F2D3D"/>
          <w:sz w:val="22"/>
        </w:rPr>
        <w:t>Co-activité TCE</w:t>
      </w:r>
      <w:r>
        <w:rPr>
          <w:rFonts w:ascii="Calibri" w:hAnsi="Calibri"/>
          <w:b w:val="0"/>
          <w:color w:val="1F2D3D"/>
          <w:sz w:val="22"/>
        </w:rPr>
        <w:t xml:space="preserve"> avec les lots Gros Œuvre, Charpente, Revêtement de façade, Électricité, VRD.</w:t>
      </w:r>
    </w:p>
    <w:p>
      <w:pPr>
        <w:spacing w:after="80"/>
      </w:pPr>
      <w:r>
        <w:rPr>
          <w:rFonts w:ascii="Calibri" w:hAnsi="Calibri"/>
          <w:b w:val="0"/>
          <w:color w:val="1F2D3D"/>
          <w:sz w:val="22"/>
        </w:rPr>
        <w:t xml:space="preserve">Notre démarche s'inscrit dans le respect du </w:t>
      </w:r>
      <w:r>
        <w:rPr>
          <w:rFonts w:ascii="Calibri" w:hAnsi="Calibri"/>
          <w:b/>
          <w:color w:val="1F2D3D"/>
          <w:sz w:val="22"/>
        </w:rPr>
        <w:t>Code du Travail (4ème partie)</w:t>
      </w:r>
      <w:r>
        <w:rPr>
          <w:rFonts w:ascii="Calibri" w:hAnsi="Calibri"/>
          <w:b w:val="0"/>
          <w:color w:val="1F2D3D"/>
          <w:sz w:val="22"/>
        </w:rPr>
        <w:t>, des recommandations du Coordonnateur SPS désigné par le MOA, et de notre politique interne de prévention.</w:t>
      </w:r>
    </w:p>
    <w:p>
      <w:pPr>
        <w:spacing w:after="80"/>
      </w:pPr>
      <w:r>
        <w:rPr>
          <w:rFonts w:ascii="Calibri" w:hAnsi="Calibri"/>
          <w:b w:val="0"/>
          <w:color w:val="1F2D3D"/>
          <w:sz w:val="22"/>
        </w:rPr>
        <w:t>## C.4.2 PPSPS spécifique au chantier de GUEUX</w:t>
      </w:r>
    </w:p>
    <w:p>
      <w:pPr>
        <w:spacing w:after="80"/>
      </w:pPr>
      <w:r>
        <w:rPr>
          <w:rFonts w:ascii="Calibri" w:hAnsi="Calibri"/>
          <w:b w:val="0"/>
          <w:color w:val="1F2D3D"/>
          <w:sz w:val="22"/>
        </w:rPr>
        <w:t xml:space="preserve">Conformément à l'exigence DCE, le </w:t>
      </w:r>
      <w:r>
        <w:rPr>
          <w:rFonts w:ascii="Calibri" w:hAnsi="Calibri"/>
          <w:b/>
          <w:color w:val="1F2D3D"/>
          <w:sz w:val="22"/>
        </w:rPr>
        <w:t>PPSPS</w:t>
      </w:r>
      <w:r>
        <w:rPr>
          <w:rFonts w:ascii="Calibri" w:hAnsi="Calibri"/>
          <w:b w:val="0"/>
          <w:color w:val="1F2D3D"/>
          <w:sz w:val="22"/>
        </w:rPr>
        <w:t xml:space="preserve"> est transmis au Coordonnateur SPS dans les </w:t>
      </w:r>
      <w:r>
        <w:rPr>
          <w:rFonts w:ascii="Calibri" w:hAnsi="Calibri"/>
          <w:b/>
          <w:color w:val="1F2D3D"/>
          <w:sz w:val="22"/>
        </w:rPr>
        <w:t>30 jours suivant la notification</w:t>
      </w:r>
      <w:r>
        <w:rPr>
          <w:rFonts w:ascii="Calibri" w:hAnsi="Calibri"/>
          <w:b w:val="0"/>
          <w:color w:val="1F2D3D"/>
          <w:sz w:val="22"/>
        </w:rPr>
        <w:t xml:space="preserve"> du marché. Il est :</w:t>
      </w:r>
    </w:p>
    <w:p>
      <w:pPr>
        <w:pStyle w:val="ListBullet"/>
        <w:spacing w:after="80"/>
      </w:pPr>
      <w:r>
        <w:rPr>
          <w:rFonts w:ascii="Calibri" w:hAnsi="Calibri"/>
          <w:b w:val="0"/>
          <w:color w:val="1F2D3D"/>
          <w:sz w:val="22"/>
        </w:rPr>
      </w:r>
      <w:r>
        <w:rPr>
          <w:rFonts w:ascii="Calibri" w:hAnsi="Calibri"/>
          <w:b/>
          <w:color w:val="1F2D3D"/>
          <w:sz w:val="22"/>
        </w:rPr>
        <w:t>Spécifique</w:t>
      </w:r>
      <w:r>
        <w:rPr>
          <w:rFonts w:ascii="Calibri" w:hAnsi="Calibri"/>
          <w:b w:val="0"/>
          <w:color w:val="1F2D3D"/>
          <w:sz w:val="22"/>
        </w:rPr>
        <w:t xml:space="preserve"> au chantier (et non générique), intégrant l'analyse des risques particuliers de chaque toiture et de chaque phase.</w:t>
      </w:r>
    </w:p>
    <w:p>
      <w:pPr>
        <w:pStyle w:val="ListBullet"/>
        <w:spacing w:after="80"/>
      </w:pPr>
      <w:r>
        <w:rPr>
          <w:rFonts w:ascii="Calibri" w:hAnsi="Calibri"/>
          <w:b w:val="0"/>
          <w:color w:val="1F2D3D"/>
          <w:sz w:val="22"/>
        </w:rPr>
      </w:r>
      <w:r>
        <w:rPr>
          <w:rFonts w:ascii="Calibri" w:hAnsi="Calibri"/>
          <w:b/>
          <w:color w:val="1F2D3D"/>
          <w:sz w:val="22"/>
        </w:rPr>
        <w:t>Cohérent</w:t>
      </w:r>
      <w:r>
        <w:rPr>
          <w:rFonts w:ascii="Calibri" w:hAnsi="Calibri"/>
          <w:b w:val="0"/>
          <w:color w:val="1F2D3D"/>
          <w:sz w:val="22"/>
        </w:rPr>
        <w:t xml:space="preserve"> avec le PGC (Plan Général de Coordination) joint au DCE.</w:t>
      </w:r>
    </w:p>
    <w:p>
      <w:pPr>
        <w:pStyle w:val="ListBullet"/>
        <w:spacing w:after="80"/>
      </w:pPr>
      <w:r>
        <w:rPr>
          <w:rFonts w:ascii="Calibri" w:hAnsi="Calibri"/>
          <w:b w:val="0"/>
          <w:color w:val="1F2D3D"/>
          <w:sz w:val="22"/>
        </w:rPr>
      </w:r>
      <w:r>
        <w:rPr>
          <w:rFonts w:ascii="Calibri" w:hAnsi="Calibri"/>
          <w:b/>
          <w:color w:val="1F2D3D"/>
          <w:sz w:val="22"/>
        </w:rPr>
        <w:t>Mis à jour</w:t>
      </w:r>
      <w:r>
        <w:rPr>
          <w:rFonts w:ascii="Calibri" w:hAnsi="Calibri"/>
          <w:b w:val="0"/>
          <w:color w:val="1F2D3D"/>
          <w:sz w:val="22"/>
        </w:rPr>
        <w:t xml:space="preserve"> régulièrement en fonction de l'évolution du chantier.</w:t>
      </w:r>
    </w:p>
    <w:p>
      <w:pPr>
        <w:pStyle w:val="ListBullet"/>
        <w:spacing w:after="80"/>
      </w:pPr>
      <w:r>
        <w:rPr>
          <w:rFonts w:ascii="Calibri" w:hAnsi="Calibri"/>
          <w:b w:val="0"/>
          <w:color w:val="1F2D3D"/>
          <w:sz w:val="22"/>
        </w:rPr>
      </w:r>
      <w:r>
        <w:rPr>
          <w:rFonts w:ascii="Calibri" w:hAnsi="Calibri"/>
          <w:b/>
          <w:color w:val="1F2D3D"/>
          <w:sz w:val="22"/>
        </w:rPr>
        <w:t>Tenu à disposition</w:t>
      </w:r>
      <w:r>
        <w:rPr>
          <w:rFonts w:ascii="Calibri" w:hAnsi="Calibri"/>
          <w:b w:val="0"/>
          <w:color w:val="1F2D3D"/>
          <w:sz w:val="22"/>
        </w:rPr>
        <w:t xml:space="preserve"> de l'Inspecteur du Travail.</w:t>
      </w:r>
    </w:p>
    <w:p>
      <w:pPr>
        <w:pStyle w:val="ListBullet"/>
        <w:spacing w:after="80"/>
      </w:pPr>
      <w:r>
        <w:rPr>
          <w:rFonts w:ascii="Calibri" w:hAnsi="Calibri"/>
          <w:b w:val="0"/>
          <w:color w:val="1F2D3D"/>
          <w:sz w:val="22"/>
        </w:rPr>
      </w:r>
      <w:r>
        <w:rPr>
          <w:rFonts w:ascii="Calibri" w:hAnsi="Calibri"/>
          <w:b/>
          <w:color w:val="1F2D3D"/>
          <w:sz w:val="22"/>
        </w:rPr>
        <w:t>Conservé 5 ans</w:t>
      </w:r>
      <w:r>
        <w:rPr>
          <w:rFonts w:ascii="Calibri" w:hAnsi="Calibri"/>
          <w:b w:val="0"/>
          <w:color w:val="1F2D3D"/>
          <w:sz w:val="22"/>
        </w:rPr>
        <w:t xml:space="preserve"> après la réception (exigence légale).</w:t>
      </w:r>
    </w:p>
    <w:p>
      <w:pPr>
        <w:spacing w:after="80"/>
      </w:pPr>
      <w:r>
        <w:rPr>
          <w:rFonts w:ascii="Calibri" w:hAnsi="Calibri"/>
          <w:b w:val="0"/>
          <w:color w:val="1F2D3D"/>
          <w:sz w:val="22"/>
        </w:rPr>
        <w:t>## C.4.3 Analyse des risques spécifiques</w:t>
      </w:r>
    </w:p>
    <w:p>
      <w:pPr>
        <w:spacing w:after="80"/>
      </w:pPr>
      <w:r>
        <w:rPr>
          <w:rFonts w:ascii="Calibri" w:hAnsi="Calibri"/>
          <w:b w:val="0"/>
          <w:color w:val="1F2D3D"/>
          <w:sz w:val="22"/>
        </w:rPr>
        <w:t>| Risque | Mesures de prévention |</w:t>
      </w:r>
    </w:p>
    <w:p>
      <w:pPr>
        <w:spacing w:after="80"/>
      </w:pPr>
      <w:r>
        <w:rPr>
          <w:rFonts w:ascii="Calibri" w:hAnsi="Calibri"/>
          <w:b w:val="0"/>
          <w:color w:val="1F2D3D"/>
          <w:sz w:val="22"/>
        </w:rPr>
        <w:t>|--------|----------------------|</w:t>
      </w:r>
    </w:p>
    <w:p>
      <w:pPr>
        <w:spacing w:after="80"/>
      </w:pPr>
      <w:r>
        <w:rPr>
          <w:rFonts w:ascii="Calibri" w:hAnsi="Calibri"/>
          <w:b w:val="0"/>
          <w:color w:val="1F2D3D"/>
          <w:sz w:val="22"/>
        </w:rPr>
        <w:t xml:space="preserve">| </w:t>
      </w:r>
      <w:r>
        <w:rPr>
          <w:rFonts w:ascii="Calibri" w:hAnsi="Calibri"/>
          <w:b/>
          <w:color w:val="1F2D3D"/>
          <w:sz w:val="22"/>
        </w:rPr>
        <w:t>Chute de hauteur</w:t>
      </w:r>
      <w:r>
        <w:rPr>
          <w:rFonts w:ascii="Calibri" w:hAnsi="Calibri"/>
          <w:b w:val="0"/>
          <w:color w:val="1F2D3D"/>
          <w:sz w:val="22"/>
        </w:rPr>
        <w:t xml:space="preserve"> (risque majeur) | Échafaudages R408 avec garde-corps + plinthes ; protections collectives systématiques avant EPI ; lignes de vie EN 795 classe C ; harnais antichute EN 361 avec longes ; nacelle pour interventions ponctuelles |</w:t>
      </w:r>
    </w:p>
    <w:p>
      <w:pPr>
        <w:spacing w:after="80"/>
      </w:pPr>
      <w:r>
        <w:rPr>
          <w:rFonts w:ascii="Calibri" w:hAnsi="Calibri"/>
          <w:b w:val="0"/>
          <w:color w:val="1F2D3D"/>
          <w:sz w:val="22"/>
        </w:rPr>
        <w:t xml:space="preserve">| </w:t>
      </w:r>
      <w:r>
        <w:rPr>
          <w:rFonts w:ascii="Calibri" w:hAnsi="Calibri"/>
          <w:b/>
          <w:color w:val="1F2D3D"/>
          <w:sz w:val="22"/>
        </w:rPr>
        <w:t>Chute d'objets</w:t>
      </w:r>
      <w:r>
        <w:rPr>
          <w:rFonts w:ascii="Calibri" w:hAnsi="Calibri"/>
          <w:b w:val="0"/>
          <w:color w:val="1F2D3D"/>
          <w:sz w:val="22"/>
        </w:rPr>
        <w:t xml:space="preserve"> (gravats, outils) | Filets pare-gravats périphériques ; balisage au sol ; rangement quotidien des outils ; trémies fermées ; casques obligatoires |</w:t>
      </w:r>
    </w:p>
    <w:p>
      <w:pPr>
        <w:spacing w:after="80"/>
      </w:pPr>
      <w:r>
        <w:rPr>
          <w:rFonts w:ascii="Calibri" w:hAnsi="Calibri"/>
          <w:b w:val="0"/>
          <w:color w:val="1F2D3D"/>
          <w:sz w:val="22"/>
        </w:rPr>
        <w:t xml:space="preserve">| </w:t>
      </w:r>
      <w:r>
        <w:rPr>
          <w:rFonts w:ascii="Calibri" w:hAnsi="Calibri"/>
          <w:b/>
          <w:color w:val="1F2D3D"/>
          <w:sz w:val="22"/>
        </w:rPr>
        <w:t>Incendie chalumeau</w:t>
      </w:r>
      <w:r>
        <w:rPr>
          <w:rFonts w:ascii="Calibri" w:hAnsi="Calibri"/>
          <w:b w:val="0"/>
          <w:color w:val="1F2D3D"/>
          <w:sz w:val="22"/>
        </w:rPr>
        <w:t xml:space="preserve"> | Permis de feu obligatoire avant chaque session ; extincteurs CO2 et poudre ABC au poste ; éloignement matériaux inflammables ; surveillance post-soudure 30 min ; pas de soudure à proximité des isolants PU exposés |</w:t>
      </w:r>
    </w:p>
    <w:p>
      <w:pPr>
        <w:spacing w:after="80"/>
      </w:pPr>
      <w:r>
        <w:rPr>
          <w:rFonts w:ascii="Calibri" w:hAnsi="Calibri"/>
          <w:b w:val="0"/>
          <w:color w:val="1F2D3D"/>
          <w:sz w:val="22"/>
        </w:rPr>
        <w:t xml:space="preserve">| </w:t>
      </w:r>
      <w:r>
        <w:rPr>
          <w:rFonts w:ascii="Calibri" w:hAnsi="Calibri"/>
          <w:b/>
          <w:color w:val="1F2D3D"/>
          <w:sz w:val="22"/>
        </w:rPr>
        <w:t>Brûlures</w:t>
      </w:r>
      <w:r>
        <w:rPr>
          <w:rFonts w:ascii="Calibri" w:hAnsi="Calibri"/>
          <w:b w:val="0"/>
          <w:color w:val="1F2D3D"/>
          <w:sz w:val="22"/>
        </w:rPr>
        <w:t xml:space="preserve"> | EPI spécifiques (gants cuir, manches longues, chaussures hautes) ; manipulation prudente des rouleaux soudés ; consigne « pas de précipitation » |</w:t>
      </w:r>
    </w:p>
    <w:p>
      <w:pPr>
        <w:spacing w:after="80"/>
      </w:pPr>
      <w:r>
        <w:rPr>
          <w:rFonts w:ascii="Calibri" w:hAnsi="Calibri"/>
          <w:b w:val="0"/>
          <w:color w:val="1F2D3D"/>
          <w:sz w:val="22"/>
        </w:rPr>
        <w:t xml:space="preserve">| </w:t>
      </w:r>
      <w:r>
        <w:rPr>
          <w:rFonts w:ascii="Calibri" w:hAnsi="Calibri"/>
          <w:b/>
          <w:color w:val="1F2D3D"/>
          <w:sz w:val="22"/>
        </w:rPr>
        <w:t>Intoxication gaz propane</w:t>
      </w:r>
      <w:r>
        <w:rPr>
          <w:rFonts w:ascii="Calibri" w:hAnsi="Calibri"/>
          <w:b w:val="0"/>
          <w:color w:val="1F2D3D"/>
          <w:sz w:val="22"/>
        </w:rPr>
        <w:t xml:space="preserve"> | Stockage en cage ventilée ; détecteurs de fuite ; bouteilles fermées à la fin de chaque journée ; pas de stockage en local fermé |</w:t>
      </w:r>
    </w:p>
    <w:p>
      <w:pPr>
        <w:spacing w:after="80"/>
      </w:pPr>
      <w:r>
        <w:rPr>
          <w:rFonts w:ascii="Calibri" w:hAnsi="Calibri"/>
          <w:b w:val="0"/>
          <w:color w:val="1F2D3D"/>
          <w:sz w:val="22"/>
        </w:rPr>
        <w:t xml:space="preserve">| </w:t>
      </w:r>
      <w:r>
        <w:rPr>
          <w:rFonts w:ascii="Calibri" w:hAnsi="Calibri"/>
          <w:b/>
          <w:color w:val="1F2D3D"/>
          <w:sz w:val="22"/>
        </w:rPr>
        <w:t>TMS</w:t>
      </w:r>
      <w:r>
        <w:rPr>
          <w:rFonts w:ascii="Calibri" w:hAnsi="Calibri"/>
          <w:b w:val="0"/>
          <w:color w:val="1F2D3D"/>
          <w:sz w:val="22"/>
        </w:rPr>
        <w:t xml:space="preserve"> (Troubles Musculo-Squelettiques) | Monte-matériaux pour les rouleaux et panneaux ; formation gestes et postures ; rotation des tâches ; pauses régulières |</w:t>
      </w:r>
    </w:p>
    <w:p>
      <w:pPr>
        <w:spacing w:after="80"/>
      </w:pPr>
      <w:r>
        <w:rPr>
          <w:rFonts w:ascii="Calibri" w:hAnsi="Calibri"/>
          <w:b w:val="0"/>
          <w:color w:val="1F2D3D"/>
          <w:sz w:val="22"/>
        </w:rPr>
        <w:t xml:space="preserve">| </w:t>
      </w:r>
      <w:r>
        <w:rPr>
          <w:rFonts w:ascii="Calibri" w:hAnsi="Calibri"/>
          <w:b/>
          <w:color w:val="1F2D3D"/>
          <w:sz w:val="22"/>
        </w:rPr>
        <w:t>Risque chimique</w:t>
      </w:r>
      <w:r>
        <w:rPr>
          <w:rFonts w:ascii="Calibri" w:hAnsi="Calibri"/>
          <w:b w:val="0"/>
          <w:color w:val="1F2D3D"/>
          <w:sz w:val="22"/>
        </w:rPr>
        <w:t xml:space="preserve"> (résines ALSAN, colles SOPRACOLLE) | FDS (Fiches de Données de Sécurité) à disposition ; EPI adaptés (gants nitrile, lunettes, masques) ; ventilation des zones d'application |</w:t>
      </w:r>
    </w:p>
    <w:p>
      <w:pPr>
        <w:spacing w:after="80"/>
      </w:pPr>
      <w:r>
        <w:rPr>
          <w:rFonts w:ascii="Calibri" w:hAnsi="Calibri"/>
          <w:b w:val="0"/>
          <w:color w:val="1F2D3D"/>
          <w:sz w:val="22"/>
        </w:rPr>
        <w:t xml:space="preserve">| </w:t>
      </w:r>
      <w:r>
        <w:rPr>
          <w:rFonts w:ascii="Calibri" w:hAnsi="Calibri"/>
          <w:b/>
          <w:color w:val="1F2D3D"/>
          <w:sz w:val="22"/>
        </w:rPr>
        <w:t>Risque électrique</w:t>
      </w:r>
      <w:r>
        <w:rPr>
          <w:rFonts w:ascii="Calibri" w:hAnsi="Calibri"/>
          <w:b w:val="0"/>
          <w:color w:val="1F2D3D"/>
          <w:sz w:val="22"/>
        </w:rPr>
        <w:t xml:space="preserve"> (outillage portatif) | Vérification annuelle des outils ; disjoncteurs différentiels ; câbles en bon état ; pas d'outil sous l'eau |</w:t>
      </w:r>
    </w:p>
    <w:p>
      <w:pPr>
        <w:spacing w:after="80"/>
      </w:pPr>
      <w:r>
        <w:rPr>
          <w:rFonts w:ascii="Calibri" w:hAnsi="Calibri"/>
          <w:b w:val="0"/>
          <w:color w:val="1F2D3D"/>
          <w:sz w:val="22"/>
        </w:rPr>
        <w:t xml:space="preserve">| </w:t>
      </w:r>
      <w:r>
        <w:rPr>
          <w:rFonts w:ascii="Calibri" w:hAnsi="Calibri"/>
          <w:b/>
          <w:color w:val="1F2D3D"/>
          <w:sz w:val="22"/>
        </w:rPr>
        <w:t>Risque météorologique</w:t>
      </w:r>
      <w:r>
        <w:rPr>
          <w:rFonts w:ascii="Calibri" w:hAnsi="Calibri"/>
          <w:b w:val="0"/>
          <w:color w:val="1F2D3D"/>
          <w:sz w:val="22"/>
        </w:rPr>
        <w:t xml:space="preserve"> (vent, gel, canicule) | Arrêt des travaux &gt; 60 km/h ; pas de soudure &lt; 5°C ; hydratation et pauses en cas de canicule ; arrêt si pluie sur membrane fraîche |</w:t>
      </w:r>
    </w:p>
    <w:p>
      <w:pPr>
        <w:spacing w:after="80"/>
      </w:pPr>
      <w:r>
        <w:rPr>
          <w:rFonts w:ascii="Calibri" w:hAnsi="Calibri"/>
          <w:b w:val="0"/>
          <w:color w:val="1F2D3D"/>
          <w:sz w:val="22"/>
        </w:rPr>
        <w:t xml:space="preserve">| </w:t>
      </w:r>
      <w:r>
        <w:rPr>
          <w:rFonts w:ascii="Calibri" w:hAnsi="Calibri"/>
          <w:b/>
          <w:color w:val="1F2D3D"/>
          <w:sz w:val="22"/>
        </w:rPr>
        <w:t>Co-activité TCE</w:t>
      </w:r>
      <w:r>
        <w:rPr>
          <w:rFonts w:ascii="Calibri" w:hAnsi="Calibri"/>
          <w:b w:val="0"/>
          <w:color w:val="1F2D3D"/>
          <w:sz w:val="22"/>
        </w:rPr>
        <w:t xml:space="preserve"> | Coordination quotidienne avec autres lots ; balisage zones de travaux ; pas d'intervention simultanée à la verticale ; respect du PGC |</w:t>
      </w:r>
    </w:p>
    <w:p>
      <w:pPr>
        <w:spacing w:after="80"/>
      </w:pPr>
      <w:r>
        <w:rPr>
          <w:rFonts w:ascii="Calibri" w:hAnsi="Calibri"/>
          <w:b w:val="0"/>
          <w:color w:val="1F2D3D"/>
          <w:sz w:val="22"/>
        </w:rPr>
        <w:t xml:space="preserve">| </w:t>
      </w:r>
      <w:r>
        <w:rPr>
          <w:rFonts w:ascii="Calibri" w:hAnsi="Calibri"/>
          <w:b/>
          <w:color w:val="1F2D3D"/>
          <w:sz w:val="22"/>
        </w:rPr>
        <w:t>Présence d'enfants</w:t>
      </w:r>
      <w:r>
        <w:rPr>
          <w:rFonts w:ascii="Calibri" w:hAnsi="Calibri"/>
          <w:b w:val="0"/>
          <w:color w:val="1F2D3D"/>
          <w:sz w:val="22"/>
        </w:rPr>
        <w:t xml:space="preserve"> (école élémentaire) | Clôture opaque hauteur 2 m ; vigile si nécessaire ; pas de circulation engins aux heures scolaires si site occupé ; briefing hebdomadaire avec direction école |</w:t>
      </w:r>
    </w:p>
    <w:p>
      <w:pPr>
        <w:spacing w:after="80"/>
      </w:pPr>
      <w:r>
        <w:rPr>
          <w:rFonts w:ascii="Calibri" w:hAnsi="Calibri"/>
          <w:b w:val="0"/>
          <w:color w:val="1F2D3D"/>
          <w:sz w:val="22"/>
        </w:rPr>
        <w:t>## C.4.4 Protections collectives (priorité absolue avant EPI)</w:t>
      </w:r>
    </w:p>
    <w:p>
      <w:pPr>
        <w:spacing w:after="80"/>
      </w:pPr>
      <w:r>
        <w:rPr>
          <w:rFonts w:ascii="Calibri" w:hAnsi="Calibri"/>
          <w:b w:val="0"/>
          <w:color w:val="1F2D3D"/>
          <w:sz w:val="22"/>
        </w:rPr>
        <w:t xml:space="preserve">Conformément au principe de prévention (Code du Travail, art. L.4121-2), les </w:t>
      </w:r>
      <w:r>
        <w:rPr>
          <w:rFonts w:ascii="Calibri" w:hAnsi="Calibri"/>
          <w:b/>
          <w:color w:val="1F2D3D"/>
          <w:sz w:val="22"/>
        </w:rPr>
        <w:t>protections collectives sont systématiquement privilégiées</w:t>
      </w:r>
      <w:r>
        <w:rPr>
          <w:rFonts w:ascii="Calibri" w:hAnsi="Calibri"/>
          <w:b w:val="0"/>
          <w:color w:val="1F2D3D"/>
          <w:sz w:val="22"/>
        </w:rPr>
        <w:t xml:space="preserve"> :</w:t>
      </w:r>
    </w:p>
    <w:p>
      <w:pPr>
        <w:pStyle w:val="ListBullet"/>
        <w:spacing w:after="80"/>
      </w:pPr>
      <w:r>
        <w:rPr>
          <w:rFonts w:ascii="Calibri" w:hAnsi="Calibri"/>
          <w:b w:val="0"/>
          <w:color w:val="1F2D3D"/>
          <w:sz w:val="22"/>
        </w:rPr>
      </w:r>
      <w:r>
        <w:rPr>
          <w:rFonts w:ascii="Calibri" w:hAnsi="Calibri"/>
          <w:b/>
          <w:color w:val="1F2D3D"/>
          <w:sz w:val="22"/>
        </w:rPr>
        <w:t>Garde-corps périphériques</w:t>
      </w:r>
      <w:r>
        <w:rPr>
          <w:rFonts w:ascii="Calibri" w:hAnsi="Calibri"/>
          <w:b w:val="0"/>
          <w:color w:val="1F2D3D"/>
          <w:sz w:val="22"/>
        </w:rPr>
        <w:t xml:space="preserve"> sur l'ensemble des toitures pendant la durée des travaux.</w:t>
      </w:r>
    </w:p>
    <w:p>
      <w:pPr>
        <w:pStyle w:val="ListBullet"/>
        <w:spacing w:after="80"/>
      </w:pPr>
      <w:r>
        <w:rPr>
          <w:rFonts w:ascii="Calibri" w:hAnsi="Calibri"/>
          <w:b w:val="0"/>
          <w:color w:val="1F2D3D"/>
          <w:sz w:val="22"/>
        </w:rPr>
      </w:r>
      <w:r>
        <w:rPr>
          <w:rFonts w:ascii="Calibri" w:hAnsi="Calibri"/>
          <w:b/>
          <w:color w:val="1F2D3D"/>
          <w:sz w:val="22"/>
        </w:rPr>
        <w:t>Filets pare-chute</w:t>
      </w:r>
      <w:r>
        <w:rPr>
          <w:rFonts w:ascii="Calibri" w:hAnsi="Calibri"/>
          <w:b w:val="0"/>
          <w:color w:val="1F2D3D"/>
          <w:sz w:val="22"/>
        </w:rPr>
        <w:t xml:space="preserve"> déployés en sous-face si garde-corps impossibles.</w:t>
      </w:r>
    </w:p>
    <w:p>
      <w:pPr>
        <w:pStyle w:val="ListBullet"/>
        <w:spacing w:after="80"/>
      </w:pPr>
      <w:r>
        <w:rPr>
          <w:rFonts w:ascii="Calibri" w:hAnsi="Calibri"/>
          <w:b w:val="0"/>
          <w:color w:val="1F2D3D"/>
          <w:sz w:val="22"/>
        </w:rPr>
      </w:r>
      <w:r>
        <w:rPr>
          <w:rFonts w:ascii="Calibri" w:hAnsi="Calibri"/>
          <w:b/>
          <w:color w:val="1F2D3D"/>
          <w:sz w:val="22"/>
        </w:rPr>
        <w:t>Échafaudages</w:t>
      </w:r>
      <w:r>
        <w:rPr>
          <w:rFonts w:ascii="Calibri" w:hAnsi="Calibri"/>
          <w:b w:val="0"/>
          <w:color w:val="1F2D3D"/>
          <w:sz w:val="22"/>
        </w:rPr>
        <w:t xml:space="preserve"> munis de plinthes, lisses, sous-lisses.</w:t>
      </w:r>
    </w:p>
    <w:p>
      <w:pPr>
        <w:pStyle w:val="ListBullet"/>
        <w:spacing w:after="80"/>
      </w:pPr>
      <w:r>
        <w:rPr>
          <w:rFonts w:ascii="Calibri" w:hAnsi="Calibri"/>
          <w:b w:val="0"/>
          <w:color w:val="1F2D3D"/>
          <w:sz w:val="22"/>
        </w:rPr>
      </w:r>
      <w:r>
        <w:rPr>
          <w:rFonts w:ascii="Calibri" w:hAnsi="Calibri"/>
          <w:b/>
          <w:color w:val="1F2D3D"/>
          <w:sz w:val="22"/>
        </w:rPr>
        <w:t>Lignes de vie horizontales</w:t>
      </w:r>
      <w:r>
        <w:rPr>
          <w:rFonts w:ascii="Calibri" w:hAnsi="Calibri"/>
          <w:b w:val="0"/>
          <w:color w:val="1F2D3D"/>
          <w:sz w:val="22"/>
        </w:rPr>
        <w:t xml:space="preserve"> EN 795 classe C aux endroits où les garde-corps ne peuvent être posés.</w:t>
      </w:r>
    </w:p>
    <w:p>
      <w:pPr>
        <w:pStyle w:val="ListBullet"/>
        <w:spacing w:after="80"/>
      </w:pPr>
      <w:r>
        <w:rPr>
          <w:rFonts w:ascii="Calibri" w:hAnsi="Calibri"/>
          <w:b w:val="0"/>
          <w:color w:val="1F2D3D"/>
          <w:sz w:val="22"/>
        </w:rPr>
      </w:r>
      <w:r>
        <w:rPr>
          <w:rFonts w:ascii="Calibri" w:hAnsi="Calibri"/>
          <w:b/>
          <w:color w:val="1F2D3D"/>
          <w:sz w:val="22"/>
        </w:rPr>
        <w:t>Trémies fermées</w:t>
      </w:r>
      <w:r>
        <w:rPr>
          <w:rFonts w:ascii="Calibri" w:hAnsi="Calibri"/>
          <w:b w:val="0"/>
          <w:color w:val="1F2D3D"/>
          <w:sz w:val="22"/>
        </w:rPr>
        <w:t xml:space="preserve"> par caillebotis ou planchers de protection.</w:t>
      </w:r>
    </w:p>
    <w:p>
      <w:pPr>
        <w:spacing w:after="80"/>
      </w:pPr>
      <w:r>
        <w:rPr>
          <w:rFonts w:ascii="Calibri" w:hAnsi="Calibri"/>
          <w:b w:val="0"/>
          <w:color w:val="1F2D3D"/>
          <w:sz w:val="22"/>
        </w:rPr>
        <w:t>## C.4.5 Équipements de Protection Individuelle (EPI)</w:t>
      </w:r>
    </w:p>
    <w:p>
      <w:pPr>
        <w:spacing w:after="80"/>
      </w:pPr>
      <w:r>
        <w:rPr>
          <w:rFonts w:ascii="Calibri" w:hAnsi="Calibri"/>
          <w:b w:val="0"/>
          <w:color w:val="1F2D3D"/>
          <w:sz w:val="22"/>
        </w:rPr>
        <w:t>Chaque compagnon reçoit, à son arrivée sur chantier, une dotation EPI complète :</w:t>
      </w:r>
    </w:p>
    <w:p>
      <w:pPr>
        <w:spacing w:after="80"/>
      </w:pPr>
      <w:r>
        <w:rPr>
          <w:rFonts w:ascii="Calibri" w:hAnsi="Calibri"/>
          <w:b w:val="0"/>
          <w:color w:val="1F2D3D"/>
          <w:sz w:val="22"/>
        </w:rPr>
        <w:t>| EPI | Norme |</w:t>
      </w:r>
    </w:p>
    <w:p>
      <w:pPr>
        <w:spacing w:after="80"/>
      </w:pPr>
      <w:r>
        <w:rPr>
          <w:rFonts w:ascii="Calibri" w:hAnsi="Calibri"/>
          <w:b w:val="0"/>
          <w:color w:val="1F2D3D"/>
          <w:sz w:val="22"/>
        </w:rPr>
        <w:t>|-----|-------|</w:t>
      </w:r>
    </w:p>
    <w:p>
      <w:pPr>
        <w:spacing w:after="80"/>
      </w:pPr>
      <w:r>
        <w:rPr>
          <w:rFonts w:ascii="Calibri" w:hAnsi="Calibri"/>
          <w:b w:val="0"/>
          <w:color w:val="1F2D3D"/>
          <w:sz w:val="22"/>
        </w:rPr>
        <w:t>| Casque de chantier | EN 397 |</w:t>
      </w:r>
    </w:p>
    <w:p>
      <w:pPr>
        <w:spacing w:after="80"/>
      </w:pPr>
      <w:r>
        <w:rPr>
          <w:rFonts w:ascii="Calibri" w:hAnsi="Calibri"/>
          <w:b w:val="0"/>
          <w:color w:val="1F2D3D"/>
          <w:sz w:val="22"/>
        </w:rPr>
        <w:t>| Chaussures de sécurité hautes S3 | EN ISO 20345 |</w:t>
      </w:r>
    </w:p>
    <w:p>
      <w:pPr>
        <w:spacing w:after="80"/>
      </w:pPr>
      <w:r>
        <w:rPr>
          <w:rFonts w:ascii="Calibri" w:hAnsi="Calibri"/>
          <w:b w:val="0"/>
          <w:color w:val="1F2D3D"/>
          <w:sz w:val="22"/>
        </w:rPr>
        <w:t>| Gants cuir + gants nitrile résistants | EN 388 / EN 374 |</w:t>
      </w:r>
    </w:p>
    <w:p>
      <w:pPr>
        <w:spacing w:after="80"/>
      </w:pPr>
      <w:r>
        <w:rPr>
          <w:rFonts w:ascii="Calibri" w:hAnsi="Calibri"/>
          <w:b w:val="0"/>
          <w:color w:val="1F2D3D"/>
          <w:sz w:val="22"/>
        </w:rPr>
        <w:t>| Lunettes de protection | EN 166 |</w:t>
      </w:r>
    </w:p>
    <w:p>
      <w:pPr>
        <w:spacing w:after="80"/>
      </w:pPr>
      <w:r>
        <w:rPr>
          <w:rFonts w:ascii="Calibri" w:hAnsi="Calibri"/>
          <w:b w:val="0"/>
          <w:color w:val="1F2D3D"/>
          <w:sz w:val="22"/>
        </w:rPr>
        <w:t>| Harnais antichute complet | EN 361 |</w:t>
      </w:r>
    </w:p>
    <w:p>
      <w:pPr>
        <w:spacing w:after="80"/>
      </w:pPr>
      <w:r>
        <w:rPr>
          <w:rFonts w:ascii="Calibri" w:hAnsi="Calibri"/>
          <w:b w:val="0"/>
          <w:color w:val="1F2D3D"/>
          <w:sz w:val="22"/>
        </w:rPr>
        <w:t>| Longes avec absorbeur d'énergie | EN 354/355 |</w:t>
      </w:r>
    </w:p>
    <w:p>
      <w:pPr>
        <w:spacing w:after="80"/>
      </w:pPr>
      <w:r>
        <w:rPr>
          <w:rFonts w:ascii="Calibri" w:hAnsi="Calibri"/>
          <w:b w:val="0"/>
          <w:color w:val="1F2D3D"/>
          <w:sz w:val="22"/>
        </w:rPr>
        <w:t>| Antichutes mobiles | EN 360 |</w:t>
      </w:r>
    </w:p>
    <w:p>
      <w:pPr>
        <w:spacing w:after="80"/>
      </w:pPr>
      <w:r>
        <w:rPr>
          <w:rFonts w:ascii="Calibri" w:hAnsi="Calibri"/>
          <w:b w:val="0"/>
          <w:color w:val="1F2D3D"/>
          <w:sz w:val="22"/>
        </w:rPr>
        <w:t>| Gilet haute visibilité | EN ISO 20471 |</w:t>
      </w:r>
    </w:p>
    <w:p>
      <w:pPr>
        <w:spacing w:after="80"/>
      </w:pPr>
      <w:r>
        <w:rPr>
          <w:rFonts w:ascii="Calibri" w:hAnsi="Calibri"/>
          <w:b w:val="0"/>
          <w:color w:val="1F2D3D"/>
          <w:sz w:val="22"/>
        </w:rPr>
        <w:t>| Protections auditives | EN 352 (si bruit &gt; 80 dB) |</w:t>
      </w:r>
    </w:p>
    <w:p>
      <w:pPr>
        <w:spacing w:after="80"/>
      </w:pPr>
      <w:r>
        <w:rPr>
          <w:rFonts w:ascii="Calibri" w:hAnsi="Calibri"/>
          <w:b w:val="0"/>
          <w:color w:val="1F2D3D"/>
          <w:sz w:val="22"/>
        </w:rPr>
        <w:t>| Masque FFP2/FFP3 (résines, poussières) | EN 149 |</w:t>
      </w:r>
    </w:p>
    <w:p>
      <w:pPr>
        <w:spacing w:after="80"/>
      </w:pPr>
      <w:r>
        <w:rPr>
          <w:rFonts w:ascii="Calibri" w:hAnsi="Calibri"/>
          <w:b w:val="0"/>
          <w:color w:val="1F2D3D"/>
          <w:sz w:val="22"/>
        </w:rPr>
        <w:t>| Vêtements ignifugés pour soudeurs | EN ISO 11611 |</w:t>
      </w:r>
    </w:p>
    <w:p>
      <w:pPr>
        <w:spacing w:after="80"/>
      </w:pPr>
      <w:r>
        <w:rPr>
          <w:rFonts w:ascii="Calibri" w:hAnsi="Calibri"/>
          <w:b w:val="0"/>
          <w:color w:val="1F2D3D"/>
          <w:sz w:val="22"/>
        </w:rPr>
        <w:t>## C.4.6 Accueil sécurité de chaque intervenant</w:t>
      </w:r>
    </w:p>
    <w:p>
      <w:pPr>
        <w:spacing w:after="80"/>
      </w:pPr>
      <w:r>
        <w:rPr>
          <w:rFonts w:ascii="Calibri" w:hAnsi="Calibri"/>
          <w:b w:val="0"/>
          <w:color w:val="1F2D3D"/>
          <w:sz w:val="22"/>
        </w:rPr>
        <w:t xml:space="preserve">À son arrivée sur le chantier, chaque compagnon (y compris intérimaires et sous-traitants) bénéficie d'un </w:t>
      </w:r>
      <w:r>
        <w:rPr>
          <w:rFonts w:ascii="Calibri" w:hAnsi="Calibri"/>
          <w:b/>
          <w:color w:val="1F2D3D"/>
          <w:sz w:val="22"/>
        </w:rPr>
        <w:t>accueil sécurité formalisé</w:t>
      </w:r>
      <w:r>
        <w:rPr>
          <w:rFonts w:ascii="Calibri" w:hAnsi="Calibri"/>
          <w:b w:val="0"/>
          <w:color w:val="1F2D3D"/>
          <w:sz w:val="22"/>
        </w:rPr>
        <w:t xml:space="preserve"> d'une durée d'environ 30 minutes :</w:t>
      </w:r>
    </w:p>
    <w:p>
      <w:pPr>
        <w:spacing w:after="80"/>
      </w:pPr>
      <w:r>
        <w:rPr>
          <w:rFonts w:ascii="Calibri" w:hAnsi="Calibri"/>
          <w:b w:val="0"/>
          <w:color w:val="1F2D3D"/>
          <w:sz w:val="22"/>
        </w:rPr>
        <w:t>1. Présentation du chantier, des accès, des zones interdites.</w:t>
      </w:r>
    </w:p>
    <w:p>
      <w:pPr>
        <w:spacing w:after="80"/>
      </w:pPr>
      <w:r>
        <w:rPr>
          <w:rFonts w:ascii="Calibri" w:hAnsi="Calibri"/>
          <w:b w:val="0"/>
          <w:color w:val="1F2D3D"/>
          <w:sz w:val="22"/>
        </w:rPr>
        <w:t>2. Présentation du PPSPS, des risques spécifiques et des consignes.</w:t>
      </w:r>
    </w:p>
    <w:p>
      <w:pPr>
        <w:spacing w:after="80"/>
      </w:pPr>
      <w:r>
        <w:rPr>
          <w:rFonts w:ascii="Calibri" w:hAnsi="Calibri"/>
          <w:b w:val="0"/>
          <w:color w:val="1F2D3D"/>
          <w:sz w:val="22"/>
        </w:rPr>
        <w:t>3. Visite du chantier avec identification des protections collectives.</w:t>
      </w:r>
    </w:p>
    <w:p>
      <w:pPr>
        <w:spacing w:after="80"/>
      </w:pPr>
      <w:r>
        <w:rPr>
          <w:rFonts w:ascii="Calibri" w:hAnsi="Calibri"/>
          <w:b w:val="0"/>
          <w:color w:val="1F2D3D"/>
          <w:sz w:val="22"/>
        </w:rPr>
        <w:t>4. Présentation des consignes en cas d'urgence (incendie, accident, évacuation).</w:t>
      </w:r>
    </w:p>
    <w:p>
      <w:pPr>
        <w:spacing w:after="80"/>
      </w:pPr>
      <w:r>
        <w:rPr>
          <w:rFonts w:ascii="Calibri" w:hAnsi="Calibri"/>
          <w:b w:val="0"/>
          <w:color w:val="1F2D3D"/>
          <w:sz w:val="22"/>
        </w:rPr>
        <w:t>5. Localisation des extincteurs, trousse de secours, point de rassemblement.</w:t>
      </w:r>
    </w:p>
    <w:p>
      <w:pPr>
        <w:spacing w:after="80"/>
      </w:pPr>
      <w:r>
        <w:rPr>
          <w:rFonts w:ascii="Calibri" w:hAnsi="Calibri"/>
          <w:b w:val="0"/>
          <w:color w:val="1F2D3D"/>
          <w:sz w:val="22"/>
        </w:rPr>
        <w:t>6. Remise et vérification des EPI.</w:t>
      </w:r>
    </w:p>
    <w:p>
      <w:pPr>
        <w:spacing w:after="80"/>
      </w:pPr>
      <w:r>
        <w:rPr>
          <w:rFonts w:ascii="Calibri" w:hAnsi="Calibri"/>
          <w:b w:val="0"/>
          <w:color w:val="1F2D3D"/>
          <w:sz w:val="22"/>
        </w:rPr>
        <w:t xml:space="preserve">7. Signature du </w:t>
      </w:r>
      <w:r>
        <w:rPr>
          <w:rFonts w:ascii="Calibri" w:hAnsi="Calibri"/>
          <w:b/>
          <w:color w:val="1F2D3D"/>
          <w:sz w:val="22"/>
        </w:rPr>
        <w:t>registre d'accueil sécurité</w:t>
      </w:r>
      <w:r>
        <w:rPr>
          <w:rFonts w:ascii="Calibri" w:hAnsi="Calibri"/>
          <w:b w:val="0"/>
          <w:color w:val="1F2D3D"/>
          <w:sz w:val="22"/>
        </w:rPr>
        <w:t>.</w:t>
      </w:r>
    </w:p>
    <w:p>
      <w:pPr>
        <w:spacing w:after="80"/>
      </w:pPr>
      <w:r>
        <w:rPr>
          <w:rFonts w:ascii="Calibri" w:hAnsi="Calibri"/>
          <w:b w:val="0"/>
          <w:color w:val="1F2D3D"/>
          <w:sz w:val="22"/>
        </w:rPr>
        <w:t>## C.4.7 Quart d'heure sécurité hebdomadaire</w:t>
      </w:r>
    </w:p>
    <w:p>
      <w:pPr>
        <w:spacing w:after="80"/>
      </w:pPr>
      <w:r>
        <w:rPr>
          <w:rFonts w:ascii="Calibri" w:hAnsi="Calibri"/>
          <w:b w:val="0"/>
          <w:color w:val="1F2D3D"/>
          <w:sz w:val="22"/>
        </w:rPr>
        <w:t xml:space="preserve">Chaque semaine, le chef de chantier anime un </w:t>
      </w:r>
      <w:r>
        <w:rPr>
          <w:rFonts w:ascii="Calibri" w:hAnsi="Calibri"/>
          <w:b/>
          <w:color w:val="1F2D3D"/>
          <w:sz w:val="22"/>
        </w:rPr>
        <w:t>quart d'heure sécurité</w:t>
      </w:r>
      <w:r>
        <w:rPr>
          <w:rFonts w:ascii="Calibri" w:hAnsi="Calibri"/>
          <w:b w:val="0"/>
          <w:color w:val="1F2D3D"/>
          <w:sz w:val="22"/>
        </w:rPr>
        <w:t xml:space="preserve"> sur un thème spécifique :</w:t>
      </w:r>
    </w:p>
    <w:p>
      <w:pPr>
        <w:pStyle w:val="ListBullet"/>
        <w:spacing w:after="80"/>
      </w:pPr>
      <w:r>
        <w:rPr>
          <w:rFonts w:ascii="Calibri" w:hAnsi="Calibri"/>
          <w:b w:val="0"/>
          <w:color w:val="1F2D3D"/>
          <w:sz w:val="22"/>
        </w:rPr>
        <w:t>Travail en hauteur et utilisation du harnais.</w:t>
      </w:r>
    </w:p>
    <w:p>
      <w:pPr>
        <w:pStyle w:val="ListBullet"/>
        <w:spacing w:after="80"/>
      </w:pPr>
      <w:r>
        <w:rPr>
          <w:rFonts w:ascii="Calibri" w:hAnsi="Calibri"/>
          <w:b w:val="0"/>
          <w:color w:val="1F2D3D"/>
          <w:sz w:val="22"/>
        </w:rPr>
        <w:t>Permis de feu et sécurité chalumeau.</w:t>
      </w:r>
    </w:p>
    <w:p>
      <w:pPr>
        <w:pStyle w:val="ListBullet"/>
        <w:spacing w:after="80"/>
      </w:pPr>
      <w:r>
        <w:rPr>
          <w:rFonts w:ascii="Calibri" w:hAnsi="Calibri"/>
          <w:b w:val="0"/>
          <w:color w:val="1F2D3D"/>
          <w:sz w:val="22"/>
        </w:rPr>
        <w:t>Gestes et postures (TMS).</w:t>
      </w:r>
    </w:p>
    <w:p>
      <w:pPr>
        <w:pStyle w:val="ListBullet"/>
        <w:spacing w:after="80"/>
      </w:pPr>
      <w:r>
        <w:rPr>
          <w:rFonts w:ascii="Calibri" w:hAnsi="Calibri"/>
          <w:b w:val="0"/>
          <w:color w:val="1F2D3D"/>
          <w:sz w:val="22"/>
        </w:rPr>
        <w:t>Risque chimique (résines, colles).</w:t>
      </w:r>
    </w:p>
    <w:p>
      <w:pPr>
        <w:pStyle w:val="ListBullet"/>
        <w:spacing w:after="80"/>
      </w:pPr>
      <w:r>
        <w:rPr>
          <w:rFonts w:ascii="Calibri" w:hAnsi="Calibri"/>
          <w:b w:val="0"/>
          <w:color w:val="1F2D3D"/>
          <w:sz w:val="22"/>
        </w:rPr>
        <w:t>Co-activité et coordination avec autres lots.</w:t>
      </w:r>
    </w:p>
    <w:p>
      <w:pPr>
        <w:pStyle w:val="ListBullet"/>
        <w:spacing w:after="80"/>
      </w:pPr>
      <w:r>
        <w:rPr>
          <w:rFonts w:ascii="Calibri" w:hAnsi="Calibri"/>
          <w:b w:val="0"/>
          <w:color w:val="1F2D3D"/>
          <w:sz w:val="22"/>
        </w:rPr>
        <w:t>Météo et adaptation des travaux.</w:t>
      </w:r>
    </w:p>
    <w:p>
      <w:pPr>
        <w:spacing w:after="80"/>
      </w:pPr>
      <w:r>
        <w:rPr>
          <w:rFonts w:ascii="Calibri" w:hAnsi="Calibri"/>
          <w:b w:val="0"/>
          <w:color w:val="1F2D3D"/>
          <w:sz w:val="22"/>
        </w:rPr>
        <w:t>Un compte-rendu écrit est tenu et archivé.</w:t>
      </w:r>
    </w:p>
    <w:p>
      <w:pPr>
        <w:spacing w:after="80"/>
      </w:pPr>
      <w:r>
        <w:rPr>
          <w:rFonts w:ascii="Calibri" w:hAnsi="Calibri"/>
          <w:b w:val="0"/>
          <w:color w:val="1F2D3D"/>
          <w:sz w:val="22"/>
        </w:rPr>
        <w:t>## C.4.8 Moyens de secours sur chantier</w:t>
      </w:r>
    </w:p>
    <w:p>
      <w:pPr>
        <w:pStyle w:val="ListBullet"/>
        <w:spacing w:after="80"/>
      </w:pPr>
      <w:r>
        <w:rPr>
          <w:rFonts w:ascii="Calibri" w:hAnsi="Calibri"/>
          <w:b w:val="0"/>
          <w:color w:val="1F2D3D"/>
          <w:sz w:val="22"/>
        </w:rPr>
      </w:r>
      <w:r>
        <w:rPr>
          <w:rFonts w:ascii="Calibri" w:hAnsi="Calibri"/>
          <w:b/>
          <w:color w:val="1F2D3D"/>
          <w:sz w:val="22"/>
        </w:rPr>
        <w:t>Trousse de secours</w:t>
      </w:r>
      <w:r>
        <w:rPr>
          <w:rFonts w:ascii="Calibri" w:hAnsi="Calibri"/>
          <w:b w:val="0"/>
          <w:color w:val="1F2D3D"/>
          <w:sz w:val="22"/>
        </w:rPr>
        <w:t xml:space="preserve"> complète à la base vie.</w:t>
      </w:r>
    </w:p>
    <w:p>
      <w:pPr>
        <w:pStyle w:val="ListBullet"/>
        <w:spacing w:after="80"/>
      </w:pPr>
      <w:r>
        <w:rPr>
          <w:rFonts w:ascii="Calibri" w:hAnsi="Calibri"/>
          <w:b w:val="0"/>
          <w:color w:val="1F2D3D"/>
          <w:sz w:val="22"/>
        </w:rPr>
      </w:r>
      <w:r>
        <w:rPr>
          <w:rFonts w:ascii="Calibri" w:hAnsi="Calibri"/>
          <w:b/>
          <w:color w:val="1F2D3D"/>
          <w:sz w:val="22"/>
        </w:rPr>
        <w:t>SST</w:t>
      </w:r>
      <w:r>
        <w:rPr>
          <w:rFonts w:ascii="Calibri" w:hAnsi="Calibri"/>
          <w:b w:val="0"/>
          <w:color w:val="1F2D3D"/>
          <w:sz w:val="22"/>
        </w:rPr>
        <w:t xml:space="preserve"> (Sauveteur Secouriste du Travail) : au moins 1 SST présent en permanence sur le chantier.</w:t>
      </w:r>
    </w:p>
    <w:p>
      <w:pPr>
        <w:pStyle w:val="ListBullet"/>
        <w:spacing w:after="80"/>
      </w:pPr>
      <w:r>
        <w:rPr>
          <w:rFonts w:ascii="Calibri" w:hAnsi="Calibri"/>
          <w:b w:val="0"/>
          <w:color w:val="1F2D3D"/>
          <w:sz w:val="22"/>
        </w:rPr>
      </w:r>
      <w:r>
        <w:rPr>
          <w:rFonts w:ascii="Calibri" w:hAnsi="Calibri"/>
          <w:b/>
          <w:color w:val="1F2D3D"/>
          <w:sz w:val="22"/>
        </w:rPr>
        <w:t>Numéros d'urgence</w:t>
      </w:r>
      <w:r>
        <w:rPr>
          <w:rFonts w:ascii="Calibri" w:hAnsi="Calibri"/>
          <w:b w:val="0"/>
          <w:color w:val="1F2D3D"/>
          <w:sz w:val="22"/>
        </w:rPr>
        <w:t xml:space="preserve"> affichés (SAMU 15, Pompiers 18, Police 17, INRS).</w:t>
      </w:r>
    </w:p>
    <w:p>
      <w:pPr>
        <w:pStyle w:val="ListBullet"/>
        <w:spacing w:after="80"/>
      </w:pPr>
      <w:r>
        <w:rPr>
          <w:rFonts w:ascii="Calibri" w:hAnsi="Calibri"/>
          <w:b w:val="0"/>
          <w:color w:val="1F2D3D"/>
          <w:sz w:val="22"/>
        </w:rPr>
      </w:r>
      <w:r>
        <w:rPr>
          <w:rFonts w:ascii="Calibri" w:hAnsi="Calibri"/>
          <w:b/>
          <w:color w:val="1F2D3D"/>
          <w:sz w:val="22"/>
        </w:rPr>
        <w:t>Plan d'évacuation</w:t>
      </w:r>
      <w:r>
        <w:rPr>
          <w:rFonts w:ascii="Calibri" w:hAnsi="Calibri"/>
          <w:b w:val="0"/>
          <w:color w:val="1F2D3D"/>
          <w:sz w:val="22"/>
        </w:rPr>
        <w:t xml:space="preserve"> affiché à la base vie.</w:t>
      </w:r>
    </w:p>
    <w:p>
      <w:pPr>
        <w:pStyle w:val="ListBullet"/>
        <w:spacing w:after="80"/>
      </w:pPr>
      <w:r>
        <w:rPr>
          <w:rFonts w:ascii="Calibri" w:hAnsi="Calibri"/>
          <w:b w:val="0"/>
          <w:color w:val="1F2D3D"/>
          <w:sz w:val="22"/>
        </w:rPr>
      </w:r>
      <w:r>
        <w:rPr>
          <w:rFonts w:ascii="Calibri" w:hAnsi="Calibri"/>
          <w:b/>
          <w:color w:val="1F2D3D"/>
          <w:sz w:val="22"/>
        </w:rPr>
        <w:t>Défibrillateur</w:t>
      </w:r>
      <w:r>
        <w:rPr>
          <w:rFonts w:ascii="Calibri" w:hAnsi="Calibri"/>
          <w:b w:val="0"/>
          <w:color w:val="1F2D3D"/>
          <w:sz w:val="22"/>
        </w:rPr>
        <w:t xml:space="preserve"> : recensement du DAE le plus proche (école ou mairie).</w:t>
      </w:r>
    </w:p>
    <w:p>
      <w:pPr>
        <w:spacing w:after="80"/>
      </w:pPr>
      <w:r>
        <w:rPr>
          <w:rFonts w:ascii="Calibri" w:hAnsi="Calibri"/>
          <w:b w:val="0"/>
          <w:color w:val="1F2D3D"/>
          <w:sz w:val="22"/>
        </w:rPr>
        <w:t>## C.4.9 Coordination avec le Coordonnateur SPS</w:t>
      </w:r>
    </w:p>
    <w:p>
      <w:pPr>
        <w:pStyle w:val="ListBullet"/>
        <w:spacing w:after="80"/>
      </w:pPr>
      <w:r>
        <w:rPr>
          <w:rFonts w:ascii="Calibri" w:hAnsi="Calibri"/>
          <w:b w:val="0"/>
          <w:color w:val="1F2D3D"/>
          <w:sz w:val="22"/>
        </w:rPr>
      </w:r>
      <w:r>
        <w:rPr>
          <w:rFonts w:ascii="Calibri" w:hAnsi="Calibri"/>
          <w:b/>
          <w:color w:val="1F2D3D"/>
          <w:sz w:val="22"/>
        </w:rPr>
        <w:t>Participation systématique</w:t>
      </w:r>
      <w:r>
        <w:rPr>
          <w:rFonts w:ascii="Calibri" w:hAnsi="Calibri"/>
          <w:b w:val="0"/>
          <w:color w:val="1F2D3D"/>
          <w:sz w:val="22"/>
        </w:rPr>
        <w:t xml:space="preserve"> aux réunions SPS planifiées.</w:t>
      </w:r>
    </w:p>
    <w:p>
      <w:pPr>
        <w:pStyle w:val="ListBullet"/>
        <w:spacing w:after="80"/>
      </w:pPr>
      <w:r>
        <w:rPr>
          <w:rFonts w:ascii="Calibri" w:hAnsi="Calibri"/>
          <w:b w:val="0"/>
          <w:color w:val="1F2D3D"/>
          <w:sz w:val="22"/>
        </w:rPr>
      </w:r>
      <w:r>
        <w:rPr>
          <w:rFonts w:ascii="Calibri" w:hAnsi="Calibri"/>
          <w:b/>
          <w:color w:val="1F2D3D"/>
          <w:sz w:val="22"/>
        </w:rPr>
        <w:t>Transmission</w:t>
      </w:r>
      <w:r>
        <w:rPr>
          <w:rFonts w:ascii="Calibri" w:hAnsi="Calibri"/>
          <w:b w:val="0"/>
          <w:color w:val="1F2D3D"/>
          <w:sz w:val="22"/>
        </w:rPr>
        <w:t xml:space="preserve"> des documents et informations demandés dans les délais (rappel : pénalité de 150 € HT par jour de retard SPS — exigence CCAP).</w:t>
      </w:r>
    </w:p>
    <w:p>
      <w:pPr>
        <w:pStyle w:val="ListBullet"/>
        <w:spacing w:after="80"/>
      </w:pPr>
      <w:r>
        <w:rPr>
          <w:rFonts w:ascii="Calibri" w:hAnsi="Calibri"/>
          <w:b w:val="0"/>
          <w:color w:val="1F2D3D"/>
          <w:sz w:val="22"/>
        </w:rPr>
      </w:r>
      <w:r>
        <w:rPr>
          <w:rFonts w:ascii="Calibri" w:hAnsi="Calibri"/>
          <w:b/>
          <w:color w:val="1F2D3D"/>
          <w:sz w:val="22"/>
        </w:rPr>
        <w:t>Mise à jour</w:t>
      </w:r>
      <w:r>
        <w:rPr>
          <w:rFonts w:ascii="Calibri" w:hAnsi="Calibri"/>
          <w:b w:val="0"/>
          <w:color w:val="1F2D3D"/>
          <w:sz w:val="22"/>
        </w:rPr>
        <w:t xml:space="preserve"> du PPSPS à chaque évolution significative du chantier.</w:t>
      </w:r>
    </w:p>
    <w:p>
      <w:pPr>
        <w:pStyle w:val="ListBullet"/>
        <w:spacing w:after="80"/>
      </w:pPr>
      <w:r>
        <w:rPr>
          <w:rFonts w:ascii="Calibri" w:hAnsi="Calibri"/>
          <w:b w:val="0"/>
          <w:color w:val="1F2D3D"/>
          <w:sz w:val="22"/>
        </w:rPr>
      </w:r>
      <w:r>
        <w:rPr>
          <w:rFonts w:ascii="Calibri" w:hAnsi="Calibri"/>
          <w:b/>
          <w:color w:val="1F2D3D"/>
          <w:sz w:val="22"/>
        </w:rPr>
        <w:t>Inspections communes</w:t>
      </w:r>
      <w:r>
        <w:rPr>
          <w:rFonts w:ascii="Calibri" w:hAnsi="Calibri"/>
          <w:b w:val="0"/>
          <w:color w:val="1F2D3D"/>
          <w:sz w:val="22"/>
        </w:rPr>
        <w:t xml:space="preserve"> mensuelles avec le Coordonnateur SPS.</w:t>
      </w:r>
    </w:p>
    <w:p>
      <w:pPr>
        <w:spacing w:after="80"/>
      </w:pPr>
      <w:r>
        <w:rPr>
          <w:rFonts w:ascii="Calibri" w:hAnsi="Calibri"/>
          <w:b w:val="0"/>
          <w:color w:val="1F2D3D"/>
          <w:sz w:val="22"/>
        </w:rPr>
        <w:t>## C.4.10 Suivi statistique sécurité</w:t>
      </w:r>
    </w:p>
    <w:p>
      <w:pPr>
        <w:pStyle w:val="ListBullet"/>
        <w:spacing w:after="80"/>
      </w:pPr>
      <w:r>
        <w:rPr>
          <w:rFonts w:ascii="Calibri" w:hAnsi="Calibri"/>
          <w:b w:val="0"/>
          <w:color w:val="1F2D3D"/>
          <w:sz w:val="22"/>
        </w:rPr>
      </w:r>
      <w:r>
        <w:rPr>
          <w:rFonts w:ascii="Calibri" w:hAnsi="Calibri"/>
          <w:b/>
          <w:color w:val="1F2D3D"/>
          <w:sz w:val="22"/>
        </w:rPr>
        <w:t>Objectif zéro accident</w:t>
      </w:r>
      <w:r>
        <w:rPr>
          <w:rFonts w:ascii="Calibri" w:hAnsi="Calibri"/>
          <w:b w:val="0"/>
          <w:color w:val="1F2D3D"/>
          <w:sz w:val="22"/>
        </w:rPr>
        <w:t xml:space="preserve"> sur la durée du chantier.</w:t>
      </w:r>
    </w:p>
    <w:p>
      <w:pPr>
        <w:pStyle w:val="ListBullet"/>
        <w:spacing w:after="80"/>
      </w:pPr>
      <w:r>
        <w:rPr>
          <w:rFonts w:ascii="Calibri" w:hAnsi="Calibri"/>
          <w:b w:val="0"/>
          <w:color w:val="1F2D3D"/>
          <w:sz w:val="22"/>
        </w:rPr>
      </w:r>
      <w:r>
        <w:rPr>
          <w:rFonts w:ascii="Calibri" w:hAnsi="Calibri"/>
          <w:b/>
          <w:color w:val="1F2D3D"/>
          <w:sz w:val="22"/>
        </w:rPr>
        <w:t>Indicateur TF1</w:t>
      </w:r>
      <w:r>
        <w:rPr>
          <w:rFonts w:ascii="Calibri" w:hAnsi="Calibri"/>
          <w:b w:val="0"/>
          <w:color w:val="1F2D3D"/>
          <w:sz w:val="22"/>
        </w:rPr>
        <w:t xml:space="preserve"> (taux de fréquence des accidents avec arrêt) : engagement &lt; 5 sur la durée du chantier.</w:t>
      </w:r>
    </w:p>
    <w:p>
      <w:pPr>
        <w:pStyle w:val="ListBullet"/>
        <w:spacing w:after="80"/>
      </w:pPr>
      <w:r>
        <w:rPr>
          <w:rFonts w:ascii="Calibri" w:hAnsi="Calibri"/>
          <w:b w:val="0"/>
          <w:color w:val="1F2D3D"/>
          <w:sz w:val="22"/>
        </w:rPr>
      </w:r>
      <w:r>
        <w:rPr>
          <w:rFonts w:ascii="Calibri" w:hAnsi="Calibri"/>
          <w:b/>
          <w:color w:val="1F2D3D"/>
          <w:sz w:val="22"/>
        </w:rPr>
        <w:t>Reporting mensuel</w:t>
      </w:r>
      <w:r>
        <w:rPr>
          <w:rFonts w:ascii="Calibri" w:hAnsi="Calibri"/>
          <w:b w:val="0"/>
          <w:color w:val="1F2D3D"/>
          <w:sz w:val="22"/>
        </w:rPr>
        <w:t xml:space="preserve"> intégrant : heures travaillées, incidents/presqu'accidents, actions correctives.</w:t>
      </w:r>
    </w:p>
    <w:p>
      <w:pPr>
        <w:pStyle w:val="ListBullet"/>
        <w:spacing w:after="80"/>
      </w:pPr>
      <w:r>
        <w:rPr>
          <w:rFonts w:ascii="Calibri" w:hAnsi="Calibri"/>
          <w:b w:val="0"/>
          <w:color w:val="1F2D3D"/>
          <w:sz w:val="22"/>
        </w:rPr>
      </w:r>
      <w:r>
        <w:rPr>
          <w:rFonts w:ascii="Calibri" w:hAnsi="Calibri"/>
          <w:b/>
          <w:color w:val="1F2D3D"/>
          <w:sz w:val="22"/>
        </w:rPr>
        <w:t>Analyse systématique</w:t>
      </w:r>
      <w:r>
        <w:rPr>
          <w:rFonts w:ascii="Calibri" w:hAnsi="Calibri"/>
          <w:b w:val="0"/>
          <w:color w:val="1F2D3D"/>
          <w:sz w:val="22"/>
        </w:rPr>
        <w:t xml:space="preserve"> de tout presqu'accident pour prévenir l'accident.</w:t>
      </w:r>
    </w:p>
    <w:p>
      <w:pPr>
        <w:pStyle w:val="Heading2"/>
        <w:spacing w:before="240" w:after="80"/>
      </w:pPr>
      <w:r>
        <w:rPr>
          <w:rFonts w:ascii="Calibri" w:hAnsi="Calibri"/>
          <w:color w:val="1D4ED8"/>
          <w:sz w:val="26"/>
        </w:rPr>
        <w:t>5. Mesures environnementales</w:t>
      </w:r>
    </w:p>
    <w:p>
      <w:pPr>
        <w:spacing w:after="80"/>
      </w:pPr>
      <w:r>
        <w:rPr>
          <w:rFonts w:ascii="Calibri" w:hAnsi="Calibri"/>
          <w:b w:val="0"/>
          <w:color w:val="1F2D3D"/>
          <w:sz w:val="22"/>
        </w:rPr>
        <w:t># C.5 — Mesures environnementales</w:t>
      </w:r>
    </w:p>
    <w:p>
      <w:pPr>
        <w:spacing w:after="80"/>
      </w:pPr>
      <w:r>
        <w:rPr>
          <w:rFonts w:ascii="Calibri" w:hAnsi="Calibri"/>
          <w:b w:val="0"/>
          <w:color w:val="1F2D3D"/>
          <w:sz w:val="22"/>
        </w:rPr>
        <w:t>## C.5.1 Engagement environnemental</w:t>
      </w:r>
    </w:p>
    <w:p>
      <w:pPr>
        <w:spacing w:after="80"/>
      </w:pPr>
      <w:r>
        <w:rPr>
          <w:rFonts w:ascii="Calibri" w:hAnsi="Calibri"/>
          <w:b w:val="0"/>
          <w:color w:val="1F2D3D"/>
          <w:sz w:val="22"/>
        </w:rPr>
        <w:t xml:space="preserve">Le chantier de l'école LES TILLEULS de GUEUX s'inscrit dans une démarche environnementale rigoureuse, adaptée au contexte d'un </w:t>
      </w:r>
      <w:r>
        <w:rPr>
          <w:rFonts w:ascii="Calibri" w:hAnsi="Calibri"/>
          <w:b/>
          <w:color w:val="1F2D3D"/>
          <w:sz w:val="22"/>
        </w:rPr>
        <w:t>équipement public communal accueillant des enfants</w:t>
      </w:r>
      <w:r>
        <w:rPr>
          <w:rFonts w:ascii="Calibri" w:hAnsi="Calibri"/>
          <w:b w:val="0"/>
          <w:color w:val="1F2D3D"/>
          <w:sz w:val="22"/>
        </w:rPr>
        <w:t xml:space="preserve">. Nos engagements environnementaux portent sur </w:t>
      </w:r>
      <w:r>
        <w:rPr>
          <w:rFonts w:ascii="Calibri" w:hAnsi="Calibri"/>
          <w:b/>
          <w:color w:val="1F2D3D"/>
          <w:sz w:val="22"/>
        </w:rPr>
        <w:t>4 axes</w:t>
      </w:r>
      <w:r>
        <w:rPr>
          <w:rFonts w:ascii="Calibri" w:hAnsi="Calibri"/>
          <w:b w:val="0"/>
          <w:color w:val="1F2D3D"/>
          <w:sz w:val="22"/>
        </w:rPr>
        <w:t xml:space="preserve"> :</w:t>
      </w:r>
    </w:p>
    <w:p>
      <w:pPr>
        <w:spacing w:after="80"/>
      </w:pPr>
      <w:r>
        <w:rPr>
          <w:rFonts w:ascii="Calibri" w:hAnsi="Calibri"/>
          <w:b w:val="0"/>
          <w:color w:val="1F2D3D"/>
          <w:sz w:val="22"/>
        </w:rPr>
        <w:t xml:space="preserve">1. </w:t>
      </w:r>
      <w:r>
        <w:rPr>
          <w:rFonts w:ascii="Calibri" w:hAnsi="Calibri"/>
          <w:b/>
          <w:color w:val="1F2D3D"/>
          <w:sz w:val="22"/>
        </w:rPr>
        <w:t>Gestion des déchets</w:t>
      </w:r>
      <w:r>
        <w:rPr>
          <w:rFonts w:ascii="Calibri" w:hAnsi="Calibri"/>
          <w:b w:val="0"/>
          <w:color w:val="1F2D3D"/>
          <w:sz w:val="22"/>
        </w:rPr>
        <w:t xml:space="preserve"> conforme à la loi AGEC (tri 7 flux).</w:t>
      </w:r>
    </w:p>
    <w:p>
      <w:pPr>
        <w:spacing w:after="80"/>
      </w:pPr>
      <w:r>
        <w:rPr>
          <w:rFonts w:ascii="Calibri" w:hAnsi="Calibri"/>
          <w:b w:val="0"/>
          <w:color w:val="1F2D3D"/>
          <w:sz w:val="22"/>
        </w:rPr>
        <w:t xml:space="preserve">2. </w:t>
      </w:r>
      <w:r>
        <w:rPr>
          <w:rFonts w:ascii="Calibri" w:hAnsi="Calibri"/>
          <w:b/>
          <w:color w:val="1F2D3D"/>
          <w:sz w:val="22"/>
        </w:rPr>
        <w:t>Réduction des nuisances</w:t>
      </w:r>
      <w:r>
        <w:rPr>
          <w:rFonts w:ascii="Calibri" w:hAnsi="Calibri"/>
          <w:b w:val="0"/>
          <w:color w:val="1F2D3D"/>
          <w:sz w:val="22"/>
        </w:rPr>
        <w:t xml:space="preserve"> (bruit, poussières, circulation).</w:t>
      </w:r>
    </w:p>
    <w:p>
      <w:pPr>
        <w:spacing w:after="80"/>
      </w:pPr>
      <w:r>
        <w:rPr>
          <w:rFonts w:ascii="Calibri" w:hAnsi="Calibri"/>
          <w:b w:val="0"/>
          <w:color w:val="1F2D3D"/>
          <w:sz w:val="22"/>
        </w:rPr>
        <w:t xml:space="preserve">3. </w:t>
      </w:r>
      <w:r>
        <w:rPr>
          <w:rFonts w:ascii="Calibri" w:hAnsi="Calibri"/>
          <w:b/>
          <w:color w:val="1F2D3D"/>
          <w:sz w:val="22"/>
        </w:rPr>
        <w:t>Protection des riverains et de l'environnement immédiat</w:t>
      </w:r>
      <w:r>
        <w:rPr>
          <w:rFonts w:ascii="Calibri" w:hAnsi="Calibri"/>
          <w:b w:val="0"/>
          <w:color w:val="1F2D3D"/>
          <w:sz w:val="22"/>
        </w:rPr>
        <w:t xml:space="preserve"> (espaces verts, arbres existants).</w:t>
      </w:r>
    </w:p>
    <w:p>
      <w:pPr>
        <w:spacing w:after="80"/>
      </w:pPr>
      <w:r>
        <w:rPr>
          <w:rFonts w:ascii="Calibri" w:hAnsi="Calibri"/>
          <w:b w:val="0"/>
          <w:color w:val="1F2D3D"/>
          <w:sz w:val="22"/>
        </w:rPr>
        <w:t xml:space="preserve">4. </w:t>
      </w:r>
      <w:r>
        <w:rPr>
          <w:rFonts w:ascii="Calibri" w:hAnsi="Calibri"/>
          <w:b/>
          <w:color w:val="1F2D3D"/>
          <w:sz w:val="22"/>
        </w:rPr>
        <w:t>Choix de matériaux performants</w:t>
      </w:r>
      <w:r>
        <w:rPr>
          <w:rFonts w:ascii="Calibri" w:hAnsi="Calibri"/>
          <w:b w:val="0"/>
          <w:color w:val="1F2D3D"/>
          <w:sz w:val="22"/>
        </w:rPr>
        <w:t xml:space="preserve"> (ACERMI, Avis Techniques, ISO 9001).</w:t>
      </w:r>
    </w:p>
    <w:p>
      <w:pPr>
        <w:spacing w:after="80"/>
      </w:pPr>
      <w:r>
        <w:rPr>
          <w:rFonts w:ascii="Calibri" w:hAnsi="Calibri"/>
          <w:b w:val="0"/>
          <w:color w:val="1F2D3D"/>
          <w:sz w:val="22"/>
        </w:rPr>
        <w:t>## C.5.2 Désignation du Responsable Environnement</w:t>
      </w:r>
    </w:p>
    <w:p>
      <w:pPr>
        <w:spacing w:after="80"/>
      </w:pPr>
      <w:r>
        <w:rPr>
          <w:rFonts w:ascii="Calibri" w:hAnsi="Calibri"/>
          <w:b w:val="0"/>
          <w:color w:val="1F2D3D"/>
          <w:sz w:val="22"/>
        </w:rPr>
        <w:t xml:space="preserve">Conformément à l'exigence DCE, nous désignons </w:t>
      </w:r>
      <w:r>
        <w:rPr>
          <w:rFonts w:ascii="Calibri" w:hAnsi="Calibri"/>
          <w:b/>
          <w:color w:val="1F2D3D"/>
          <w:sz w:val="22"/>
        </w:rPr>
        <w:t>nominativement</w:t>
      </w:r>
      <w:r>
        <w:rPr>
          <w:rFonts w:ascii="Calibri" w:hAnsi="Calibri"/>
          <w:b w:val="0"/>
          <w:color w:val="1F2D3D"/>
          <w:sz w:val="22"/>
        </w:rPr>
        <w:t xml:space="preserve"> un Responsable Environnement Entreprise au plus tard à l'expiration de la période de préparation.</w:t>
      </w:r>
    </w:p>
    <w:p>
      <w:pPr>
        <w:spacing w:after="80"/>
      </w:pPr>
      <w:r>
        <w:rPr>
          <w:rFonts w:ascii="Calibri" w:hAnsi="Calibri"/>
          <w:b w:val="0"/>
          <w:color w:val="1F2D3D"/>
          <w:sz w:val="22"/>
        </w:rPr>
        <w:t>[À COMPLÉTER PAR L'ENTREPRISE : nom, prénom, fonction et coordonnées du Responsable Environnement désigné]</w:t>
      </w:r>
    </w:p>
    <w:p>
      <w:pPr>
        <w:spacing w:after="80"/>
      </w:pPr>
      <w:r>
        <w:rPr>
          <w:rFonts w:ascii="Calibri" w:hAnsi="Calibri"/>
          <w:b w:val="0"/>
          <w:color w:val="1F2D3D"/>
          <w:sz w:val="22"/>
        </w:rPr>
      </w:r>
      <w:r>
        <w:rPr>
          <w:rFonts w:ascii="Calibri" w:hAnsi="Calibri"/>
          <w:b/>
          <w:color w:val="1F2D3D"/>
          <w:sz w:val="22"/>
        </w:rPr>
        <w:t>Missions du Responsable Environnement :</w:t>
      </w:r>
      <w:r>
        <w:rPr>
          <w:rFonts w:ascii="Calibri" w:hAnsi="Calibri"/>
          <w:b w:val="0"/>
          <w:color w:val="1F2D3D"/>
          <w:sz w:val="22"/>
        </w:rPr>
      </w:r>
    </w:p>
    <w:p>
      <w:pPr>
        <w:pStyle w:val="ListBullet"/>
        <w:spacing w:after="80"/>
      </w:pPr>
      <w:r>
        <w:rPr>
          <w:rFonts w:ascii="Calibri" w:hAnsi="Calibri"/>
          <w:b w:val="0"/>
          <w:color w:val="1F2D3D"/>
          <w:sz w:val="22"/>
        </w:rPr>
        <w:t>Veille au respect des engagements environnementaux du marché.</w:t>
      </w:r>
    </w:p>
    <w:p>
      <w:pPr>
        <w:pStyle w:val="ListBullet"/>
        <w:spacing w:after="80"/>
      </w:pPr>
      <w:r>
        <w:rPr>
          <w:rFonts w:ascii="Calibri" w:hAnsi="Calibri"/>
          <w:b w:val="0"/>
          <w:color w:val="1F2D3D"/>
          <w:sz w:val="22"/>
        </w:rPr>
        <w:t>Suivi du tri sélectif et de la traçabilité des déchets (BSD).</w:t>
      </w:r>
    </w:p>
    <w:p>
      <w:pPr>
        <w:pStyle w:val="ListBullet"/>
        <w:spacing w:after="80"/>
      </w:pPr>
      <w:r>
        <w:rPr>
          <w:rFonts w:ascii="Calibri" w:hAnsi="Calibri"/>
          <w:b w:val="0"/>
          <w:color w:val="1F2D3D"/>
          <w:sz w:val="22"/>
        </w:rPr>
        <w:t>Pilotage des actions correctives en cas de non-conformité.</w:t>
      </w:r>
    </w:p>
    <w:p>
      <w:pPr>
        <w:pStyle w:val="ListBullet"/>
        <w:spacing w:after="80"/>
      </w:pPr>
      <w:r>
        <w:rPr>
          <w:rFonts w:ascii="Calibri" w:hAnsi="Calibri"/>
          <w:b w:val="0"/>
          <w:color w:val="1F2D3D"/>
          <w:sz w:val="22"/>
        </w:rPr>
        <w:t>Reporting mensuel au Maître d'Ouvrage.</w:t>
      </w:r>
    </w:p>
    <w:p>
      <w:pPr>
        <w:spacing w:after="80"/>
      </w:pPr>
      <w:r>
        <w:rPr>
          <w:rFonts w:ascii="Calibri" w:hAnsi="Calibri"/>
          <w:b w:val="0"/>
          <w:color w:val="1F2D3D"/>
          <w:sz w:val="22"/>
        </w:rPr>
        <w:t>## C.5.3 Gestion des déchets — SOGED détaillé</w:t>
      </w:r>
    </w:p>
    <w:p>
      <w:pPr>
        <w:spacing w:after="80"/>
      </w:pPr>
      <w:r>
        <w:rPr>
          <w:rFonts w:ascii="Calibri" w:hAnsi="Calibri"/>
          <w:b w:val="0"/>
          <w:color w:val="1F2D3D"/>
          <w:sz w:val="22"/>
        </w:rPr>
        <w:t>### Cadre réglementaire</w:t>
      </w:r>
    </w:p>
    <w:p>
      <w:pPr>
        <w:pStyle w:val="ListBullet"/>
        <w:spacing w:after="80"/>
      </w:pPr>
      <w:r>
        <w:rPr>
          <w:rFonts w:ascii="Calibri" w:hAnsi="Calibri"/>
          <w:b w:val="0"/>
          <w:color w:val="1F2D3D"/>
          <w:sz w:val="22"/>
        </w:rPr>
      </w:r>
      <w:r>
        <w:rPr>
          <w:rFonts w:ascii="Calibri" w:hAnsi="Calibri"/>
          <w:b/>
          <w:color w:val="1F2D3D"/>
          <w:sz w:val="22"/>
        </w:rPr>
        <w:t>Loi AGEC</w:t>
      </w:r>
      <w:r>
        <w:rPr>
          <w:rFonts w:ascii="Calibri" w:hAnsi="Calibri"/>
          <w:b w:val="0"/>
          <w:color w:val="1F2D3D"/>
          <w:sz w:val="22"/>
        </w:rPr>
        <w:t xml:space="preserve"> (Anti-Gaspillage Économie Circulaire, 2020) et </w:t>
      </w:r>
      <w:r>
        <w:rPr>
          <w:rFonts w:ascii="Calibri" w:hAnsi="Calibri"/>
          <w:b/>
          <w:color w:val="1F2D3D"/>
          <w:sz w:val="22"/>
        </w:rPr>
        <w:t>décret n° 2021-1941 du 31/12/2021</w:t>
      </w:r>
      <w:r>
        <w:rPr>
          <w:rFonts w:ascii="Calibri" w:hAnsi="Calibri"/>
          <w:b w:val="0"/>
          <w:color w:val="1F2D3D"/>
          <w:sz w:val="22"/>
        </w:rPr>
        <w:t xml:space="preserve"> (REP PMCB).</w:t>
      </w:r>
    </w:p>
    <w:p>
      <w:pPr>
        <w:pStyle w:val="ListBullet"/>
        <w:spacing w:after="80"/>
      </w:pPr>
      <w:r>
        <w:rPr>
          <w:rFonts w:ascii="Calibri" w:hAnsi="Calibri"/>
          <w:b w:val="0"/>
          <w:color w:val="1F2D3D"/>
          <w:sz w:val="22"/>
        </w:rPr>
        <w:t xml:space="preserve">Obligation de </w:t>
      </w:r>
      <w:r>
        <w:rPr>
          <w:rFonts w:ascii="Calibri" w:hAnsi="Calibri"/>
          <w:b/>
          <w:color w:val="1F2D3D"/>
          <w:sz w:val="22"/>
        </w:rPr>
        <w:t>tri à la source des 7 flux</w:t>
      </w:r>
      <w:r>
        <w:rPr>
          <w:rFonts w:ascii="Calibri" w:hAnsi="Calibri"/>
          <w:b w:val="0"/>
          <w:color w:val="1F2D3D"/>
          <w:sz w:val="22"/>
        </w:rPr>
        <w:t xml:space="preserve"> : bois, métaux, plastiques, verre, papier/carton, plâtre, fractions minérales.</w:t>
      </w:r>
    </w:p>
    <w:p>
      <w:pPr>
        <w:pStyle w:val="ListBullet"/>
        <w:spacing w:after="80"/>
      </w:pPr>
      <w:r>
        <w:rPr>
          <w:rFonts w:ascii="Calibri" w:hAnsi="Calibri"/>
          <w:b w:val="0"/>
          <w:color w:val="1F2D3D"/>
          <w:sz w:val="22"/>
        </w:rPr>
      </w:r>
      <w:r>
        <w:rPr>
          <w:rFonts w:ascii="Calibri" w:hAnsi="Calibri"/>
          <w:b/>
          <w:color w:val="1F2D3D"/>
          <w:sz w:val="22"/>
        </w:rPr>
        <w:t>Reprise gratuite</w:t>
      </w:r>
      <w:r>
        <w:rPr>
          <w:rFonts w:ascii="Calibri" w:hAnsi="Calibri"/>
          <w:b w:val="0"/>
          <w:color w:val="1F2D3D"/>
          <w:sz w:val="22"/>
        </w:rPr>
        <w:t xml:space="preserve"> des déchets triés par les éco-organismes Valobat / Ecominéro (économie répercutée à la collectivité).</w:t>
      </w:r>
    </w:p>
    <w:p>
      <w:pPr>
        <w:spacing w:after="80"/>
      </w:pPr>
      <w:r>
        <w:rPr>
          <w:rFonts w:ascii="Calibri" w:hAnsi="Calibri"/>
          <w:b w:val="0"/>
          <w:color w:val="1F2D3D"/>
          <w:sz w:val="22"/>
        </w:rPr>
        <w:t>### Estimation prévisionnelle des déchets du lot 02</w:t>
      </w:r>
    </w:p>
    <w:p>
      <w:pPr>
        <w:spacing w:after="80"/>
      </w:pPr>
      <w:r>
        <w:rPr>
          <w:rFonts w:ascii="Calibri" w:hAnsi="Calibri"/>
          <w:b w:val="0"/>
          <w:color w:val="1F2D3D"/>
          <w:sz w:val="22"/>
        </w:rPr>
        <w:t>| Type de déchet | Origine | Filière |</w:t>
      </w:r>
    </w:p>
    <w:p>
      <w:pPr>
        <w:spacing w:after="80"/>
      </w:pPr>
      <w:r>
        <w:rPr>
          <w:rFonts w:ascii="Calibri" w:hAnsi="Calibri"/>
          <w:b w:val="0"/>
          <w:color w:val="1F2D3D"/>
          <w:sz w:val="22"/>
        </w:rPr>
        <w:t>|----------------|---------|---------|</w:t>
      </w:r>
    </w:p>
    <w:p>
      <w:pPr>
        <w:spacing w:after="80"/>
      </w:pPr>
      <w:r>
        <w:rPr>
          <w:rFonts w:ascii="Calibri" w:hAnsi="Calibri"/>
          <w:b w:val="0"/>
          <w:color w:val="1F2D3D"/>
          <w:sz w:val="22"/>
        </w:rPr>
        <w:t>| Chutes membranes bitumineuses | Recoupes étanchéité | Filière dédiée bitume (incinération avec valorisation énergétique) |</w:t>
      </w:r>
    </w:p>
    <w:p>
      <w:pPr>
        <w:spacing w:after="80"/>
      </w:pPr>
      <w:r>
        <w:rPr>
          <w:rFonts w:ascii="Calibri" w:hAnsi="Calibri"/>
          <w:b w:val="0"/>
          <w:color w:val="1F2D3D"/>
          <w:sz w:val="22"/>
        </w:rPr>
        <w:t>| Chutes isolants PU (EFIGREEN) | Recoupes panneaux | Recyclage PU ou valorisation énergétique |</w:t>
      </w:r>
    </w:p>
    <w:p>
      <w:pPr>
        <w:spacing w:after="80"/>
      </w:pPr>
      <w:r>
        <w:rPr>
          <w:rFonts w:ascii="Calibri" w:hAnsi="Calibri"/>
          <w:b w:val="0"/>
          <w:color w:val="1F2D3D"/>
          <w:sz w:val="22"/>
        </w:rPr>
        <w:t>| Chutes laine de roche (ROCKACIER) | Recoupes | Valorisation matière (ROCKCYCLE) |</w:t>
      </w:r>
    </w:p>
    <w:p>
      <w:pPr>
        <w:spacing w:after="80"/>
      </w:pPr>
      <w:r>
        <w:rPr>
          <w:rFonts w:ascii="Calibri" w:hAnsi="Calibri"/>
          <w:b w:val="0"/>
          <w:color w:val="1F2D3D"/>
          <w:sz w:val="22"/>
        </w:rPr>
        <w:t>| Chutes bac acier, zinc, alu | Façonnage | Recyclage métal (revente ferrailleur agréé) |</w:t>
      </w:r>
    </w:p>
    <w:p>
      <w:pPr>
        <w:spacing w:after="80"/>
      </w:pPr>
      <w:r>
        <w:rPr>
          <w:rFonts w:ascii="Calibri" w:hAnsi="Calibri"/>
          <w:b w:val="0"/>
          <w:color w:val="1F2D3D"/>
          <w:sz w:val="22"/>
        </w:rPr>
        <w:t>| Palettes bois | Emballages | Recyclage bois |</w:t>
      </w:r>
    </w:p>
    <w:p>
      <w:pPr>
        <w:spacing w:after="80"/>
      </w:pPr>
      <w:r>
        <w:rPr>
          <w:rFonts w:ascii="Calibri" w:hAnsi="Calibri"/>
          <w:b w:val="0"/>
          <w:color w:val="1F2D3D"/>
          <w:sz w:val="22"/>
        </w:rPr>
        <w:t>| Films plastiques, emballages | Conditionnement matériaux | Recyclage plastique |</w:t>
      </w:r>
    </w:p>
    <w:p>
      <w:pPr>
        <w:spacing w:after="80"/>
      </w:pPr>
      <w:r>
        <w:rPr>
          <w:rFonts w:ascii="Calibri" w:hAnsi="Calibri"/>
          <w:b w:val="0"/>
          <w:color w:val="1F2D3D"/>
          <w:sz w:val="22"/>
        </w:rPr>
        <w:t>| Cartons | Emballages | Recyclage papier-carton |</w:t>
      </w:r>
    </w:p>
    <w:p>
      <w:pPr>
        <w:spacing w:after="80"/>
      </w:pPr>
      <w:r>
        <w:rPr>
          <w:rFonts w:ascii="Calibri" w:hAnsi="Calibri"/>
          <w:b w:val="0"/>
          <w:color w:val="1F2D3D"/>
          <w:sz w:val="22"/>
        </w:rPr>
        <w:t>| Bouteilles propane vides | Combustible chalumeau | Retour fournisseur (consigne) |</w:t>
      </w:r>
    </w:p>
    <w:p>
      <w:pPr>
        <w:spacing w:after="80"/>
      </w:pPr>
      <w:r>
        <w:rPr>
          <w:rFonts w:ascii="Calibri" w:hAnsi="Calibri"/>
          <w:b w:val="0"/>
          <w:color w:val="1F2D3D"/>
          <w:sz w:val="22"/>
        </w:rPr>
        <w:t>| Cartouches résines vides | Application ALSAN/colles | Filière déchets dangereux |</w:t>
      </w:r>
    </w:p>
    <w:p>
      <w:pPr>
        <w:spacing w:after="80"/>
      </w:pPr>
      <w:r>
        <w:rPr>
          <w:rFonts w:ascii="Calibri" w:hAnsi="Calibri"/>
          <w:b w:val="0"/>
          <w:color w:val="1F2D3D"/>
          <w:sz w:val="22"/>
        </w:rPr>
        <w:t>### Organisation du tri sur chantier</w:t>
      </w:r>
    </w:p>
    <w:p>
      <w:pPr>
        <w:pStyle w:val="ListBullet"/>
        <w:spacing w:after="80"/>
      </w:pPr>
      <w:r>
        <w:rPr>
          <w:rFonts w:ascii="Calibri" w:hAnsi="Calibri"/>
          <w:b w:val="0"/>
          <w:color w:val="1F2D3D"/>
          <w:sz w:val="22"/>
        </w:rPr>
      </w:r>
      <w:r>
        <w:rPr>
          <w:rFonts w:ascii="Calibri" w:hAnsi="Calibri"/>
          <w:b/>
          <w:color w:val="1F2D3D"/>
          <w:sz w:val="22"/>
        </w:rPr>
        <w:t>Bennes de tri sélectif</w:t>
      </w:r>
      <w:r>
        <w:rPr>
          <w:rFonts w:ascii="Calibri" w:hAnsi="Calibri"/>
          <w:b w:val="0"/>
          <w:color w:val="1F2D3D"/>
          <w:sz w:val="22"/>
        </w:rPr>
        <w:t xml:space="preserve"> dédiées au lot, identifiées par signalétique claire :</w:t>
      </w:r>
    </w:p>
    <w:p>
      <w:pPr>
        <w:spacing w:after="80"/>
      </w:pPr>
      <w:r>
        <w:rPr>
          <w:rFonts w:ascii="Calibri" w:hAnsi="Calibri"/>
          <w:b w:val="0"/>
          <w:color w:val="1F2D3D"/>
          <w:sz w:val="22"/>
        </w:rPr>
        <w:t xml:space="preserve">  - 1 benne « DIB » (Déchets Industriels Banals)</w:t>
      </w:r>
    </w:p>
    <w:p>
      <w:pPr>
        <w:spacing w:after="80"/>
      </w:pPr>
      <w:r>
        <w:rPr>
          <w:rFonts w:ascii="Calibri" w:hAnsi="Calibri"/>
          <w:b w:val="0"/>
          <w:color w:val="1F2D3D"/>
          <w:sz w:val="22"/>
        </w:rPr>
        <w:t xml:space="preserve">  - 1 benne « Métaux »</w:t>
      </w:r>
    </w:p>
    <w:p>
      <w:pPr>
        <w:spacing w:after="80"/>
      </w:pPr>
      <w:r>
        <w:rPr>
          <w:rFonts w:ascii="Calibri" w:hAnsi="Calibri"/>
          <w:b w:val="0"/>
          <w:color w:val="1F2D3D"/>
          <w:sz w:val="22"/>
        </w:rPr>
        <w:t xml:space="preserve">  - 1 benne « Bois »</w:t>
      </w:r>
    </w:p>
    <w:p>
      <w:pPr>
        <w:spacing w:after="80"/>
      </w:pPr>
      <w:r>
        <w:rPr>
          <w:rFonts w:ascii="Calibri" w:hAnsi="Calibri"/>
          <w:b w:val="0"/>
          <w:color w:val="1F2D3D"/>
          <w:sz w:val="22"/>
        </w:rPr>
        <w:t xml:space="preserve">  - 1 benne « Plastiques »</w:t>
      </w:r>
    </w:p>
    <w:p>
      <w:pPr>
        <w:spacing w:after="80"/>
      </w:pPr>
      <w:r>
        <w:rPr>
          <w:rFonts w:ascii="Calibri" w:hAnsi="Calibri"/>
          <w:b w:val="0"/>
          <w:color w:val="1F2D3D"/>
          <w:sz w:val="22"/>
        </w:rPr>
        <w:t xml:space="preserve">  - 1 contenant fermé « Déchets dangereux » (résines, cartouches souillées)</w:t>
      </w:r>
    </w:p>
    <w:p>
      <w:pPr>
        <w:pStyle w:val="ListBullet"/>
        <w:spacing w:after="80"/>
      </w:pPr>
      <w:r>
        <w:rPr>
          <w:rFonts w:ascii="Calibri" w:hAnsi="Calibri"/>
          <w:b w:val="0"/>
          <w:color w:val="1F2D3D"/>
          <w:sz w:val="22"/>
        </w:rPr>
        <w:t>Coordination avec les autres lots pour optimiser les bennes (compte prorata gros œuvre).</w:t>
      </w:r>
    </w:p>
    <w:p>
      <w:pPr>
        <w:pStyle w:val="ListBullet"/>
        <w:spacing w:after="80"/>
      </w:pPr>
      <w:r>
        <w:rPr>
          <w:rFonts w:ascii="Calibri" w:hAnsi="Calibri"/>
          <w:b w:val="0"/>
          <w:color w:val="1F2D3D"/>
          <w:sz w:val="22"/>
        </w:rPr>
      </w:r>
      <w:r>
        <w:rPr>
          <w:rFonts w:ascii="Calibri" w:hAnsi="Calibri"/>
          <w:b/>
          <w:color w:val="1F2D3D"/>
          <w:sz w:val="22"/>
        </w:rPr>
        <w:t>Bordereaux de Suivi des Déchets (BSD)</w:t>
      </w:r>
      <w:r>
        <w:rPr>
          <w:rFonts w:ascii="Calibri" w:hAnsi="Calibri"/>
          <w:b w:val="0"/>
          <w:color w:val="1F2D3D"/>
          <w:sz w:val="22"/>
        </w:rPr>
        <w:t xml:space="preserve"> systématiques pour chaque enlèvement.</w:t>
      </w:r>
    </w:p>
    <w:p>
      <w:pPr>
        <w:pStyle w:val="ListBullet"/>
        <w:spacing w:after="80"/>
      </w:pPr>
      <w:r>
        <w:rPr>
          <w:rFonts w:ascii="Calibri" w:hAnsi="Calibri"/>
          <w:b w:val="0"/>
          <w:color w:val="1F2D3D"/>
          <w:sz w:val="22"/>
        </w:rPr>
      </w:r>
      <w:r>
        <w:rPr>
          <w:rFonts w:ascii="Calibri" w:hAnsi="Calibri"/>
          <w:b/>
          <w:color w:val="1F2D3D"/>
          <w:sz w:val="22"/>
        </w:rPr>
        <w:t>Constats d'évacuation</w:t>
      </w:r>
      <w:r>
        <w:rPr>
          <w:rFonts w:ascii="Calibri" w:hAnsi="Calibri"/>
          <w:b w:val="0"/>
          <w:color w:val="1F2D3D"/>
          <w:sz w:val="22"/>
        </w:rPr>
        <w:t xml:space="preserve"> intégrés au DOE (exigence CCAP).</w:t>
      </w:r>
    </w:p>
    <w:p>
      <w:pPr>
        <w:spacing w:after="80"/>
      </w:pPr>
      <w:r>
        <w:rPr>
          <w:rFonts w:ascii="Calibri" w:hAnsi="Calibri"/>
          <w:b w:val="0"/>
          <w:color w:val="1F2D3D"/>
          <w:sz w:val="22"/>
        </w:rPr>
        <w:t>### Objectifs chiffrés de valorisation</w:t>
      </w:r>
    </w:p>
    <w:p>
      <w:pPr>
        <w:pStyle w:val="ListBullet"/>
        <w:spacing w:after="80"/>
      </w:pPr>
      <w:r>
        <w:rPr>
          <w:rFonts w:ascii="Calibri" w:hAnsi="Calibri"/>
          <w:b w:val="0"/>
          <w:color w:val="1F2D3D"/>
          <w:sz w:val="22"/>
        </w:rPr>
      </w:r>
      <w:r>
        <w:rPr>
          <w:rFonts w:ascii="Calibri" w:hAnsi="Calibri"/>
          <w:b/>
          <w:color w:val="1F2D3D"/>
          <w:sz w:val="22"/>
        </w:rPr>
        <w:t>Objectif global : 70% minimum de valorisation matière</w:t>
      </w:r>
      <w:r>
        <w:rPr>
          <w:rFonts w:ascii="Calibri" w:hAnsi="Calibri"/>
          <w:b w:val="0"/>
          <w:color w:val="1F2D3D"/>
          <w:sz w:val="22"/>
        </w:rPr>
        <w:t xml:space="preserve"> des déchets du chantier (objectif national).</w:t>
      </w:r>
    </w:p>
    <w:p>
      <w:pPr>
        <w:pStyle w:val="ListBullet"/>
        <w:spacing w:after="80"/>
      </w:pPr>
      <w:r>
        <w:rPr>
          <w:rFonts w:ascii="Calibri" w:hAnsi="Calibri"/>
          <w:b w:val="0"/>
          <w:color w:val="1F2D3D"/>
          <w:sz w:val="22"/>
        </w:rPr>
      </w:r>
      <w:r>
        <w:rPr>
          <w:rFonts w:ascii="Calibri" w:hAnsi="Calibri"/>
          <w:b/>
          <w:color w:val="1F2D3D"/>
          <w:sz w:val="22"/>
        </w:rPr>
        <w:t>Métaux : 100% recyclage</w:t>
      </w:r>
      <w:r>
        <w:rPr>
          <w:rFonts w:ascii="Calibri" w:hAnsi="Calibri"/>
          <w:b w:val="0"/>
          <w:color w:val="1F2D3D"/>
          <w:sz w:val="22"/>
        </w:rPr>
        <w:t xml:space="preserve"> (revente ferrailleur agréé).</w:t>
      </w:r>
    </w:p>
    <w:p>
      <w:pPr>
        <w:pStyle w:val="ListBullet"/>
        <w:spacing w:after="80"/>
      </w:pPr>
      <w:r>
        <w:rPr>
          <w:rFonts w:ascii="Calibri" w:hAnsi="Calibri"/>
          <w:b w:val="0"/>
          <w:color w:val="1F2D3D"/>
          <w:sz w:val="22"/>
        </w:rPr>
      </w:r>
      <w:r>
        <w:rPr>
          <w:rFonts w:ascii="Calibri" w:hAnsi="Calibri"/>
          <w:b/>
          <w:color w:val="1F2D3D"/>
          <w:sz w:val="22"/>
        </w:rPr>
        <w:t>Bois palettes : 100% recyclage</w:t>
      </w:r>
      <w:r>
        <w:rPr>
          <w:rFonts w:ascii="Calibri" w:hAnsi="Calibri"/>
          <w:b w:val="0"/>
          <w:color w:val="1F2D3D"/>
          <w:sz w:val="22"/>
        </w:rPr>
        <w:t>.</w:t>
      </w:r>
    </w:p>
    <w:p>
      <w:pPr>
        <w:pStyle w:val="ListBullet"/>
        <w:spacing w:after="80"/>
      </w:pPr>
      <w:r>
        <w:rPr>
          <w:rFonts w:ascii="Calibri" w:hAnsi="Calibri"/>
          <w:b w:val="0"/>
          <w:color w:val="1F2D3D"/>
          <w:sz w:val="22"/>
        </w:rPr>
      </w:r>
      <w:r>
        <w:rPr>
          <w:rFonts w:ascii="Calibri" w:hAnsi="Calibri"/>
          <w:b/>
          <w:color w:val="1F2D3D"/>
          <w:sz w:val="22"/>
        </w:rPr>
        <w:t>Pas de brûlage</w:t>
      </w:r>
      <w:r>
        <w:rPr>
          <w:rFonts w:ascii="Calibri" w:hAnsi="Calibri"/>
          <w:b w:val="0"/>
          <w:color w:val="1F2D3D"/>
          <w:sz w:val="22"/>
        </w:rPr>
        <w:t xml:space="preserve"> sur chantier (interdit).</w:t>
      </w:r>
    </w:p>
    <w:p>
      <w:pPr>
        <w:pStyle w:val="ListBullet"/>
        <w:spacing w:after="80"/>
      </w:pPr>
      <w:r>
        <w:rPr>
          <w:rFonts w:ascii="Calibri" w:hAnsi="Calibri"/>
          <w:b w:val="0"/>
          <w:color w:val="1F2D3D"/>
          <w:sz w:val="22"/>
        </w:rPr>
      </w:r>
      <w:r>
        <w:rPr>
          <w:rFonts w:ascii="Calibri" w:hAnsi="Calibri"/>
          <w:b/>
          <w:color w:val="1F2D3D"/>
          <w:sz w:val="22"/>
        </w:rPr>
        <w:t>Pas de stockage sauvage</w:t>
      </w:r>
      <w:r>
        <w:rPr>
          <w:rFonts w:ascii="Calibri" w:hAnsi="Calibri"/>
          <w:b w:val="0"/>
          <w:color w:val="1F2D3D"/>
          <w:sz w:val="22"/>
        </w:rPr>
        <w:t xml:space="preserve"> ni d'évacuation hors filières agréées.</w:t>
      </w:r>
    </w:p>
    <w:p>
      <w:pPr>
        <w:spacing w:after="80"/>
      </w:pPr>
      <w:r>
        <w:rPr>
          <w:rFonts w:ascii="Calibri" w:hAnsi="Calibri"/>
          <w:b w:val="0"/>
          <w:color w:val="1F2D3D"/>
          <w:sz w:val="22"/>
        </w:rPr>
        <w:t>## C.5.4 Réduction des nuisances</w:t>
      </w:r>
    </w:p>
    <w:p>
      <w:pPr>
        <w:spacing w:after="80"/>
      </w:pPr>
      <w:r>
        <w:rPr>
          <w:rFonts w:ascii="Calibri" w:hAnsi="Calibri"/>
          <w:b w:val="0"/>
          <w:color w:val="1F2D3D"/>
          <w:sz w:val="22"/>
        </w:rPr>
        <w:t>### Nuisances sonores</w:t>
      </w:r>
    </w:p>
    <w:p>
      <w:pPr>
        <w:pStyle w:val="ListBullet"/>
        <w:spacing w:after="80"/>
      </w:pPr>
      <w:r>
        <w:rPr>
          <w:rFonts w:ascii="Calibri" w:hAnsi="Calibri"/>
          <w:b w:val="0"/>
          <w:color w:val="1F2D3D"/>
          <w:sz w:val="22"/>
        </w:rPr>
      </w:r>
      <w:r>
        <w:rPr>
          <w:rFonts w:ascii="Calibri" w:hAnsi="Calibri"/>
          <w:b/>
          <w:color w:val="1F2D3D"/>
          <w:sz w:val="22"/>
        </w:rPr>
        <w:t>Horaires de travail respectés</w:t>
      </w:r>
      <w:r>
        <w:rPr>
          <w:rFonts w:ascii="Calibri" w:hAnsi="Calibri"/>
          <w:b w:val="0"/>
          <w:color w:val="1F2D3D"/>
          <w:sz w:val="22"/>
        </w:rPr>
        <w:t xml:space="preserve"> : 8h00-12h00 / 13h30-17h30 (lundi-vendredi), conformément aux arrêtés municipaux.</w:t>
      </w:r>
    </w:p>
    <w:p>
      <w:pPr>
        <w:pStyle w:val="ListBullet"/>
        <w:spacing w:after="80"/>
      </w:pPr>
      <w:r>
        <w:rPr>
          <w:rFonts w:ascii="Calibri" w:hAnsi="Calibri"/>
          <w:b w:val="0"/>
          <w:color w:val="1F2D3D"/>
          <w:sz w:val="22"/>
        </w:rPr>
      </w:r>
      <w:r>
        <w:rPr>
          <w:rFonts w:ascii="Calibri" w:hAnsi="Calibri"/>
          <w:b/>
          <w:color w:val="1F2D3D"/>
          <w:sz w:val="22"/>
        </w:rPr>
        <w:t>Pas de travaux bruyants</w:t>
      </w:r>
      <w:r>
        <w:rPr>
          <w:rFonts w:ascii="Calibri" w:hAnsi="Calibri"/>
          <w:b w:val="0"/>
          <w:color w:val="1F2D3D"/>
          <w:sz w:val="22"/>
        </w:rPr>
        <w:t xml:space="preserve"> (cisaillage tôle, vissage, monte-matériaux) avant 8h00 ni après 17h30.</w:t>
      </w:r>
    </w:p>
    <w:p>
      <w:pPr>
        <w:pStyle w:val="ListBullet"/>
        <w:spacing w:after="80"/>
      </w:pPr>
      <w:r>
        <w:rPr>
          <w:rFonts w:ascii="Calibri" w:hAnsi="Calibri"/>
          <w:b w:val="0"/>
          <w:color w:val="1F2D3D"/>
          <w:sz w:val="22"/>
        </w:rPr>
      </w:r>
      <w:r>
        <w:rPr>
          <w:rFonts w:ascii="Calibri" w:hAnsi="Calibri"/>
          <w:b/>
          <w:color w:val="1F2D3D"/>
          <w:sz w:val="22"/>
        </w:rPr>
        <w:t>Utilisation d'outils silencieux</w:t>
      </w:r>
      <w:r>
        <w:rPr>
          <w:rFonts w:ascii="Calibri" w:hAnsi="Calibri"/>
          <w:b w:val="0"/>
          <w:color w:val="1F2D3D"/>
          <w:sz w:val="22"/>
        </w:rPr>
        <w:t xml:space="preserve"> quand possible (visseuses électriques plutôt que pneumatiques).</w:t>
      </w:r>
    </w:p>
    <w:p>
      <w:pPr>
        <w:pStyle w:val="ListBullet"/>
        <w:spacing w:after="80"/>
      </w:pPr>
      <w:r>
        <w:rPr>
          <w:rFonts w:ascii="Calibri" w:hAnsi="Calibri"/>
          <w:b w:val="0"/>
          <w:color w:val="1F2D3D"/>
          <w:sz w:val="22"/>
        </w:rPr>
      </w:r>
      <w:r>
        <w:rPr>
          <w:rFonts w:ascii="Calibri" w:hAnsi="Calibri"/>
          <w:b/>
          <w:color w:val="1F2D3D"/>
          <w:sz w:val="22"/>
        </w:rPr>
        <w:t>Si site occupé</w:t>
      </w:r>
      <w:r>
        <w:rPr>
          <w:rFonts w:ascii="Calibri" w:hAnsi="Calibri"/>
          <w:b w:val="0"/>
          <w:color w:val="1F2D3D"/>
          <w:sz w:val="22"/>
        </w:rPr>
        <w:t xml:space="preserve"> (école en activité) : coordination avec direction école pour éviter cisaillage tôle pendant les récréations.</w:t>
      </w:r>
    </w:p>
    <w:p>
      <w:pPr>
        <w:spacing w:after="80"/>
      </w:pPr>
      <w:r>
        <w:rPr>
          <w:rFonts w:ascii="Calibri" w:hAnsi="Calibri"/>
          <w:b w:val="0"/>
          <w:color w:val="1F2D3D"/>
          <w:sz w:val="22"/>
        </w:rPr>
        <w:t>### Nuisances poussières</w:t>
      </w:r>
    </w:p>
    <w:p>
      <w:pPr>
        <w:pStyle w:val="ListBullet"/>
        <w:spacing w:after="80"/>
      </w:pPr>
      <w:r>
        <w:rPr>
          <w:rFonts w:ascii="Calibri" w:hAnsi="Calibri"/>
          <w:b w:val="0"/>
          <w:color w:val="1F2D3D"/>
          <w:sz w:val="22"/>
        </w:rPr>
      </w:r>
      <w:r>
        <w:rPr>
          <w:rFonts w:ascii="Calibri" w:hAnsi="Calibri"/>
          <w:b/>
          <w:color w:val="1F2D3D"/>
          <w:sz w:val="22"/>
        </w:rPr>
        <w:t>Arrosage</w:t>
      </w:r>
      <w:r>
        <w:rPr>
          <w:rFonts w:ascii="Calibri" w:hAnsi="Calibri"/>
          <w:b w:val="0"/>
          <w:color w:val="1F2D3D"/>
          <w:sz w:val="22"/>
        </w:rPr>
        <w:t xml:space="preserve"> des zones de découpe en cas de poussières (rare en étanchéité-couverture).</w:t>
      </w:r>
    </w:p>
    <w:p>
      <w:pPr>
        <w:pStyle w:val="ListBullet"/>
        <w:spacing w:after="80"/>
      </w:pPr>
      <w:r>
        <w:rPr>
          <w:rFonts w:ascii="Calibri" w:hAnsi="Calibri"/>
          <w:b w:val="0"/>
          <w:color w:val="1F2D3D"/>
          <w:sz w:val="22"/>
        </w:rPr>
      </w:r>
      <w:r>
        <w:rPr>
          <w:rFonts w:ascii="Calibri" w:hAnsi="Calibri"/>
          <w:b/>
          <w:color w:val="1F2D3D"/>
          <w:sz w:val="22"/>
        </w:rPr>
        <w:t>Aspirateurs HEPA</w:t>
      </w:r>
      <w:r>
        <w:rPr>
          <w:rFonts w:ascii="Calibri" w:hAnsi="Calibri"/>
          <w:b w:val="0"/>
          <w:color w:val="1F2D3D"/>
          <w:sz w:val="22"/>
        </w:rPr>
        <w:t xml:space="preserve"> pour les ponçages éventuels.</w:t>
      </w:r>
    </w:p>
    <w:p>
      <w:pPr>
        <w:pStyle w:val="ListBullet"/>
        <w:spacing w:after="80"/>
      </w:pPr>
      <w:r>
        <w:rPr>
          <w:rFonts w:ascii="Calibri" w:hAnsi="Calibri"/>
          <w:b w:val="0"/>
          <w:color w:val="1F2D3D"/>
          <w:sz w:val="22"/>
        </w:rPr>
      </w:r>
      <w:r>
        <w:rPr>
          <w:rFonts w:ascii="Calibri" w:hAnsi="Calibri"/>
          <w:b/>
          <w:color w:val="1F2D3D"/>
          <w:sz w:val="22"/>
        </w:rPr>
        <w:t>Confinement</w:t>
      </w:r>
      <w:r>
        <w:rPr>
          <w:rFonts w:ascii="Calibri" w:hAnsi="Calibri"/>
          <w:b w:val="0"/>
          <w:color w:val="1F2D3D"/>
          <w:sz w:val="22"/>
        </w:rPr>
        <w:t xml:space="preserve"> des découpes d'isolants (PU, laine de roche) pour éviter dispersion.</w:t>
      </w:r>
    </w:p>
    <w:p>
      <w:pPr>
        <w:pStyle w:val="ListBullet"/>
        <w:spacing w:after="80"/>
      </w:pPr>
      <w:r>
        <w:rPr>
          <w:rFonts w:ascii="Calibri" w:hAnsi="Calibri"/>
          <w:b w:val="0"/>
          <w:color w:val="1F2D3D"/>
          <w:sz w:val="22"/>
        </w:rPr>
      </w:r>
      <w:r>
        <w:rPr>
          <w:rFonts w:ascii="Calibri" w:hAnsi="Calibri"/>
          <w:b/>
          <w:color w:val="1F2D3D"/>
          <w:sz w:val="22"/>
        </w:rPr>
        <w:t>Nettoyage quotidien</w:t>
      </w:r>
      <w:r>
        <w:rPr>
          <w:rFonts w:ascii="Calibri" w:hAnsi="Calibri"/>
          <w:b w:val="0"/>
          <w:color w:val="1F2D3D"/>
          <w:sz w:val="22"/>
        </w:rPr>
        <w:t xml:space="preserve"> des zones de travaux.</w:t>
      </w:r>
    </w:p>
    <w:p>
      <w:pPr>
        <w:spacing w:after="80"/>
      </w:pPr>
      <w:r>
        <w:rPr>
          <w:rFonts w:ascii="Calibri" w:hAnsi="Calibri"/>
          <w:b w:val="0"/>
          <w:color w:val="1F2D3D"/>
          <w:sz w:val="22"/>
        </w:rPr>
        <w:t>### Nuisances olfactives (chalumeau, résines)</w:t>
      </w:r>
    </w:p>
    <w:p>
      <w:pPr>
        <w:pStyle w:val="ListBullet"/>
        <w:spacing w:after="80"/>
      </w:pPr>
      <w:r>
        <w:rPr>
          <w:rFonts w:ascii="Calibri" w:hAnsi="Calibri"/>
          <w:b w:val="0"/>
          <w:color w:val="1F2D3D"/>
          <w:sz w:val="22"/>
        </w:rPr>
      </w:r>
      <w:r>
        <w:rPr>
          <w:rFonts w:ascii="Calibri" w:hAnsi="Calibri"/>
          <w:b/>
          <w:color w:val="1F2D3D"/>
          <w:sz w:val="22"/>
        </w:rPr>
        <w:t>Soudure chalumeau</w:t>
      </w:r>
      <w:r>
        <w:rPr>
          <w:rFonts w:ascii="Calibri" w:hAnsi="Calibri"/>
          <w:b w:val="0"/>
          <w:color w:val="1F2D3D"/>
          <w:sz w:val="22"/>
        </w:rPr>
        <w:t xml:space="preserve"> : odeur bitume passagère, dissipation rapide.</w:t>
      </w:r>
    </w:p>
    <w:p>
      <w:pPr>
        <w:pStyle w:val="ListBullet"/>
        <w:spacing w:after="80"/>
      </w:pPr>
      <w:r>
        <w:rPr>
          <w:rFonts w:ascii="Calibri" w:hAnsi="Calibri"/>
          <w:b w:val="0"/>
          <w:color w:val="1F2D3D"/>
          <w:sz w:val="22"/>
        </w:rPr>
      </w:r>
      <w:r>
        <w:rPr>
          <w:rFonts w:ascii="Calibri" w:hAnsi="Calibri"/>
          <w:b/>
          <w:color w:val="1F2D3D"/>
          <w:sz w:val="22"/>
        </w:rPr>
        <w:t>Résines ALSAN FLASHING sans solvant</w:t>
      </w:r>
      <w:r>
        <w:rPr>
          <w:rFonts w:ascii="Calibri" w:hAnsi="Calibri"/>
          <w:b w:val="0"/>
          <w:color w:val="1F2D3D"/>
          <w:sz w:val="22"/>
        </w:rPr>
        <w:t xml:space="preserve"> : choix conforme CCTP (impact réduit).</w:t>
      </w:r>
    </w:p>
    <w:p>
      <w:pPr>
        <w:pStyle w:val="ListBullet"/>
        <w:spacing w:after="80"/>
      </w:pPr>
      <w:r>
        <w:rPr>
          <w:rFonts w:ascii="Calibri" w:hAnsi="Calibri"/>
          <w:b w:val="0"/>
          <w:color w:val="1F2D3D"/>
          <w:sz w:val="22"/>
        </w:rPr>
      </w:r>
      <w:r>
        <w:rPr>
          <w:rFonts w:ascii="Calibri" w:hAnsi="Calibri"/>
          <w:b/>
          <w:color w:val="1F2D3D"/>
          <w:sz w:val="22"/>
        </w:rPr>
        <w:t>Information préalable</w:t>
      </w:r>
      <w:r>
        <w:rPr>
          <w:rFonts w:ascii="Calibri" w:hAnsi="Calibri"/>
          <w:b w:val="0"/>
          <w:color w:val="1F2D3D"/>
          <w:sz w:val="22"/>
        </w:rPr>
        <w:t xml:space="preserve"> des riverains/utilisateurs en cas d'opération générant des odeurs (affichage).</w:t>
      </w:r>
    </w:p>
    <w:p>
      <w:pPr>
        <w:spacing w:after="80"/>
      </w:pPr>
      <w:r>
        <w:rPr>
          <w:rFonts w:ascii="Calibri" w:hAnsi="Calibri"/>
          <w:b w:val="0"/>
          <w:color w:val="1F2D3D"/>
          <w:sz w:val="22"/>
        </w:rPr>
        <w:t>### Circulation et stationnement</w:t>
      </w:r>
    </w:p>
    <w:p>
      <w:pPr>
        <w:pStyle w:val="ListBullet"/>
        <w:spacing w:after="80"/>
      </w:pPr>
      <w:r>
        <w:rPr>
          <w:rFonts w:ascii="Calibri" w:hAnsi="Calibri"/>
          <w:b w:val="0"/>
          <w:color w:val="1F2D3D"/>
          <w:sz w:val="22"/>
        </w:rPr>
      </w:r>
      <w:r>
        <w:rPr>
          <w:rFonts w:ascii="Calibri" w:hAnsi="Calibri"/>
          <w:b/>
          <w:color w:val="1F2D3D"/>
          <w:sz w:val="22"/>
        </w:rPr>
        <w:t>Plan de circulation chantier</w:t>
      </w:r>
      <w:r>
        <w:rPr>
          <w:rFonts w:ascii="Calibri" w:hAnsi="Calibri"/>
          <w:b w:val="0"/>
          <w:color w:val="1F2D3D"/>
          <w:sz w:val="22"/>
        </w:rPr>
        <w:t xml:space="preserve"> validé en CISSCT.</w:t>
      </w:r>
    </w:p>
    <w:p>
      <w:pPr>
        <w:pStyle w:val="ListBullet"/>
        <w:spacing w:after="80"/>
      </w:pPr>
      <w:r>
        <w:rPr>
          <w:rFonts w:ascii="Calibri" w:hAnsi="Calibri"/>
          <w:b w:val="0"/>
          <w:color w:val="1F2D3D"/>
          <w:sz w:val="22"/>
        </w:rPr>
      </w:r>
      <w:r>
        <w:rPr>
          <w:rFonts w:ascii="Calibri" w:hAnsi="Calibri"/>
          <w:b/>
          <w:color w:val="1F2D3D"/>
          <w:sz w:val="22"/>
        </w:rPr>
        <w:t>Pas de stationnement</w:t>
      </w:r>
      <w:r>
        <w:rPr>
          <w:rFonts w:ascii="Calibri" w:hAnsi="Calibri"/>
          <w:b w:val="0"/>
          <w:color w:val="1F2D3D"/>
          <w:sz w:val="22"/>
        </w:rPr>
        <w:t xml:space="preserve"> sur les espaces verts de l'école.</w:t>
      </w:r>
    </w:p>
    <w:p>
      <w:pPr>
        <w:pStyle w:val="ListBullet"/>
        <w:spacing w:after="80"/>
      </w:pPr>
      <w:r>
        <w:rPr>
          <w:rFonts w:ascii="Calibri" w:hAnsi="Calibri"/>
          <w:b w:val="0"/>
          <w:color w:val="1F2D3D"/>
          <w:sz w:val="22"/>
        </w:rPr>
      </w:r>
      <w:r>
        <w:rPr>
          <w:rFonts w:ascii="Calibri" w:hAnsi="Calibri"/>
          <w:b/>
          <w:color w:val="1F2D3D"/>
          <w:sz w:val="22"/>
        </w:rPr>
        <w:t>Livraisons programmées</w:t>
      </w:r>
      <w:r>
        <w:rPr>
          <w:rFonts w:ascii="Calibri" w:hAnsi="Calibri"/>
          <w:b w:val="0"/>
          <w:color w:val="1F2D3D"/>
          <w:sz w:val="22"/>
        </w:rPr>
        <w:t xml:space="preserve"> hors horaires d'entrée/sortie scolaire si site occupé.</w:t>
      </w:r>
    </w:p>
    <w:p>
      <w:pPr>
        <w:pStyle w:val="ListBullet"/>
        <w:spacing w:after="80"/>
      </w:pPr>
      <w:r>
        <w:rPr>
          <w:rFonts w:ascii="Calibri" w:hAnsi="Calibri"/>
          <w:b w:val="0"/>
          <w:color w:val="1F2D3D"/>
          <w:sz w:val="22"/>
        </w:rPr>
      </w:r>
      <w:r>
        <w:rPr>
          <w:rFonts w:ascii="Calibri" w:hAnsi="Calibri"/>
          <w:b/>
          <w:color w:val="1F2D3D"/>
          <w:sz w:val="22"/>
        </w:rPr>
        <w:t>Nettoyage des voiries</w:t>
      </w:r>
      <w:r>
        <w:rPr>
          <w:rFonts w:ascii="Calibri" w:hAnsi="Calibri"/>
          <w:b w:val="0"/>
          <w:color w:val="1F2D3D"/>
          <w:sz w:val="22"/>
        </w:rPr>
        <w:t xml:space="preserve"> publiques en cas de salissures (boues sur chaussée).</w:t>
      </w:r>
    </w:p>
    <w:p>
      <w:pPr>
        <w:spacing w:after="80"/>
      </w:pPr>
      <w:r>
        <w:rPr>
          <w:rFonts w:ascii="Calibri" w:hAnsi="Calibri"/>
          <w:b w:val="0"/>
          <w:color w:val="1F2D3D"/>
          <w:sz w:val="22"/>
        </w:rPr>
        <w:t>## C.5.5 Protection des éléments existants</w:t>
      </w:r>
    </w:p>
    <w:p>
      <w:pPr>
        <w:spacing w:after="80"/>
      </w:pPr>
      <w:r>
        <w:rPr>
          <w:rFonts w:ascii="Calibri" w:hAnsi="Calibri"/>
          <w:b w:val="0"/>
          <w:color w:val="1F2D3D"/>
          <w:sz w:val="22"/>
        </w:rPr>
        <w:t>### Protection des arbres existants</w:t>
      </w:r>
    </w:p>
    <w:p>
      <w:pPr>
        <w:spacing w:after="80"/>
      </w:pPr>
      <w:r>
        <w:rPr>
          <w:rFonts w:ascii="Calibri" w:hAnsi="Calibri"/>
          <w:b w:val="0"/>
          <w:color w:val="1F2D3D"/>
          <w:sz w:val="22"/>
        </w:rPr>
        <w:t>Conformément à l'exigence DCE (pénalité de 3 000 € HT par blessure d'arbre) :</w:t>
      </w:r>
    </w:p>
    <w:p>
      <w:pPr>
        <w:pStyle w:val="ListBullet"/>
        <w:spacing w:after="80"/>
      </w:pPr>
      <w:r>
        <w:rPr>
          <w:rFonts w:ascii="Calibri" w:hAnsi="Calibri"/>
          <w:b w:val="0"/>
          <w:color w:val="1F2D3D"/>
          <w:sz w:val="22"/>
        </w:rPr>
      </w:r>
      <w:r>
        <w:rPr>
          <w:rFonts w:ascii="Calibri" w:hAnsi="Calibri"/>
          <w:b/>
          <w:color w:val="1F2D3D"/>
          <w:sz w:val="22"/>
        </w:rPr>
        <w:t>Identification et marquage</w:t>
      </w:r>
      <w:r>
        <w:rPr>
          <w:rFonts w:ascii="Calibri" w:hAnsi="Calibri"/>
          <w:b w:val="0"/>
          <w:color w:val="1F2D3D"/>
          <w:sz w:val="22"/>
        </w:rPr>
        <w:t xml:space="preserve"> des arbres existants à protéger en réunion de démarrage.</w:t>
      </w:r>
    </w:p>
    <w:p>
      <w:pPr>
        <w:pStyle w:val="ListBullet"/>
        <w:spacing w:after="80"/>
      </w:pPr>
      <w:r>
        <w:rPr>
          <w:rFonts w:ascii="Calibri" w:hAnsi="Calibri"/>
          <w:b w:val="0"/>
          <w:color w:val="1F2D3D"/>
          <w:sz w:val="22"/>
        </w:rPr>
      </w:r>
      <w:r>
        <w:rPr>
          <w:rFonts w:ascii="Calibri" w:hAnsi="Calibri"/>
          <w:b/>
          <w:color w:val="1F2D3D"/>
          <w:sz w:val="22"/>
        </w:rPr>
        <w:t>Clôture de protection</w:t>
      </w:r>
      <w:r>
        <w:rPr>
          <w:rFonts w:ascii="Calibri" w:hAnsi="Calibri"/>
          <w:b w:val="0"/>
          <w:color w:val="1F2D3D"/>
          <w:sz w:val="22"/>
        </w:rPr>
        <w:t xml:space="preserve"> type Heras autour des arbres dans la zone chantier (rayon ≥ 1,5 × rayon couronne).</w:t>
      </w:r>
    </w:p>
    <w:p>
      <w:pPr>
        <w:pStyle w:val="ListBullet"/>
        <w:spacing w:after="80"/>
      </w:pPr>
      <w:r>
        <w:rPr>
          <w:rFonts w:ascii="Calibri" w:hAnsi="Calibri"/>
          <w:b w:val="0"/>
          <w:color w:val="1F2D3D"/>
          <w:sz w:val="22"/>
        </w:rPr>
      </w:r>
      <w:r>
        <w:rPr>
          <w:rFonts w:ascii="Calibri" w:hAnsi="Calibri"/>
          <w:b/>
          <w:color w:val="1F2D3D"/>
          <w:sz w:val="22"/>
        </w:rPr>
        <w:t>Pas de stockage de matériaux</w:t>
      </w:r>
      <w:r>
        <w:rPr>
          <w:rFonts w:ascii="Calibri" w:hAnsi="Calibri"/>
          <w:b w:val="0"/>
          <w:color w:val="1F2D3D"/>
          <w:sz w:val="22"/>
        </w:rPr>
        <w:t xml:space="preserve"> sous les arbres (compactage racines).</w:t>
      </w:r>
    </w:p>
    <w:p>
      <w:pPr>
        <w:pStyle w:val="ListBullet"/>
        <w:spacing w:after="80"/>
      </w:pPr>
      <w:r>
        <w:rPr>
          <w:rFonts w:ascii="Calibri" w:hAnsi="Calibri"/>
          <w:b w:val="0"/>
          <w:color w:val="1F2D3D"/>
          <w:sz w:val="22"/>
        </w:rPr>
      </w:r>
      <w:r>
        <w:rPr>
          <w:rFonts w:ascii="Calibri" w:hAnsi="Calibri"/>
          <w:b/>
          <w:color w:val="1F2D3D"/>
          <w:sz w:val="22"/>
        </w:rPr>
        <w:t>Pas de circulation d'engins</w:t>
      </w:r>
      <w:r>
        <w:rPr>
          <w:rFonts w:ascii="Calibri" w:hAnsi="Calibri"/>
          <w:b w:val="0"/>
          <w:color w:val="1F2D3D"/>
          <w:sz w:val="22"/>
        </w:rPr>
        <w:t xml:space="preserve"> sous la couronne (sauf passage obligatoire = plaques de répartition).</w:t>
      </w:r>
    </w:p>
    <w:p>
      <w:pPr>
        <w:pStyle w:val="ListBullet"/>
        <w:spacing w:after="80"/>
      </w:pPr>
      <w:r>
        <w:rPr>
          <w:rFonts w:ascii="Calibri" w:hAnsi="Calibri"/>
          <w:b w:val="0"/>
          <w:color w:val="1F2D3D"/>
          <w:sz w:val="22"/>
        </w:rPr>
      </w:r>
      <w:r>
        <w:rPr>
          <w:rFonts w:ascii="Calibri" w:hAnsi="Calibri"/>
          <w:b/>
          <w:color w:val="1F2D3D"/>
          <w:sz w:val="22"/>
        </w:rPr>
        <w:t>Sensibilisation</w:t>
      </w:r>
      <w:r>
        <w:rPr>
          <w:rFonts w:ascii="Calibri" w:hAnsi="Calibri"/>
          <w:b w:val="0"/>
          <w:color w:val="1F2D3D"/>
          <w:sz w:val="22"/>
        </w:rPr>
        <w:t xml:space="preserve"> des compagnons à cette exigence (quart d'heure sécurité dédié).</w:t>
      </w:r>
    </w:p>
    <w:p>
      <w:pPr>
        <w:spacing w:after="80"/>
      </w:pPr>
      <w:r>
        <w:rPr>
          <w:rFonts w:ascii="Calibri" w:hAnsi="Calibri"/>
          <w:b w:val="0"/>
          <w:color w:val="1F2D3D"/>
          <w:sz w:val="22"/>
        </w:rPr>
        <w:t>### Protection des ouvrages des autres lots</w:t>
      </w:r>
    </w:p>
    <w:p>
      <w:pPr>
        <w:spacing w:after="80"/>
      </w:pPr>
      <w:r>
        <w:rPr>
          <w:rFonts w:ascii="Calibri" w:hAnsi="Calibri"/>
          <w:b w:val="0"/>
          <w:color w:val="1F2D3D"/>
          <w:sz w:val="22"/>
        </w:rPr>
        <w:t xml:space="preserve">Conformément au POSTE 1 du CCTP, nous assurons la </w:t>
      </w:r>
      <w:r>
        <w:rPr>
          <w:rFonts w:ascii="Calibri" w:hAnsi="Calibri"/>
          <w:b/>
          <w:color w:val="1F2D3D"/>
          <w:sz w:val="22"/>
        </w:rPr>
        <w:t>protection des ouvrages des autres corps d'état</w:t>
      </w:r>
      <w:r>
        <w:rPr>
          <w:rFonts w:ascii="Calibri" w:hAnsi="Calibri"/>
          <w:b w:val="0"/>
          <w:color w:val="1F2D3D"/>
          <w:sz w:val="22"/>
        </w:rPr>
        <w:t xml:space="preserve"> pouvant être salis ou détériorés par nos travaux :</w:t>
      </w:r>
    </w:p>
    <w:p>
      <w:pPr>
        <w:pStyle w:val="ListBullet"/>
        <w:spacing w:after="80"/>
      </w:pPr>
      <w:r>
        <w:rPr>
          <w:rFonts w:ascii="Calibri" w:hAnsi="Calibri"/>
          <w:b w:val="0"/>
          <w:color w:val="1F2D3D"/>
          <w:sz w:val="22"/>
        </w:rPr>
        <w:t>Bâchage des menuiseries extérieures lors des travaux d'étanchéité.</w:t>
      </w:r>
    </w:p>
    <w:p>
      <w:pPr>
        <w:pStyle w:val="ListBullet"/>
        <w:spacing w:after="80"/>
      </w:pPr>
      <w:r>
        <w:rPr>
          <w:rFonts w:ascii="Calibri" w:hAnsi="Calibri"/>
          <w:b w:val="0"/>
          <w:color w:val="1F2D3D"/>
          <w:sz w:val="22"/>
        </w:rPr>
        <w:t>Protection des sols et revêtements lors des manutentions intérieures.</w:t>
      </w:r>
    </w:p>
    <w:p>
      <w:pPr>
        <w:pStyle w:val="ListBullet"/>
        <w:spacing w:after="80"/>
      </w:pPr>
      <w:r>
        <w:rPr>
          <w:rFonts w:ascii="Calibri" w:hAnsi="Calibri"/>
          <w:b w:val="0"/>
          <w:color w:val="1F2D3D"/>
          <w:sz w:val="22"/>
        </w:rPr>
        <w:t>Nettoyage immédiat en cas de souillure accidentelle.</w:t>
      </w:r>
    </w:p>
    <w:p>
      <w:pPr>
        <w:spacing w:after="80"/>
      </w:pPr>
      <w:r>
        <w:rPr>
          <w:rFonts w:ascii="Calibri" w:hAnsi="Calibri"/>
          <w:b w:val="0"/>
          <w:color w:val="1F2D3D"/>
          <w:sz w:val="22"/>
        </w:rPr>
        <w:t>### Remise en état des lieux</w:t>
      </w:r>
    </w:p>
    <w:p>
      <w:pPr>
        <w:spacing w:after="80"/>
      </w:pPr>
      <w:r>
        <w:rPr>
          <w:rFonts w:ascii="Calibri" w:hAnsi="Calibri"/>
          <w:b w:val="0"/>
          <w:color w:val="1F2D3D"/>
          <w:sz w:val="22"/>
        </w:rPr>
        <w:t>Conformément à l'exigence CCAP (pénalité 300 € HT/jour de retard pour remise en état), nous assurons :</w:t>
      </w:r>
    </w:p>
    <w:p>
      <w:pPr>
        <w:pStyle w:val="ListBullet"/>
        <w:spacing w:after="80"/>
      </w:pPr>
      <w:r>
        <w:rPr>
          <w:rFonts w:ascii="Calibri" w:hAnsi="Calibri"/>
          <w:b w:val="0"/>
          <w:color w:val="1F2D3D"/>
          <w:sz w:val="22"/>
        </w:rPr>
        <w:t>Repliement complet du matériel et installations.</w:t>
      </w:r>
    </w:p>
    <w:p>
      <w:pPr>
        <w:pStyle w:val="ListBullet"/>
        <w:spacing w:after="80"/>
      </w:pPr>
      <w:r>
        <w:rPr>
          <w:rFonts w:ascii="Calibri" w:hAnsi="Calibri"/>
          <w:b w:val="0"/>
          <w:color w:val="1F2D3D"/>
          <w:sz w:val="22"/>
        </w:rPr>
        <w:t>Nettoyage des abords du chantier.</w:t>
      </w:r>
    </w:p>
    <w:p>
      <w:pPr>
        <w:pStyle w:val="ListBullet"/>
        <w:spacing w:after="80"/>
      </w:pPr>
      <w:r>
        <w:rPr>
          <w:rFonts w:ascii="Calibri" w:hAnsi="Calibri"/>
          <w:b w:val="0"/>
          <w:color w:val="1F2D3D"/>
          <w:sz w:val="22"/>
        </w:rPr>
        <w:t>Remise en état des espaces verts éventuellement impactés.</w:t>
      </w:r>
    </w:p>
    <w:p>
      <w:pPr>
        <w:pStyle w:val="ListBullet"/>
        <w:spacing w:after="80"/>
      </w:pPr>
      <w:r>
        <w:rPr>
          <w:rFonts w:ascii="Calibri" w:hAnsi="Calibri"/>
          <w:b w:val="0"/>
          <w:color w:val="1F2D3D"/>
          <w:sz w:val="22"/>
        </w:rPr>
        <w:t>Évacuation des déchets et bennes.</w:t>
      </w:r>
    </w:p>
    <w:p>
      <w:pPr>
        <w:spacing w:after="80"/>
      </w:pPr>
      <w:r>
        <w:rPr>
          <w:rFonts w:ascii="Calibri" w:hAnsi="Calibri"/>
          <w:b w:val="0"/>
          <w:color w:val="1F2D3D"/>
          <w:sz w:val="22"/>
        </w:rPr>
        <w:t>## C.5.6 Choix de matériaux éco-responsables</w:t>
      </w:r>
    </w:p>
    <w:p>
      <w:pPr>
        <w:pStyle w:val="ListBullet"/>
        <w:spacing w:after="80"/>
      </w:pPr>
      <w:r>
        <w:rPr>
          <w:rFonts w:ascii="Calibri" w:hAnsi="Calibri"/>
          <w:b w:val="0"/>
          <w:color w:val="1F2D3D"/>
          <w:sz w:val="22"/>
        </w:rPr>
      </w:r>
      <w:r>
        <w:rPr>
          <w:rFonts w:ascii="Calibri" w:hAnsi="Calibri"/>
          <w:b/>
          <w:color w:val="1F2D3D"/>
          <w:sz w:val="22"/>
        </w:rPr>
        <w:t>Tous les isolants</w:t>
      </w:r>
      <w:r>
        <w:rPr>
          <w:rFonts w:ascii="Calibri" w:hAnsi="Calibri"/>
          <w:b w:val="0"/>
          <w:color w:val="1F2D3D"/>
          <w:sz w:val="22"/>
        </w:rPr>
        <w:t xml:space="preserve"> sont certifiés </w:t>
      </w:r>
      <w:r>
        <w:rPr>
          <w:rFonts w:ascii="Calibri" w:hAnsi="Calibri"/>
          <w:b/>
          <w:color w:val="1F2D3D"/>
          <w:sz w:val="22"/>
        </w:rPr>
        <w:t>ACERMI</w:t>
      </w:r>
      <w:r>
        <w:rPr>
          <w:rFonts w:ascii="Calibri" w:hAnsi="Calibri"/>
          <w:b w:val="0"/>
          <w:color w:val="1F2D3D"/>
          <w:sz w:val="22"/>
        </w:rPr>
        <w:t xml:space="preserve"> (gage de performance thermique vérifiée).</w:t>
      </w:r>
    </w:p>
    <w:p>
      <w:pPr>
        <w:pStyle w:val="ListBullet"/>
        <w:spacing w:after="80"/>
      </w:pPr>
      <w:r>
        <w:rPr>
          <w:rFonts w:ascii="Calibri" w:hAnsi="Calibri"/>
          <w:b w:val="0"/>
          <w:color w:val="1F2D3D"/>
          <w:sz w:val="22"/>
        </w:rPr>
      </w:r>
      <w:r>
        <w:rPr>
          <w:rFonts w:ascii="Calibri" w:hAnsi="Calibri"/>
          <w:b/>
          <w:color w:val="1F2D3D"/>
          <w:sz w:val="22"/>
        </w:rPr>
        <w:t>Tous les complexes</w:t>
      </w:r>
      <w:r>
        <w:rPr>
          <w:rFonts w:ascii="Calibri" w:hAnsi="Calibri"/>
          <w:b w:val="0"/>
          <w:color w:val="1F2D3D"/>
          <w:sz w:val="22"/>
        </w:rPr>
        <w:t xml:space="preserve"> bénéficient d'</w:t>
      </w:r>
      <w:r>
        <w:rPr>
          <w:rFonts w:ascii="Calibri" w:hAnsi="Calibri"/>
          <w:b/>
          <w:color w:val="1F2D3D"/>
          <w:sz w:val="22"/>
        </w:rPr>
        <w:t>Avis Techniques CSTB</w:t>
      </w:r>
      <w:r>
        <w:rPr>
          <w:rFonts w:ascii="Calibri" w:hAnsi="Calibri"/>
          <w:b w:val="0"/>
          <w:color w:val="1F2D3D"/>
          <w:sz w:val="22"/>
        </w:rPr>
        <w:t xml:space="preserve"> (garantie de qualité et durabilité).</w:t>
      </w:r>
    </w:p>
    <w:p>
      <w:pPr>
        <w:pStyle w:val="ListBullet"/>
        <w:spacing w:after="80"/>
      </w:pPr>
      <w:r>
        <w:rPr>
          <w:rFonts w:ascii="Calibri" w:hAnsi="Calibri"/>
          <w:b w:val="0"/>
          <w:color w:val="1F2D3D"/>
          <w:sz w:val="22"/>
        </w:rPr>
      </w:r>
      <w:r>
        <w:rPr>
          <w:rFonts w:ascii="Calibri" w:hAnsi="Calibri"/>
          <w:b/>
          <w:color w:val="1F2D3D"/>
          <w:sz w:val="22"/>
        </w:rPr>
        <w:t>Tous les sites de fabrication</w:t>
      </w:r>
      <w:r>
        <w:rPr>
          <w:rFonts w:ascii="Calibri" w:hAnsi="Calibri"/>
          <w:b w:val="0"/>
          <w:color w:val="1F2D3D"/>
          <w:sz w:val="22"/>
        </w:rPr>
        <w:t xml:space="preserve"> des produits d'étanchéité sont </w:t>
      </w:r>
      <w:r>
        <w:rPr>
          <w:rFonts w:ascii="Calibri" w:hAnsi="Calibri"/>
          <w:b/>
          <w:color w:val="1F2D3D"/>
          <w:sz w:val="22"/>
        </w:rPr>
        <w:t>certifiés ISO 9001</w:t>
      </w:r>
      <w:r>
        <w:rPr>
          <w:rFonts w:ascii="Calibri" w:hAnsi="Calibri"/>
          <w:b w:val="0"/>
          <w:color w:val="1F2D3D"/>
          <w:sz w:val="22"/>
        </w:rPr>
        <w:t xml:space="preserve"> (exigence CCTP).</w:t>
      </w:r>
    </w:p>
    <w:p>
      <w:pPr>
        <w:pStyle w:val="ListBullet"/>
        <w:spacing w:after="80"/>
      </w:pPr>
      <w:r>
        <w:rPr>
          <w:rFonts w:ascii="Calibri" w:hAnsi="Calibri"/>
          <w:b w:val="0"/>
          <w:color w:val="1F2D3D"/>
          <w:sz w:val="22"/>
        </w:rPr>
      </w:r>
      <w:r>
        <w:rPr>
          <w:rFonts w:ascii="Calibri" w:hAnsi="Calibri"/>
          <w:b/>
          <w:color w:val="1F2D3D"/>
          <w:sz w:val="22"/>
        </w:rPr>
        <w:t>Toiture végétalisée SOPRANATURE TOUNDRA</w:t>
      </w:r>
      <w:r>
        <w:rPr>
          <w:rFonts w:ascii="Calibri" w:hAnsi="Calibri"/>
          <w:b w:val="0"/>
          <w:color w:val="1F2D3D"/>
          <w:sz w:val="22"/>
        </w:rPr>
        <w:t xml:space="preserve"> : contribution à la </w:t>
      </w:r>
      <w:r>
        <w:rPr>
          <w:rFonts w:ascii="Calibri" w:hAnsi="Calibri"/>
          <w:b/>
          <w:color w:val="1F2D3D"/>
          <w:sz w:val="22"/>
        </w:rPr>
        <w:t>biodiversité urbaine</w:t>
      </w:r>
      <w:r>
        <w:rPr>
          <w:rFonts w:ascii="Calibri" w:hAnsi="Calibri"/>
          <w:b w:val="0"/>
          <w:color w:val="1F2D3D"/>
          <w:sz w:val="22"/>
        </w:rPr>
        <w:t>, gestion des eaux pluviales, rafraîchissement urbain.</w:t>
      </w:r>
    </w:p>
    <w:p>
      <w:pPr>
        <w:pStyle w:val="ListBullet"/>
        <w:spacing w:after="80"/>
      </w:pPr>
      <w:r>
        <w:rPr>
          <w:rFonts w:ascii="Calibri" w:hAnsi="Calibri"/>
          <w:b w:val="0"/>
          <w:color w:val="1F2D3D"/>
          <w:sz w:val="22"/>
        </w:rPr>
      </w:r>
      <w:r>
        <w:rPr>
          <w:rFonts w:ascii="Calibri" w:hAnsi="Calibri"/>
          <w:b/>
          <w:color w:val="1F2D3D"/>
          <w:sz w:val="22"/>
        </w:rPr>
        <w:t>Supports photovoltaïques sans percement</w:t>
      </w:r>
      <w:r>
        <w:rPr>
          <w:rFonts w:ascii="Calibri" w:hAnsi="Calibri"/>
          <w:b w:val="0"/>
          <w:color w:val="1F2D3D"/>
          <w:sz w:val="22"/>
        </w:rPr>
        <w:t xml:space="preserve"> : préservation de l'intégrité de l'étanchéité, durabilité accrue.</w:t>
      </w:r>
    </w:p>
    <w:p>
      <w:pPr>
        <w:pStyle w:val="ListBullet"/>
        <w:spacing w:after="80"/>
      </w:pPr>
      <w:r>
        <w:rPr>
          <w:rFonts w:ascii="Calibri" w:hAnsi="Calibri"/>
          <w:b w:val="0"/>
          <w:color w:val="1F2D3D"/>
          <w:sz w:val="22"/>
        </w:rPr>
      </w:r>
      <w:r>
        <w:rPr>
          <w:rFonts w:ascii="Calibri" w:hAnsi="Calibri"/>
          <w:b/>
          <w:color w:val="1F2D3D"/>
          <w:sz w:val="22"/>
        </w:rPr>
        <w:t>Privilégier les fournisseurs locaux</w:t>
      </w:r>
      <w:r>
        <w:rPr>
          <w:rFonts w:ascii="Calibri" w:hAnsi="Calibri"/>
          <w:b w:val="0"/>
          <w:color w:val="1F2D3D"/>
          <w:sz w:val="22"/>
        </w:rPr>
        <w:t xml:space="preserve"> (région Grand Est) pour réduire le bilan transport.</w:t>
      </w:r>
    </w:p>
    <w:p>
      <w:pPr>
        <w:spacing w:after="80"/>
      </w:pPr>
      <w:r>
        <w:rPr>
          <w:rFonts w:ascii="Calibri" w:hAnsi="Calibri"/>
          <w:b w:val="0"/>
          <w:color w:val="1F2D3D"/>
          <w:sz w:val="22"/>
        </w:rPr>
        <w:t>## C.5.7 Bilan environnemental fin de chantier</w:t>
      </w:r>
    </w:p>
    <w:p>
      <w:pPr>
        <w:spacing w:after="80"/>
      </w:pPr>
      <w:r>
        <w:rPr>
          <w:rFonts w:ascii="Calibri" w:hAnsi="Calibri"/>
          <w:b w:val="0"/>
          <w:color w:val="1F2D3D"/>
          <w:sz w:val="22"/>
        </w:rPr>
        <w:t xml:space="preserve">À la réception, nous remettons au Maître d'Ouvrage un </w:t>
      </w:r>
      <w:r>
        <w:rPr>
          <w:rFonts w:ascii="Calibri" w:hAnsi="Calibri"/>
          <w:b/>
          <w:color w:val="1F2D3D"/>
          <w:sz w:val="22"/>
        </w:rPr>
        <w:t>bilan environnemental</w:t>
      </w:r>
      <w:r>
        <w:rPr>
          <w:rFonts w:ascii="Calibri" w:hAnsi="Calibri"/>
          <w:b w:val="0"/>
          <w:color w:val="1F2D3D"/>
          <w:sz w:val="22"/>
        </w:rPr>
        <w:t xml:space="preserve"> du chantier comprenant :</w:t>
      </w:r>
    </w:p>
    <w:p>
      <w:pPr>
        <w:pStyle w:val="ListBullet"/>
        <w:spacing w:after="80"/>
      </w:pPr>
      <w:r>
        <w:rPr>
          <w:rFonts w:ascii="Calibri" w:hAnsi="Calibri"/>
          <w:b w:val="0"/>
          <w:color w:val="1F2D3D"/>
          <w:sz w:val="22"/>
        </w:rPr>
        <w:t>Tonnages de déchets par filière.</w:t>
      </w:r>
    </w:p>
    <w:p>
      <w:pPr>
        <w:pStyle w:val="ListBullet"/>
        <w:spacing w:after="80"/>
      </w:pPr>
      <w:r>
        <w:rPr>
          <w:rFonts w:ascii="Calibri" w:hAnsi="Calibri"/>
          <w:b w:val="0"/>
          <w:color w:val="1F2D3D"/>
          <w:sz w:val="22"/>
        </w:rPr>
        <w:t>Taux de valorisation atteint.</w:t>
      </w:r>
    </w:p>
    <w:p>
      <w:pPr>
        <w:pStyle w:val="ListBullet"/>
        <w:spacing w:after="80"/>
      </w:pPr>
      <w:r>
        <w:rPr>
          <w:rFonts w:ascii="Calibri" w:hAnsi="Calibri"/>
          <w:b w:val="0"/>
          <w:color w:val="1F2D3D"/>
          <w:sz w:val="22"/>
        </w:rPr>
        <w:t>Constats d'évacuation et BSD.</w:t>
      </w:r>
    </w:p>
    <w:p>
      <w:pPr>
        <w:pStyle w:val="ListBullet"/>
        <w:spacing w:after="80"/>
      </w:pPr>
      <w:r>
        <w:rPr>
          <w:rFonts w:ascii="Calibri" w:hAnsi="Calibri"/>
          <w:b w:val="0"/>
          <w:color w:val="1F2D3D"/>
          <w:sz w:val="22"/>
        </w:rPr>
        <w:t>Bilan des actions de réduction des nuisances.</w:t>
      </w:r>
    </w:p>
    <w:p>
      <w:pPr>
        <w:pStyle w:val="ListBullet"/>
        <w:spacing w:after="80"/>
      </w:pPr>
      <w:r>
        <w:rPr>
          <w:rFonts w:ascii="Calibri" w:hAnsi="Calibri"/>
          <w:b w:val="0"/>
          <w:color w:val="1F2D3D"/>
          <w:sz w:val="22"/>
        </w:rPr>
        <w:t>Recommandations d'entretien éco-responsable des ouvrages livrés.</w:t>
      </w:r>
    </w:p>
    <w:p>
      <w:pPr>
        <w:pStyle w:val="Heading2"/>
        <w:spacing w:before="240" w:after="80"/>
      </w:pPr>
      <w:r>
        <w:rPr>
          <w:rFonts w:ascii="Calibri" w:hAnsi="Calibri"/>
          <w:color w:val="1D4ED8"/>
          <w:sz w:val="26"/>
        </w:rPr>
        <w:t>6. Garantie de parfait achèvement (GPA)</w:t>
      </w:r>
    </w:p>
    <w:p>
      <w:pPr>
        <w:spacing w:after="80"/>
      </w:pPr>
      <w:r>
        <w:rPr>
          <w:rFonts w:ascii="Calibri" w:hAnsi="Calibri"/>
          <w:b w:val="0"/>
          <w:color w:val="1F2D3D"/>
          <w:sz w:val="22"/>
        </w:rPr>
        <w:t># C.6 — Garantie de Parfait Achèvement (GPA)</w:t>
      </w:r>
    </w:p>
    <w:p>
      <w:pPr>
        <w:spacing w:after="80"/>
      </w:pPr>
      <w:r>
        <w:rPr>
          <w:rFonts w:ascii="Calibri" w:hAnsi="Calibri"/>
          <w:b w:val="0"/>
          <w:color w:val="1F2D3D"/>
          <w:sz w:val="22"/>
        </w:rPr>
        <w:t>## C.6.1 Cadre contractuel de la GPA</w:t>
      </w:r>
    </w:p>
    <w:p>
      <w:pPr>
        <w:spacing w:after="80"/>
      </w:pPr>
      <w:r>
        <w:rPr>
          <w:rFonts w:ascii="Calibri" w:hAnsi="Calibri"/>
          <w:b w:val="0"/>
          <w:color w:val="1F2D3D"/>
          <w:sz w:val="22"/>
        </w:rPr>
        <w:t>Conformément à l'</w:t>
      </w:r>
      <w:r>
        <w:rPr>
          <w:rFonts w:ascii="Calibri" w:hAnsi="Calibri"/>
          <w:b/>
          <w:color w:val="1F2D3D"/>
          <w:sz w:val="22"/>
        </w:rPr>
        <w:t>article 1792-6 du Code Civil</w:t>
      </w:r>
      <w:r>
        <w:rPr>
          <w:rFonts w:ascii="Calibri" w:hAnsi="Calibri"/>
          <w:b w:val="0"/>
          <w:color w:val="1F2D3D"/>
          <w:sz w:val="22"/>
        </w:rPr>
        <w:t xml:space="preserve"> et au CCAG Travaux, nous nous engageons à assumer la </w:t>
      </w:r>
      <w:r>
        <w:rPr>
          <w:rFonts w:ascii="Calibri" w:hAnsi="Calibri"/>
          <w:b/>
          <w:color w:val="1F2D3D"/>
          <w:sz w:val="22"/>
        </w:rPr>
        <w:t>Garantie de Parfait Achèvement pendant 1 année</w:t>
      </w:r>
      <w:r>
        <w:rPr>
          <w:rFonts w:ascii="Calibri" w:hAnsi="Calibri"/>
          <w:b w:val="0"/>
          <w:color w:val="1F2D3D"/>
          <w:sz w:val="22"/>
        </w:rPr>
        <w:t xml:space="preserve"> à compter de la date de réception des travaux du lot 02 — Étanchéité-Couverture.</w:t>
      </w:r>
    </w:p>
    <w:p>
      <w:pPr>
        <w:spacing w:after="80"/>
      </w:pPr>
      <w:r>
        <w:rPr>
          <w:rFonts w:ascii="Calibri" w:hAnsi="Calibri"/>
          <w:b w:val="0"/>
          <w:color w:val="1F2D3D"/>
          <w:sz w:val="22"/>
        </w:rPr>
        <w:t>Cette garantie couvre :</w:t>
      </w:r>
    </w:p>
    <w:p>
      <w:pPr>
        <w:pStyle w:val="ListBullet"/>
        <w:spacing w:after="80"/>
      </w:pPr>
      <w:r>
        <w:rPr>
          <w:rFonts w:ascii="Calibri" w:hAnsi="Calibri"/>
          <w:b w:val="0"/>
          <w:color w:val="1F2D3D"/>
          <w:sz w:val="22"/>
        </w:rPr>
        <w:t xml:space="preserve">Les </w:t>
      </w:r>
      <w:r>
        <w:rPr>
          <w:rFonts w:ascii="Calibri" w:hAnsi="Calibri"/>
          <w:b/>
          <w:color w:val="1F2D3D"/>
          <w:sz w:val="22"/>
        </w:rPr>
        <w:t>désordres et malfaçons</w:t>
      </w:r>
      <w:r>
        <w:rPr>
          <w:rFonts w:ascii="Calibri" w:hAnsi="Calibri"/>
          <w:b w:val="0"/>
          <w:color w:val="1F2D3D"/>
          <w:sz w:val="22"/>
        </w:rPr>
        <w:t xml:space="preserve"> signalés lors de la réception (réserves).</w:t>
      </w:r>
    </w:p>
    <w:p>
      <w:pPr>
        <w:pStyle w:val="ListBullet"/>
        <w:spacing w:after="80"/>
      </w:pPr>
      <w:r>
        <w:rPr>
          <w:rFonts w:ascii="Calibri" w:hAnsi="Calibri"/>
          <w:b w:val="0"/>
          <w:color w:val="1F2D3D"/>
          <w:sz w:val="22"/>
        </w:rPr>
        <w:t xml:space="preserve">Les </w:t>
      </w:r>
      <w:r>
        <w:rPr>
          <w:rFonts w:ascii="Calibri" w:hAnsi="Calibri"/>
          <w:b/>
          <w:color w:val="1F2D3D"/>
          <w:sz w:val="22"/>
        </w:rPr>
        <w:t>désordres révélés</w:t>
      </w:r>
      <w:r>
        <w:rPr>
          <w:rFonts w:ascii="Calibri" w:hAnsi="Calibri"/>
          <w:b w:val="0"/>
          <w:color w:val="1F2D3D"/>
          <w:sz w:val="22"/>
        </w:rPr>
        <w:t xml:space="preserve"> durant l'année de GPA (qu'ils soient apparents à la réception ou se manifestant ultérieurement).</w:t>
      </w:r>
    </w:p>
    <w:p>
      <w:pPr>
        <w:pStyle w:val="ListBullet"/>
        <w:spacing w:after="80"/>
      </w:pPr>
      <w:r>
        <w:rPr>
          <w:rFonts w:ascii="Calibri" w:hAnsi="Calibri"/>
          <w:b w:val="0"/>
          <w:color w:val="1F2D3D"/>
          <w:sz w:val="22"/>
        </w:rPr>
        <w:t xml:space="preserve">Tous les </w:t>
      </w:r>
      <w:r>
        <w:rPr>
          <w:rFonts w:ascii="Calibri" w:hAnsi="Calibri"/>
          <w:b/>
          <w:color w:val="1F2D3D"/>
          <w:sz w:val="22"/>
        </w:rPr>
        <w:t>vices de toute nature</w:t>
      </w:r>
      <w:r>
        <w:rPr>
          <w:rFonts w:ascii="Calibri" w:hAnsi="Calibri"/>
          <w:b w:val="0"/>
          <w:color w:val="1F2D3D"/>
          <w:sz w:val="22"/>
        </w:rPr>
        <w:t xml:space="preserve"> sur les ouvrages d'étanchéité, de couverture, de zinguerie et accessoires.</w:t>
      </w:r>
    </w:p>
    <w:p>
      <w:pPr>
        <w:spacing w:after="80"/>
      </w:pPr>
      <w:r>
        <w:rPr>
          <w:rFonts w:ascii="Calibri" w:hAnsi="Calibri"/>
          <w:b w:val="0"/>
          <w:color w:val="1F2D3D"/>
          <w:sz w:val="22"/>
        </w:rPr>
        <w:t>## C.6.2 Autres garanties applicables</w:t>
      </w:r>
    </w:p>
    <w:p>
      <w:pPr>
        <w:spacing w:after="80"/>
      </w:pPr>
      <w:r>
        <w:rPr>
          <w:rFonts w:ascii="Calibri" w:hAnsi="Calibri"/>
          <w:b w:val="0"/>
          <w:color w:val="1F2D3D"/>
          <w:sz w:val="22"/>
        </w:rPr>
        <w:t>Au-delà de la GPA, le Maître d'Ouvrage bénéficie de :</w:t>
      </w:r>
    </w:p>
    <w:p>
      <w:pPr>
        <w:pStyle w:val="ListBullet"/>
        <w:spacing w:after="80"/>
      </w:pPr>
      <w:r>
        <w:rPr>
          <w:rFonts w:ascii="Calibri" w:hAnsi="Calibri"/>
          <w:b w:val="0"/>
          <w:color w:val="1F2D3D"/>
          <w:sz w:val="22"/>
        </w:rPr>
      </w:r>
      <w:r>
        <w:rPr>
          <w:rFonts w:ascii="Calibri" w:hAnsi="Calibri"/>
          <w:b/>
          <w:color w:val="1F2D3D"/>
          <w:sz w:val="22"/>
        </w:rPr>
        <w:t>Garantie biennale (2 ans)</w:t>
      </w:r>
      <w:r>
        <w:rPr>
          <w:rFonts w:ascii="Calibri" w:hAnsi="Calibri"/>
          <w:b w:val="0"/>
          <w:color w:val="1F2D3D"/>
          <w:sz w:val="22"/>
        </w:rPr>
        <w:t xml:space="preserve"> sur les éléments d'équipement dissociables (boîtes à eau, descentes EP, etc.) — art. 1792-3 du Code Civil.</w:t>
      </w:r>
    </w:p>
    <w:p>
      <w:pPr>
        <w:pStyle w:val="ListBullet"/>
        <w:spacing w:after="80"/>
      </w:pPr>
      <w:r>
        <w:rPr>
          <w:rFonts w:ascii="Calibri" w:hAnsi="Calibri"/>
          <w:b w:val="0"/>
          <w:color w:val="1F2D3D"/>
          <w:sz w:val="22"/>
        </w:rPr>
      </w:r>
      <w:r>
        <w:rPr>
          <w:rFonts w:ascii="Calibri" w:hAnsi="Calibri"/>
          <w:b/>
          <w:color w:val="1F2D3D"/>
          <w:sz w:val="22"/>
        </w:rPr>
        <w:t>Garantie décennale (10 ans)</w:t>
      </w:r>
      <w:r>
        <w:rPr>
          <w:rFonts w:ascii="Calibri" w:hAnsi="Calibri"/>
          <w:b w:val="0"/>
          <w:color w:val="1F2D3D"/>
          <w:sz w:val="22"/>
        </w:rPr>
        <w:t xml:space="preserve"> sur les ouvrages d'étanchéité-couverture (impropriété à destination, atteinte à la solidité) — art. 1792 du Code Civil.</w:t>
      </w:r>
    </w:p>
    <w:p>
      <w:pPr>
        <w:pStyle w:val="ListBullet"/>
        <w:spacing w:after="80"/>
      </w:pPr>
      <w:r>
        <w:rPr>
          <w:rFonts w:ascii="Calibri" w:hAnsi="Calibri"/>
          <w:b w:val="0"/>
          <w:color w:val="1F2D3D"/>
          <w:sz w:val="22"/>
        </w:rPr>
      </w:r>
      <w:r>
        <w:rPr>
          <w:rFonts w:ascii="Calibri" w:hAnsi="Calibri"/>
          <w:b/>
          <w:color w:val="1F2D3D"/>
          <w:sz w:val="22"/>
        </w:rPr>
        <w:t>Assurance RC en cours de travaux</w:t>
      </w:r>
      <w:r>
        <w:rPr>
          <w:rFonts w:ascii="Calibri" w:hAnsi="Calibri"/>
          <w:b w:val="0"/>
          <w:color w:val="1F2D3D"/>
          <w:sz w:val="22"/>
        </w:rPr>
        <w:t xml:space="preserve"> : 8 M€ par sinistre tous dommages confondus (exigence DCE).</w:t>
      </w:r>
    </w:p>
    <w:p>
      <w:pPr>
        <w:pStyle w:val="ListBullet"/>
        <w:spacing w:after="80"/>
      </w:pPr>
      <w:r>
        <w:rPr>
          <w:rFonts w:ascii="Calibri" w:hAnsi="Calibri"/>
          <w:b w:val="0"/>
          <w:color w:val="1F2D3D"/>
          <w:sz w:val="22"/>
        </w:rPr>
      </w:r>
      <w:r>
        <w:rPr>
          <w:rFonts w:ascii="Calibri" w:hAnsi="Calibri"/>
          <w:b/>
          <w:color w:val="1F2D3D"/>
          <w:sz w:val="22"/>
        </w:rPr>
        <w:t>Assurance RC après travaux</w:t>
      </w:r>
      <w:r>
        <w:rPr>
          <w:rFonts w:ascii="Calibri" w:hAnsi="Calibri"/>
          <w:b w:val="0"/>
          <w:color w:val="1F2D3D"/>
          <w:sz w:val="22"/>
        </w:rPr>
        <w:t xml:space="preserve"> : 3 M€ par année d'assurance (exigence DCE).</w:t>
      </w:r>
    </w:p>
    <w:p>
      <w:pPr>
        <w:pStyle w:val="ListBullet"/>
        <w:spacing w:after="80"/>
      </w:pPr>
      <w:r>
        <w:rPr>
          <w:rFonts w:ascii="Calibri" w:hAnsi="Calibri"/>
          <w:b w:val="0"/>
          <w:color w:val="1F2D3D"/>
          <w:sz w:val="22"/>
        </w:rPr>
      </w:r>
      <w:r>
        <w:rPr>
          <w:rFonts w:ascii="Calibri" w:hAnsi="Calibri"/>
          <w:b/>
          <w:color w:val="1F2D3D"/>
          <w:sz w:val="22"/>
        </w:rPr>
        <w:t>Assurance décennale</w:t>
      </w:r>
      <w:r>
        <w:rPr>
          <w:rFonts w:ascii="Calibri" w:hAnsi="Calibri"/>
          <w:b w:val="0"/>
          <w:color w:val="1F2D3D"/>
          <w:sz w:val="22"/>
        </w:rPr>
        <w:t xml:space="preserve"> en cours de validité à la date d'ouverture du chantier, couvrant les activités du lot (exigence DCE).</w:t>
      </w:r>
    </w:p>
    <w:p>
      <w:pPr>
        <w:spacing w:after="80"/>
      </w:pPr>
      <w:r>
        <w:rPr>
          <w:rFonts w:ascii="Calibri" w:hAnsi="Calibri"/>
          <w:b w:val="0"/>
          <w:color w:val="1F2D3D"/>
          <w:sz w:val="22"/>
        </w:rPr>
        <w:t>Les attestations sont fournies dans les délais requis (rappel : pénalité 100 € HT/jour de retard — exigence DCE).</w:t>
      </w:r>
    </w:p>
    <w:p>
      <w:pPr>
        <w:spacing w:after="80"/>
      </w:pPr>
      <w:r>
        <w:rPr>
          <w:rFonts w:ascii="Calibri" w:hAnsi="Calibri"/>
          <w:b w:val="0"/>
          <w:color w:val="1F2D3D"/>
          <w:sz w:val="22"/>
        </w:rPr>
        <w:t>## C.6.3 Organisation du service GPA</w:t>
      </w:r>
    </w:p>
    <w:p>
      <w:pPr>
        <w:spacing w:after="80"/>
      </w:pPr>
      <w:r>
        <w:rPr>
          <w:rFonts w:ascii="Calibri" w:hAnsi="Calibri"/>
          <w:b w:val="0"/>
          <w:color w:val="1F2D3D"/>
          <w:sz w:val="22"/>
        </w:rPr>
        <w:t>### Interlocuteur unique dédié</w:t>
      </w:r>
    </w:p>
    <w:p>
      <w:pPr>
        <w:spacing w:after="80"/>
      </w:pPr>
      <w:r>
        <w:rPr>
          <w:rFonts w:ascii="Calibri" w:hAnsi="Calibri"/>
          <w:b w:val="0"/>
          <w:color w:val="1F2D3D"/>
          <w:sz w:val="22"/>
        </w:rPr>
        <w:t xml:space="preserve">Un </w:t>
      </w:r>
      <w:r>
        <w:rPr>
          <w:rFonts w:ascii="Calibri" w:hAnsi="Calibri"/>
          <w:b/>
          <w:color w:val="1F2D3D"/>
          <w:sz w:val="22"/>
        </w:rPr>
        <w:t>interlocuteur unique</w:t>
      </w:r>
      <w:r>
        <w:rPr>
          <w:rFonts w:ascii="Calibri" w:hAnsi="Calibri"/>
          <w:b w:val="0"/>
          <w:color w:val="1F2D3D"/>
          <w:sz w:val="22"/>
        </w:rPr>
        <w:t xml:space="preserve"> est désigné pour le service GPA du chantier de GUEUX :</w:t>
      </w:r>
    </w:p>
    <w:p>
      <w:pPr>
        <w:spacing w:after="80"/>
      </w:pPr>
      <w:r>
        <w:rPr>
          <w:rFonts w:ascii="Calibri" w:hAnsi="Calibri"/>
          <w:b w:val="0"/>
          <w:color w:val="1F2D3D"/>
          <w:sz w:val="22"/>
        </w:rPr>
        <w:t>[À COMPLÉTER PAR L'ENTREPRISE : nom, prénom, téléphone direct, e-mail du responsable SAV/GPA]</w:t>
      </w:r>
    </w:p>
    <w:p>
      <w:pPr>
        <w:spacing w:after="80"/>
      </w:pPr>
      <w:r>
        <w:rPr>
          <w:rFonts w:ascii="Calibri" w:hAnsi="Calibri"/>
          <w:b w:val="0"/>
          <w:color w:val="1F2D3D"/>
          <w:sz w:val="22"/>
        </w:rPr>
        <w:t>Il assure :</w:t>
      </w:r>
    </w:p>
    <w:p>
      <w:pPr>
        <w:pStyle w:val="ListBullet"/>
        <w:spacing w:after="80"/>
      </w:pPr>
      <w:r>
        <w:rPr>
          <w:rFonts w:ascii="Calibri" w:hAnsi="Calibri"/>
          <w:b w:val="0"/>
          <w:color w:val="1F2D3D"/>
          <w:sz w:val="22"/>
        </w:rPr>
        <w:t xml:space="preserve">La </w:t>
      </w:r>
      <w:r>
        <w:rPr>
          <w:rFonts w:ascii="Calibri" w:hAnsi="Calibri"/>
          <w:b/>
          <w:color w:val="1F2D3D"/>
          <w:sz w:val="22"/>
        </w:rPr>
        <w:t>réception des signalements</w:t>
      </w:r>
      <w:r>
        <w:rPr>
          <w:rFonts w:ascii="Calibri" w:hAnsi="Calibri"/>
          <w:b w:val="0"/>
          <w:color w:val="1F2D3D"/>
          <w:sz w:val="22"/>
        </w:rPr>
        <w:t xml:space="preserve"> par téléphone, e-mail ou courrier.</w:t>
      </w:r>
    </w:p>
    <w:p>
      <w:pPr>
        <w:pStyle w:val="ListBullet"/>
        <w:spacing w:after="80"/>
      </w:pPr>
      <w:r>
        <w:rPr>
          <w:rFonts w:ascii="Calibri" w:hAnsi="Calibri"/>
          <w:b w:val="0"/>
          <w:color w:val="1F2D3D"/>
          <w:sz w:val="22"/>
        </w:rPr>
        <w:t>L'</w:t>
      </w:r>
      <w:r>
        <w:rPr>
          <w:rFonts w:ascii="Calibri" w:hAnsi="Calibri"/>
          <w:b/>
          <w:color w:val="1F2D3D"/>
          <w:sz w:val="22"/>
        </w:rPr>
        <w:t>enregistrement</w:t>
      </w:r>
      <w:r>
        <w:rPr>
          <w:rFonts w:ascii="Calibri" w:hAnsi="Calibri"/>
          <w:b w:val="0"/>
          <w:color w:val="1F2D3D"/>
          <w:sz w:val="22"/>
        </w:rPr>
        <w:t xml:space="preserve"> dans notre outil de suivi GPA.</w:t>
      </w:r>
    </w:p>
    <w:p>
      <w:pPr>
        <w:pStyle w:val="ListBullet"/>
        <w:spacing w:after="80"/>
      </w:pPr>
      <w:r>
        <w:rPr>
          <w:rFonts w:ascii="Calibri" w:hAnsi="Calibri"/>
          <w:b w:val="0"/>
          <w:color w:val="1F2D3D"/>
          <w:sz w:val="22"/>
        </w:rPr>
        <w:t>L'</w:t>
      </w:r>
      <w:r>
        <w:rPr>
          <w:rFonts w:ascii="Calibri" w:hAnsi="Calibri"/>
          <w:b/>
          <w:color w:val="1F2D3D"/>
          <w:sz w:val="22"/>
        </w:rPr>
        <w:t>analyse</w:t>
      </w:r>
      <w:r>
        <w:rPr>
          <w:rFonts w:ascii="Calibri" w:hAnsi="Calibri"/>
          <w:b w:val="0"/>
          <w:color w:val="1F2D3D"/>
          <w:sz w:val="22"/>
        </w:rPr>
        <w:t xml:space="preserve"> du désordre (cause, gravité, urgence).</w:t>
      </w:r>
    </w:p>
    <w:p>
      <w:pPr>
        <w:pStyle w:val="ListBullet"/>
        <w:spacing w:after="80"/>
      </w:pPr>
      <w:r>
        <w:rPr>
          <w:rFonts w:ascii="Calibri" w:hAnsi="Calibri"/>
          <w:b w:val="0"/>
          <w:color w:val="1F2D3D"/>
          <w:sz w:val="22"/>
        </w:rPr>
        <w:t>L'</w:t>
      </w:r>
      <w:r>
        <w:rPr>
          <w:rFonts w:ascii="Calibri" w:hAnsi="Calibri"/>
          <w:b/>
          <w:color w:val="1F2D3D"/>
          <w:sz w:val="22"/>
        </w:rPr>
        <w:t>organisation</w:t>
      </w:r>
      <w:r>
        <w:rPr>
          <w:rFonts w:ascii="Calibri" w:hAnsi="Calibri"/>
          <w:b w:val="0"/>
          <w:color w:val="1F2D3D"/>
          <w:sz w:val="22"/>
        </w:rPr>
        <w:t xml:space="preserve"> de l'intervention (équipe, matériel).</w:t>
      </w:r>
    </w:p>
    <w:p>
      <w:pPr>
        <w:pStyle w:val="ListBullet"/>
        <w:spacing w:after="80"/>
      </w:pPr>
      <w:r>
        <w:rPr>
          <w:rFonts w:ascii="Calibri" w:hAnsi="Calibri"/>
          <w:b w:val="0"/>
          <w:color w:val="1F2D3D"/>
          <w:sz w:val="22"/>
        </w:rPr>
        <w:t xml:space="preserve">Le </w:t>
      </w:r>
      <w:r>
        <w:rPr>
          <w:rFonts w:ascii="Calibri" w:hAnsi="Calibri"/>
          <w:b/>
          <w:color w:val="1F2D3D"/>
          <w:sz w:val="22"/>
        </w:rPr>
        <w:t>suivi</w:t>
      </w:r>
      <w:r>
        <w:rPr>
          <w:rFonts w:ascii="Calibri" w:hAnsi="Calibri"/>
          <w:b w:val="0"/>
          <w:color w:val="1F2D3D"/>
          <w:sz w:val="22"/>
        </w:rPr>
        <w:t xml:space="preserve"> jusqu'à la levée du désordre.</w:t>
      </w:r>
    </w:p>
    <w:p>
      <w:pPr>
        <w:spacing w:after="80"/>
      </w:pPr>
      <w:r>
        <w:rPr>
          <w:rFonts w:ascii="Calibri" w:hAnsi="Calibri"/>
          <w:b w:val="0"/>
          <w:color w:val="1F2D3D"/>
          <w:sz w:val="22"/>
        </w:rPr>
        <w:t>## C.6.4 Engagements de délais d'intervention</w:t>
      </w:r>
    </w:p>
    <w:p>
      <w:pPr>
        <w:spacing w:after="80"/>
      </w:pPr>
      <w:r>
        <w:rPr>
          <w:rFonts w:ascii="Calibri" w:hAnsi="Calibri"/>
          <w:b w:val="0"/>
          <w:color w:val="1F2D3D"/>
          <w:sz w:val="22"/>
        </w:rPr>
        <w:t>Nous nous engageons sur les délais suivants :</w:t>
      </w:r>
    </w:p>
    <w:p>
      <w:pPr>
        <w:spacing w:after="80"/>
      </w:pPr>
      <w:r>
        <w:rPr>
          <w:rFonts w:ascii="Calibri" w:hAnsi="Calibri"/>
          <w:b w:val="0"/>
          <w:color w:val="1F2D3D"/>
          <w:sz w:val="22"/>
        </w:rPr>
        <w:t>| Type d'intervention | Délai d'intervention | Délai de résolution |</w:t>
      </w:r>
    </w:p>
    <w:p>
      <w:pPr>
        <w:spacing w:after="80"/>
      </w:pPr>
      <w:r>
        <w:rPr>
          <w:rFonts w:ascii="Calibri" w:hAnsi="Calibri"/>
          <w:b w:val="0"/>
          <w:color w:val="1F2D3D"/>
          <w:sz w:val="22"/>
        </w:rPr>
        <w:t>|---------------------|----------------------|---------------------|</w:t>
      </w:r>
    </w:p>
    <w:p>
      <w:pPr>
        <w:spacing w:after="80"/>
      </w:pPr>
      <w:r>
        <w:rPr>
          <w:rFonts w:ascii="Calibri" w:hAnsi="Calibri"/>
          <w:b w:val="0"/>
          <w:color w:val="1F2D3D"/>
          <w:sz w:val="22"/>
        </w:rPr>
        <w:t xml:space="preserve">| </w:t>
      </w:r>
      <w:r>
        <w:rPr>
          <w:rFonts w:ascii="Calibri" w:hAnsi="Calibri"/>
          <w:b/>
          <w:color w:val="1F2D3D"/>
          <w:sz w:val="22"/>
        </w:rPr>
        <w:t>Urgence</w:t>
      </w:r>
      <w:r>
        <w:rPr>
          <w:rFonts w:ascii="Calibri" w:hAnsi="Calibri"/>
          <w:b w:val="0"/>
          <w:color w:val="1F2D3D"/>
          <w:sz w:val="22"/>
        </w:rPr>
        <w:t xml:space="preserve"> (infiltration active, sécurité) | </w:t>
      </w:r>
      <w:r>
        <w:rPr>
          <w:rFonts w:ascii="Calibri" w:hAnsi="Calibri"/>
          <w:b/>
          <w:color w:val="1F2D3D"/>
          <w:sz w:val="22"/>
        </w:rPr>
        <w:t>Sous 24 h</w:t>
      </w:r>
      <w:r>
        <w:rPr>
          <w:rFonts w:ascii="Calibri" w:hAnsi="Calibri"/>
          <w:b w:val="0"/>
          <w:color w:val="1F2D3D"/>
          <w:sz w:val="22"/>
        </w:rPr>
        <w:t xml:space="preserve"> ouvrées | Sous 72 h maximum |</w:t>
      </w:r>
    </w:p>
    <w:p>
      <w:pPr>
        <w:spacing w:after="80"/>
      </w:pPr>
      <w:r>
        <w:rPr>
          <w:rFonts w:ascii="Calibri" w:hAnsi="Calibri"/>
          <w:b w:val="0"/>
          <w:color w:val="1F2D3D"/>
          <w:sz w:val="22"/>
        </w:rPr>
        <w:t xml:space="preserve">| </w:t>
      </w:r>
      <w:r>
        <w:rPr>
          <w:rFonts w:ascii="Calibri" w:hAnsi="Calibri"/>
          <w:b/>
          <w:color w:val="1F2D3D"/>
          <w:sz w:val="22"/>
        </w:rPr>
        <w:t>Désordre majeur</w:t>
      </w:r>
      <w:r>
        <w:rPr>
          <w:rFonts w:ascii="Calibri" w:hAnsi="Calibri"/>
          <w:b w:val="0"/>
          <w:color w:val="1F2D3D"/>
          <w:sz w:val="22"/>
        </w:rPr>
        <w:t xml:space="preserve"> (étanchéité défaillante, descente EP cassée) | Sous 48 h ouvrées | Sous 7 jours |</w:t>
      </w:r>
    </w:p>
    <w:p>
      <w:pPr>
        <w:spacing w:after="80"/>
      </w:pPr>
      <w:r>
        <w:rPr>
          <w:rFonts w:ascii="Calibri" w:hAnsi="Calibri"/>
          <w:b w:val="0"/>
          <w:color w:val="1F2D3D"/>
          <w:sz w:val="22"/>
        </w:rPr>
        <w:t xml:space="preserve">| </w:t>
      </w:r>
      <w:r>
        <w:rPr>
          <w:rFonts w:ascii="Calibri" w:hAnsi="Calibri"/>
          <w:b/>
          <w:color w:val="1F2D3D"/>
          <w:sz w:val="22"/>
        </w:rPr>
        <w:t>Désordre mineur</w:t>
      </w:r>
      <w:r>
        <w:rPr>
          <w:rFonts w:ascii="Calibri" w:hAnsi="Calibri"/>
          <w:b w:val="0"/>
          <w:color w:val="1F2D3D"/>
          <w:sz w:val="22"/>
        </w:rPr>
        <w:t xml:space="preserve"> (relevé décollé, joint à reprendre, dauphin abîmé) | Sous 5 jours ouvrés | </w:t>
      </w:r>
      <w:r>
        <w:rPr>
          <w:rFonts w:ascii="Calibri" w:hAnsi="Calibri"/>
          <w:b/>
          <w:color w:val="1F2D3D"/>
          <w:sz w:val="22"/>
        </w:rPr>
        <w:t>Sous 10 jours</w:t>
      </w:r>
      <w:r>
        <w:rPr>
          <w:rFonts w:ascii="Calibri" w:hAnsi="Calibri"/>
          <w:b w:val="0"/>
          <w:color w:val="1F2D3D"/>
          <w:sz w:val="22"/>
        </w:rPr>
        <w:t xml:space="preserve"> maximum |</w:t>
      </w:r>
    </w:p>
    <w:p>
      <w:pPr>
        <w:spacing w:after="80"/>
      </w:pPr>
      <w:r>
        <w:rPr>
          <w:rFonts w:ascii="Calibri" w:hAnsi="Calibri"/>
          <w:b w:val="0"/>
          <w:color w:val="1F2D3D"/>
          <w:sz w:val="22"/>
        </w:rPr>
        <w:t xml:space="preserve">| </w:t>
      </w:r>
      <w:r>
        <w:rPr>
          <w:rFonts w:ascii="Calibri" w:hAnsi="Calibri"/>
          <w:b/>
          <w:color w:val="1F2D3D"/>
          <w:sz w:val="22"/>
        </w:rPr>
        <w:t>Réserves de réception</w:t>
      </w:r>
      <w:r>
        <w:rPr>
          <w:rFonts w:ascii="Calibri" w:hAnsi="Calibri"/>
          <w:b w:val="0"/>
          <w:color w:val="1F2D3D"/>
          <w:sz w:val="22"/>
        </w:rPr>
        <w:t xml:space="preserve"> | Selon calendrier convenu en OPR | Sous 30 jours sauf accord MOA |</w:t>
      </w:r>
    </w:p>
    <w:p>
      <w:pPr>
        <w:spacing w:after="80"/>
      </w:pPr>
      <w:r>
        <w:rPr>
          <w:rFonts w:ascii="Calibri" w:hAnsi="Calibri"/>
          <w:b w:val="0"/>
          <w:color w:val="1F2D3D"/>
          <w:sz w:val="22"/>
        </w:rPr>
        <w:t>### Disponibilité</w:t>
      </w:r>
    </w:p>
    <w:p>
      <w:pPr>
        <w:pStyle w:val="ListBullet"/>
        <w:spacing w:after="80"/>
      </w:pPr>
      <w:r>
        <w:rPr>
          <w:rFonts w:ascii="Calibri" w:hAnsi="Calibri"/>
          <w:b w:val="0"/>
          <w:color w:val="1F2D3D"/>
          <w:sz w:val="22"/>
        </w:rPr>
      </w:r>
      <w:r>
        <w:rPr>
          <w:rFonts w:ascii="Calibri" w:hAnsi="Calibri"/>
          <w:b/>
          <w:color w:val="1F2D3D"/>
          <w:sz w:val="22"/>
        </w:rPr>
        <w:t>Permanence</w:t>
      </w:r>
      <w:r>
        <w:rPr>
          <w:rFonts w:ascii="Calibri" w:hAnsi="Calibri"/>
          <w:b w:val="0"/>
          <w:color w:val="1F2D3D"/>
          <w:sz w:val="22"/>
        </w:rPr>
        <w:t xml:space="preserve"> : lundi-vendredi 8h00-18h00, samedi 8h00-12h00 sur urgence.</w:t>
      </w:r>
    </w:p>
    <w:p>
      <w:pPr>
        <w:pStyle w:val="ListBullet"/>
        <w:spacing w:after="80"/>
      </w:pPr>
      <w:r>
        <w:rPr>
          <w:rFonts w:ascii="Calibri" w:hAnsi="Calibri"/>
          <w:b w:val="0"/>
          <w:color w:val="1F2D3D"/>
          <w:sz w:val="22"/>
        </w:rPr>
      </w:r>
      <w:r>
        <w:rPr>
          <w:rFonts w:ascii="Calibri" w:hAnsi="Calibri"/>
          <w:b/>
          <w:color w:val="1F2D3D"/>
          <w:sz w:val="22"/>
        </w:rPr>
        <w:t>Numéro d'urgence dédié</w:t>
      </w:r>
      <w:r>
        <w:rPr>
          <w:rFonts w:ascii="Calibri" w:hAnsi="Calibri"/>
          <w:b w:val="0"/>
          <w:color w:val="1F2D3D"/>
          <w:sz w:val="22"/>
        </w:rPr>
        <w:t xml:space="preserve"> [À COMPLÉTER PAR L'ENTREPRISE : numéro d'astreinte téléphonique].</w:t>
      </w:r>
    </w:p>
    <w:p>
      <w:pPr>
        <w:pStyle w:val="ListBullet"/>
        <w:spacing w:after="80"/>
      </w:pPr>
      <w:r>
        <w:rPr>
          <w:rFonts w:ascii="Calibri" w:hAnsi="Calibri"/>
          <w:b w:val="0"/>
          <w:color w:val="1F2D3D"/>
          <w:sz w:val="22"/>
        </w:rPr>
      </w:r>
      <w:r>
        <w:rPr>
          <w:rFonts w:ascii="Calibri" w:hAnsi="Calibri"/>
          <w:b/>
          <w:color w:val="1F2D3D"/>
          <w:sz w:val="22"/>
        </w:rPr>
        <w:t>Accusé de réception</w:t>
      </w:r>
      <w:r>
        <w:rPr>
          <w:rFonts w:ascii="Calibri" w:hAnsi="Calibri"/>
          <w:b w:val="0"/>
          <w:color w:val="1F2D3D"/>
          <w:sz w:val="22"/>
        </w:rPr>
        <w:t xml:space="preserve"> de chaque signalement sous 4 h ouvrées.</w:t>
      </w:r>
    </w:p>
    <w:p>
      <w:pPr>
        <w:spacing w:after="80"/>
      </w:pPr>
      <w:r>
        <w:rPr>
          <w:rFonts w:ascii="Calibri" w:hAnsi="Calibri"/>
          <w:b w:val="0"/>
          <w:color w:val="1F2D3D"/>
          <w:sz w:val="22"/>
        </w:rPr>
        <w:t>## C.6.5 Procédure de traitement des désordres</w:t>
      </w:r>
    </w:p>
    <w:p>
      <w:pPr>
        <w:spacing w:after="80"/>
      </w:pPr>
      <w:r>
        <w:rPr>
          <w:rFonts w:ascii="Calibri" w:hAnsi="Calibri"/>
          <w:b w:val="0"/>
          <w:color w:val="1F2D3D"/>
          <w:sz w:val="22"/>
        </w:rPr>
        <w:t xml:space="preserve">1. </w:t>
      </w:r>
      <w:r>
        <w:rPr>
          <w:rFonts w:ascii="Calibri" w:hAnsi="Calibri"/>
          <w:b/>
          <w:color w:val="1F2D3D"/>
          <w:sz w:val="22"/>
        </w:rPr>
        <w:t>Signalement</w:t>
      </w:r>
      <w:r>
        <w:rPr>
          <w:rFonts w:ascii="Calibri" w:hAnsi="Calibri"/>
          <w:b w:val="0"/>
          <w:color w:val="1F2D3D"/>
          <w:sz w:val="22"/>
        </w:rPr>
        <w:t xml:space="preserve"> par le Maître d'Ouvrage ou utilisateur (école) au numéro dédié.</w:t>
      </w:r>
    </w:p>
    <w:p>
      <w:pPr>
        <w:spacing w:after="80"/>
      </w:pPr>
      <w:r>
        <w:rPr>
          <w:rFonts w:ascii="Calibri" w:hAnsi="Calibri"/>
          <w:b w:val="0"/>
          <w:color w:val="1F2D3D"/>
          <w:sz w:val="22"/>
        </w:rPr>
        <w:t xml:space="preserve">2. </w:t>
      </w:r>
      <w:r>
        <w:rPr>
          <w:rFonts w:ascii="Calibri" w:hAnsi="Calibri"/>
          <w:b/>
          <w:color w:val="1F2D3D"/>
          <w:sz w:val="22"/>
        </w:rPr>
        <w:t>Enregistrement</w:t>
      </w:r>
      <w:r>
        <w:rPr>
          <w:rFonts w:ascii="Calibri" w:hAnsi="Calibri"/>
          <w:b w:val="0"/>
          <w:color w:val="1F2D3D"/>
          <w:sz w:val="22"/>
        </w:rPr>
        <w:t xml:space="preserve"> dans notre logiciel GPA avec n° de ticket attribué.</w:t>
      </w:r>
    </w:p>
    <w:p>
      <w:pPr>
        <w:spacing w:after="80"/>
      </w:pPr>
      <w:r>
        <w:rPr>
          <w:rFonts w:ascii="Calibri" w:hAnsi="Calibri"/>
          <w:b w:val="0"/>
          <w:color w:val="1F2D3D"/>
          <w:sz w:val="22"/>
        </w:rPr>
        <w:t xml:space="preserve">3. </w:t>
      </w:r>
      <w:r>
        <w:rPr>
          <w:rFonts w:ascii="Calibri" w:hAnsi="Calibri"/>
          <w:b/>
          <w:color w:val="1F2D3D"/>
          <w:sz w:val="22"/>
        </w:rPr>
        <w:t>Accusé de réception</w:t>
      </w:r>
      <w:r>
        <w:rPr>
          <w:rFonts w:ascii="Calibri" w:hAnsi="Calibri"/>
          <w:b w:val="0"/>
          <w:color w:val="1F2D3D"/>
          <w:sz w:val="22"/>
        </w:rPr>
        <w:t xml:space="preserve"> sous 4 h ouvrées (mail au MOA).</w:t>
      </w:r>
    </w:p>
    <w:p>
      <w:pPr>
        <w:spacing w:after="80"/>
      </w:pPr>
      <w:r>
        <w:rPr>
          <w:rFonts w:ascii="Calibri" w:hAnsi="Calibri"/>
          <w:b w:val="0"/>
          <w:color w:val="1F2D3D"/>
          <w:sz w:val="22"/>
        </w:rPr>
        <w:t xml:space="preserve">4. </w:t>
      </w:r>
      <w:r>
        <w:rPr>
          <w:rFonts w:ascii="Calibri" w:hAnsi="Calibri"/>
          <w:b/>
          <w:color w:val="1F2D3D"/>
          <w:sz w:val="22"/>
        </w:rPr>
        <w:t>Diagnostic</w:t>
      </w:r>
      <w:r>
        <w:rPr>
          <w:rFonts w:ascii="Calibri" w:hAnsi="Calibri"/>
          <w:b w:val="0"/>
          <w:color w:val="1F2D3D"/>
          <w:sz w:val="22"/>
        </w:rPr>
        <w:t xml:space="preserve"> sur site sous délai convenu (cf. tableau ci-dessus).</w:t>
      </w:r>
    </w:p>
    <w:p>
      <w:pPr>
        <w:spacing w:after="80"/>
      </w:pPr>
      <w:r>
        <w:rPr>
          <w:rFonts w:ascii="Calibri" w:hAnsi="Calibri"/>
          <w:b w:val="0"/>
          <w:color w:val="1F2D3D"/>
          <w:sz w:val="22"/>
        </w:rPr>
        <w:t xml:space="preserve">5. </w:t>
      </w:r>
      <w:r>
        <w:rPr>
          <w:rFonts w:ascii="Calibri" w:hAnsi="Calibri"/>
          <w:b/>
          <w:color w:val="1F2D3D"/>
          <w:sz w:val="22"/>
        </w:rPr>
        <w:t>Devis et planning</w:t>
      </w:r>
      <w:r>
        <w:rPr>
          <w:rFonts w:ascii="Calibri" w:hAnsi="Calibri"/>
          <w:b w:val="0"/>
          <w:color w:val="1F2D3D"/>
          <w:sz w:val="22"/>
        </w:rPr>
        <w:t xml:space="preserve"> d'intervention transmis au MOA (si nécessaire).</w:t>
      </w:r>
    </w:p>
    <w:p>
      <w:pPr>
        <w:spacing w:after="80"/>
      </w:pPr>
      <w:r>
        <w:rPr>
          <w:rFonts w:ascii="Calibri" w:hAnsi="Calibri"/>
          <w:b w:val="0"/>
          <w:color w:val="1F2D3D"/>
          <w:sz w:val="22"/>
        </w:rPr>
        <w:t xml:space="preserve">6. </w:t>
      </w:r>
      <w:r>
        <w:rPr>
          <w:rFonts w:ascii="Calibri" w:hAnsi="Calibri"/>
          <w:b/>
          <w:color w:val="1F2D3D"/>
          <w:sz w:val="22"/>
        </w:rPr>
        <w:t>Intervention</w:t>
      </w:r>
      <w:r>
        <w:rPr>
          <w:rFonts w:ascii="Calibri" w:hAnsi="Calibri"/>
          <w:b w:val="0"/>
          <w:color w:val="1F2D3D"/>
          <w:sz w:val="22"/>
        </w:rPr>
        <w:t xml:space="preserve"> par notre équipe SAV.</w:t>
      </w:r>
    </w:p>
    <w:p>
      <w:pPr>
        <w:spacing w:after="80"/>
      </w:pPr>
      <w:r>
        <w:rPr>
          <w:rFonts w:ascii="Calibri" w:hAnsi="Calibri"/>
          <w:b w:val="0"/>
          <w:color w:val="1F2D3D"/>
          <w:sz w:val="22"/>
        </w:rPr>
        <w:t xml:space="preserve">7. </w:t>
      </w:r>
      <w:r>
        <w:rPr>
          <w:rFonts w:ascii="Calibri" w:hAnsi="Calibri"/>
          <w:b/>
          <w:color w:val="1F2D3D"/>
          <w:sz w:val="22"/>
        </w:rPr>
        <w:t>PV de levée</w:t>
      </w:r>
      <w:r>
        <w:rPr>
          <w:rFonts w:ascii="Calibri" w:hAnsi="Calibri"/>
          <w:b w:val="0"/>
          <w:color w:val="1F2D3D"/>
          <w:sz w:val="22"/>
        </w:rPr>
        <w:t xml:space="preserve"> signé par MOA après intervention.</w:t>
      </w:r>
    </w:p>
    <w:p>
      <w:pPr>
        <w:spacing w:after="80"/>
      </w:pPr>
      <w:r>
        <w:rPr>
          <w:rFonts w:ascii="Calibri" w:hAnsi="Calibri"/>
          <w:b w:val="0"/>
          <w:color w:val="1F2D3D"/>
          <w:sz w:val="22"/>
        </w:rPr>
        <w:t xml:space="preserve">8. </w:t>
      </w:r>
      <w:r>
        <w:rPr>
          <w:rFonts w:ascii="Calibri" w:hAnsi="Calibri"/>
          <w:b/>
          <w:color w:val="1F2D3D"/>
          <w:sz w:val="22"/>
        </w:rPr>
        <w:t>Archivage</w:t>
      </w:r>
      <w:r>
        <w:rPr>
          <w:rFonts w:ascii="Calibri" w:hAnsi="Calibri"/>
          <w:b w:val="0"/>
          <w:color w:val="1F2D3D"/>
          <w:sz w:val="22"/>
        </w:rPr>
        <w:t xml:space="preserve"> du dossier (5 ans minimum).</w:t>
      </w:r>
    </w:p>
    <w:p>
      <w:pPr>
        <w:spacing w:after="80"/>
      </w:pPr>
      <w:r>
        <w:rPr>
          <w:rFonts w:ascii="Calibri" w:hAnsi="Calibri"/>
          <w:b w:val="0"/>
          <w:color w:val="1F2D3D"/>
          <w:sz w:val="22"/>
        </w:rPr>
        <w:t>## C.6.6 Particularité — Entretien végétalisation (1ère année)</w:t>
      </w:r>
    </w:p>
    <w:p>
      <w:pPr>
        <w:spacing w:after="80"/>
      </w:pPr>
      <w:r>
        <w:rPr>
          <w:rFonts w:ascii="Calibri" w:hAnsi="Calibri"/>
          <w:b w:val="0"/>
          <w:color w:val="1F2D3D"/>
          <w:sz w:val="22"/>
        </w:rPr>
        <w:t xml:space="preserve">Conformément au POSTE 5 du CCTP, nous incluons dans notre offre un </w:t>
      </w:r>
      <w:r>
        <w:rPr>
          <w:rFonts w:ascii="Calibri" w:hAnsi="Calibri"/>
          <w:b/>
          <w:color w:val="1F2D3D"/>
          <w:sz w:val="22"/>
        </w:rPr>
        <w:t>entretien de confortement de la végétalisation pour la première année</w:t>
      </w:r>
      <w:r>
        <w:rPr>
          <w:rFonts w:ascii="Calibri" w:hAnsi="Calibri"/>
          <w:b w:val="0"/>
          <w:color w:val="1F2D3D"/>
          <w:sz w:val="22"/>
        </w:rPr>
        <w:t xml:space="preserve"> sur la toiture terrasse végétalisée de la salle polyvalente :</w:t>
      </w:r>
    </w:p>
    <w:p>
      <w:pPr>
        <w:pStyle w:val="ListBullet"/>
        <w:spacing w:after="80"/>
      </w:pPr>
      <w:r>
        <w:rPr>
          <w:rFonts w:ascii="Calibri" w:hAnsi="Calibri"/>
          <w:b w:val="0"/>
          <w:color w:val="1F2D3D"/>
          <w:sz w:val="22"/>
        </w:rPr>
      </w:r>
      <w:r>
        <w:rPr>
          <w:rFonts w:ascii="Calibri" w:hAnsi="Calibri"/>
          <w:b/>
          <w:color w:val="1F2D3D"/>
          <w:sz w:val="22"/>
        </w:rPr>
        <w:t>4 visites d'entretien</w:t>
      </w:r>
      <w:r>
        <w:rPr>
          <w:rFonts w:ascii="Calibri" w:hAnsi="Calibri"/>
          <w:b w:val="0"/>
          <w:color w:val="1F2D3D"/>
          <w:sz w:val="22"/>
        </w:rPr>
        <w:t xml:space="preserve"> programmées (à 1, 3, 6 et 12 mois).</w:t>
      </w:r>
    </w:p>
    <w:p>
      <w:pPr>
        <w:pStyle w:val="ListBullet"/>
        <w:spacing w:after="80"/>
      </w:pPr>
      <w:r>
        <w:rPr>
          <w:rFonts w:ascii="Calibri" w:hAnsi="Calibri"/>
          <w:b w:val="0"/>
          <w:color w:val="1F2D3D"/>
          <w:sz w:val="22"/>
        </w:rPr>
        <w:t>Contrôle reprise végétation, arrosage si nécessaire (1ère année).</w:t>
      </w:r>
    </w:p>
    <w:p>
      <w:pPr>
        <w:pStyle w:val="ListBullet"/>
        <w:spacing w:after="80"/>
      </w:pPr>
      <w:r>
        <w:rPr>
          <w:rFonts w:ascii="Calibri" w:hAnsi="Calibri"/>
          <w:b w:val="0"/>
          <w:color w:val="1F2D3D"/>
          <w:sz w:val="22"/>
        </w:rPr>
        <w:t>Désherbage manuel des adventices.</w:t>
      </w:r>
    </w:p>
    <w:p>
      <w:pPr>
        <w:pStyle w:val="ListBullet"/>
        <w:spacing w:after="80"/>
      </w:pPr>
      <w:r>
        <w:rPr>
          <w:rFonts w:ascii="Calibri" w:hAnsi="Calibri"/>
          <w:b w:val="0"/>
          <w:color w:val="1F2D3D"/>
          <w:sz w:val="22"/>
        </w:rPr>
        <w:t>Complément Sedum si zones clairsemées.</w:t>
      </w:r>
    </w:p>
    <w:p>
      <w:pPr>
        <w:pStyle w:val="ListBullet"/>
        <w:spacing w:after="80"/>
      </w:pPr>
      <w:r>
        <w:rPr>
          <w:rFonts w:ascii="Calibri" w:hAnsi="Calibri"/>
          <w:b w:val="0"/>
          <w:color w:val="1F2D3D"/>
          <w:sz w:val="22"/>
        </w:rPr>
        <w:t>Contrôle des EEP (entrées d'eaux pluviales) et des zones stériles.</w:t>
      </w:r>
    </w:p>
    <w:p>
      <w:pPr>
        <w:pStyle w:val="ListBullet"/>
        <w:spacing w:after="80"/>
      </w:pPr>
      <w:r>
        <w:rPr>
          <w:rFonts w:ascii="Calibri" w:hAnsi="Calibri"/>
          <w:b w:val="0"/>
          <w:color w:val="1F2D3D"/>
          <w:sz w:val="22"/>
        </w:rPr>
        <w:t>Fertilisation organique légère.</w:t>
      </w:r>
    </w:p>
    <w:p>
      <w:pPr>
        <w:pStyle w:val="ListBullet"/>
        <w:spacing w:after="80"/>
      </w:pPr>
      <w:r>
        <w:rPr>
          <w:rFonts w:ascii="Calibri" w:hAnsi="Calibri"/>
          <w:b w:val="0"/>
          <w:color w:val="1F2D3D"/>
          <w:sz w:val="22"/>
        </w:rPr>
        <w:t>Rapport de visite remis au MOA.</w:t>
      </w:r>
    </w:p>
    <w:p>
      <w:pPr>
        <w:spacing w:after="80"/>
      </w:pPr>
      <w:r>
        <w:rPr>
          <w:rFonts w:ascii="Calibri" w:hAnsi="Calibri"/>
          <w:b w:val="0"/>
          <w:color w:val="1F2D3D"/>
          <w:sz w:val="22"/>
        </w:rPr>
        <w:t>À partir de la 2ème année, l'entretien courant pourra être assuré par un prestataire annuel sur la base d'un contrat passé entre le MOA et l'entreprise habilitée (les préconisations d'entretien sont fournies par le fabricant SOPREMA).</w:t>
      </w:r>
    </w:p>
    <w:p>
      <w:pPr>
        <w:spacing w:after="80"/>
      </w:pPr>
      <w:r>
        <w:rPr>
          <w:rFonts w:ascii="Calibri" w:hAnsi="Calibri"/>
          <w:b w:val="0"/>
          <w:color w:val="1F2D3D"/>
          <w:sz w:val="22"/>
        </w:rPr>
        <w:t>## C.6.7 Documents remis à la réception</w:t>
      </w:r>
    </w:p>
    <w:p>
      <w:pPr>
        <w:spacing w:after="80"/>
      </w:pPr>
      <w:r>
        <w:rPr>
          <w:rFonts w:ascii="Calibri" w:hAnsi="Calibri"/>
          <w:b w:val="0"/>
          <w:color w:val="1F2D3D"/>
          <w:sz w:val="22"/>
        </w:rPr>
        <w:t>### Dossier des Ouvrages Exécutés (DOE)</w:t>
      </w:r>
    </w:p>
    <w:p>
      <w:pPr>
        <w:spacing w:after="80"/>
      </w:pPr>
      <w:r>
        <w:rPr>
          <w:rFonts w:ascii="Calibri" w:hAnsi="Calibri"/>
          <w:b w:val="0"/>
          <w:color w:val="1F2D3D"/>
          <w:sz w:val="22"/>
        </w:rPr>
        <w:t>Conformément à l'exigence CCAP (rappel : retenue 800 € HT/jour de retard), le DOE est remis lors de la demande de réception :</w:t>
      </w:r>
    </w:p>
    <w:p>
      <w:pPr>
        <w:pStyle w:val="ListBullet"/>
        <w:spacing w:after="80"/>
      </w:pPr>
      <w:r>
        <w:rPr>
          <w:rFonts w:ascii="Calibri" w:hAnsi="Calibri"/>
          <w:b w:val="0"/>
          <w:color w:val="1F2D3D"/>
          <w:sz w:val="22"/>
        </w:rPr>
      </w:r>
      <w:r>
        <w:rPr>
          <w:rFonts w:ascii="Calibri" w:hAnsi="Calibri"/>
          <w:b/>
          <w:color w:val="1F2D3D"/>
          <w:sz w:val="22"/>
        </w:rPr>
        <w:t>2 exemplaires papier</w:t>
      </w:r>
      <w:r>
        <w:rPr>
          <w:rFonts w:ascii="Calibri" w:hAnsi="Calibri"/>
          <w:b w:val="0"/>
          <w:color w:val="1F2D3D"/>
          <w:sz w:val="22"/>
        </w:rPr>
        <w:t xml:space="preserve"> + </w:t>
      </w:r>
      <w:r>
        <w:rPr>
          <w:rFonts w:ascii="Calibri" w:hAnsi="Calibri"/>
          <w:b/>
          <w:color w:val="1F2D3D"/>
          <w:sz w:val="22"/>
        </w:rPr>
        <w:t>1 dossier numérique</w:t>
      </w:r>
      <w:r>
        <w:rPr>
          <w:rFonts w:ascii="Calibri" w:hAnsi="Calibri"/>
          <w:b w:val="0"/>
          <w:color w:val="1F2D3D"/>
          <w:sz w:val="22"/>
        </w:rPr>
        <w:t>.</w:t>
      </w:r>
    </w:p>
    <w:p>
      <w:pPr>
        <w:pStyle w:val="ListBullet"/>
        <w:spacing w:after="80"/>
      </w:pPr>
      <w:r>
        <w:rPr>
          <w:rFonts w:ascii="Calibri" w:hAnsi="Calibri"/>
          <w:b w:val="0"/>
          <w:color w:val="1F2D3D"/>
          <w:sz w:val="22"/>
        </w:rPr>
      </w:r>
      <w:r>
        <w:rPr>
          <w:rFonts w:ascii="Calibri" w:hAnsi="Calibri"/>
          <w:b/>
          <w:color w:val="1F2D3D"/>
          <w:sz w:val="22"/>
        </w:rPr>
        <w:t>Plans de récolement</w:t>
      </w:r>
      <w:r>
        <w:rPr>
          <w:rFonts w:ascii="Calibri" w:hAnsi="Calibri"/>
          <w:b w:val="0"/>
          <w:color w:val="1F2D3D"/>
          <w:sz w:val="22"/>
        </w:rPr>
        <w:t xml:space="preserve"> réellement exécutés (calepinage, points singuliers).</w:t>
      </w:r>
    </w:p>
    <w:p>
      <w:pPr>
        <w:pStyle w:val="ListBullet"/>
        <w:spacing w:after="80"/>
      </w:pPr>
      <w:r>
        <w:rPr>
          <w:rFonts w:ascii="Calibri" w:hAnsi="Calibri"/>
          <w:b w:val="0"/>
          <w:color w:val="1F2D3D"/>
          <w:sz w:val="22"/>
        </w:rPr>
      </w:r>
      <w:r>
        <w:rPr>
          <w:rFonts w:ascii="Calibri" w:hAnsi="Calibri"/>
          <w:b/>
          <w:color w:val="1F2D3D"/>
          <w:sz w:val="22"/>
        </w:rPr>
        <w:t>DUEM</w:t>
      </w:r>
      <w:r>
        <w:rPr>
          <w:rFonts w:ascii="Calibri" w:hAnsi="Calibri"/>
          <w:b w:val="0"/>
          <w:color w:val="1F2D3D"/>
          <w:sz w:val="22"/>
        </w:rPr>
        <w:t xml:space="preserve"> (Documents Utiles à l'Exploitation et la Maintenance) :</w:t>
      </w:r>
    </w:p>
    <w:p>
      <w:pPr>
        <w:spacing w:after="80"/>
      </w:pPr>
      <w:r>
        <w:rPr>
          <w:rFonts w:ascii="Calibri" w:hAnsi="Calibri"/>
          <w:b w:val="0"/>
          <w:color w:val="1F2D3D"/>
          <w:sz w:val="22"/>
        </w:rPr>
        <w:t xml:space="preserve">  - Nomenclature des biens à maintenir.</w:t>
      </w:r>
    </w:p>
    <w:p>
      <w:pPr>
        <w:spacing w:after="80"/>
      </w:pPr>
      <w:r>
        <w:rPr>
          <w:rFonts w:ascii="Calibri" w:hAnsi="Calibri"/>
          <w:b w:val="0"/>
          <w:color w:val="1F2D3D"/>
          <w:sz w:val="22"/>
        </w:rPr>
        <w:t xml:space="preserve">  - Notices de fonctionnement et prescriptions de maintenance de tous les équipements (lignes de vie, exutoires, supports PV).</w:t>
      </w:r>
    </w:p>
    <w:p>
      <w:pPr>
        <w:spacing w:after="80"/>
      </w:pPr>
      <w:r>
        <w:rPr>
          <w:rFonts w:ascii="Calibri" w:hAnsi="Calibri"/>
          <w:b w:val="0"/>
          <w:color w:val="1F2D3D"/>
          <w:sz w:val="22"/>
        </w:rPr>
        <w:t xml:space="preserve">  - Fiches techniques de tous les matériaux mis en œuvre.</w:t>
      </w:r>
    </w:p>
    <w:p>
      <w:pPr>
        <w:spacing w:after="80"/>
      </w:pPr>
      <w:r>
        <w:rPr>
          <w:rFonts w:ascii="Calibri" w:hAnsi="Calibri"/>
          <w:b w:val="0"/>
          <w:color w:val="1F2D3D"/>
          <w:sz w:val="22"/>
        </w:rPr>
        <w:t xml:space="preserve">  - Avis Techniques CSTB.</w:t>
      </w:r>
    </w:p>
    <w:p>
      <w:pPr>
        <w:spacing w:after="80"/>
      </w:pPr>
      <w:r>
        <w:rPr>
          <w:rFonts w:ascii="Calibri" w:hAnsi="Calibri"/>
          <w:b w:val="0"/>
          <w:color w:val="1F2D3D"/>
          <w:sz w:val="22"/>
        </w:rPr>
        <w:t xml:space="preserve">  - Certificats ACERMI.</w:t>
      </w:r>
    </w:p>
    <w:p>
      <w:pPr>
        <w:spacing w:after="80"/>
      </w:pPr>
      <w:r>
        <w:rPr>
          <w:rFonts w:ascii="Calibri" w:hAnsi="Calibri"/>
          <w:b w:val="0"/>
          <w:color w:val="1F2D3D"/>
          <w:sz w:val="22"/>
        </w:rPr>
        <w:t xml:space="preserve">  - Bons de garantie des matériaux (durée variable selon fabricant).</w:t>
      </w:r>
    </w:p>
    <w:p>
      <w:pPr>
        <w:pStyle w:val="ListBullet"/>
        <w:spacing w:after="80"/>
      </w:pPr>
      <w:r>
        <w:rPr>
          <w:rFonts w:ascii="Calibri" w:hAnsi="Calibri"/>
          <w:b w:val="0"/>
          <w:color w:val="1F2D3D"/>
          <w:sz w:val="22"/>
        </w:rPr>
      </w:r>
      <w:r>
        <w:rPr>
          <w:rFonts w:ascii="Calibri" w:hAnsi="Calibri"/>
          <w:b/>
          <w:color w:val="1F2D3D"/>
          <w:sz w:val="22"/>
        </w:rPr>
        <w:t>Constats d'évacuation des déchets</w:t>
      </w:r>
      <w:r>
        <w:rPr>
          <w:rFonts w:ascii="Calibri" w:hAnsi="Calibri"/>
          <w:b w:val="0"/>
          <w:color w:val="1F2D3D"/>
          <w:sz w:val="22"/>
        </w:rPr>
        <w:t xml:space="preserve"> (BSD).</w:t>
      </w:r>
    </w:p>
    <w:p>
      <w:pPr>
        <w:pStyle w:val="ListBullet"/>
        <w:spacing w:after="80"/>
      </w:pPr>
      <w:r>
        <w:rPr>
          <w:rFonts w:ascii="Calibri" w:hAnsi="Calibri"/>
          <w:b w:val="0"/>
          <w:color w:val="1F2D3D"/>
          <w:sz w:val="22"/>
        </w:rPr>
      </w:r>
      <w:r>
        <w:rPr>
          <w:rFonts w:ascii="Calibri" w:hAnsi="Calibri"/>
          <w:b/>
          <w:color w:val="1F2D3D"/>
          <w:sz w:val="22"/>
        </w:rPr>
        <w:t>PV d'essais d'étanchéité</w:t>
      </w:r>
      <w:r>
        <w:rPr>
          <w:rFonts w:ascii="Calibri" w:hAnsi="Calibri"/>
          <w:b w:val="0"/>
          <w:color w:val="1F2D3D"/>
          <w:sz w:val="22"/>
        </w:rPr>
        <w:t xml:space="preserve"> (mise en eau, aspersion, thermographie).</w:t>
      </w:r>
    </w:p>
    <w:p>
      <w:pPr>
        <w:pStyle w:val="ListBullet"/>
        <w:spacing w:after="80"/>
      </w:pPr>
      <w:r>
        <w:rPr>
          <w:rFonts w:ascii="Calibri" w:hAnsi="Calibri"/>
          <w:b w:val="0"/>
          <w:color w:val="1F2D3D"/>
          <w:sz w:val="22"/>
        </w:rPr>
      </w:r>
      <w:r>
        <w:rPr>
          <w:rFonts w:ascii="Calibri" w:hAnsi="Calibri"/>
          <w:b/>
          <w:color w:val="1F2D3D"/>
          <w:sz w:val="22"/>
        </w:rPr>
        <w:t>PV de vérification</w:t>
      </w:r>
      <w:r>
        <w:rPr>
          <w:rFonts w:ascii="Calibri" w:hAnsi="Calibri"/>
          <w:b w:val="0"/>
          <w:color w:val="1F2D3D"/>
          <w:sz w:val="22"/>
        </w:rPr>
        <w:t xml:space="preserve"> des lignes de vie et points d'ancrage.</w:t>
      </w:r>
    </w:p>
    <w:p>
      <w:pPr>
        <w:pStyle w:val="ListBullet"/>
        <w:spacing w:after="80"/>
      </w:pPr>
      <w:r>
        <w:rPr>
          <w:rFonts w:ascii="Calibri" w:hAnsi="Calibri"/>
          <w:b w:val="0"/>
          <w:color w:val="1F2D3D"/>
          <w:sz w:val="22"/>
        </w:rPr>
      </w:r>
      <w:r>
        <w:rPr>
          <w:rFonts w:ascii="Calibri" w:hAnsi="Calibri"/>
          <w:b/>
          <w:color w:val="1F2D3D"/>
          <w:sz w:val="22"/>
        </w:rPr>
        <w:t>Coordonnées du service GPA</w:t>
      </w:r>
      <w:r>
        <w:rPr>
          <w:rFonts w:ascii="Calibri" w:hAnsi="Calibri"/>
          <w:b w:val="0"/>
          <w:color w:val="1F2D3D"/>
          <w:sz w:val="22"/>
        </w:rPr>
        <w:t xml:space="preserve"> (interlocuteur, téléphone, e-mail).</w:t>
      </w:r>
    </w:p>
    <w:p>
      <w:pPr>
        <w:spacing w:after="80"/>
      </w:pPr>
      <w:r>
        <w:rPr>
          <w:rFonts w:ascii="Calibri" w:hAnsi="Calibri"/>
          <w:b w:val="0"/>
          <w:color w:val="1F2D3D"/>
          <w:sz w:val="22"/>
        </w:rPr>
        <w:t>### Éléments pour le DIUO</w:t>
      </w:r>
    </w:p>
    <w:p>
      <w:pPr>
        <w:spacing w:after="80"/>
      </w:pPr>
      <w:r>
        <w:rPr>
          <w:rFonts w:ascii="Calibri" w:hAnsi="Calibri"/>
          <w:b w:val="0"/>
          <w:color w:val="1F2D3D"/>
          <w:sz w:val="22"/>
        </w:rPr>
        <w:t xml:space="preserve">Nous fournissons au Coordonnateur SPS tous les éléments nécessaires à l'établissement du </w:t>
      </w:r>
      <w:r>
        <w:rPr>
          <w:rFonts w:ascii="Calibri" w:hAnsi="Calibri"/>
          <w:b/>
          <w:color w:val="1F2D3D"/>
          <w:sz w:val="22"/>
        </w:rPr>
        <w:t>DIUO</w:t>
      </w:r>
      <w:r>
        <w:rPr>
          <w:rFonts w:ascii="Calibri" w:hAnsi="Calibri"/>
          <w:b w:val="0"/>
          <w:color w:val="1F2D3D"/>
          <w:sz w:val="22"/>
        </w:rPr>
        <w:t xml:space="preserve"> (Dossier d'Intervention Ultérieure sur Ouvrage) :</w:t>
      </w:r>
    </w:p>
    <w:p>
      <w:pPr>
        <w:pStyle w:val="ListBullet"/>
        <w:spacing w:after="80"/>
      </w:pPr>
      <w:r>
        <w:rPr>
          <w:rFonts w:ascii="Calibri" w:hAnsi="Calibri"/>
          <w:b w:val="0"/>
          <w:color w:val="1F2D3D"/>
          <w:sz w:val="22"/>
        </w:rPr>
        <w:t>Description des accès aux toitures.</w:t>
      </w:r>
    </w:p>
    <w:p>
      <w:pPr>
        <w:pStyle w:val="ListBullet"/>
        <w:spacing w:after="80"/>
      </w:pPr>
      <w:r>
        <w:rPr>
          <w:rFonts w:ascii="Calibri" w:hAnsi="Calibri"/>
          <w:b w:val="0"/>
          <w:color w:val="1F2D3D"/>
          <w:sz w:val="22"/>
        </w:rPr>
        <w:t>Positionnement des points d'ancrage et lignes de vie.</w:t>
      </w:r>
    </w:p>
    <w:p>
      <w:pPr>
        <w:pStyle w:val="ListBullet"/>
        <w:spacing w:after="80"/>
      </w:pPr>
      <w:r>
        <w:rPr>
          <w:rFonts w:ascii="Calibri" w:hAnsi="Calibri"/>
          <w:b w:val="0"/>
          <w:color w:val="1F2D3D"/>
          <w:sz w:val="22"/>
        </w:rPr>
        <w:t>Préconisations de maintenance préventive.</w:t>
      </w:r>
    </w:p>
    <w:p>
      <w:pPr>
        <w:pStyle w:val="ListBullet"/>
        <w:spacing w:after="80"/>
      </w:pPr>
      <w:r>
        <w:rPr>
          <w:rFonts w:ascii="Calibri" w:hAnsi="Calibri"/>
          <w:b w:val="0"/>
          <w:color w:val="1F2D3D"/>
          <w:sz w:val="22"/>
        </w:rPr>
        <w:t>Risques particuliers et mesures de prévention pour les interventions ultérieures.</w:t>
      </w:r>
    </w:p>
    <w:p>
      <w:pPr>
        <w:spacing w:after="80"/>
      </w:pPr>
      <w:r>
        <w:rPr>
          <w:rFonts w:ascii="Calibri" w:hAnsi="Calibri"/>
          <w:b w:val="0"/>
          <w:color w:val="1F2D3D"/>
          <w:sz w:val="22"/>
        </w:rPr>
        <w:t>## C.6.8 Engagement de continuité</w:t>
      </w:r>
    </w:p>
    <w:p>
      <w:pPr>
        <w:spacing w:after="80"/>
      </w:pPr>
      <w:r>
        <w:rPr>
          <w:rFonts w:ascii="Calibri" w:hAnsi="Calibri"/>
          <w:b w:val="0"/>
          <w:color w:val="1F2D3D"/>
          <w:sz w:val="22"/>
        </w:rPr>
        <w:t>Même après la fin de la GPA (1 an), nous nous engageons à rester à la disposition du Maître d'Ouvrage pour :</w:t>
      </w:r>
    </w:p>
    <w:p>
      <w:pPr>
        <w:pStyle w:val="ListBullet"/>
        <w:spacing w:after="80"/>
      </w:pPr>
      <w:r>
        <w:rPr>
          <w:rFonts w:ascii="Calibri" w:hAnsi="Calibri"/>
          <w:b w:val="0"/>
          <w:color w:val="1F2D3D"/>
          <w:sz w:val="22"/>
        </w:rPr>
        <w:t xml:space="preserve">Toute </w:t>
      </w:r>
      <w:r>
        <w:rPr>
          <w:rFonts w:ascii="Calibri" w:hAnsi="Calibri"/>
          <w:b/>
          <w:color w:val="1F2D3D"/>
          <w:sz w:val="22"/>
        </w:rPr>
        <w:t>intervention sous garantie</w:t>
      </w:r>
      <w:r>
        <w:rPr>
          <w:rFonts w:ascii="Calibri" w:hAnsi="Calibri"/>
          <w:b w:val="0"/>
          <w:color w:val="1F2D3D"/>
          <w:sz w:val="22"/>
        </w:rPr>
        <w:t xml:space="preserve"> biennale ou décennale.</w:t>
      </w:r>
    </w:p>
    <w:p>
      <w:pPr>
        <w:pStyle w:val="ListBullet"/>
        <w:spacing w:after="80"/>
      </w:pPr>
      <w:r>
        <w:rPr>
          <w:rFonts w:ascii="Calibri" w:hAnsi="Calibri"/>
          <w:b w:val="0"/>
          <w:color w:val="1F2D3D"/>
          <w:sz w:val="22"/>
        </w:rPr>
        <w:t xml:space="preserve">Tout </w:t>
      </w:r>
      <w:r>
        <w:rPr>
          <w:rFonts w:ascii="Calibri" w:hAnsi="Calibri"/>
          <w:b/>
          <w:color w:val="1F2D3D"/>
          <w:sz w:val="22"/>
        </w:rPr>
        <w:t>conseil technique</w:t>
      </w:r>
      <w:r>
        <w:rPr>
          <w:rFonts w:ascii="Calibri" w:hAnsi="Calibri"/>
          <w:b w:val="0"/>
          <w:color w:val="1F2D3D"/>
          <w:sz w:val="22"/>
        </w:rPr>
        <w:t xml:space="preserve"> sur l'entretien des ouvrages livrés.</w:t>
      </w:r>
    </w:p>
    <w:p>
      <w:pPr>
        <w:pStyle w:val="ListBullet"/>
        <w:spacing w:after="80"/>
      </w:pPr>
      <w:r>
        <w:rPr>
          <w:rFonts w:ascii="Calibri" w:hAnsi="Calibri"/>
          <w:b w:val="0"/>
          <w:color w:val="1F2D3D"/>
          <w:sz w:val="22"/>
        </w:rPr>
        <w:t xml:space="preserve">Tout </w:t>
      </w:r>
      <w:r>
        <w:rPr>
          <w:rFonts w:ascii="Calibri" w:hAnsi="Calibri"/>
          <w:b/>
          <w:color w:val="1F2D3D"/>
          <w:sz w:val="22"/>
        </w:rPr>
        <w:t>devis d'entretien</w:t>
      </w:r>
      <w:r>
        <w:rPr>
          <w:rFonts w:ascii="Calibri" w:hAnsi="Calibri"/>
          <w:b w:val="0"/>
          <w:color w:val="1F2D3D"/>
          <w:sz w:val="22"/>
        </w:rPr>
        <w:t xml:space="preserve"> ou de réparation hors garantie.</w:t>
      </w:r>
    </w:p>
    <w:p>
      <w:pPr>
        <w:spacing w:after="80"/>
      </w:pPr>
      <w:r>
        <w:rPr>
          <w:rFonts w:ascii="Calibri" w:hAnsi="Calibri"/>
          <w:b w:val="0"/>
          <w:color w:val="1F2D3D"/>
          <w:sz w:val="22"/>
        </w:rPr>
        <w:t>La relation établie pendant le chantier se prolonge dans la durée pour garantir la pérennité des ouvrages.</w:t>
      </w:r>
    </w:p>
    <w:p>
      <w:pPr>
        <w:pStyle w:val="Heading2"/>
        <w:spacing w:before="240" w:after="80"/>
      </w:pPr>
      <w:r>
        <w:rPr>
          <w:rFonts w:ascii="Calibri" w:hAnsi="Calibri"/>
          <w:color w:val="1D4ED8"/>
          <w:sz w:val="26"/>
        </w:rPr>
        <w:t>7. Délai de travaux</w:t>
      </w:r>
    </w:p>
    <w:p>
      <w:pPr>
        <w:spacing w:after="80"/>
      </w:pPr>
      <w:r>
        <w:rPr>
          <w:rFonts w:ascii="Calibri" w:hAnsi="Calibri"/>
          <w:b w:val="0"/>
          <w:color w:val="1F2D3D"/>
          <w:sz w:val="22"/>
        </w:rPr>
        <w:t># C.7 — Délai de travaux et planning prévisionnel</w:t>
      </w:r>
    </w:p>
    <w:p>
      <w:pPr>
        <w:spacing w:after="80"/>
      </w:pPr>
      <w:r>
        <w:rPr>
          <w:rFonts w:ascii="Calibri" w:hAnsi="Calibri"/>
          <w:b w:val="0"/>
          <w:color w:val="1F2D3D"/>
          <w:sz w:val="22"/>
        </w:rPr>
        <w:t>## C.7.1 Délai contractuel</w:t>
      </w:r>
    </w:p>
    <w:p>
      <w:pPr>
        <w:spacing w:after="80"/>
      </w:pPr>
      <w:r>
        <w:rPr>
          <w:rFonts w:ascii="Calibri" w:hAnsi="Calibri"/>
          <w:b w:val="0"/>
          <w:color w:val="1F2D3D"/>
          <w:sz w:val="22"/>
        </w:rPr>
        <w:t xml:space="preserve">Le délai d'exécution du lot 02 — Étanchéité-Couverture est défini par le planning général TCE de l'opération (calendrier détaillé établi par le MOE en lien avec l'OPC), avec une </w:t>
      </w:r>
      <w:r>
        <w:rPr>
          <w:rFonts w:ascii="Calibri" w:hAnsi="Calibri"/>
          <w:b/>
          <w:color w:val="1F2D3D"/>
          <w:sz w:val="22"/>
        </w:rPr>
        <w:t>période de préparation de 1 mois</w:t>
      </w:r>
      <w:r>
        <w:rPr>
          <w:rFonts w:ascii="Calibri" w:hAnsi="Calibri"/>
          <w:b w:val="0"/>
          <w:color w:val="1F2D3D"/>
          <w:sz w:val="22"/>
        </w:rPr>
        <w:t xml:space="preserve"> précédant le démarrage effectif des travaux (exigence CCAP).</w:t>
      </w:r>
    </w:p>
    <w:p>
      <w:pPr>
        <w:spacing w:after="80"/>
      </w:pPr>
      <w:r>
        <w:rPr>
          <w:rFonts w:ascii="Calibri" w:hAnsi="Calibri"/>
          <w:b w:val="0"/>
          <w:color w:val="1F2D3D"/>
          <w:sz w:val="22"/>
        </w:rPr>
        <w:t>[À COMPLÉTER PAR L'ENTREPRISE : insérer ici le délai contractuel précis indiqué dans l'Acte d'Engagement, exprimé en semaines/mois pour chaque tranche]</w:t>
      </w:r>
    </w:p>
    <w:p>
      <w:pPr>
        <w:spacing w:after="80"/>
      </w:pPr>
      <w:r>
        <w:rPr>
          <w:rFonts w:ascii="Calibri" w:hAnsi="Calibri"/>
          <w:b w:val="0"/>
          <w:color w:val="1F2D3D"/>
          <w:sz w:val="22"/>
        </w:rPr>
        <w:t xml:space="preserve">Nous nous engageons à respecter ce délai et les </w:t>
      </w:r>
      <w:r>
        <w:rPr>
          <w:rFonts w:ascii="Calibri" w:hAnsi="Calibri"/>
          <w:b/>
          <w:color w:val="1F2D3D"/>
          <w:sz w:val="22"/>
        </w:rPr>
        <w:t>délais intermédiaires</w:t>
      </w:r>
      <w:r>
        <w:rPr>
          <w:rFonts w:ascii="Calibri" w:hAnsi="Calibri"/>
          <w:b w:val="0"/>
          <w:color w:val="1F2D3D"/>
          <w:sz w:val="22"/>
        </w:rPr>
        <w:t xml:space="preserve"> (jalons) fixés par le calendrier d'exécution. Rappel des pénalités contractuelles :</w:t>
      </w:r>
    </w:p>
    <w:p>
      <w:pPr>
        <w:pStyle w:val="ListBullet"/>
        <w:spacing w:after="80"/>
      </w:pPr>
      <w:r>
        <w:rPr>
          <w:rFonts w:ascii="Calibri" w:hAnsi="Calibri"/>
          <w:b w:val="0"/>
          <w:color w:val="1F2D3D"/>
          <w:sz w:val="22"/>
        </w:rPr>
        <w:t xml:space="preserve">Pénalité de </w:t>
      </w:r>
      <w:r>
        <w:rPr>
          <w:rFonts w:ascii="Calibri" w:hAnsi="Calibri"/>
          <w:b/>
          <w:color w:val="1F2D3D"/>
          <w:sz w:val="22"/>
        </w:rPr>
        <w:t>300 € HT par jour de retard</w:t>
      </w:r>
      <w:r>
        <w:rPr>
          <w:rFonts w:ascii="Calibri" w:hAnsi="Calibri"/>
          <w:b w:val="0"/>
          <w:color w:val="1F2D3D"/>
          <w:sz w:val="22"/>
        </w:rPr>
        <w:t xml:space="preserve"> sur les délais intermédiaires.</w:t>
      </w:r>
    </w:p>
    <w:p>
      <w:pPr>
        <w:pStyle w:val="ListBullet"/>
        <w:spacing w:after="80"/>
      </w:pPr>
      <w:r>
        <w:rPr>
          <w:rFonts w:ascii="Calibri" w:hAnsi="Calibri"/>
          <w:b w:val="0"/>
          <w:color w:val="1F2D3D"/>
          <w:sz w:val="22"/>
        </w:rPr>
        <w:t xml:space="preserve">Plafond des pénalités fixé à </w:t>
      </w:r>
      <w:r>
        <w:rPr>
          <w:rFonts w:ascii="Calibri" w:hAnsi="Calibri"/>
          <w:b/>
          <w:color w:val="1F2D3D"/>
          <w:sz w:val="22"/>
        </w:rPr>
        <w:t>50% du montant total HT du marché</w:t>
      </w:r>
      <w:r>
        <w:rPr>
          <w:rFonts w:ascii="Calibri" w:hAnsi="Calibri"/>
          <w:b w:val="0"/>
          <w:color w:val="1F2D3D"/>
          <w:sz w:val="22"/>
        </w:rPr>
        <w:t xml:space="preserve"> (dérogation au CCAG).</w:t>
      </w:r>
    </w:p>
    <w:p>
      <w:pPr>
        <w:pStyle w:val="ListBullet"/>
        <w:spacing w:after="80"/>
      </w:pPr>
      <w:r>
        <w:rPr>
          <w:rFonts w:ascii="Calibri" w:hAnsi="Calibri"/>
          <w:b w:val="0"/>
          <w:color w:val="1F2D3D"/>
          <w:sz w:val="22"/>
        </w:rPr>
        <w:t xml:space="preserve">Pénalité de </w:t>
      </w:r>
      <w:r>
        <w:rPr>
          <w:rFonts w:ascii="Calibri" w:hAnsi="Calibri"/>
          <w:b/>
          <w:color w:val="1F2D3D"/>
          <w:sz w:val="22"/>
        </w:rPr>
        <w:t>300 € HT par absence</w:t>
      </w:r>
      <w:r>
        <w:rPr>
          <w:rFonts w:ascii="Calibri" w:hAnsi="Calibri"/>
          <w:b w:val="0"/>
          <w:color w:val="1F2D3D"/>
          <w:sz w:val="22"/>
        </w:rPr>
        <w:t xml:space="preserve"> aux réunions de chantier.</w:t>
      </w:r>
    </w:p>
    <w:p>
      <w:pPr>
        <w:pStyle w:val="ListBullet"/>
        <w:spacing w:after="80"/>
      </w:pPr>
      <w:r>
        <w:rPr>
          <w:rFonts w:ascii="Calibri" w:hAnsi="Calibri"/>
          <w:b w:val="0"/>
          <w:color w:val="1F2D3D"/>
          <w:sz w:val="22"/>
        </w:rPr>
        <w:t xml:space="preserve">Retenue de </w:t>
      </w:r>
      <w:r>
        <w:rPr>
          <w:rFonts w:ascii="Calibri" w:hAnsi="Calibri"/>
          <w:b/>
          <w:color w:val="1F2D3D"/>
          <w:sz w:val="22"/>
        </w:rPr>
        <w:t>800 € HT par jour de retard</w:t>
      </w:r>
      <w:r>
        <w:rPr>
          <w:rFonts w:ascii="Calibri" w:hAnsi="Calibri"/>
          <w:b w:val="0"/>
          <w:color w:val="1F2D3D"/>
          <w:sz w:val="22"/>
        </w:rPr>
        <w:t xml:space="preserve"> sur la remise des DOE/plans de récolement.</w:t>
      </w:r>
    </w:p>
    <w:p>
      <w:pPr>
        <w:pStyle w:val="ListBullet"/>
        <w:spacing w:after="80"/>
      </w:pPr>
      <w:r>
        <w:rPr>
          <w:rFonts w:ascii="Calibri" w:hAnsi="Calibri"/>
          <w:b w:val="0"/>
          <w:color w:val="1F2D3D"/>
          <w:sz w:val="22"/>
        </w:rPr>
        <w:t xml:space="preserve">Retenue provisoire de </w:t>
      </w:r>
      <w:r>
        <w:rPr>
          <w:rFonts w:ascii="Calibri" w:hAnsi="Calibri"/>
          <w:b/>
          <w:color w:val="1F2D3D"/>
          <w:sz w:val="22"/>
        </w:rPr>
        <w:t>10 000 € HT</w:t>
      </w:r>
      <w:r>
        <w:rPr>
          <w:rFonts w:ascii="Calibri" w:hAnsi="Calibri"/>
          <w:b w:val="0"/>
          <w:color w:val="1F2D3D"/>
          <w:sz w:val="22"/>
        </w:rPr>
        <w:t xml:space="preserve"> en cas de retard sur les documents conformes à exécution.</w:t>
      </w:r>
    </w:p>
    <w:p>
      <w:pPr>
        <w:spacing w:after="80"/>
      </w:pPr>
      <w:r>
        <w:rPr>
          <w:rFonts w:ascii="Calibri" w:hAnsi="Calibri"/>
          <w:b w:val="0"/>
          <w:color w:val="1F2D3D"/>
          <w:sz w:val="22"/>
        </w:rPr>
        <w:t>## C.7.2 Période de préparation (1 mois)</w:t>
      </w:r>
    </w:p>
    <w:p>
      <w:pPr>
        <w:spacing w:after="80"/>
      </w:pPr>
      <w:r>
        <w:rPr>
          <w:rFonts w:ascii="Calibri" w:hAnsi="Calibri"/>
          <w:b w:val="0"/>
          <w:color w:val="1F2D3D"/>
          <w:sz w:val="22"/>
        </w:rPr>
        <w:t>Durant le mois précédant le démarrage des travaux, nous engageons les actions suivantes :</w:t>
      </w:r>
    </w:p>
    <w:p>
      <w:pPr>
        <w:spacing w:after="80"/>
      </w:pPr>
      <w:r>
        <w:rPr>
          <w:rFonts w:ascii="Calibri" w:hAnsi="Calibri"/>
          <w:b w:val="0"/>
          <w:color w:val="1F2D3D"/>
          <w:sz w:val="22"/>
        </w:rPr>
        <w:t>| Semaine | Action |</w:t>
      </w:r>
    </w:p>
    <w:p>
      <w:pPr>
        <w:spacing w:after="80"/>
      </w:pPr>
      <w:r>
        <w:rPr>
          <w:rFonts w:ascii="Calibri" w:hAnsi="Calibri"/>
          <w:b w:val="0"/>
          <w:color w:val="1F2D3D"/>
          <w:sz w:val="22"/>
        </w:rPr>
        <w:t>|---------|--------|</w:t>
      </w:r>
    </w:p>
    <w:p>
      <w:pPr>
        <w:spacing w:after="80"/>
      </w:pPr>
      <w:r>
        <w:rPr>
          <w:rFonts w:ascii="Calibri" w:hAnsi="Calibri"/>
          <w:b w:val="0"/>
          <w:color w:val="1F2D3D"/>
          <w:sz w:val="22"/>
        </w:rPr>
        <w:t>| S1 | Notification ; mobilisation BET études ; lancement DICT à tous exploitants réseaux |</w:t>
      </w:r>
    </w:p>
    <w:p>
      <w:pPr>
        <w:spacing w:after="80"/>
      </w:pPr>
      <w:r>
        <w:rPr>
          <w:rFonts w:ascii="Calibri" w:hAnsi="Calibri"/>
          <w:b w:val="0"/>
          <w:color w:val="1F2D3D"/>
          <w:sz w:val="22"/>
        </w:rPr>
        <w:t>| S1 | Démarrage études d'exécution et calepinage |</w:t>
      </w:r>
    </w:p>
    <w:p>
      <w:pPr>
        <w:spacing w:after="80"/>
      </w:pPr>
      <w:r>
        <w:rPr>
          <w:rFonts w:ascii="Calibri" w:hAnsi="Calibri"/>
          <w:b w:val="0"/>
          <w:color w:val="1F2D3D"/>
          <w:sz w:val="22"/>
        </w:rPr>
        <w:t>| S2 | Rédaction PPSPS spécifique ; rédaction PAQ conforme cadre CCTP |</w:t>
      </w:r>
    </w:p>
    <w:p>
      <w:pPr>
        <w:spacing w:after="80"/>
      </w:pPr>
      <w:r>
        <w:rPr>
          <w:rFonts w:ascii="Calibri" w:hAnsi="Calibri"/>
          <w:b w:val="0"/>
          <w:color w:val="1F2D3D"/>
          <w:sz w:val="22"/>
        </w:rPr>
        <w:t>| S2 | Désignation Responsable Environnement |</w:t>
      </w:r>
    </w:p>
    <w:p>
      <w:pPr>
        <w:spacing w:after="80"/>
      </w:pPr>
      <w:r>
        <w:rPr>
          <w:rFonts w:ascii="Calibri" w:hAnsi="Calibri"/>
          <w:b w:val="0"/>
          <w:color w:val="1F2D3D"/>
          <w:sz w:val="22"/>
        </w:rPr>
        <w:t>| S2 | Constitution dossier technique (Avis Techniques, ACERMI, ISO 9001) |</w:t>
      </w:r>
    </w:p>
    <w:p>
      <w:pPr>
        <w:spacing w:after="80"/>
      </w:pPr>
      <w:r>
        <w:rPr>
          <w:rFonts w:ascii="Calibri" w:hAnsi="Calibri"/>
          <w:b w:val="0"/>
          <w:color w:val="1F2D3D"/>
          <w:sz w:val="22"/>
        </w:rPr>
        <w:t>| S3 | Transmission dossier technique au Bureau de Contrôle AGENCIA |</w:t>
      </w:r>
    </w:p>
    <w:p>
      <w:pPr>
        <w:spacing w:after="80"/>
      </w:pPr>
      <w:r>
        <w:rPr>
          <w:rFonts w:ascii="Calibri" w:hAnsi="Calibri"/>
          <w:b w:val="0"/>
          <w:color w:val="1F2D3D"/>
          <w:sz w:val="22"/>
        </w:rPr>
        <w:t>| S3 | Transmission PPSPS au Coordonnateur SPS (délai 30 j respecté) |</w:t>
      </w:r>
    </w:p>
    <w:p>
      <w:pPr>
        <w:spacing w:after="80"/>
      </w:pPr>
      <w:r>
        <w:rPr>
          <w:rFonts w:ascii="Calibri" w:hAnsi="Calibri"/>
          <w:b w:val="0"/>
          <w:color w:val="1F2D3D"/>
          <w:sz w:val="22"/>
        </w:rPr>
        <w:t>| S3 | Soumission programme d'exécution détaillé |</w:t>
      </w:r>
    </w:p>
    <w:p>
      <w:pPr>
        <w:spacing w:after="80"/>
      </w:pPr>
      <w:r>
        <w:rPr>
          <w:rFonts w:ascii="Calibri" w:hAnsi="Calibri"/>
          <w:b w:val="0"/>
          <w:color w:val="1F2D3D"/>
          <w:sz w:val="22"/>
        </w:rPr>
        <w:t>| S4 | Obtention accord écrit MOE + Bureau de Contrôle (POSTE 4 CCTP) |</w:t>
      </w:r>
    </w:p>
    <w:p>
      <w:pPr>
        <w:spacing w:after="80"/>
      </w:pPr>
      <w:r>
        <w:rPr>
          <w:rFonts w:ascii="Calibri" w:hAnsi="Calibri"/>
          <w:b w:val="0"/>
          <w:color w:val="1F2D3D"/>
          <w:sz w:val="22"/>
        </w:rPr>
        <w:t>| S4 | Commande des matériaux principaux (anticipation délais SOPREMA, ArcelorMittal) |</w:t>
      </w:r>
    </w:p>
    <w:p>
      <w:pPr>
        <w:spacing w:after="80"/>
      </w:pPr>
      <w:r>
        <w:rPr>
          <w:rFonts w:ascii="Calibri" w:hAnsi="Calibri"/>
          <w:b w:val="0"/>
          <w:color w:val="1F2D3D"/>
          <w:sz w:val="22"/>
        </w:rPr>
        <w:t>| S4 | Installation chantier + accueil sécurité équipe |</w:t>
      </w:r>
    </w:p>
    <w:p>
      <w:pPr>
        <w:spacing w:after="80"/>
      </w:pPr>
      <w:r>
        <w:rPr>
          <w:rFonts w:ascii="Calibri" w:hAnsi="Calibri"/>
          <w:b w:val="0"/>
          <w:color w:val="1F2D3D"/>
          <w:sz w:val="22"/>
        </w:rPr>
        <w:t>## C.7.3 Phasage prévisionnel des travaux</w:t>
      </w:r>
    </w:p>
    <w:p>
      <w:pPr>
        <w:spacing w:after="80"/>
      </w:pPr>
      <w:r>
        <w:rPr>
          <w:rFonts w:ascii="Calibri" w:hAnsi="Calibri"/>
          <w:b w:val="0"/>
          <w:color w:val="1F2D3D"/>
          <w:sz w:val="22"/>
        </w:rPr>
        <w:t xml:space="preserve">Le phasage proposé tient compte de l'enchaînement TCE et de l'obligation de </w:t>
      </w:r>
      <w:r>
        <w:rPr>
          <w:rFonts w:ascii="Calibri" w:hAnsi="Calibri"/>
          <w:b/>
          <w:color w:val="1F2D3D"/>
          <w:sz w:val="22"/>
        </w:rPr>
        <w:t>hors d'eau permanent</w:t>
      </w:r>
      <w:r>
        <w:rPr>
          <w:rFonts w:ascii="Calibri" w:hAnsi="Calibri"/>
          <w:b w:val="0"/>
          <w:color w:val="1F2D3D"/>
          <w:sz w:val="22"/>
        </w:rPr>
        <w:t>. Il s'inscrit dans le planning général établi par le MOE/OPC.</w:t>
      </w:r>
    </w:p>
    <w:p>
      <w:pPr>
        <w:spacing w:after="80"/>
      </w:pPr>
      <w:r>
        <w:rPr>
          <w:rFonts w:ascii="Calibri" w:hAnsi="Calibri"/>
          <w:b w:val="0"/>
          <w:color w:val="1F2D3D"/>
          <w:sz w:val="22"/>
        </w:rPr>
        <w:t>### Tranche ferme — École existante + Extension</w:t>
      </w:r>
    </w:p>
    <w:p>
      <w:pPr>
        <w:spacing w:after="80"/>
      </w:pPr>
      <w:r>
        <w:rPr>
          <w:rFonts w:ascii="Calibri" w:hAnsi="Calibri"/>
          <w:b w:val="0"/>
          <w:color w:val="1F2D3D"/>
          <w:sz w:val="22"/>
        </w:rPr>
        <w:t>| Phase | Ouvrages | Durée indicative |</w:t>
      </w:r>
    </w:p>
    <w:p>
      <w:pPr>
        <w:spacing w:after="80"/>
      </w:pPr>
      <w:r>
        <w:rPr>
          <w:rFonts w:ascii="Calibri" w:hAnsi="Calibri"/>
          <w:b w:val="0"/>
          <w:color w:val="1F2D3D"/>
          <w:sz w:val="22"/>
        </w:rPr>
        <w:t>|-------|----------|------------------|</w:t>
      </w:r>
    </w:p>
    <w:p>
      <w:pPr>
        <w:spacing w:after="80"/>
      </w:pPr>
      <w:r>
        <w:rPr>
          <w:rFonts w:ascii="Calibri" w:hAnsi="Calibri"/>
          <w:b w:val="0"/>
          <w:color w:val="1F2D3D"/>
          <w:sz w:val="22"/>
        </w:rPr>
        <w:t>| Phase 1 | Installation chantier + échafaudages + hors d'eau provisoire | 1 semaine |</w:t>
      </w:r>
    </w:p>
    <w:p>
      <w:pPr>
        <w:spacing w:after="80"/>
      </w:pPr>
      <w:r>
        <w:rPr>
          <w:rFonts w:ascii="Calibri" w:hAnsi="Calibri"/>
          <w:b w:val="0"/>
          <w:color w:val="1F2D3D"/>
          <w:sz w:val="22"/>
        </w:rPr>
        <w:t>| Phase 2 | Étanchéité terrasse ascenseur extension (POSTE 3 + 4) | 1 semaine |</w:t>
      </w:r>
    </w:p>
    <w:p>
      <w:pPr>
        <w:spacing w:after="80"/>
      </w:pPr>
      <w:r>
        <w:rPr>
          <w:rFonts w:ascii="Calibri" w:hAnsi="Calibri"/>
          <w:b w:val="0"/>
          <w:color w:val="1F2D3D"/>
          <w:sz w:val="22"/>
        </w:rPr>
        <w:t>| Phase 3 | Étanchéité préau bac acier (POSTE 7) | 1 semaine |</w:t>
      </w:r>
    </w:p>
    <w:p>
      <w:pPr>
        <w:spacing w:after="80"/>
      </w:pPr>
      <w:r>
        <w:rPr>
          <w:rFonts w:ascii="Calibri" w:hAnsi="Calibri"/>
          <w:b w:val="0"/>
          <w:color w:val="1F2D3D"/>
          <w:sz w:val="22"/>
        </w:rPr>
        <w:t>| Phase 4 | Couverture sèche bac acier sandwich ONDAROCK T (POSTE 10) — extension école | 2,5 semaines |</w:t>
      </w:r>
    </w:p>
    <w:p>
      <w:pPr>
        <w:spacing w:after="80"/>
      </w:pPr>
      <w:r>
        <w:rPr>
          <w:rFonts w:ascii="Calibri" w:hAnsi="Calibri"/>
          <w:b w:val="0"/>
          <w:color w:val="1F2D3D"/>
          <w:sz w:val="22"/>
        </w:rPr>
        <w:t>| Phase 5 | Couverture sèche bac acier sandwich ONDAROCK T (POSTE 10) — école existante | 2,5 semaines |</w:t>
      </w:r>
    </w:p>
    <w:p>
      <w:pPr>
        <w:spacing w:after="80"/>
      </w:pPr>
      <w:r>
        <w:rPr>
          <w:rFonts w:ascii="Calibri" w:hAnsi="Calibri"/>
          <w:b w:val="0"/>
          <w:color w:val="1F2D3D"/>
          <w:sz w:val="22"/>
        </w:rPr>
        <w:t>| Phase 6 | Couverture local vélos (POSTE 12) | 0,5 semaine |</w:t>
      </w:r>
    </w:p>
    <w:p>
      <w:pPr>
        <w:spacing w:after="80"/>
      </w:pPr>
      <w:r>
        <w:rPr>
          <w:rFonts w:ascii="Calibri" w:hAnsi="Calibri"/>
          <w:b w:val="0"/>
          <w:color w:val="1F2D3D"/>
          <w:sz w:val="22"/>
        </w:rPr>
        <w:t>| Phase 7 | Zinguerie EP : chéneaux, gouttières, boîtes à eau, descentes (POSTES 13 à 17) | En parallèle phases 2-6 |</w:t>
      </w:r>
    </w:p>
    <w:p>
      <w:pPr>
        <w:spacing w:after="80"/>
      </w:pPr>
      <w:r>
        <w:rPr>
          <w:rFonts w:ascii="Calibri" w:hAnsi="Calibri"/>
          <w:b w:val="0"/>
          <w:color w:val="1F2D3D"/>
          <w:sz w:val="22"/>
        </w:rPr>
        <w:t>| Phase 8 | Supports PV bac acier (POSTE 11) — école existante + extension | 1 semaine |</w:t>
      </w:r>
    </w:p>
    <w:p>
      <w:pPr>
        <w:spacing w:after="80"/>
      </w:pPr>
      <w:r>
        <w:rPr>
          <w:rFonts w:ascii="Calibri" w:hAnsi="Calibri"/>
          <w:b w:val="0"/>
          <w:color w:val="1F2D3D"/>
          <w:sz w:val="22"/>
        </w:rPr>
        <w:t>| Phase 9 | Bandes solins, potelets sécurité, exutoires, relevés spécifiques (POSTES 18-23) | 1,5 semaines |</w:t>
      </w:r>
    </w:p>
    <w:p>
      <w:pPr>
        <w:spacing w:after="80"/>
      </w:pPr>
      <w:r>
        <w:rPr>
          <w:rFonts w:ascii="Calibri" w:hAnsi="Calibri"/>
          <w:b w:val="0"/>
          <w:color w:val="1F2D3D"/>
          <w:sz w:val="22"/>
        </w:rPr>
        <w:t>| Phase 10 | Tests d'étanchéité + finitions + DOE (POSTE 24) | 1 semaine |</w:t>
      </w:r>
    </w:p>
    <w:p>
      <w:pPr>
        <w:spacing w:after="80"/>
      </w:pPr>
      <w:r>
        <w:rPr>
          <w:rFonts w:ascii="Calibri" w:hAnsi="Calibri"/>
          <w:b w:val="0"/>
          <w:color w:val="1F2D3D"/>
          <w:sz w:val="22"/>
        </w:rPr>
      </w:r>
      <w:r>
        <w:rPr>
          <w:rFonts w:ascii="Calibri" w:hAnsi="Calibri"/>
          <w:b/>
          <w:color w:val="1F2D3D"/>
          <w:sz w:val="22"/>
        </w:rPr>
        <w:t>Durée prévisionnelle tranche ferme : environ 12 semaines</w:t>
      </w:r>
      <w:r>
        <w:rPr>
          <w:rFonts w:ascii="Calibri" w:hAnsi="Calibri"/>
          <w:b w:val="0"/>
          <w:color w:val="1F2D3D"/>
          <w:sz w:val="22"/>
        </w:rPr>
        <w:t xml:space="preserve"> (à ajuster selon planning OPC).</w:t>
      </w:r>
    </w:p>
    <w:p>
      <w:pPr>
        <w:spacing w:after="80"/>
      </w:pPr>
      <w:r>
        <w:rPr>
          <w:rFonts w:ascii="Calibri" w:hAnsi="Calibri"/>
          <w:b w:val="0"/>
          <w:color w:val="1F2D3D"/>
          <w:sz w:val="22"/>
        </w:rPr>
        <w:t>### Tranche optionnelle — Salle polyvalente (si affermie)</w:t>
      </w:r>
    </w:p>
    <w:p>
      <w:pPr>
        <w:spacing w:after="80"/>
      </w:pPr>
      <w:r>
        <w:rPr>
          <w:rFonts w:ascii="Calibri" w:hAnsi="Calibri"/>
          <w:b w:val="0"/>
          <w:color w:val="1F2D3D"/>
          <w:sz w:val="22"/>
        </w:rPr>
        <w:t>| Phase | Ouvrages | Durée indicative |</w:t>
      </w:r>
    </w:p>
    <w:p>
      <w:pPr>
        <w:spacing w:after="80"/>
      </w:pPr>
      <w:r>
        <w:rPr>
          <w:rFonts w:ascii="Calibri" w:hAnsi="Calibri"/>
          <w:b w:val="0"/>
          <w:color w:val="1F2D3D"/>
          <w:sz w:val="22"/>
        </w:rPr>
        <w:t>|-------|----------|------------------|</w:t>
      </w:r>
    </w:p>
    <w:p>
      <w:pPr>
        <w:spacing w:after="80"/>
      </w:pPr>
      <w:r>
        <w:rPr>
          <w:rFonts w:ascii="Calibri" w:hAnsi="Calibri"/>
          <w:b w:val="0"/>
          <w:color w:val="1F2D3D"/>
          <w:sz w:val="22"/>
        </w:rPr>
        <w:t>| Phase 11 | Étanchéité terrasse végétalisée entrée/WC/locaux (POSTE 5) | 2 semaines |</w:t>
      </w:r>
    </w:p>
    <w:p>
      <w:pPr>
        <w:spacing w:after="80"/>
      </w:pPr>
      <w:r>
        <w:rPr>
          <w:rFonts w:ascii="Calibri" w:hAnsi="Calibri"/>
          <w:b w:val="0"/>
          <w:color w:val="1F2D3D"/>
          <w:sz w:val="22"/>
        </w:rPr>
        <w:t>| Phase 12 | Mise en œuvre végétalisation SOPRANATURE TOUNDRA (POSTE 6) | 1 semaine |</w:t>
      </w:r>
    </w:p>
    <w:p>
      <w:pPr>
        <w:spacing w:after="80"/>
      </w:pPr>
      <w:r>
        <w:rPr>
          <w:rFonts w:ascii="Calibri" w:hAnsi="Calibri"/>
          <w:b w:val="0"/>
          <w:color w:val="1F2D3D"/>
          <w:sz w:val="22"/>
        </w:rPr>
        <w:t>| Phase 13 | Étanchéité support PV salle activités (POSTE 8) | 2 semaines |</w:t>
      </w:r>
    </w:p>
    <w:p>
      <w:pPr>
        <w:spacing w:after="80"/>
      </w:pPr>
      <w:r>
        <w:rPr>
          <w:rFonts w:ascii="Calibri" w:hAnsi="Calibri"/>
          <w:b w:val="0"/>
          <w:color w:val="1F2D3D"/>
          <w:sz w:val="22"/>
        </w:rPr>
        <w:t>| Phase 14 | Supports PV SOPRASOLAR FIX EVO TILT (POSTE 9) | 1 semaine |</w:t>
      </w:r>
    </w:p>
    <w:p>
      <w:pPr>
        <w:spacing w:after="80"/>
      </w:pPr>
      <w:r>
        <w:rPr>
          <w:rFonts w:ascii="Calibri" w:hAnsi="Calibri"/>
          <w:b w:val="0"/>
          <w:color w:val="1F2D3D"/>
          <w:sz w:val="22"/>
        </w:rPr>
        <w:t>| Phase 15 | Zinguerie EP + finitions salle polyvalente | 1 semaine |</w:t>
      </w:r>
    </w:p>
    <w:p>
      <w:pPr>
        <w:spacing w:after="80"/>
      </w:pPr>
      <w:r>
        <w:rPr>
          <w:rFonts w:ascii="Calibri" w:hAnsi="Calibri"/>
          <w:b w:val="0"/>
          <w:color w:val="1F2D3D"/>
          <w:sz w:val="22"/>
        </w:rPr>
        <w:t>| Phase 16 | Tests + DOE salle polyvalente | 0,5 semaine |</w:t>
      </w:r>
    </w:p>
    <w:p>
      <w:pPr>
        <w:spacing w:after="80"/>
      </w:pPr>
      <w:r>
        <w:rPr>
          <w:rFonts w:ascii="Calibri" w:hAnsi="Calibri"/>
          <w:b w:val="0"/>
          <w:color w:val="1F2D3D"/>
          <w:sz w:val="22"/>
        </w:rPr>
      </w:r>
      <w:r>
        <w:rPr>
          <w:rFonts w:ascii="Calibri" w:hAnsi="Calibri"/>
          <w:b/>
          <w:color w:val="1F2D3D"/>
          <w:sz w:val="22"/>
        </w:rPr>
        <w:t>Durée prévisionnelle tranche optionnelle : environ 7-8 semaines.</w:t>
      </w:r>
      <w:r>
        <w:rPr>
          <w:rFonts w:ascii="Calibri" w:hAnsi="Calibri"/>
          <w:b w:val="0"/>
          <w:color w:val="1F2D3D"/>
          <w:sz w:val="22"/>
        </w:rPr>
      </w:r>
    </w:p>
    <w:p>
      <w:pPr>
        <w:spacing w:after="80"/>
      </w:pPr>
      <w:r>
        <w:rPr>
          <w:rFonts w:ascii="Calibri" w:hAnsi="Calibri"/>
          <w:b w:val="0"/>
          <w:color w:val="1F2D3D"/>
          <w:sz w:val="22"/>
        </w:rPr>
        <w:t>## C.7.4 Jalons et interfaces TCE critiques</w:t>
      </w:r>
    </w:p>
    <w:p>
      <w:pPr>
        <w:spacing w:after="80"/>
      </w:pPr>
      <w:r>
        <w:rPr>
          <w:rFonts w:ascii="Calibri" w:hAnsi="Calibri"/>
          <w:b w:val="0"/>
          <w:color w:val="1F2D3D"/>
          <w:sz w:val="22"/>
        </w:rPr>
        <w:t>| Jalon | Interface lot | Criticité |</w:t>
      </w:r>
    </w:p>
    <w:p>
      <w:pPr>
        <w:spacing w:after="80"/>
      </w:pPr>
      <w:r>
        <w:rPr>
          <w:rFonts w:ascii="Calibri" w:hAnsi="Calibri"/>
          <w:b w:val="0"/>
          <w:color w:val="1F2D3D"/>
          <w:sz w:val="22"/>
        </w:rPr>
        <w:t>|-------|---------------|-----------|</w:t>
      </w:r>
    </w:p>
    <w:p>
      <w:pPr>
        <w:spacing w:after="80"/>
      </w:pPr>
      <w:r>
        <w:rPr>
          <w:rFonts w:ascii="Calibri" w:hAnsi="Calibri"/>
          <w:b w:val="0"/>
          <w:color w:val="1F2D3D"/>
          <w:sz w:val="22"/>
        </w:rPr>
        <w:t xml:space="preserve">| Réception support béton (acrotères, dalles) | Lot Gros Œuvre | </w:t>
      </w:r>
      <w:r>
        <w:rPr>
          <w:rFonts w:ascii="Calibri" w:hAnsi="Calibri"/>
          <w:b/>
          <w:color w:val="1F2D3D"/>
          <w:sz w:val="22"/>
        </w:rPr>
        <w:t>Bloquant</w:t>
      </w:r>
      <w:r>
        <w:rPr>
          <w:rFonts w:ascii="Calibri" w:hAnsi="Calibri"/>
          <w:b w:val="0"/>
          <w:color w:val="1F2D3D"/>
          <w:sz w:val="22"/>
        </w:rPr>
        <w:t xml:space="preserve"> : conditionne démarrage étanchéité |</w:t>
      </w:r>
    </w:p>
    <w:p>
      <w:pPr>
        <w:spacing w:after="80"/>
      </w:pPr>
      <w:r>
        <w:rPr>
          <w:rFonts w:ascii="Calibri" w:hAnsi="Calibri"/>
          <w:b w:val="0"/>
          <w:color w:val="1F2D3D"/>
          <w:sz w:val="22"/>
        </w:rPr>
        <w:t xml:space="preserve">| Réception charpente bois (préau, école, salle) | Lot Charpente | </w:t>
      </w:r>
      <w:r>
        <w:rPr>
          <w:rFonts w:ascii="Calibri" w:hAnsi="Calibri"/>
          <w:b/>
          <w:color w:val="1F2D3D"/>
          <w:sz w:val="22"/>
        </w:rPr>
        <w:t>Bloquant</w:t>
      </w:r>
      <w:r>
        <w:rPr>
          <w:rFonts w:ascii="Calibri" w:hAnsi="Calibri"/>
          <w:b w:val="0"/>
          <w:color w:val="1F2D3D"/>
          <w:sz w:val="22"/>
        </w:rPr>
        <w:t xml:space="preserve"> : conditionne pose bac acier et couverture sèche |</w:t>
      </w:r>
    </w:p>
    <w:p>
      <w:pPr>
        <w:spacing w:after="80"/>
      </w:pPr>
      <w:r>
        <w:rPr>
          <w:rFonts w:ascii="Calibri" w:hAnsi="Calibri"/>
          <w:b w:val="0"/>
          <w:color w:val="1F2D3D"/>
          <w:sz w:val="22"/>
        </w:rPr>
        <w:t xml:space="preserve">| Hors d'eau définitif | Lot 02 (nous) | </w:t>
      </w:r>
      <w:r>
        <w:rPr>
          <w:rFonts w:ascii="Calibri" w:hAnsi="Calibri"/>
          <w:b/>
          <w:color w:val="1F2D3D"/>
          <w:sz w:val="22"/>
        </w:rPr>
        <w:t>Bloquant TCE</w:t>
      </w:r>
      <w:r>
        <w:rPr>
          <w:rFonts w:ascii="Calibri" w:hAnsi="Calibri"/>
          <w:b w:val="0"/>
          <w:color w:val="1F2D3D"/>
          <w:sz w:val="22"/>
        </w:rPr>
        <w:t xml:space="preserve"> : conditionne démarrage tous lots second œuvre |</w:t>
      </w:r>
    </w:p>
    <w:p>
      <w:pPr>
        <w:spacing w:after="80"/>
      </w:pPr>
      <w:r>
        <w:rPr>
          <w:rFonts w:ascii="Calibri" w:hAnsi="Calibri"/>
          <w:b w:val="0"/>
          <w:color w:val="1F2D3D"/>
          <w:sz w:val="22"/>
        </w:rPr>
        <w:t>| Pose couvertines isolées | Lot Revêtement de façade | Coordination étanchéité provisoire tête acrotère |</w:t>
      </w:r>
    </w:p>
    <w:p>
      <w:pPr>
        <w:spacing w:after="80"/>
      </w:pPr>
      <w:r>
        <w:rPr>
          <w:rFonts w:ascii="Calibri" w:hAnsi="Calibri"/>
          <w:b w:val="0"/>
          <w:color w:val="1F2D3D"/>
          <w:sz w:val="22"/>
        </w:rPr>
        <w:t>| Raccordement EP aux regards | Lot VRD | Évacuation provisoire jusqu'au raccordement définitif |</w:t>
      </w:r>
    </w:p>
    <w:p>
      <w:pPr>
        <w:spacing w:after="80"/>
      </w:pPr>
      <w:r>
        <w:rPr>
          <w:rFonts w:ascii="Calibri" w:hAnsi="Calibri"/>
          <w:b w:val="0"/>
          <w:color w:val="1F2D3D"/>
          <w:sz w:val="22"/>
        </w:rPr>
        <w:t>| Pose panneaux PV | Lot Électricité | Coordination calepinage et supports |</w:t>
      </w:r>
    </w:p>
    <w:p>
      <w:pPr>
        <w:spacing w:after="80"/>
      </w:pPr>
      <w:r>
        <w:rPr>
          <w:rFonts w:ascii="Calibri" w:hAnsi="Calibri"/>
          <w:b w:val="0"/>
          <w:color w:val="1F2D3D"/>
          <w:sz w:val="22"/>
        </w:rPr>
        <w:t>| Réception TCE | Tous lots | Maintien étanchéité provisoire jusqu'à cette date |</w:t>
      </w:r>
    </w:p>
    <w:p>
      <w:pPr>
        <w:spacing w:after="80"/>
      </w:pPr>
      <w:r>
        <w:rPr>
          <w:rFonts w:ascii="Calibri" w:hAnsi="Calibri"/>
          <w:b w:val="0"/>
          <w:color w:val="1F2D3D"/>
          <w:sz w:val="22"/>
        </w:rPr>
        <w:t>## C.7.5 Gestion des aléas et plan de rattrapage</w:t>
      </w:r>
    </w:p>
    <w:p>
      <w:pPr>
        <w:spacing w:after="80"/>
      </w:pPr>
      <w:r>
        <w:rPr>
          <w:rFonts w:ascii="Calibri" w:hAnsi="Calibri"/>
          <w:b w:val="0"/>
          <w:color w:val="1F2D3D"/>
          <w:sz w:val="22"/>
        </w:rPr>
        <w:t>En cas de retard prévisible (intempéries, retard amont, modification), nous mettons en œuvre :</w:t>
      </w:r>
    </w:p>
    <w:p>
      <w:pPr>
        <w:pStyle w:val="ListBullet"/>
        <w:spacing w:after="80"/>
      </w:pPr>
      <w:r>
        <w:rPr>
          <w:rFonts w:ascii="Calibri" w:hAnsi="Calibri"/>
          <w:b w:val="0"/>
          <w:color w:val="1F2D3D"/>
          <w:sz w:val="22"/>
        </w:rPr>
      </w:r>
      <w:r>
        <w:rPr>
          <w:rFonts w:ascii="Calibri" w:hAnsi="Calibri"/>
          <w:b/>
          <w:color w:val="1F2D3D"/>
          <w:sz w:val="22"/>
        </w:rPr>
        <w:t>Renforcement de l'équipe</w:t>
      </w:r>
      <w:r>
        <w:rPr>
          <w:rFonts w:ascii="Calibri" w:hAnsi="Calibri"/>
          <w:b w:val="0"/>
          <w:color w:val="1F2D3D"/>
          <w:sz w:val="22"/>
        </w:rPr>
        <w:t xml:space="preserve"> : mobilisation de 2 à 3 compagnons supplémentaires sous 48 h depuis nos chantiers Grand Est.</w:t>
      </w:r>
    </w:p>
    <w:p>
      <w:pPr>
        <w:pStyle w:val="ListBullet"/>
        <w:spacing w:after="80"/>
      </w:pPr>
      <w:r>
        <w:rPr>
          <w:rFonts w:ascii="Calibri" w:hAnsi="Calibri"/>
          <w:b w:val="0"/>
          <w:color w:val="1F2D3D"/>
          <w:sz w:val="22"/>
        </w:rPr>
      </w:r>
      <w:r>
        <w:rPr>
          <w:rFonts w:ascii="Calibri" w:hAnsi="Calibri"/>
          <w:b/>
          <w:color w:val="1F2D3D"/>
          <w:sz w:val="22"/>
        </w:rPr>
        <w:t>Heures supplémentaires</w:t>
      </w:r>
      <w:r>
        <w:rPr>
          <w:rFonts w:ascii="Calibri" w:hAnsi="Calibri"/>
          <w:b w:val="0"/>
          <w:color w:val="1F2D3D"/>
          <w:sz w:val="22"/>
        </w:rPr>
        <w:t xml:space="preserve"> : extension horaires (selon accord MOA et coordonnateur SPS).</w:t>
      </w:r>
    </w:p>
    <w:p>
      <w:pPr>
        <w:pStyle w:val="ListBullet"/>
        <w:spacing w:after="80"/>
      </w:pPr>
      <w:r>
        <w:rPr>
          <w:rFonts w:ascii="Calibri" w:hAnsi="Calibri"/>
          <w:b w:val="0"/>
          <w:color w:val="1F2D3D"/>
          <w:sz w:val="22"/>
        </w:rPr>
      </w:r>
      <w:r>
        <w:rPr>
          <w:rFonts w:ascii="Calibri" w:hAnsi="Calibri"/>
          <w:b/>
          <w:color w:val="1F2D3D"/>
          <w:sz w:val="22"/>
        </w:rPr>
        <w:t>Travail le samedi</w:t>
      </w:r>
      <w:r>
        <w:rPr>
          <w:rFonts w:ascii="Calibri" w:hAnsi="Calibri"/>
          <w:b w:val="0"/>
          <w:color w:val="1F2D3D"/>
          <w:sz w:val="22"/>
        </w:rPr>
        <w:t xml:space="preserve"> : si nécessaire et autorisé.</w:t>
      </w:r>
    </w:p>
    <w:p>
      <w:pPr>
        <w:pStyle w:val="ListBullet"/>
        <w:spacing w:after="80"/>
      </w:pPr>
      <w:r>
        <w:rPr>
          <w:rFonts w:ascii="Calibri" w:hAnsi="Calibri"/>
          <w:b w:val="0"/>
          <w:color w:val="1F2D3D"/>
          <w:sz w:val="22"/>
        </w:rPr>
      </w:r>
      <w:r>
        <w:rPr>
          <w:rFonts w:ascii="Calibri" w:hAnsi="Calibri"/>
          <w:b/>
          <w:color w:val="1F2D3D"/>
          <w:sz w:val="22"/>
        </w:rPr>
        <w:t>Optimisation phasage</w:t>
      </w:r>
      <w:r>
        <w:rPr>
          <w:rFonts w:ascii="Calibri" w:hAnsi="Calibri"/>
          <w:b w:val="0"/>
          <w:color w:val="1F2D3D"/>
          <w:sz w:val="22"/>
        </w:rPr>
        <w:t xml:space="preserve"> : travail en parallèle sur plusieurs zones si protections collectives le permettent.</w:t>
      </w:r>
    </w:p>
    <w:p>
      <w:pPr>
        <w:pStyle w:val="ListBullet"/>
        <w:spacing w:after="80"/>
      </w:pPr>
      <w:r>
        <w:rPr>
          <w:rFonts w:ascii="Calibri" w:hAnsi="Calibri"/>
          <w:b w:val="0"/>
          <w:color w:val="1F2D3D"/>
          <w:sz w:val="22"/>
        </w:rPr>
      </w:r>
      <w:r>
        <w:rPr>
          <w:rFonts w:ascii="Calibri" w:hAnsi="Calibri"/>
          <w:b/>
          <w:color w:val="1F2D3D"/>
          <w:sz w:val="22"/>
        </w:rPr>
        <w:t>Information immédiate MOE</w:t>
      </w:r>
      <w:r>
        <w:rPr>
          <w:rFonts w:ascii="Calibri" w:hAnsi="Calibri"/>
          <w:b w:val="0"/>
          <w:color w:val="1F2D3D"/>
          <w:sz w:val="22"/>
        </w:rPr>
        <w:t xml:space="preserve"> : transparence et co-construction des solutions.</w:t>
      </w:r>
    </w:p>
    <w:p>
      <w:pPr>
        <w:spacing w:after="80"/>
      </w:pPr>
      <w:r>
        <w:rPr>
          <w:rFonts w:ascii="Calibri" w:hAnsi="Calibri"/>
          <w:b w:val="0"/>
          <w:color w:val="1F2D3D"/>
          <w:sz w:val="22"/>
        </w:rPr>
        <w:t>## C.7.6 Conditions de réalisation</w:t>
      </w:r>
    </w:p>
    <w:p>
      <w:pPr>
        <w:spacing w:after="80"/>
      </w:pPr>
      <w:r>
        <w:rPr>
          <w:rFonts w:ascii="Calibri" w:hAnsi="Calibri"/>
          <w:b w:val="0"/>
          <w:color w:val="1F2D3D"/>
          <w:sz w:val="22"/>
        </w:rPr>
        <w:t>Le respect du délai contractuel est conditionné par :</w:t>
      </w:r>
    </w:p>
    <w:p>
      <w:pPr>
        <w:pStyle w:val="ListBullet"/>
        <w:spacing w:after="80"/>
      </w:pPr>
      <w:r>
        <w:rPr>
          <w:rFonts w:ascii="Calibri" w:hAnsi="Calibri"/>
          <w:b w:val="0"/>
          <w:color w:val="1F2D3D"/>
          <w:sz w:val="22"/>
        </w:rPr>
        <w:t>Réception conforme et dans les délais des supports (béton, charpente).</w:t>
      </w:r>
    </w:p>
    <w:p>
      <w:pPr>
        <w:pStyle w:val="ListBullet"/>
        <w:spacing w:after="80"/>
      </w:pPr>
      <w:r>
        <w:rPr>
          <w:rFonts w:ascii="Calibri" w:hAnsi="Calibri"/>
          <w:b w:val="0"/>
          <w:color w:val="1F2D3D"/>
          <w:sz w:val="22"/>
        </w:rPr>
        <w:t>Validation dans les délais des plans d'exécution par MOE et Bureau de Contrôle.</w:t>
      </w:r>
    </w:p>
    <w:p>
      <w:pPr>
        <w:pStyle w:val="ListBullet"/>
        <w:spacing w:after="80"/>
      </w:pPr>
      <w:r>
        <w:rPr>
          <w:rFonts w:ascii="Calibri" w:hAnsi="Calibri"/>
          <w:b w:val="0"/>
          <w:color w:val="1F2D3D"/>
          <w:sz w:val="22"/>
        </w:rPr>
        <w:t>Approvisionnement des matériaux principaux sans rupture (Avis Techniques validés).</w:t>
      </w:r>
    </w:p>
    <w:p>
      <w:pPr>
        <w:pStyle w:val="ListBullet"/>
        <w:spacing w:after="80"/>
      </w:pPr>
      <w:r>
        <w:rPr>
          <w:rFonts w:ascii="Calibri" w:hAnsi="Calibri"/>
          <w:b w:val="0"/>
          <w:color w:val="1F2D3D"/>
          <w:sz w:val="22"/>
        </w:rPr>
        <w:t>Coordination TCE assurée par l'OPC.</w:t>
      </w:r>
    </w:p>
    <w:p>
      <w:pPr>
        <w:pStyle w:val="ListBullet"/>
        <w:spacing w:after="80"/>
      </w:pPr>
      <w:r>
        <w:rPr>
          <w:rFonts w:ascii="Calibri" w:hAnsi="Calibri"/>
          <w:b w:val="0"/>
          <w:color w:val="1F2D3D"/>
          <w:sz w:val="22"/>
        </w:rPr>
        <w:t>Conditions météorologiques compatibles (rappel : pas de soudure sous pluie, pas d'application &lt; 5°C).</w:t>
      </w:r>
    </w:p>
    <w:p>
      <w:pPr>
        <w:spacing w:after="80"/>
      </w:pPr>
      <w:r>
        <w:rPr>
          <w:rFonts w:ascii="Calibri" w:hAnsi="Calibri"/>
          <w:b w:val="0"/>
          <w:color w:val="1F2D3D"/>
          <w:sz w:val="22"/>
        </w:rPr>
        <w:t xml:space="preserve">En cas de cause étrangère à notre entreprise affectant le délai, nous formulerons une </w:t>
      </w:r>
      <w:r>
        <w:rPr>
          <w:rFonts w:ascii="Calibri" w:hAnsi="Calibri"/>
          <w:b/>
          <w:color w:val="1F2D3D"/>
          <w:sz w:val="22"/>
        </w:rPr>
        <w:t>demande de prolongation</w:t>
      </w:r>
      <w:r>
        <w:rPr>
          <w:rFonts w:ascii="Calibri" w:hAnsi="Calibri"/>
          <w:b w:val="0"/>
          <w:color w:val="1F2D3D"/>
          <w:sz w:val="22"/>
        </w:rPr>
        <w:t xml:space="preserve"> motivée conformément au CCAP.</w:t>
      </w:r>
    </w:p>
    <w:p>
      <w:pPr>
        <w:spacing w:after="80"/>
      </w:pPr>
      <w:r>
        <w:rPr>
          <w:rFonts w:ascii="Calibri" w:hAnsi="Calibri"/>
          <w:b w:val="0"/>
          <w:color w:val="1F2D3D"/>
          <w:sz w:val="22"/>
        </w:rPr>
        <w:t>## C.7.7 Réunions de chantier</w:t>
      </w:r>
    </w:p>
    <w:p>
      <w:pPr>
        <w:spacing w:after="80"/>
      </w:pPr>
      <w:r>
        <w:rPr>
          <w:rFonts w:ascii="Calibri" w:hAnsi="Calibri"/>
          <w:b w:val="0"/>
          <w:color w:val="1F2D3D"/>
          <w:sz w:val="22"/>
        </w:rPr>
        <w:t>Conformément au CCAP :</w:t>
      </w:r>
    </w:p>
    <w:p>
      <w:pPr>
        <w:pStyle w:val="ListBullet"/>
        <w:spacing w:after="80"/>
      </w:pPr>
      <w:r>
        <w:rPr>
          <w:rFonts w:ascii="Calibri" w:hAnsi="Calibri"/>
          <w:b w:val="0"/>
          <w:color w:val="1F2D3D"/>
          <w:sz w:val="22"/>
        </w:rPr>
      </w:r>
      <w:r>
        <w:rPr>
          <w:rFonts w:ascii="Calibri" w:hAnsi="Calibri"/>
          <w:b/>
          <w:color w:val="1F2D3D"/>
          <w:sz w:val="22"/>
        </w:rPr>
        <w:t>Participation systématique</w:t>
      </w:r>
      <w:r>
        <w:rPr>
          <w:rFonts w:ascii="Calibri" w:hAnsi="Calibri"/>
          <w:b w:val="0"/>
          <w:color w:val="1F2D3D"/>
          <w:sz w:val="22"/>
        </w:rPr>
        <w:t xml:space="preserve"> aux réunions de chantier hebdomadaires (rappel : pénalité de </w:t>
      </w:r>
      <w:r>
        <w:rPr>
          <w:rFonts w:ascii="Calibri" w:hAnsi="Calibri"/>
          <w:b/>
          <w:color w:val="1F2D3D"/>
          <w:sz w:val="22"/>
        </w:rPr>
        <w:t>200 à 300 € HT par absence</w:t>
      </w:r>
      <w:r>
        <w:rPr>
          <w:rFonts w:ascii="Calibri" w:hAnsi="Calibri"/>
          <w:b w:val="0"/>
          <w:color w:val="1F2D3D"/>
          <w:sz w:val="22"/>
        </w:rPr>
        <w:t xml:space="preserve"> non justifiée).</w:t>
      </w:r>
    </w:p>
    <w:p>
      <w:pPr>
        <w:pStyle w:val="ListBullet"/>
        <w:spacing w:after="80"/>
      </w:pPr>
      <w:r>
        <w:rPr>
          <w:rFonts w:ascii="Calibri" w:hAnsi="Calibri"/>
          <w:b w:val="0"/>
          <w:color w:val="1F2D3D"/>
          <w:sz w:val="22"/>
        </w:rPr>
      </w:r>
      <w:r>
        <w:rPr>
          <w:rFonts w:ascii="Calibri" w:hAnsi="Calibri"/>
          <w:b/>
          <w:color w:val="1F2D3D"/>
          <w:sz w:val="22"/>
        </w:rPr>
        <w:t>Représentant compétent</w:t>
      </w:r>
      <w:r>
        <w:rPr>
          <w:rFonts w:ascii="Calibri" w:hAnsi="Calibri"/>
          <w:b w:val="0"/>
          <w:color w:val="1F2D3D"/>
          <w:sz w:val="22"/>
        </w:rPr>
        <w:t xml:space="preserve"> présent (conducteur de travaux ou chef de chantier).</w:t>
      </w:r>
    </w:p>
    <w:p>
      <w:pPr>
        <w:pStyle w:val="ListBullet"/>
        <w:spacing w:after="80"/>
      </w:pPr>
      <w:r>
        <w:rPr>
          <w:rFonts w:ascii="Calibri" w:hAnsi="Calibri"/>
          <w:b w:val="0"/>
          <w:color w:val="1F2D3D"/>
          <w:sz w:val="22"/>
        </w:rPr>
      </w:r>
      <w:r>
        <w:rPr>
          <w:rFonts w:ascii="Calibri" w:hAnsi="Calibri"/>
          <w:b/>
          <w:color w:val="1F2D3D"/>
          <w:sz w:val="22"/>
        </w:rPr>
        <w:t>Compte-rendu</w:t>
      </w:r>
      <w:r>
        <w:rPr>
          <w:rFonts w:ascii="Calibri" w:hAnsi="Calibri"/>
          <w:b w:val="0"/>
          <w:color w:val="1F2D3D"/>
          <w:sz w:val="22"/>
        </w:rPr>
        <w:t xml:space="preserve"> lu et validé.</w:t>
      </w:r>
    </w:p>
    <w:p>
      <w:pPr>
        <w:pStyle w:val="ListBullet"/>
        <w:spacing w:after="80"/>
      </w:pPr>
      <w:r>
        <w:rPr>
          <w:rFonts w:ascii="Calibri" w:hAnsi="Calibri"/>
          <w:b w:val="0"/>
          <w:color w:val="1F2D3D"/>
          <w:sz w:val="22"/>
        </w:rPr>
      </w:r>
      <w:r>
        <w:rPr>
          <w:rFonts w:ascii="Calibri" w:hAnsi="Calibri"/>
          <w:b/>
          <w:color w:val="1F2D3D"/>
          <w:sz w:val="22"/>
        </w:rPr>
        <w:t>Suivi rigoureux</w:t>
      </w:r>
      <w:r>
        <w:rPr>
          <w:rFonts w:ascii="Calibri" w:hAnsi="Calibri"/>
          <w:b w:val="0"/>
          <w:color w:val="1F2D3D"/>
          <w:sz w:val="22"/>
        </w:rPr>
        <w:t xml:space="preserve"> des actions et décisions consignées.</w:t>
      </w:r>
    </w:p>
    <w:p>
      <w:pPr>
        <w:spacing w:after="80"/>
      </w:pPr>
      <w:r>
        <w:rPr>
          <w:rFonts w:ascii="Calibri" w:hAnsi="Calibri"/>
          <w:b w:val="0"/>
          <w:color w:val="1F2D3D"/>
          <w:sz w:val="22"/>
        </w:rPr>
        <w:t>## C.7.8 Engagement de respect du délai</w:t>
      </w:r>
    </w:p>
    <w:p>
      <w:pPr>
        <w:spacing w:after="80"/>
      </w:pPr>
      <w:r>
        <w:rPr>
          <w:rFonts w:ascii="Calibri" w:hAnsi="Calibri"/>
          <w:b w:val="0"/>
          <w:color w:val="1F2D3D"/>
          <w:sz w:val="22"/>
        </w:rPr>
        <w:t>Nous nous engageons formellement à :</w:t>
      </w:r>
    </w:p>
    <w:p>
      <w:pPr>
        <w:pStyle w:val="ListBullet"/>
        <w:spacing w:after="80"/>
      </w:pPr>
      <w:r>
        <w:rPr>
          <w:rFonts w:ascii="Calibri" w:hAnsi="Calibri"/>
          <w:b w:val="0"/>
          <w:color w:val="1F2D3D"/>
          <w:sz w:val="22"/>
        </w:rPr>
      </w:r>
      <w:r>
        <w:rPr>
          <w:rFonts w:ascii="Calibri" w:hAnsi="Calibri"/>
          <w:b/>
          <w:color w:val="1F2D3D"/>
          <w:sz w:val="22"/>
        </w:rPr>
        <w:t>Respecter le délai contractuel</w:t>
      </w:r>
      <w:r>
        <w:rPr>
          <w:rFonts w:ascii="Calibri" w:hAnsi="Calibri"/>
          <w:b w:val="0"/>
          <w:color w:val="1F2D3D"/>
          <w:sz w:val="22"/>
        </w:rPr>
        <w:t xml:space="preserve"> et les délais intermédiaires.</w:t>
      </w:r>
    </w:p>
    <w:p>
      <w:pPr>
        <w:pStyle w:val="ListBullet"/>
        <w:spacing w:after="80"/>
      </w:pPr>
      <w:r>
        <w:rPr>
          <w:rFonts w:ascii="Calibri" w:hAnsi="Calibri"/>
          <w:b w:val="0"/>
          <w:color w:val="1F2D3D"/>
          <w:sz w:val="22"/>
        </w:rPr>
      </w:r>
      <w:r>
        <w:rPr>
          <w:rFonts w:ascii="Calibri" w:hAnsi="Calibri"/>
          <w:b/>
          <w:color w:val="1F2D3D"/>
          <w:sz w:val="22"/>
        </w:rPr>
        <w:t>Anticiper</w:t>
      </w:r>
      <w:r>
        <w:rPr>
          <w:rFonts w:ascii="Calibri" w:hAnsi="Calibri"/>
          <w:b w:val="0"/>
          <w:color w:val="1F2D3D"/>
          <w:sz w:val="22"/>
        </w:rPr>
        <w:t xml:space="preserve"> les commandes et approvisionnements pour éviter toute rupture.</w:t>
      </w:r>
    </w:p>
    <w:p>
      <w:pPr>
        <w:pStyle w:val="ListBullet"/>
        <w:spacing w:after="80"/>
      </w:pPr>
      <w:r>
        <w:rPr>
          <w:rFonts w:ascii="Calibri" w:hAnsi="Calibri"/>
          <w:b w:val="0"/>
          <w:color w:val="1F2D3D"/>
          <w:sz w:val="22"/>
        </w:rPr>
      </w:r>
      <w:r>
        <w:rPr>
          <w:rFonts w:ascii="Calibri" w:hAnsi="Calibri"/>
          <w:b/>
          <w:color w:val="1F2D3D"/>
          <w:sz w:val="22"/>
        </w:rPr>
        <w:t>Communiquer</w:t>
      </w:r>
      <w:r>
        <w:rPr>
          <w:rFonts w:ascii="Calibri" w:hAnsi="Calibri"/>
          <w:b w:val="0"/>
          <w:color w:val="1F2D3D"/>
          <w:sz w:val="22"/>
        </w:rPr>
        <w:t xml:space="preserve"> dès qu'un risque de retard est identifié.</w:t>
      </w:r>
    </w:p>
    <w:p>
      <w:pPr>
        <w:pStyle w:val="ListBullet"/>
        <w:spacing w:after="80"/>
      </w:pPr>
      <w:r>
        <w:rPr>
          <w:rFonts w:ascii="Calibri" w:hAnsi="Calibri"/>
          <w:b w:val="0"/>
          <w:color w:val="1F2D3D"/>
          <w:sz w:val="22"/>
        </w:rPr>
      </w:r>
      <w:r>
        <w:rPr>
          <w:rFonts w:ascii="Calibri" w:hAnsi="Calibri"/>
          <w:b/>
          <w:color w:val="1F2D3D"/>
          <w:sz w:val="22"/>
        </w:rPr>
        <w:t>Mettre en œuvre</w:t>
      </w:r>
      <w:r>
        <w:rPr>
          <w:rFonts w:ascii="Calibri" w:hAnsi="Calibri"/>
          <w:b w:val="0"/>
          <w:color w:val="1F2D3D"/>
          <w:sz w:val="22"/>
        </w:rPr>
        <w:t xml:space="preserve"> sans délai les plans de rattrapage si nécessaire.</w:t>
      </w:r>
    </w:p>
    <w:p>
      <w:pPr>
        <w:pStyle w:val="ListBullet"/>
        <w:spacing w:after="80"/>
      </w:pPr>
      <w:r>
        <w:rPr>
          <w:rFonts w:ascii="Calibri" w:hAnsi="Calibri"/>
          <w:b w:val="0"/>
          <w:color w:val="1F2D3D"/>
          <w:sz w:val="22"/>
        </w:rPr>
      </w:r>
      <w:r>
        <w:rPr>
          <w:rFonts w:ascii="Calibri" w:hAnsi="Calibri"/>
          <w:b/>
          <w:color w:val="1F2D3D"/>
          <w:sz w:val="22"/>
        </w:rPr>
        <w:t>Maintenir le hors d'eau</w:t>
      </w:r>
      <w:r>
        <w:rPr>
          <w:rFonts w:ascii="Calibri" w:hAnsi="Calibri"/>
          <w:b w:val="0"/>
          <w:color w:val="1F2D3D"/>
          <w:sz w:val="22"/>
        </w:rPr>
        <w:t xml:space="preserve"> pendant toute la durée du chantier TCE.</w:t>
      </w:r>
    </w:p>
    <w:p>
      <w:pPr>
        <w:pStyle w:val="ListBullet"/>
        <w:spacing w:after="80"/>
      </w:pPr>
      <w:r>
        <w:rPr>
          <w:rFonts w:ascii="Calibri" w:hAnsi="Calibri"/>
          <w:b w:val="0"/>
          <w:color w:val="1F2D3D"/>
          <w:sz w:val="22"/>
        </w:rPr>
      </w:r>
      <w:r>
        <w:rPr>
          <w:rFonts w:ascii="Calibri" w:hAnsi="Calibri"/>
          <w:b/>
          <w:color w:val="1F2D3D"/>
          <w:sz w:val="22"/>
        </w:rPr>
        <w:t>Remettre les DOE</w:t>
      </w:r>
      <w:r>
        <w:rPr>
          <w:rFonts w:ascii="Calibri" w:hAnsi="Calibri"/>
          <w:b w:val="0"/>
          <w:color w:val="1F2D3D"/>
          <w:sz w:val="22"/>
        </w:rPr>
        <w:t xml:space="preserve"> complets à la demande de réception.</w:t>
      </w:r>
    </w:p>
    <w:p>
      <w:pPr>
        <w:spacing w:after="80"/>
      </w:pPr>
      <w:r>
        <w:rPr>
          <w:rFonts w:ascii="Calibri" w:hAnsi="Calibri"/>
          <w:b w:val="0"/>
          <w:color w:val="1F2D3D"/>
          <w:sz w:val="22"/>
        </w:rPr>
        <w:t>Cet engagement est garanti par la mobilisation de moyens humains et matériels adaptés, l'expérience de notre encadrement, et notre rigueur d'organisation.</w:t>
      </w:r>
    </w:p>
    <w:sectPr w:rsidR="00FC693F" w:rsidRPr="0006063C" w:rsidSect="00034616">
      <w:headerReference w:type="default" r:id="rId9"/>
      <w:footerReference w:type="default" r:id="rId10"/>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CA3AF"/>
        <w:sz w:val="18"/>
      </w:rPr>
      <w:t xml:space="preserve">Page </w:t>
      <w:fldChar w:fldCharType="begin"/>
      <w:instrText>PAGE</w:instrText>
      <w:fldChar w:fldCharType="end"/>
    </w:r>
    <w:r>
      <w:rPr>
        <w:color w:val="9CA3AF"/>
        <w:sz w:val="18"/>
      </w:rPr>
      <w:t xml:space="preserve"> /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8"/>
      </w:rPr>
      <w:t>OZDEM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