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 xml:space="preserve">Procesowanie języka naturalnego jest bardzo obszerną dziedziną data science. Pokrywa szeroką gamę zagadnień rozpoczynając od najprostszych typu 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686DBF0F" w:rsidR="00BB1B9F" w:rsidRDefault="00BB1B9F" w:rsidP="00BB1B9F">
      <w:pPr>
        <w:ind w:left="360" w:hanging="360"/>
      </w:pPr>
      <w:r>
        <w:t>\end{</w:t>
      </w:r>
      <w:proofErr w:type="spellStart"/>
      <w:r>
        <w:t>itemize</w:t>
      </w:r>
      <w:proofErr w:type="spellEnd"/>
      <w:r>
        <w:t>}</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w:t>
      </w:r>
      <w:proofErr w:type="spellStart"/>
      <w:r w:rsidRPr="006A1BE5">
        <w:t>textit</w:t>
      </w:r>
      <w:proofErr w:type="spellEnd"/>
      <w:r w:rsidRPr="006A1BE5">
        <w:t>{</w:t>
      </w:r>
      <w:proofErr w:type="spellStart"/>
      <w:r w:rsidRPr="006A1BE5">
        <w:t>topic</w:t>
      </w:r>
      <w:proofErr w:type="spellEnd"/>
      <w:r w:rsidRPr="006A1BE5">
        <w:t xml:space="preserve">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w:t>
      </w:r>
      <w:proofErr w:type="spellStart"/>
      <w:r>
        <w:t>textit</w:t>
      </w:r>
      <w:proofErr w:type="spellEnd"/>
      <w:r>
        <w:t>{</w:t>
      </w:r>
      <w:proofErr w:type="spellStart"/>
      <w:r>
        <w:t>tf-idf</w:t>
      </w:r>
      <w:proofErr w:type="spellEnd"/>
      <w:r>
        <w:t>} (od ang. \</w:t>
      </w:r>
      <w:proofErr w:type="spellStart"/>
      <w:r>
        <w:t>textit</w:t>
      </w:r>
      <w:proofErr w:type="spellEnd"/>
      <w:r>
        <w:t xml:space="preserve">{term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
    <w:p w14:paraId="42A6FBAE" w14:textId="77777777" w:rsidR="00F44BFB" w:rsidRDefault="00F44BFB" w:rsidP="00F44BFB">
      <w:r>
        <w:t>gdzie {\</w:t>
      </w:r>
      <w:proofErr w:type="spellStart"/>
      <w:r>
        <w:t>displaystyle</w:t>
      </w:r>
      <w:proofErr w:type="spellEnd"/>
      <w:r>
        <w:t xml:space="preserve"> </w:t>
      </w:r>
      <w:proofErr w:type="spellStart"/>
      <w:r>
        <w:t>tf</w:t>
      </w:r>
      <w:proofErr w:type="spellEnd"/>
      <w:r>
        <w:t>_{</w:t>
      </w:r>
      <w:proofErr w:type="spellStart"/>
      <w:r>
        <w:t>i,j</w:t>
      </w:r>
      <w:proofErr w:type="spellEnd"/>
      <w:r>
        <w:t>}}</w:t>
      </w:r>
      <w:proofErr w:type="spellStart"/>
      <w:r>
        <w:t>tf</w:t>
      </w:r>
      <w:proofErr w:type="spellEnd"/>
      <w:r>
        <w:t xml:space="preserve">_{i, j} to tzw. „term </w:t>
      </w:r>
      <w:proofErr w:type="spellStart"/>
      <w:r>
        <w:t>frequency</w:t>
      </w:r>
      <w:proofErr w:type="spellEnd"/>
      <w:r>
        <w:t>”, wyrażana wzorem:</w:t>
      </w:r>
    </w:p>
    <w:p w14:paraId="1B1226EB" w14:textId="77777777" w:rsidR="00F44BFB" w:rsidRDefault="00F44BFB" w:rsidP="00F44BFB"/>
    <w:p w14:paraId="226BBDA5"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
    <w:p w14:paraId="1A57263B" w14:textId="69DD561C" w:rsidR="00F44BFB" w:rsidRPr="00F44BFB" w:rsidRDefault="00F44BFB" w:rsidP="00F44BFB">
      <w:pPr>
        <w:rPr>
          <w:lang w:val="en-US"/>
        </w:rPr>
      </w:pPr>
      <w:r>
        <w:t>gdzie: {\</w:t>
      </w:r>
      <w:proofErr w:type="spellStart"/>
      <w:r>
        <w:t>displaystyle</w:t>
      </w:r>
      <w:proofErr w:type="spellEnd"/>
      <w:r>
        <w:t xml:space="preserve"> n_{</w:t>
      </w:r>
      <w:proofErr w:type="spellStart"/>
      <w:r>
        <w:t>i,j</w:t>
      </w:r>
      <w:proofErr w:type="spellEnd"/>
      <w:r>
        <w:t>}}n_{</w:t>
      </w:r>
      <w:proofErr w:type="spellStart"/>
      <w:r>
        <w:t>i,j</w:t>
      </w:r>
      <w:proofErr w:type="spellEnd"/>
      <w:r>
        <w:t>} jest liczbą wystąpień słowa {\</w:t>
      </w:r>
      <w:proofErr w:type="spellStart"/>
      <w:r>
        <w:t>displaystyle</w:t>
      </w:r>
      <w:proofErr w:type="spellEnd"/>
      <w:r>
        <w:t xml:space="preserve"> (t_{i})}{\</w:t>
      </w:r>
      <w:proofErr w:type="spellStart"/>
      <w:r>
        <w:t>displaystyle</w:t>
      </w:r>
      <w:proofErr w:type="spellEnd"/>
      <w:r>
        <w:t xml:space="preserve"> (t_{i})} w dokumencie {\</w:t>
      </w:r>
      <w:proofErr w:type="spellStart"/>
      <w:r>
        <w:t>displaystyle</w:t>
      </w:r>
      <w:proofErr w:type="spellEnd"/>
      <w:r>
        <w:t xml:space="preserve"> d_{j},}{\</w:t>
      </w:r>
      <w:proofErr w:type="spellStart"/>
      <w:r>
        <w:t>displaystyle</w:t>
      </w:r>
      <w:proofErr w:type="spellEnd"/>
      <w:r>
        <w:t xml:space="preserve"> d_{j},} a mianownik jest sumą liczby </w:t>
      </w:r>
      <w:r>
        <w:lastRenderedPageBreak/>
        <w:t>wystąpień wszystkich słów w dokumencie {\</w:t>
      </w:r>
      <w:proofErr w:type="spellStart"/>
      <w:r>
        <w:t>displaystyle</w:t>
      </w:r>
      <w:proofErr w:type="spellEnd"/>
      <w:r>
        <w:t xml:space="preserve"> d_{j}.}{\</w:t>
      </w:r>
      <w:proofErr w:type="spellStart"/>
      <w:r>
        <w:t>displaystyle</w:t>
      </w:r>
      <w:proofErr w:type="spellEnd"/>
      <w:r>
        <w:t xml:space="preserve"> d_{j}.} </w:t>
      </w: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xml:space="preserve">}} to „inverse document frequency” </w:t>
      </w:r>
      <w:proofErr w:type="spellStart"/>
      <w:r w:rsidRPr="00F44BFB">
        <w:rPr>
          <w:lang w:val="en-US"/>
        </w:rPr>
        <w:t>wyrażana</w:t>
      </w:r>
      <w:proofErr w:type="spellEnd"/>
      <w:r w:rsidRPr="00F44BFB">
        <w:rPr>
          <w:lang w:val="en-US"/>
        </w:rPr>
        <w:t xml:space="preserve"> </w:t>
      </w:r>
      <w:proofErr w:type="spellStart"/>
      <w:r w:rsidRPr="00F44BFB">
        <w:rPr>
          <w:lang w:val="en-US"/>
        </w:rPr>
        <w:t>wzorem</w:t>
      </w:r>
      <w:proofErr w:type="spellEnd"/>
      <w:r w:rsidRPr="00F44BFB">
        <w:rPr>
          <w:lang w:val="en-US"/>
        </w:rPr>
        <w:t>:</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w:t>
      </w:r>
      <w:proofErr w:type="spellStart"/>
      <w:r>
        <w:t>displaystyle</w:t>
      </w:r>
      <w:proofErr w:type="spellEnd"/>
      <w:r>
        <w:t xml:space="preserve"> |D|}{\</w:t>
      </w:r>
      <w:proofErr w:type="spellStart"/>
      <w:r>
        <w:t>displaystyle</w:t>
      </w:r>
      <w:proofErr w:type="spellEnd"/>
      <w:r>
        <w:t xml:space="preserve"> |D|} – liczba dokumentów w korpusie,</w:t>
      </w:r>
    </w:p>
    <w:p w14:paraId="3FE7F5E3" w14:textId="2B871746" w:rsidR="007D5246" w:rsidRDefault="00F44BFB" w:rsidP="00F44BFB">
      <w:r>
        <w:t>{\</w:t>
      </w:r>
      <w:proofErr w:type="spellStart"/>
      <w:r>
        <w:t>displaystyle</w:t>
      </w:r>
      <w:proofErr w:type="spellEnd"/>
      <w:r>
        <w:t xml:space="preserve"> |\{</w:t>
      </w:r>
      <w:proofErr w:type="spellStart"/>
      <w:r>
        <w:t>d:t</w:t>
      </w:r>
      <w:proofErr w:type="spellEnd"/>
      <w:r>
        <w:t>_{i}\in d\}|}{\</w:t>
      </w:r>
      <w:proofErr w:type="spellStart"/>
      <w:r>
        <w:t>displaystyle</w:t>
      </w:r>
      <w:proofErr w:type="spellEnd"/>
      <w:r>
        <w:t xml:space="preserve"> |\{</w:t>
      </w:r>
      <w:proofErr w:type="spellStart"/>
      <w:r>
        <w:t>d:t</w:t>
      </w:r>
      <w:proofErr w:type="spellEnd"/>
      <w:r>
        <w: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w:t>
      </w:r>
      <w:proofErr w:type="spellStart"/>
      <w:r>
        <w:t>antyplagiatowych</w:t>
      </w:r>
      <w:proofErr w:type="spellEnd"/>
      <w:r>
        <w:t xml:space="preserve">. </w:t>
      </w:r>
      <w:r w:rsidR="00852F3D">
        <w:t xml:space="preserve">Aby zaadresować potrzebę jeszcze większej redukcji wymiarów, pojawiły się inne metody opisywania dokumentów. Jedną z popularniejszych jest </w:t>
      </w:r>
      <w:proofErr w:type="spellStart"/>
      <w:r w:rsidR="00852F3D">
        <w:t>latent</w:t>
      </w:r>
      <w:proofErr w:type="spellEnd"/>
      <w:r w:rsidR="00852F3D">
        <w:t xml:space="preserve"> Dirichlet </w:t>
      </w:r>
      <w:proofErr w:type="spellStart"/>
      <w:r w:rsidR="00852F3D">
        <w:t>allocatioc</w:t>
      </w:r>
      <w:proofErr w:type="spellEnd"/>
      <w:r w:rsidR="00852F3D">
        <w:t xml:space="preserve"> (LDA) przedstawiona w \</w:t>
      </w:r>
      <w:proofErr w:type="spellStart"/>
      <w:r w:rsidR="00852F3D">
        <w:t>cite</w:t>
      </w:r>
      <w:proofErr w:type="spellEnd"/>
      <w:r w:rsidR="00852F3D">
        <w:t>{LDA}.</w:t>
      </w:r>
      <w:r w:rsidR="0065098D">
        <w:t xml:space="preserve"> Zakłada, że każdy dokument jest mieszanką różnych ukrytych (\</w:t>
      </w:r>
      <w:proofErr w:type="spellStart"/>
      <w:r w:rsidR="0065098D">
        <w:t>textit</w:t>
      </w:r>
      <w:proofErr w:type="spellEnd"/>
      <w:r w:rsidR="0065098D">
        <w:t>{</w:t>
      </w:r>
      <w:proofErr w:type="spellStart"/>
      <w:r w:rsidR="0065098D">
        <w:t>latent</w:t>
      </w:r>
      <w:proofErr w:type="spellEnd"/>
      <w:r w:rsidR="0065098D">
        <w:t xml:space="preserve">})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proofErr w:type="spellStart"/>
      <w:r>
        <w:t>Latent</w:t>
      </w:r>
      <w:proofErr w:type="spellEnd"/>
      <w:r>
        <w:t xml:space="preserve"> Dirichlet </w:t>
      </w:r>
      <w:proofErr w:type="spellStart"/>
      <w:r>
        <w:t>Allocation</w:t>
      </w:r>
      <w:proofErr w:type="spellEnd"/>
    </w:p>
    <w:p w14:paraId="7314C80A" w14:textId="37013A67" w:rsidR="007F31E8" w:rsidRDefault="007F31E8" w:rsidP="007F31E8">
      <w:r>
        <w:t xml:space="preserve">Do analiz związanych z analizą tematu wykorzystano </w:t>
      </w:r>
      <w:proofErr w:type="spellStart"/>
      <w:r>
        <w:t>pythonową</w:t>
      </w:r>
      <w:proofErr w:type="spellEnd"/>
      <w:r>
        <w:t xml:space="preserve"> bibliotekę </w:t>
      </w:r>
      <w:proofErr w:type="spellStart"/>
      <w:r>
        <w:t>gensim</w:t>
      </w:r>
      <w:proofErr w:type="spellEnd"/>
      <w:r>
        <w:t xml:space="preserve">.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w:t>
      </w:r>
      <w:proofErr w:type="spellStart"/>
      <w:r>
        <w:t>textit</w:t>
      </w:r>
      <w:proofErr w:type="spellEnd"/>
      <w:r>
        <w:t>{</w:t>
      </w:r>
      <w:r w:rsidRPr="007F31E8">
        <w:t xml:space="preserve"> </w:t>
      </w:r>
      <w:proofErr w:type="spellStart"/>
      <w:r w:rsidRPr="007F31E8">
        <w:t>gensim.corpora.Dictionary</w:t>
      </w:r>
      <w:proofErr w:type="spellEnd"/>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w:t>
      </w:r>
      <w:proofErr w:type="spellStart"/>
      <w:r>
        <w:t>textit</w:t>
      </w:r>
      <w:proofErr w:type="spellEnd"/>
      <w:r>
        <w:t>{</w:t>
      </w:r>
      <w:proofErr w:type="spellStart"/>
      <w:r>
        <w:t>bag</w:t>
      </w:r>
      <w:proofErr w:type="spellEnd"/>
      <w:r>
        <w:t xml:space="preserve"> of </w:t>
      </w:r>
      <w:proofErr w:type="spellStart"/>
      <w:r>
        <w:t>words</w:t>
      </w:r>
      <w:proofErr w:type="spellEnd"/>
      <w:r>
        <w:t>} (</w:t>
      </w:r>
      <w:proofErr w:type="spellStart"/>
      <w:r>
        <w:t>BoW</w:t>
      </w:r>
      <w:proofErr w:type="spellEnd"/>
      <w:r>
        <w:t xml:space="preserve">), to jest zbiór par $(id, </w:t>
      </w:r>
      <w:proofErr w:type="spellStart"/>
      <w:r>
        <w:t>licznik_id</w:t>
      </w:r>
      <w:proofErr w:type="spellEnd"/>
      <w:r>
        <w:t>)$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w:t>
      </w:r>
      <w:proofErr w:type="spellStart"/>
      <w:r w:rsidRPr="00A337B3">
        <w:rPr>
          <w:lang w:val="en-US"/>
        </w:rPr>
        <w:t>textit</w:t>
      </w:r>
      <w:proofErr w:type="spellEnd"/>
      <w:r w:rsidRPr="00A337B3">
        <w:rPr>
          <w:lang w:val="en-US"/>
        </w:rPr>
        <w:t>{</w:t>
      </w:r>
      <w:r w:rsidRPr="00A337B3">
        <w:rPr>
          <w:rFonts w:ascii="Courier New" w:eastAsia="Times New Roman" w:hAnsi="Courier New" w:cs="Courier New"/>
          <w:color w:val="000000"/>
          <w:sz w:val="21"/>
          <w:szCs w:val="21"/>
          <w:lang w:val="en-US"/>
        </w:rPr>
        <w:t>Word 11 ("</w:t>
      </w:r>
      <w:proofErr w:type="spellStart"/>
      <w:r w:rsidRPr="00A337B3">
        <w:rPr>
          <w:rFonts w:ascii="Courier New" w:eastAsia="Times New Roman" w:hAnsi="Courier New" w:cs="Courier New"/>
          <w:color w:val="000000"/>
          <w:sz w:val="21"/>
          <w:szCs w:val="21"/>
          <w:lang w:val="en-US"/>
        </w:rPr>
        <w:t>czas</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w:t>
      </w:r>
      <w:proofErr w:type="spellStart"/>
      <w:r w:rsidRPr="00A337B3">
        <w:rPr>
          <w:rFonts w:ascii="Courier New" w:eastAsia="Times New Roman" w:hAnsi="Courier New" w:cs="Courier New"/>
          <w:color w:val="000000"/>
          <w:sz w:val="21"/>
          <w:szCs w:val="21"/>
          <w:lang w:val="en-US"/>
        </w:rPr>
        <w:t>decyzja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w:t>
      </w:r>
      <w:proofErr w:type="spellStart"/>
      <w:r w:rsidRPr="00A337B3">
        <w:rPr>
          <w:rFonts w:ascii="Courier New" w:eastAsia="Times New Roman" w:hAnsi="Courier New" w:cs="Courier New"/>
          <w:color w:val="000000"/>
          <w:sz w:val="21"/>
          <w:szCs w:val="21"/>
          <w:lang w:val="en-US"/>
        </w:rPr>
        <w:t>dotyczyć</w:t>
      </w:r>
      <w:proofErr w:type="spellEnd"/>
      <w:r w:rsidRPr="00A337B3">
        <w:rPr>
          <w:rFonts w:ascii="Courier New" w:eastAsia="Times New Roman" w:hAnsi="Courier New" w:cs="Courier New"/>
          <w:color w:val="000000"/>
          <w:sz w:val="21"/>
          <w:szCs w:val="21"/>
          <w:lang w:val="en-US"/>
        </w:rPr>
        <w:t>")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w:t>
      </w:r>
      <w:proofErr w:type="spellStart"/>
      <w:r w:rsidRPr="00A337B3">
        <w:rPr>
          <w:rFonts w:ascii="Courier New" w:eastAsia="Times New Roman" w:hAnsi="Courier New" w:cs="Courier New"/>
          <w:color w:val="000000"/>
          <w:sz w:val="21"/>
          <w:szCs w:val="21"/>
          <w:lang w:val="en-US"/>
        </w:rPr>
        <w:t>duży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w:t>
      </w:r>
      <w:proofErr w:type="spellStart"/>
      <w:r w:rsidRPr="00A337B3">
        <w:rPr>
          <w:rFonts w:ascii="Courier New" w:eastAsia="Times New Roman" w:hAnsi="Courier New" w:cs="Courier New"/>
          <w:color w:val="000000"/>
          <w:sz w:val="21"/>
          <w:szCs w:val="21"/>
          <w:lang w:val="en-US"/>
        </w:rPr>
        <w:t>długo</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w:t>
      </w:r>
      <w:proofErr w:type="spellStart"/>
      <w:r w:rsidRPr="00A337B3">
        <w:rPr>
          <w:rFonts w:ascii="Courier New" w:eastAsia="Times New Roman" w:hAnsi="Courier New" w:cs="Courier New"/>
          <w:color w:val="000000"/>
          <w:sz w:val="21"/>
          <w:szCs w:val="21"/>
          <w:lang w:val="en-US"/>
        </w:rPr>
        <w:t>głos</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w:t>
      </w:r>
      <w:proofErr w:type="spellStart"/>
      <w:r w:rsidRPr="00A337B3">
        <w:rPr>
          <w:rFonts w:ascii="Courier New" w:eastAsia="Times New Roman" w:hAnsi="Courier New" w:cs="Courier New"/>
          <w:color w:val="000000"/>
          <w:sz w:val="21"/>
          <w:szCs w:val="21"/>
          <w:lang w:val="en-US"/>
        </w:rPr>
        <w:t>intencja</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w:t>
      </w:r>
      <w:proofErr w:type="spellStart"/>
      <w:r w:rsidRPr="00A337B3">
        <w:rPr>
          <w:rFonts w:ascii="Courier New" w:eastAsia="Times New Roman" w:hAnsi="Courier New" w:cs="Courier New"/>
          <w:color w:val="000000"/>
          <w:sz w:val="21"/>
          <w:szCs w:val="21"/>
          <w:lang w:val="en-US"/>
        </w:rPr>
        <w:t>istotny</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w:t>
      </w:r>
      <w:proofErr w:type="spellStart"/>
      <w:r w:rsidRPr="00A337B3">
        <w:rPr>
          <w:rFonts w:ascii="Courier New" w:eastAsia="Times New Roman" w:hAnsi="Courier New" w:cs="Courier New"/>
          <w:color w:val="000000"/>
          <w:sz w:val="21"/>
          <w:szCs w:val="21"/>
          <w:lang w:val="en-US"/>
        </w:rPr>
        <w:t>kierować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w:t>
      </w:r>
      <w:proofErr w:type="spellStart"/>
      <w:r w:rsidRPr="00A337B3">
        <w:rPr>
          <w:rFonts w:ascii="Courier New" w:eastAsia="Times New Roman" w:hAnsi="Courier New" w:cs="Courier New"/>
          <w:color w:val="000000"/>
          <w:sz w:val="21"/>
          <w:szCs w:val="21"/>
          <w:lang w:val="en-US"/>
        </w:rPr>
        <w:t>komisja</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w:t>
      </w:r>
      <w:proofErr w:type="spellStart"/>
      <w:r w:rsidRPr="00A337B3">
        <w:rPr>
          <w:rFonts w:ascii="Courier New" w:eastAsia="Times New Roman" w:hAnsi="Courier New" w:cs="Courier New"/>
          <w:color w:val="000000"/>
          <w:sz w:val="21"/>
          <w:szCs w:val="21"/>
          <w:lang w:val="en-US"/>
        </w:rPr>
        <w:t>marszałek</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w:t>
      </w:r>
      <w:proofErr w:type="spellStart"/>
      <w:r w:rsidRPr="00A337B3">
        <w:rPr>
          <w:rFonts w:ascii="Courier New" w:eastAsia="Times New Roman" w:hAnsi="Courier New" w:cs="Courier New"/>
          <w:color w:val="000000"/>
          <w:sz w:val="21"/>
          <w:szCs w:val="21"/>
          <w:lang w:val="en-US"/>
        </w:rPr>
        <w:t>musieć</w:t>
      </w:r>
      <w:proofErr w:type="spellEnd"/>
      <w:r w:rsidRPr="00A337B3">
        <w:rPr>
          <w:rFonts w:ascii="Courier New" w:eastAsia="Times New Roman" w:hAnsi="Courier New" w:cs="Courier New"/>
          <w:color w:val="000000"/>
          <w:sz w:val="21"/>
          <w:szCs w:val="21"/>
          <w:lang w:val="en-US"/>
        </w:rPr>
        <w:t>")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w:t>
      </w:r>
      <w:proofErr w:type="spellStart"/>
      <w:r w:rsidRPr="00A337B3">
        <w:rPr>
          <w:rFonts w:ascii="Courier New" w:eastAsia="Times New Roman" w:hAnsi="Courier New" w:cs="Courier New"/>
          <w:color w:val="000000"/>
          <w:sz w:val="21"/>
          <w:szCs w:val="21"/>
          <w:lang w:val="en-US"/>
        </w:rPr>
        <w:t>myśleć</w:t>
      </w:r>
      <w:proofErr w:type="spellEnd"/>
      <w:r w:rsidRPr="00A337B3">
        <w:rPr>
          <w:rFonts w:ascii="Courier New" w:eastAsia="Times New Roman" w:hAnsi="Courier New" w:cs="Courier New"/>
          <w:color w:val="000000"/>
          <w:sz w:val="21"/>
          <w:szCs w:val="21"/>
          <w:lang w:val="en-US"/>
        </w:rPr>
        <w:t>") appears 1 time.</w:t>
      </w:r>
      <w:r>
        <w:rPr>
          <w:rFonts w:ascii="Courier New" w:eastAsia="Times New Roman" w:hAnsi="Courier New" w:cs="Courier New"/>
          <w:color w:val="000000"/>
          <w:sz w:val="21"/>
          <w:szCs w:val="21"/>
          <w:lang w:val="en-US"/>
        </w:rPr>
        <w:t>\\</w:t>
      </w:r>
    </w:p>
    <w:p w14:paraId="08150C2E" w14:textId="332E2263" w:rsidR="00A337B3" w:rsidRPr="001A45EC"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45EC">
        <w:rPr>
          <w:rFonts w:ascii="Courier New" w:eastAsia="Times New Roman" w:hAnsi="Courier New" w:cs="Courier New"/>
          <w:color w:val="000000"/>
          <w:sz w:val="21"/>
          <w:szCs w:val="21"/>
        </w:rPr>
        <w:t xml:space="preserve">Word 65 ("mówić") </w:t>
      </w:r>
      <w:proofErr w:type="spellStart"/>
      <w:r w:rsidRPr="001A45EC">
        <w:rPr>
          <w:rFonts w:ascii="Courier New" w:eastAsia="Times New Roman" w:hAnsi="Courier New" w:cs="Courier New"/>
          <w:color w:val="000000"/>
          <w:sz w:val="21"/>
          <w:szCs w:val="21"/>
        </w:rPr>
        <w:t>appears</w:t>
      </w:r>
      <w:proofErr w:type="spellEnd"/>
      <w:r w:rsidRPr="001A45EC">
        <w:rPr>
          <w:rFonts w:ascii="Courier New" w:eastAsia="Times New Roman" w:hAnsi="Courier New" w:cs="Courier New"/>
          <w:color w:val="000000"/>
          <w:sz w:val="21"/>
          <w:szCs w:val="21"/>
        </w:rPr>
        <w:t xml:space="preserve"> 6 </w:t>
      </w:r>
      <w:proofErr w:type="spellStart"/>
      <w:r w:rsidRPr="001A45EC">
        <w:rPr>
          <w:rFonts w:ascii="Courier New" w:eastAsia="Times New Roman" w:hAnsi="Courier New" w:cs="Courier New"/>
          <w:color w:val="000000"/>
          <w:sz w:val="21"/>
          <w:szCs w:val="21"/>
        </w:rPr>
        <w:t>time</w:t>
      </w:r>
      <w:proofErr w:type="spellEnd"/>
      <w:r w:rsidRPr="001A45EC">
        <w:rPr>
          <w:rFonts w:ascii="Courier New" w:eastAsia="Times New Roman" w:hAnsi="Courier New" w:cs="Courier New"/>
          <w:color w:val="000000"/>
          <w:sz w:val="21"/>
          <w:szCs w:val="21"/>
        </w:rPr>
        <w:t>.}</w:t>
      </w:r>
    </w:p>
    <w:p w14:paraId="1C8F43EA" w14:textId="09E511FB" w:rsidR="00A337B3" w:rsidRPr="001A45EC" w:rsidRDefault="00A337B3" w:rsidP="007F31E8"/>
    <w:p w14:paraId="33EF91F7" w14:textId="6A617F29" w:rsidR="00CF1F68" w:rsidRDefault="00CF1F68" w:rsidP="007F31E8">
      <w:r w:rsidRPr="00CF1F68">
        <w:t xml:space="preserve">Następnie możemy </w:t>
      </w:r>
      <w:r>
        <w:t>otrzymać</w:t>
      </w:r>
      <w:r w:rsidRPr="00CF1F68">
        <w:t xml:space="preserve"> </w:t>
      </w:r>
      <w:r>
        <w:t>model</w:t>
      </w:r>
      <w:r w:rsidRPr="00CF1F68">
        <w:t xml:space="preserve"> \</w:t>
      </w:r>
      <w:proofErr w:type="spellStart"/>
      <w:r w:rsidRPr="00CF1F68">
        <w:t>t</w:t>
      </w:r>
      <w:r>
        <w:t>extit</w:t>
      </w:r>
      <w:proofErr w:type="spellEnd"/>
      <w:r>
        <w:t>{</w:t>
      </w:r>
      <w:proofErr w:type="spellStart"/>
      <w:r>
        <w:t>tf-idf</w:t>
      </w:r>
      <w:proofErr w:type="spellEnd"/>
      <w:r>
        <w:t>}</w:t>
      </w:r>
      <w:r w:rsidR="00783E76">
        <w:t xml:space="preserve">, który wyznaczy macierz tych wartości. Zauważmy, że informacje z </w:t>
      </w:r>
      <w:proofErr w:type="spellStart"/>
      <w:r w:rsidR="00783E76">
        <w:t>BoW</w:t>
      </w:r>
      <w:proofErr w:type="spellEnd"/>
      <w:r w:rsidR="00783E76">
        <w:t xml:space="preserve"> agregują słowa wyłącznie na poziomie lokalnym, a TF-IDF dodaje do tego wymiar globalny. </w:t>
      </w:r>
      <w:r w:rsidR="008C3B6D">
        <w:t>Sprawdźmy czy modele LDA budowane na tych dwóch zestawach danych będą się od siebie istotnie różnić. Wykorzystamy do tego funkcję \</w:t>
      </w:r>
      <w:proofErr w:type="spellStart"/>
      <w:r w:rsidR="008C3B6D">
        <w:t>textit</w:t>
      </w:r>
      <w:proofErr w:type="spellEnd"/>
      <w:r w:rsidR="008C3B6D">
        <w:t>{</w:t>
      </w:r>
      <w:proofErr w:type="spellStart"/>
      <w:r w:rsidR="008C3B6D" w:rsidRPr="008C3B6D">
        <w:t>gensim.models.LdaMulticore</w:t>
      </w:r>
      <w:proofErr w:type="spellEnd"/>
      <w:r w:rsidR="008C3B6D">
        <w:t>}. Wywołując tę funkcję możemy określić parametry $</w:t>
      </w:r>
      <w:proofErr w:type="spellStart"/>
      <w:r w:rsidR="008C3B6D">
        <w:t>num_topics</w:t>
      </w:r>
      <w:proofErr w:type="spellEnd"/>
      <w:r w:rsidR="008C3B6D">
        <w:t>$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w:t>
      </w:r>
      <w:proofErr w:type="spellStart"/>
      <w:r w:rsidRPr="000C76E5">
        <w:t>num</w:t>
      </w:r>
      <w:proofErr w:type="spellEnd"/>
      <w:r>
        <w:t>\</w:t>
      </w:r>
      <w:r w:rsidRPr="000C76E5">
        <w:t>_</w:t>
      </w:r>
      <w:proofErr w:type="spellStart"/>
      <w:r w:rsidRPr="000C76E5">
        <w:t>topics</w:t>
      </w:r>
      <w:proofErr w:type="spellEnd"/>
      <w:r w:rsidRPr="000C76E5">
        <w:t xml:space="preserve">=100, </w:t>
      </w:r>
      <w:proofErr w:type="spellStart"/>
      <w:r w:rsidRPr="000C76E5">
        <w:t>passes</w:t>
      </w:r>
      <w:proofErr w:type="spellEnd"/>
      <w:r w:rsidRPr="000C76E5">
        <w:t>=1</w:t>
      </w:r>
      <w:r>
        <w:t xml:space="preserve">$ otrzymujemy wyniki pokazane na obrazku \ref{tm01}. Wizualizacja prezentuje 10 słów najistotniejszych w określaniu danego tematu. Niektóre tematy wydają się bardzo precyzyjnie określone np. </w:t>
      </w:r>
      <w:proofErr w:type="spellStart"/>
      <w:r>
        <w:t>Topic</w:t>
      </w:r>
      <w:proofErr w:type="spellEnd"/>
      <w:r>
        <w:t xml:space="preserve"> 0 dotyczy wymiaru sprawiedliwości, </w:t>
      </w:r>
      <w:proofErr w:type="spellStart"/>
      <w:r>
        <w:t>Topic</w:t>
      </w:r>
      <w:proofErr w:type="spellEnd"/>
      <w:r>
        <w:t xml:space="preserve"> 1 podatków, </w:t>
      </w:r>
      <w:proofErr w:type="spellStart"/>
      <w:r>
        <w:t>Topic</w:t>
      </w:r>
      <w:proofErr w:type="spellEnd"/>
      <w:r>
        <w:t xml:space="preserve"> 8 to służba zdrowia a </w:t>
      </w:r>
      <w:proofErr w:type="spellStart"/>
      <w:r>
        <w:t>Topic</w:t>
      </w:r>
      <w:proofErr w:type="spellEnd"/>
      <w:r>
        <w:t xml:space="preserve"> 90 transport.</w:t>
      </w:r>
      <w:r w:rsidR="009025AC">
        <w:t xml:space="preserve"> Pojawiają się też tematy „mieszane”, którym trudno opisać np. </w:t>
      </w:r>
      <w:proofErr w:type="spellStart"/>
      <w:r w:rsidR="009025AC">
        <w:t>Topic</w:t>
      </w:r>
      <w:proofErr w:type="spellEnd"/>
      <w:r w:rsidR="009025AC">
        <w:t xml:space="preserve"> 2 czy </w:t>
      </w:r>
      <w:proofErr w:type="spellStart"/>
      <w:r w:rsidR="009025AC">
        <w:t>Topic</w:t>
      </w:r>
      <w:proofErr w:type="spellEnd"/>
      <w:r w:rsidR="009025AC">
        <w:t xml:space="preserve">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w:t>
      </w:r>
      <w:proofErr w:type="spellStart"/>
      <w:r w:rsidRPr="00A15BB9">
        <w:t>above</w:t>
      </w:r>
      <w:proofErr w:type="spellEnd"/>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DD1D7CF"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w:t>
      </w:r>
      <w:r w:rsidR="007E2CEC">
        <w:t>Poza subiektywną oceną jakości wygenerowanych tematów istnieje kilka analiz, które mogą pomóc w wyborze optymalnego modelu LDA. W kolejnych podrozdziałach przyjrzymy się kilku z nich.</w:t>
      </w:r>
    </w:p>
    <w:p w14:paraId="29532CCA" w14:textId="76EA0231" w:rsidR="007E2CEC" w:rsidRDefault="007E2CEC" w:rsidP="007F31E8"/>
    <w:p w14:paraId="0A631694" w14:textId="3F375E60" w:rsidR="007E2CEC" w:rsidRPr="00C32622" w:rsidRDefault="007E2CEC" w:rsidP="007F31E8">
      <w:r w:rsidRPr="00C32622">
        <w:t>\</w:t>
      </w:r>
      <w:proofErr w:type="spellStart"/>
      <w:r w:rsidRPr="00C32622">
        <w:t>section</w:t>
      </w:r>
      <w:proofErr w:type="spellEnd"/>
      <w:r w:rsidRPr="00C32622">
        <w:t>{</w:t>
      </w:r>
      <w:r w:rsidR="003B50CD" w:rsidRPr="00C32622">
        <w:t>Koherentność modelu</w:t>
      </w:r>
      <w:r w:rsidRPr="00C32622">
        <w:t>}\</w:t>
      </w:r>
      <w:proofErr w:type="spellStart"/>
      <w:r w:rsidRPr="00C32622">
        <w:t>label</w:t>
      </w:r>
      <w:proofErr w:type="spellEnd"/>
      <w:r w:rsidRPr="00C32622">
        <w:t>{</w:t>
      </w:r>
      <w:proofErr w:type="spellStart"/>
      <w:r w:rsidRPr="00C32622">
        <w:t>section:ldacoh</w:t>
      </w:r>
      <w:proofErr w:type="spellEnd"/>
      <w:r w:rsidRPr="00C32622">
        <w:t>}</w:t>
      </w:r>
    </w:p>
    <w:p w14:paraId="5FE7FC95" w14:textId="77777777" w:rsidR="00E62F44" w:rsidRDefault="003B50CD" w:rsidP="007E2CEC">
      <w:r w:rsidRPr="003B50CD">
        <w:t>Jeśli trenujemy model korzystając z</w:t>
      </w:r>
      <w:r>
        <w:t xml:space="preserve"> metod uczenia nienadzorowanego, ocena jego jakości może stanowić wyzwanie. Odnosząc to do zagadnienia identyfikacji tematów, musimy spróbować dobrać miarę, która pozwoli nam decydować o tym, jaka liczba tematów jest ‘lepsza’ dla naszego korpusu lub też jak zmiana parametrów treningu wpływa na dopasowanie modelu.</w:t>
      </w:r>
      <w:r w:rsidR="000C3310">
        <w:t xml:space="preserve"> Zagadnienie to jest szeroko analizowane w </w:t>
      </w:r>
      <w:r w:rsidR="00E63DE6">
        <w:t xml:space="preserve">\ref{RTL}. Autorzy wskazują, że w ocenie takich modeli ważna jest zarówno spójność poszczególnych tematów jaki możliwość ich interpretacji przez ludzi. Wygenerowanie zestawu tematów, które kategoryzują dokumenty, ale nie dają się opisać, nie wnosi wartości dodanej do tego zagadnienia. </w:t>
      </w:r>
      <w:r w:rsidR="00A22867">
        <w:t xml:space="preserve">Opisane przez nich badanie porównywały wyniki kilku metod identyfikacji tematów z </w:t>
      </w:r>
      <w:r w:rsidR="00A22867">
        <w:lastRenderedPageBreak/>
        <w:t>wynikami otrzymanymi w badaniu z uczestnictwem ludzi. Uczestnicy badania wykonywali dwa zadania. Pierwsze z nich $</w:t>
      </w:r>
      <w:proofErr w:type="spellStart"/>
      <w:r w:rsidR="00A22867">
        <w:t>word</w:t>
      </w:r>
      <w:proofErr w:type="spellEnd"/>
      <w:r w:rsidR="00A22867">
        <w:t xml:space="preserve"> </w:t>
      </w:r>
      <w:proofErr w:type="spellStart"/>
      <w:r w:rsidR="00A22867">
        <w:t>intruder</w:t>
      </w:r>
      <w:proofErr w:type="spellEnd"/>
      <w:r w:rsidR="00A22867">
        <w:t>$ polegało na wskazaniu niepasującego słowa w podanym zestawie, a drugie $</w:t>
      </w:r>
      <w:proofErr w:type="spellStart"/>
      <w:r w:rsidR="00A22867">
        <w:t>topic</w:t>
      </w:r>
      <w:proofErr w:type="spellEnd"/>
      <w:r w:rsidR="00A22867">
        <w:t xml:space="preserve"> </w:t>
      </w:r>
      <w:proofErr w:type="spellStart"/>
      <w:r w:rsidR="00A22867">
        <w:t>intruder</w:t>
      </w:r>
      <w:proofErr w:type="spellEnd"/>
      <w:r w:rsidR="00A22867">
        <w:t xml:space="preserve">$ na wskazaniu tematu, który nie pasował do zaprezentowanego fragmentu dokumentu. Otrzymane wyniki były wykorzystane do oceny spójności słów opisujących tematy zwracane przez model praz poprawność w identyfikacji tematów występujących w danym dokumencie. </w:t>
      </w:r>
    </w:p>
    <w:p w14:paraId="46D52563" w14:textId="77777777" w:rsidR="00E62F44" w:rsidRDefault="00E62F44" w:rsidP="007E2CEC"/>
    <w:p w14:paraId="65EFC2CE" w14:textId="512A1DBB" w:rsidR="0034671D" w:rsidRDefault="00E63DE6" w:rsidP="007E2CEC">
      <w:r>
        <w:t xml:space="preserve">W </w:t>
      </w:r>
      <w:r w:rsidR="000C3310">
        <w:t>\ref{COH}</w:t>
      </w:r>
      <w:r>
        <w:t xml:space="preserve"> a</w:t>
      </w:r>
      <w:r w:rsidR="000C3310">
        <w:t xml:space="preserve">utorzy przeanalizowali szereg miar dotyczących </w:t>
      </w:r>
      <w:r w:rsidR="0034671D">
        <w:t>ocen</w:t>
      </w:r>
      <w:r w:rsidR="000C3310">
        <w:t>y</w:t>
      </w:r>
      <w:r w:rsidR="0034671D">
        <w:t xml:space="preserve"> koherentności ($ang. </w:t>
      </w:r>
      <w:proofErr w:type="spellStart"/>
      <w:r w:rsidR="0034671D">
        <w:t>coherency</w:t>
      </w:r>
      <w:proofErr w:type="spellEnd"/>
      <w:r w:rsidR="0034671D">
        <w:t>$) modeli</w:t>
      </w:r>
      <w:r w:rsidR="005B2CA2">
        <w:t>, które pozwalają ocenić spójność generowanych tematów.</w:t>
      </w:r>
      <w:r w:rsidR="00E62F44">
        <w:t xml:space="preserve"> </w:t>
      </w:r>
      <w:r w:rsidR="009E3330">
        <w:t xml:space="preserve">Badanie obejmowało </w:t>
      </w:r>
      <w:r w:rsidR="00ED437A">
        <w:t>konstrukcję</w:t>
      </w:r>
      <w:r w:rsidR="009E3330">
        <w:t xml:space="preserve"> miar </w:t>
      </w:r>
      <w:r w:rsidR="00E62F44">
        <w:t>będąc</w:t>
      </w:r>
      <w:r w:rsidR="009E3330">
        <w:t>ych</w:t>
      </w:r>
      <w:r w:rsidR="00E62F44">
        <w:t xml:space="preserve"> pewnym układem następujących elementów: \</w:t>
      </w:r>
      <w:proofErr w:type="spellStart"/>
      <w:r w:rsidR="00E62F44">
        <w:t>begin</w:t>
      </w:r>
      <w:proofErr w:type="spellEnd"/>
      <w:r w:rsidR="00E62F44">
        <w:t>{</w:t>
      </w:r>
      <w:proofErr w:type="spellStart"/>
      <w:r w:rsidR="00E62F44">
        <w:t>itemize</w:t>
      </w:r>
      <w:proofErr w:type="spellEnd"/>
      <w:r w:rsidR="00E62F44">
        <w:t>}</w:t>
      </w:r>
    </w:p>
    <w:p w14:paraId="365396AB" w14:textId="09E973C6" w:rsidR="00E62F44" w:rsidRDefault="00E62F44" w:rsidP="00E62F44">
      <w:pPr>
        <w:pStyle w:val="HTML-wstpniesformatowany"/>
        <w:shd w:val="clear" w:color="auto" w:fill="F0F0F0"/>
        <w:rPr>
          <w:color w:val="5D6879"/>
          <w:sz w:val="24"/>
          <w:szCs w:val="24"/>
          <w:lang w:eastAsia="en-US"/>
        </w:rPr>
      </w:pPr>
      <w:r>
        <w:t>\</w:t>
      </w:r>
      <w:proofErr w:type="spellStart"/>
      <w:r>
        <w:t>item</w:t>
      </w:r>
      <w:proofErr w:type="spellEnd"/>
      <w:r>
        <w:t xml:space="preserve"> metody podziału zestawu słów na podzbiory ($</w:t>
      </w:r>
      <w:proofErr w:type="spellStart"/>
      <w:r>
        <w:t>segmentation</w:t>
      </w:r>
      <w:proofErr w:type="spellEnd"/>
      <w:r>
        <w:t xml:space="preserve"> </w:t>
      </w:r>
      <w:r w:rsidRPr="00E62F44">
        <w:rPr>
          <w:color w:val="5D6879"/>
          <w:sz w:val="24"/>
          <w:szCs w:val="24"/>
          <w:lang w:eastAsia="en-US"/>
        </w:rPr>
        <w:t>\</w:t>
      </w:r>
      <w:proofErr w:type="spellStart"/>
      <w:r w:rsidRPr="00E62F44">
        <w:rPr>
          <w:color w:val="5D6879"/>
          <w:sz w:val="24"/>
          <w:szCs w:val="24"/>
          <w:lang w:eastAsia="en-US"/>
        </w:rPr>
        <w:t>mathcal</w:t>
      </w:r>
      <w:proofErr w:type="spellEnd"/>
      <w:r w:rsidRPr="00E62F44">
        <w:rPr>
          <w:color w:val="5D6879"/>
          <w:sz w:val="24"/>
          <w:szCs w:val="24"/>
          <w:lang w:eastAsia="en-US"/>
        </w:rPr>
        <w:t>{</w:t>
      </w:r>
      <w:r>
        <w:rPr>
          <w:color w:val="5D6879"/>
          <w:sz w:val="24"/>
          <w:szCs w:val="24"/>
          <w:lang w:eastAsia="en-US"/>
        </w:rPr>
        <w:t>S</w:t>
      </w:r>
      <w:r w:rsidRPr="00E62F44">
        <w:rPr>
          <w:color w:val="5D6879"/>
          <w:sz w:val="24"/>
          <w:szCs w:val="24"/>
          <w:lang w:eastAsia="en-US"/>
        </w:rPr>
        <w:t>}</w:t>
      </w:r>
      <w:r>
        <w:rPr>
          <w:color w:val="5D6879"/>
          <w:sz w:val="24"/>
          <w:szCs w:val="24"/>
          <w:lang w:eastAsia="en-US"/>
        </w:rPr>
        <w:t>$),</w:t>
      </w:r>
    </w:p>
    <w:p w14:paraId="7BB5C78D" w14:textId="2FF59D11"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miary, za pomocą której będzie określania spójność wygenerowanych podzbiorów ($</w:t>
      </w:r>
      <w:proofErr w:type="spellStart"/>
      <w:r>
        <w:rPr>
          <w:color w:val="5D6879"/>
          <w:sz w:val="24"/>
          <w:szCs w:val="24"/>
          <w:lang w:eastAsia="en-US"/>
        </w:rPr>
        <w:t>measures</w:t>
      </w:r>
      <w:proofErr w:type="spellEnd"/>
      <w:r>
        <w:rPr>
          <w:color w:val="5D6879"/>
          <w:sz w:val="24"/>
          <w:szCs w:val="24"/>
          <w:lang w:eastAsia="en-US"/>
        </w:rPr>
        <w:t xml:space="preserve"> \</w:t>
      </w:r>
      <w:proofErr w:type="spellStart"/>
      <w:r>
        <w:rPr>
          <w:color w:val="5D6879"/>
          <w:sz w:val="24"/>
          <w:szCs w:val="24"/>
          <w:lang w:eastAsia="en-US"/>
        </w:rPr>
        <w:t>mathcal</w:t>
      </w:r>
      <w:proofErr w:type="spellEnd"/>
      <w:r>
        <w:rPr>
          <w:color w:val="5D6879"/>
          <w:sz w:val="24"/>
          <w:szCs w:val="24"/>
          <w:lang w:eastAsia="en-US"/>
        </w:rPr>
        <w:t>{M}$),</w:t>
      </w:r>
    </w:p>
    <w:p w14:paraId="7C97650C" w14:textId="5A305470" w:rsid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metody określania prawdopodobieństwa słów, które jest wykorzystywane w powyższych miarach ($\</w:t>
      </w:r>
      <w:proofErr w:type="spellStart"/>
      <w:r>
        <w:rPr>
          <w:color w:val="5D6879"/>
          <w:sz w:val="24"/>
          <w:szCs w:val="24"/>
          <w:lang w:eastAsia="en-US"/>
        </w:rPr>
        <w:t>mathcal</w:t>
      </w:r>
      <w:proofErr w:type="spellEnd"/>
      <w:r>
        <w:rPr>
          <w:color w:val="5D6879"/>
          <w:sz w:val="24"/>
          <w:szCs w:val="24"/>
          <w:lang w:eastAsia="en-US"/>
        </w:rPr>
        <w:t>{p}$),</w:t>
      </w:r>
    </w:p>
    <w:p w14:paraId="0B242661" w14:textId="5E77640A" w:rsidR="00E62F44" w:rsidRPr="00E62F44" w:rsidRDefault="00E62F44" w:rsidP="00E62F44">
      <w:pPr>
        <w:pStyle w:val="HTML-wstpniesformatowany"/>
        <w:shd w:val="clear" w:color="auto" w:fill="F0F0F0"/>
        <w:rPr>
          <w:color w:val="5D6879"/>
          <w:sz w:val="24"/>
          <w:szCs w:val="24"/>
          <w:lang w:eastAsia="en-US"/>
        </w:rPr>
      </w:pPr>
      <w:r>
        <w:rPr>
          <w:color w:val="5D6879"/>
          <w:sz w:val="24"/>
          <w:szCs w:val="24"/>
          <w:lang w:eastAsia="en-US"/>
        </w:rPr>
        <w:t>\</w:t>
      </w:r>
      <w:proofErr w:type="spellStart"/>
      <w:r>
        <w:rPr>
          <w:color w:val="5D6879"/>
          <w:sz w:val="24"/>
          <w:szCs w:val="24"/>
          <w:lang w:eastAsia="en-US"/>
        </w:rPr>
        <w:t>item</w:t>
      </w:r>
      <w:proofErr w:type="spellEnd"/>
      <w:r>
        <w:rPr>
          <w:color w:val="5D6879"/>
          <w:sz w:val="24"/>
          <w:szCs w:val="24"/>
          <w:lang w:eastAsia="en-US"/>
        </w:rPr>
        <w:t xml:space="preserve"> funkcji agregującej otrzymane wyniki ($\Sigma$).</w:t>
      </w:r>
    </w:p>
    <w:p w14:paraId="345A0BF5" w14:textId="6F5713A7" w:rsidR="009E3330" w:rsidRDefault="009E3330" w:rsidP="007E2CEC">
      <w:r>
        <w:t>\end{</w:t>
      </w:r>
      <w:proofErr w:type="spellStart"/>
      <w:r>
        <w:t>itemize</w:t>
      </w:r>
      <w:proofErr w:type="spellEnd"/>
      <w:r>
        <w:t>}</w:t>
      </w:r>
    </w:p>
    <w:p w14:paraId="63F4E21E" w14:textId="56DD9F28" w:rsidR="00E62F44" w:rsidRDefault="009E3330" w:rsidP="009E3330">
      <w:pPr>
        <w:autoSpaceDE w:val="0"/>
        <w:autoSpaceDN w:val="0"/>
        <w:adjustRightInd w:val="0"/>
        <w:spacing w:after="0" w:line="240" w:lineRule="auto"/>
        <w:rPr>
          <w:rFonts w:ascii="CMSY9" w:hAnsi="CMSY9" w:cs="CMSY9"/>
          <w:sz w:val="18"/>
          <w:szCs w:val="18"/>
        </w:rPr>
      </w:pPr>
      <w:r>
        <w:t xml:space="preserve">Pozwala to zdefiniować przestrzeń możliwych </w:t>
      </w:r>
      <w:proofErr w:type="spellStart"/>
      <w:r>
        <w:t>configuracji</w:t>
      </w:r>
      <w:proofErr w:type="spellEnd"/>
      <w:r>
        <w:t xml:space="preserve"> $</w:t>
      </w:r>
      <w:r w:rsidRPr="009E3330">
        <w:rPr>
          <w:rFonts w:ascii="CMSY9" w:hAnsi="CMSY9" w:cs="CMSY9"/>
          <w:sz w:val="18"/>
          <w:szCs w:val="18"/>
        </w:rPr>
        <w:t xml:space="preserve"> </w:t>
      </w:r>
      <w:r>
        <w:rPr>
          <w:rFonts w:ascii="CMSY9" w:hAnsi="CMSY9" w:cs="CMSY9"/>
          <w:sz w:val="18"/>
          <w:szCs w:val="18"/>
        </w:rPr>
        <w:t>C</w:t>
      </w:r>
      <w:r w:rsidRPr="009E3330">
        <w:rPr>
          <w:rFonts w:ascii="CMSY9" w:hAnsi="CMSY9" w:cs="CMSY9"/>
          <w:sz w:val="18"/>
          <w:szCs w:val="18"/>
        </w:rPr>
        <w:t xml:space="preserve"> </w:t>
      </w:r>
      <w:r w:rsidRPr="009E3330">
        <w:rPr>
          <w:rFonts w:ascii="CMR9" w:hAnsi="CMR9" w:cs="CMR9"/>
          <w:sz w:val="18"/>
          <w:szCs w:val="18"/>
        </w:rPr>
        <w:t xml:space="preserve">= </w:t>
      </w:r>
      <w:r>
        <w:rPr>
          <w:rFonts w:ascii="CMR9" w:hAnsi="CMR9" w:cs="CMR9"/>
          <w:sz w:val="18"/>
          <w:szCs w:val="18"/>
        </w:rPr>
        <w:t>\</w:t>
      </w:r>
      <w:proofErr w:type="spellStart"/>
      <w:r>
        <w:rPr>
          <w:rFonts w:ascii="CMR9" w:hAnsi="CMR9" w:cs="CMR9"/>
          <w:sz w:val="18"/>
          <w:szCs w:val="18"/>
        </w:rPr>
        <w:t>mathcal</w:t>
      </w:r>
      <w:proofErr w:type="spellEnd"/>
      <w:r>
        <w:rPr>
          <w:rFonts w:ascii="CMR9" w:hAnsi="CMR9" w:cs="CMR9"/>
          <w:sz w:val="18"/>
          <w:szCs w:val="18"/>
        </w:rPr>
        <w:t>{</w:t>
      </w:r>
      <w:r w:rsidRPr="009E3330">
        <w:rPr>
          <w:rFonts w:ascii="CMSY9" w:hAnsi="CMSY9" w:cs="CMSY9"/>
          <w:sz w:val="18"/>
          <w:szCs w:val="18"/>
        </w:rPr>
        <w:t>S</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w:t>
      </w:r>
      <w:r w:rsidRPr="009E3330">
        <w:rPr>
          <w:rFonts w:ascii="CMSY9" w:hAnsi="CMSY9" w:cs="CMSY9"/>
          <w:sz w:val="18"/>
          <w:szCs w:val="18"/>
        </w:rPr>
        <w:t>M</w:t>
      </w:r>
      <w:r>
        <w:rPr>
          <w:rFonts w:ascii="CMSY9" w:hAnsi="CMSY9" w:cs="CMSY9"/>
          <w:sz w:val="18"/>
          <w:szCs w:val="18"/>
        </w:rPr>
        <w:t>} \</w:t>
      </w:r>
      <w:proofErr w:type="spellStart"/>
      <w:r>
        <w:rPr>
          <w:rFonts w:ascii="CMSY9" w:hAnsi="CMSY9" w:cs="CMSY9"/>
          <w:sz w:val="18"/>
          <w:szCs w:val="18"/>
        </w:rPr>
        <w:t>times</w:t>
      </w:r>
      <w:proofErr w:type="spellEnd"/>
      <w:r>
        <w:rPr>
          <w:rFonts w:ascii="CMSY9" w:hAnsi="CMSY9" w:cs="CMSY9"/>
          <w:sz w:val="18"/>
          <w:szCs w:val="18"/>
        </w:rPr>
        <w:t xml:space="preserve"> \</w:t>
      </w:r>
      <w:proofErr w:type="spellStart"/>
      <w:r>
        <w:rPr>
          <w:rFonts w:ascii="CMSY9" w:hAnsi="CMSY9" w:cs="CMSY9"/>
          <w:sz w:val="18"/>
          <w:szCs w:val="18"/>
        </w:rPr>
        <w:t>mathcal</w:t>
      </w:r>
      <w:proofErr w:type="spellEnd"/>
      <w:r>
        <w:rPr>
          <w:rFonts w:ascii="CMSY9" w:hAnsi="CMSY9" w:cs="CMSY9"/>
          <w:sz w:val="18"/>
          <w:szCs w:val="18"/>
        </w:rPr>
        <w:t>{P}$.</w:t>
      </w:r>
      <w:r w:rsidR="00ED437A">
        <w:rPr>
          <w:rFonts w:ascii="CMSY9" w:hAnsi="CMSY9" w:cs="CMSY9"/>
          <w:sz w:val="18"/>
          <w:szCs w:val="18"/>
        </w:rPr>
        <w:t xml:space="preserve"> W tak zdefiniowanej przestrzeni poszukiwano układu najlepiej korelującego z ludzkim osądem.</w:t>
      </w:r>
      <w:r w:rsidR="00C32622">
        <w:rPr>
          <w:rFonts w:ascii="CMSY9" w:hAnsi="CMSY9" w:cs="CMSY9"/>
          <w:sz w:val="18"/>
          <w:szCs w:val="18"/>
        </w:rPr>
        <w:t xml:space="preserve"> </w:t>
      </w:r>
      <w:r w:rsidR="003C352A">
        <w:rPr>
          <w:rFonts w:ascii="CMSY9" w:hAnsi="CMSY9" w:cs="CMSY9"/>
          <w:sz w:val="18"/>
          <w:szCs w:val="18"/>
        </w:rPr>
        <w:t>Miara optymalizująca to zagadnienie została oznaczona jako $</w:t>
      </w:r>
      <w:proofErr w:type="spellStart"/>
      <w:r w:rsidR="003C352A">
        <w:rPr>
          <w:rFonts w:ascii="CMSY9" w:hAnsi="CMSY9" w:cs="CMSY9"/>
          <w:sz w:val="18"/>
          <w:szCs w:val="18"/>
        </w:rPr>
        <w:t>C_v</w:t>
      </w:r>
      <w:proofErr w:type="spellEnd"/>
      <w:r w:rsidR="003C352A">
        <w:rPr>
          <w:rFonts w:ascii="CMSY9" w:hAnsi="CMSY9" w:cs="CMSY9"/>
          <w:sz w:val="18"/>
          <w:szCs w:val="18"/>
        </w:rPr>
        <w:t>$ i jest zaimplementowana w pakiecie $</w:t>
      </w:r>
      <w:proofErr w:type="spellStart"/>
      <w:r w:rsidR="003C352A">
        <w:rPr>
          <w:rFonts w:ascii="CMSY9" w:hAnsi="CMSY9" w:cs="CMSY9"/>
          <w:sz w:val="18"/>
          <w:szCs w:val="18"/>
        </w:rPr>
        <w:t>gensim</w:t>
      </w:r>
      <w:proofErr w:type="spellEnd"/>
      <w:r w:rsidR="003C352A">
        <w:rPr>
          <w:rFonts w:ascii="CMSY9" w:hAnsi="CMSY9" w:cs="CMSY9"/>
          <w:sz w:val="18"/>
          <w:szCs w:val="18"/>
        </w:rPr>
        <w:t xml:space="preserve">$. </w:t>
      </w:r>
    </w:p>
    <w:p w14:paraId="0F2FAE68" w14:textId="33427C56" w:rsidR="003C352A" w:rsidRDefault="003C352A" w:rsidP="009E3330">
      <w:pPr>
        <w:autoSpaceDE w:val="0"/>
        <w:autoSpaceDN w:val="0"/>
        <w:adjustRightInd w:val="0"/>
        <w:spacing w:after="0" w:line="240" w:lineRule="auto"/>
        <w:rPr>
          <w:rFonts w:ascii="CMSY9" w:hAnsi="CMSY9" w:cs="CMSY9"/>
          <w:sz w:val="18"/>
          <w:szCs w:val="18"/>
        </w:rPr>
      </w:pPr>
    </w:p>
    <w:p w14:paraId="18A8BDB2" w14:textId="0C9863F7" w:rsidR="003C352A" w:rsidRDefault="003C352A" w:rsidP="009E3330">
      <w:pPr>
        <w:autoSpaceDE w:val="0"/>
        <w:autoSpaceDN w:val="0"/>
        <w:adjustRightInd w:val="0"/>
        <w:spacing w:after="0" w:line="240" w:lineRule="auto"/>
        <w:rPr>
          <w:rFonts w:ascii="CMSY9" w:hAnsi="CMSY9" w:cs="CMSY9"/>
          <w:sz w:val="18"/>
          <w:szCs w:val="18"/>
        </w:rPr>
      </w:pPr>
      <w:r>
        <w:rPr>
          <w:rFonts w:ascii="CMSY9" w:hAnsi="CMSY9" w:cs="CMSY9"/>
          <w:sz w:val="18"/>
          <w:szCs w:val="18"/>
        </w:rPr>
        <w:t>W kolejnym etapie prac przeprowadzono przeszukiwanie przestrzeni parametrów metodą \</w:t>
      </w:r>
      <w:proofErr w:type="spellStart"/>
      <w:r>
        <w:rPr>
          <w:rFonts w:ascii="CMSY9" w:hAnsi="CMSY9" w:cs="CMSY9"/>
          <w:sz w:val="18"/>
          <w:szCs w:val="18"/>
        </w:rPr>
        <w:t>textit</w:t>
      </w:r>
      <w:proofErr w:type="spellEnd"/>
      <w:r>
        <w:rPr>
          <w:rFonts w:ascii="CMSY9" w:hAnsi="CMSY9" w:cs="CMSY9"/>
          <w:sz w:val="18"/>
          <w:szCs w:val="18"/>
        </w:rPr>
        <w:t>{</w:t>
      </w:r>
      <w:proofErr w:type="spellStart"/>
      <w:r>
        <w:rPr>
          <w:rFonts w:ascii="CMSY9" w:hAnsi="CMSY9" w:cs="CMSY9"/>
          <w:sz w:val="18"/>
          <w:szCs w:val="18"/>
        </w:rPr>
        <w:t>grid</w:t>
      </w:r>
      <w:proofErr w:type="spellEnd"/>
      <w:r>
        <w:rPr>
          <w:rFonts w:ascii="CMSY9" w:hAnsi="CMSY9" w:cs="CMSY9"/>
          <w:sz w:val="18"/>
          <w:szCs w:val="18"/>
        </w:rPr>
        <w:t xml:space="preserve"> </w:t>
      </w:r>
      <w:proofErr w:type="spellStart"/>
      <w:r>
        <w:rPr>
          <w:rFonts w:ascii="CMSY9" w:hAnsi="CMSY9" w:cs="CMSY9"/>
          <w:sz w:val="18"/>
          <w:szCs w:val="18"/>
        </w:rPr>
        <w:t>search</w:t>
      </w:r>
      <w:proofErr w:type="spellEnd"/>
      <w:r>
        <w:rPr>
          <w:rFonts w:ascii="CMSY9" w:hAnsi="CMSY9" w:cs="CMSY9"/>
          <w:sz w:val="18"/>
          <w:szCs w:val="18"/>
        </w:rPr>
        <w:t>}. Parametry, które podlegały zmianie</w:t>
      </w:r>
      <w:r w:rsidR="00795806">
        <w:rPr>
          <w:rFonts w:ascii="CMSY9" w:hAnsi="CMSY9" w:cs="CMSY9"/>
          <w:sz w:val="18"/>
          <w:szCs w:val="18"/>
        </w:rPr>
        <w:t xml:space="preserve"> to $no\_</w:t>
      </w:r>
      <w:proofErr w:type="spellStart"/>
      <w:r w:rsidR="00795806">
        <w:rPr>
          <w:rFonts w:ascii="CMSY9" w:hAnsi="CMSY9" w:cs="CMSY9"/>
          <w:sz w:val="18"/>
          <w:szCs w:val="18"/>
        </w:rPr>
        <w:t>above</w:t>
      </w:r>
      <w:proofErr w:type="spellEnd"/>
      <w:r w:rsidR="00795806">
        <w:rPr>
          <w:rFonts w:ascii="CMSY9" w:hAnsi="CMSY9" w:cs="CMSY9"/>
          <w:sz w:val="18"/>
          <w:szCs w:val="18"/>
        </w:rPr>
        <w:t>$ (30\%, 40\%, 50\%) w procesie tworzenia słownika, liczba tematów poszukiwanych w korpusie (20, 30, 40, 50) oraz $</w:t>
      </w:r>
      <w:proofErr w:type="spellStart"/>
      <w:r w:rsidR="00795806">
        <w:rPr>
          <w:rFonts w:ascii="CMSY9" w:hAnsi="CMSY9" w:cs="CMSY9"/>
          <w:sz w:val="18"/>
          <w:szCs w:val="18"/>
        </w:rPr>
        <w:t>passes</w:t>
      </w:r>
      <w:proofErr w:type="spellEnd"/>
      <w:r w:rsidR="00795806">
        <w:rPr>
          <w:rFonts w:ascii="CMSY9" w:hAnsi="CMSY9" w:cs="CMSY9"/>
          <w:sz w:val="18"/>
          <w:szCs w:val="18"/>
        </w:rPr>
        <w:t>$ (2, 3, 4) czyli liczba iteracji algorytmu budującego tematy. Zapisano wartość $</w:t>
      </w:r>
      <w:proofErr w:type="spellStart"/>
      <w:r w:rsidR="00795806">
        <w:rPr>
          <w:rFonts w:ascii="CMSY9" w:hAnsi="CMSY9" w:cs="CMSY9"/>
          <w:sz w:val="18"/>
          <w:szCs w:val="18"/>
        </w:rPr>
        <w:t>C_v</w:t>
      </w:r>
      <w:proofErr w:type="spellEnd"/>
      <w:r w:rsidR="00795806">
        <w:rPr>
          <w:rFonts w:ascii="CMSY9" w:hAnsi="CMSY9" w:cs="CMSY9"/>
          <w:sz w:val="18"/>
          <w:szCs w:val="18"/>
        </w:rPr>
        <w:t>$ dla każdego układu tych parametrów</w:t>
      </w:r>
      <w:r w:rsidR="00E369ED">
        <w:rPr>
          <w:rFonts w:ascii="CMSY9" w:hAnsi="CMSY9" w:cs="CMSY9"/>
          <w:sz w:val="18"/>
          <w:szCs w:val="18"/>
        </w:rPr>
        <w:t xml:space="preserve">. </w:t>
      </w:r>
    </w:p>
    <w:p w14:paraId="4D3FC429" w14:textId="22553309" w:rsidR="006D01B0" w:rsidRDefault="006D01B0" w:rsidP="009E3330">
      <w:pPr>
        <w:autoSpaceDE w:val="0"/>
        <w:autoSpaceDN w:val="0"/>
        <w:adjustRightInd w:val="0"/>
        <w:spacing w:after="0" w:line="240" w:lineRule="auto"/>
        <w:rPr>
          <w:rFonts w:ascii="CMSY9" w:hAnsi="CMSY9" w:cs="CMSY9"/>
          <w:sz w:val="18"/>
          <w:szCs w:val="18"/>
        </w:rPr>
      </w:pPr>
    </w:p>
    <w:p w14:paraId="0A26AF89"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Otrzymano wartości z zakresu 0.45 - 0.59 a średnia wyniosła 0.53. W tabeli \ref{gs01} zaprezentowano wyniki dla różnych układów parametrów.</w:t>
      </w:r>
    </w:p>
    <w:p w14:paraId="0928C016" w14:textId="77777777" w:rsidR="006D01B0" w:rsidRPr="006D01B0" w:rsidRDefault="006D01B0" w:rsidP="006D01B0">
      <w:pPr>
        <w:spacing w:after="0" w:line="240" w:lineRule="auto"/>
        <w:rPr>
          <w:rFonts w:ascii="Times New Roman" w:eastAsia="Times New Roman" w:hAnsi="Times New Roman" w:cs="Times New Roman"/>
          <w:sz w:val="24"/>
          <w:szCs w:val="24"/>
        </w:rPr>
      </w:pPr>
    </w:p>
    <w:p w14:paraId="7B5DD0FF"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 \</w:t>
      </w:r>
      <w:proofErr w:type="spellStart"/>
      <w:r w:rsidRPr="006D01B0">
        <w:rPr>
          <w:rFonts w:ascii="Times New Roman" w:eastAsia="Times New Roman" w:hAnsi="Times New Roman" w:cs="Times New Roman"/>
          <w:sz w:val="24"/>
          <w:szCs w:val="24"/>
        </w:rPr>
        <w:t>centering</w:t>
      </w:r>
      <w:proofErr w:type="spellEnd"/>
    </w:p>
    <w:p w14:paraId="5927D20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begin</w:t>
      </w:r>
      <w:proofErr w:type="spellEnd"/>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tabular</w:t>
      </w:r>
      <w:proofErr w:type="spellEnd"/>
      <w:r w:rsidRPr="006D01B0">
        <w:rPr>
          <w:rFonts w:ascii="Times New Roman" w:eastAsia="Times New Roman" w:hAnsi="Times New Roman" w:cs="Times New Roman"/>
          <w:sz w:val="24"/>
          <w:szCs w:val="24"/>
        </w:rPr>
        <w:t>}{ |p{2cm}||p{2cm}|p{2cm}|p{2cm}|p{2cm}||p{2cm}| }</w:t>
      </w:r>
    </w:p>
    <w:p w14:paraId="67B04481"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w:t>
      </w:r>
      <w:proofErr w:type="spellStart"/>
      <w:r w:rsidRPr="006D01B0">
        <w:rPr>
          <w:rFonts w:ascii="Times New Roman" w:eastAsia="Times New Roman" w:hAnsi="Times New Roman" w:cs="Times New Roman"/>
          <w:sz w:val="24"/>
          <w:szCs w:val="24"/>
        </w:rPr>
        <w:t>hline</w:t>
      </w:r>
      <w:proofErr w:type="spellEnd"/>
    </w:p>
    <w:p w14:paraId="70410863" w14:textId="77777777"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&amp; \</w:t>
      </w:r>
      <w:proofErr w:type="spellStart"/>
      <w:r w:rsidRPr="006D01B0">
        <w:rPr>
          <w:rFonts w:ascii="Times New Roman" w:eastAsia="Times New Roman" w:hAnsi="Times New Roman" w:cs="Times New Roman"/>
          <w:sz w:val="24"/>
          <w:szCs w:val="24"/>
        </w:rPr>
        <w:t>multicolumn</w:t>
      </w:r>
      <w:proofErr w:type="spellEnd"/>
      <w:r w:rsidRPr="006D01B0">
        <w:rPr>
          <w:rFonts w:ascii="Times New Roman" w:eastAsia="Times New Roman" w:hAnsi="Times New Roman" w:cs="Times New Roman"/>
          <w:sz w:val="24"/>
          <w:szCs w:val="24"/>
        </w:rPr>
        <w:t>{4}{|c||}{liczba tematów} &amp; \\</w:t>
      </w:r>
    </w:p>
    <w:p w14:paraId="09EBC404"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34CB7F48"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n\_above &amp; 20 &amp; 30 &amp; 40 &amp; 50 &amp; total \\</w:t>
      </w:r>
    </w:p>
    <w:p w14:paraId="7DDEBEF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65516425"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0.3 &amp;0.54 &amp;0.55 &amp;0.57 &amp;0.56&amp; 0.56 \\</w:t>
      </w:r>
    </w:p>
    <w:p w14:paraId="7E7BCBD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0.4 &amp;0.50 &amp;0.52 &amp;0.54 &amp;0.54 &amp;0.53\\</w:t>
      </w:r>
    </w:p>
    <w:p w14:paraId="6E48B0C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0.5 &amp;0.47 &amp;0.49 &amp;0.51 &amp;0.52 &amp;0.50\\</w:t>
      </w:r>
    </w:p>
    <w:p w14:paraId="75B1C370"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3FA38C1C"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passes &amp; 20 &amp; 30 &amp; 40 &amp; 50 &amp; total \\</w:t>
      </w:r>
    </w:p>
    <w:p w14:paraId="0042E1B9"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20DA17A1"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2 &amp;0.49 &amp;0.50 &amp;0.52 &amp;0.52 &amp;0.51\\</w:t>
      </w:r>
    </w:p>
    <w:p w14:paraId="69C92F6A"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3 &amp;0.51 &amp;0.53 &amp;0.54 &amp;0.55 &amp;0.53\\</w:t>
      </w:r>
    </w:p>
    <w:p w14:paraId="662CD903"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4 &amp;0.52 &amp;0.53 &amp;0.56 &amp;0.56 &amp;0.54\\</w:t>
      </w:r>
    </w:p>
    <w:p w14:paraId="618E2A52"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r w:rsidRPr="006D01B0">
        <w:rPr>
          <w:rFonts w:ascii="Times New Roman" w:eastAsia="Times New Roman" w:hAnsi="Times New Roman" w:cs="Times New Roman"/>
          <w:sz w:val="24"/>
          <w:szCs w:val="24"/>
          <w:lang w:val="en-US"/>
        </w:rPr>
        <w:t xml:space="preserve"> \</w:t>
      </w:r>
      <w:proofErr w:type="spellStart"/>
      <w:r w:rsidRPr="006D01B0">
        <w:rPr>
          <w:rFonts w:ascii="Times New Roman" w:eastAsia="Times New Roman" w:hAnsi="Times New Roman" w:cs="Times New Roman"/>
          <w:sz w:val="24"/>
          <w:szCs w:val="24"/>
          <w:lang w:val="en-US"/>
        </w:rPr>
        <w:t>hline</w:t>
      </w:r>
      <w:proofErr w:type="spellEnd"/>
    </w:p>
    <w:p w14:paraId="25FA6AA6" w14:textId="77777777"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total &amp; 0.50 &amp;0.52&amp; 0.54 &amp;0.54 &amp;0.53\\</w:t>
      </w:r>
    </w:p>
    <w:p w14:paraId="12DA3A80" w14:textId="6D24AE6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t>\</w:t>
      </w:r>
      <w:proofErr w:type="spellStart"/>
      <w:r w:rsidRPr="006D01B0">
        <w:rPr>
          <w:rFonts w:ascii="Times New Roman" w:eastAsia="Times New Roman" w:hAnsi="Times New Roman" w:cs="Times New Roman"/>
          <w:sz w:val="24"/>
          <w:szCs w:val="24"/>
          <w:lang w:val="en-US"/>
        </w:rPr>
        <w:t>hline</w:t>
      </w:r>
      <w:proofErr w:type="spellEnd"/>
    </w:p>
    <w:p w14:paraId="5902EBF5" w14:textId="7B9CFAC3" w:rsidR="006D01B0" w:rsidRPr="006D01B0" w:rsidRDefault="006D01B0" w:rsidP="006D01B0">
      <w:pPr>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lang w:val="en-US"/>
        </w:rPr>
        <w:lastRenderedPageBreak/>
        <w:t>\end{tabular} \caption{</w:t>
      </w:r>
      <w:proofErr w:type="spellStart"/>
      <w:r w:rsidRPr="006D01B0">
        <w:rPr>
          <w:rFonts w:ascii="Times New Roman" w:eastAsia="Times New Roman" w:hAnsi="Times New Roman" w:cs="Times New Roman"/>
          <w:sz w:val="24"/>
          <w:szCs w:val="24"/>
          <w:lang w:val="en-US"/>
        </w:rPr>
        <w:t>Wyniki</w:t>
      </w:r>
      <w:proofErr w:type="spellEnd"/>
      <w:r w:rsidRPr="006D01B0">
        <w:rPr>
          <w:rFonts w:ascii="Times New Roman" w:eastAsia="Times New Roman" w:hAnsi="Times New Roman" w:cs="Times New Roman"/>
          <w:sz w:val="24"/>
          <w:szCs w:val="24"/>
          <w:lang w:val="en-US"/>
        </w:rPr>
        <w:t xml:space="preserve"> grid search </w:t>
      </w:r>
      <w:proofErr w:type="spellStart"/>
      <w:r w:rsidRPr="006D01B0">
        <w:rPr>
          <w:rFonts w:ascii="Times New Roman" w:eastAsia="Times New Roman" w:hAnsi="Times New Roman" w:cs="Times New Roman"/>
          <w:sz w:val="24"/>
          <w:szCs w:val="24"/>
          <w:lang w:val="en-US"/>
        </w:rPr>
        <w:t>dla</w:t>
      </w:r>
      <w:proofErr w:type="spellEnd"/>
      <w:r w:rsidRPr="006D01B0">
        <w:rPr>
          <w:rFonts w:ascii="Times New Roman" w:eastAsia="Times New Roman" w:hAnsi="Times New Roman" w:cs="Times New Roman"/>
          <w:sz w:val="24"/>
          <w:szCs w:val="24"/>
          <w:lang w:val="en-US"/>
        </w:rPr>
        <w:t xml:space="preserve"> LDA </w:t>
      </w:r>
      <w:proofErr w:type="spellStart"/>
      <w:r w:rsidRPr="006D01B0">
        <w:rPr>
          <w:rFonts w:ascii="Times New Roman" w:eastAsia="Times New Roman" w:hAnsi="Times New Roman" w:cs="Times New Roman"/>
          <w:sz w:val="24"/>
          <w:szCs w:val="24"/>
          <w:lang w:val="en-US"/>
        </w:rPr>
        <w:t>opartego</w:t>
      </w:r>
      <w:proofErr w:type="spellEnd"/>
      <w:r w:rsidRPr="006D01B0">
        <w:rPr>
          <w:rFonts w:ascii="Times New Roman" w:eastAsia="Times New Roman" w:hAnsi="Times New Roman" w:cs="Times New Roman"/>
          <w:sz w:val="24"/>
          <w:szCs w:val="24"/>
          <w:lang w:val="en-US"/>
        </w:rPr>
        <w:t xml:space="preserve"> o BOW} \label{gs01}</w:t>
      </w:r>
    </w:p>
    <w:p w14:paraId="6022FD54" w14:textId="158BC88A" w:rsidR="006D01B0" w:rsidRPr="006D01B0" w:rsidRDefault="006D01B0" w:rsidP="006D01B0">
      <w:pPr>
        <w:spacing w:after="0" w:line="240" w:lineRule="auto"/>
        <w:rPr>
          <w:rFonts w:ascii="Times New Roman" w:eastAsia="Times New Roman" w:hAnsi="Times New Roman" w:cs="Times New Roman"/>
          <w:sz w:val="24"/>
          <w:szCs w:val="24"/>
        </w:rPr>
      </w:pPr>
      <w:r w:rsidRPr="006D01B0">
        <w:rPr>
          <w:rFonts w:ascii="Times New Roman" w:eastAsia="Times New Roman" w:hAnsi="Times New Roman" w:cs="Times New Roman"/>
          <w:sz w:val="24"/>
          <w:szCs w:val="24"/>
        </w:rPr>
        <w:t>\end{</w:t>
      </w:r>
      <w:proofErr w:type="spellStart"/>
      <w:r w:rsidRPr="006D01B0">
        <w:rPr>
          <w:rFonts w:ascii="Times New Roman" w:eastAsia="Times New Roman" w:hAnsi="Times New Roman" w:cs="Times New Roman"/>
          <w:sz w:val="24"/>
          <w:szCs w:val="24"/>
        </w:rPr>
        <w:t>table</w:t>
      </w:r>
      <w:proofErr w:type="spellEnd"/>
      <w:r w:rsidRPr="006D01B0">
        <w:rPr>
          <w:rFonts w:ascii="Times New Roman" w:eastAsia="Times New Roman" w:hAnsi="Times New Roman" w:cs="Times New Roman"/>
          <w:sz w:val="24"/>
          <w:szCs w:val="24"/>
        </w:rPr>
        <w:t>}</w:t>
      </w:r>
    </w:p>
    <w:p w14:paraId="395D6BDD" w14:textId="7D9174EA" w:rsidR="006D01B0" w:rsidRPr="006D01B0" w:rsidRDefault="006D01B0" w:rsidP="006D01B0">
      <w:pPr>
        <w:spacing w:after="0" w:line="240" w:lineRule="auto"/>
        <w:rPr>
          <w:rFonts w:ascii="Times New Roman" w:eastAsia="Times New Roman" w:hAnsi="Times New Roman" w:cs="Times New Roman"/>
          <w:sz w:val="24"/>
          <w:szCs w:val="24"/>
        </w:rPr>
      </w:pPr>
    </w:p>
    <w:p w14:paraId="3993A774" w14:textId="4CAB1424"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r w:rsidRPr="006D01B0">
        <w:rPr>
          <w:rFonts w:ascii="Times New Roman" w:eastAsia="Times New Roman" w:hAnsi="Times New Roman" w:cs="Times New Roman"/>
          <w:sz w:val="24"/>
          <w:szCs w:val="24"/>
        </w:rPr>
        <w:t xml:space="preserve">Wyniki pokazują, że zwiększanie liczby tematów powyżej 40 nie daje poprawy. Wyższe wyniki daje natomiast zwiększanie liczby iteracji oraz obniżanie progu eliminacji słów ze słownika. </w:t>
      </w:r>
      <w:r w:rsidRPr="00260189">
        <w:rPr>
          <w:rFonts w:ascii="Times New Roman" w:eastAsia="Times New Roman" w:hAnsi="Times New Roman" w:cs="Times New Roman"/>
          <w:sz w:val="24"/>
          <w:szCs w:val="24"/>
        </w:rPr>
        <w:t xml:space="preserve">Wykonano dodatkowe przeszukiwanie dla tych </w:t>
      </w:r>
      <w:proofErr w:type="spellStart"/>
      <w:r w:rsidRPr="00260189">
        <w:rPr>
          <w:rFonts w:ascii="Times New Roman" w:eastAsia="Times New Roman" w:hAnsi="Times New Roman" w:cs="Times New Roman"/>
          <w:sz w:val="24"/>
          <w:szCs w:val="24"/>
        </w:rPr>
        <w:t>dówch</w:t>
      </w:r>
      <w:proofErr w:type="spellEnd"/>
      <w:r w:rsidRPr="00260189">
        <w:rPr>
          <w:rFonts w:ascii="Times New Roman" w:eastAsia="Times New Roman" w:hAnsi="Times New Roman" w:cs="Times New Roman"/>
          <w:sz w:val="24"/>
          <w:szCs w:val="24"/>
        </w:rPr>
        <w:t xml:space="preserve"> parametrów.</w:t>
      </w:r>
    </w:p>
    <w:p w14:paraId="32F31CFF" w14:textId="539D6891" w:rsidR="006D01B0" w:rsidRDefault="006D01B0"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1AC4CD19" w14:textId="7698CA5D" w:rsidR="00260189" w:rsidRDefault="00260189" w:rsidP="006D01B0">
      <w:pPr>
        <w:autoSpaceDE w:val="0"/>
        <w:autoSpaceDN w:val="0"/>
        <w:adjustRightInd w:val="0"/>
        <w:spacing w:after="0" w:line="240" w:lineRule="auto"/>
        <w:rPr>
          <w:rFonts w:ascii="Times New Roman" w:eastAsia="Times New Roman" w:hAnsi="Times New Roman" w:cs="Times New Roman"/>
          <w:sz w:val="24"/>
          <w:szCs w:val="24"/>
          <w:lang w:val="en-US"/>
        </w:rPr>
      </w:pPr>
    </w:p>
    <w:p w14:paraId="704B74FE" w14:textId="520A61DE" w:rsidR="006D01B0" w:rsidRPr="00260189" w:rsidRDefault="00A53777" w:rsidP="006D01B0">
      <w:pPr>
        <w:autoSpaceDE w:val="0"/>
        <w:autoSpaceDN w:val="0"/>
        <w:adjustRightInd w:val="0"/>
        <w:spacing w:after="0" w:line="240" w:lineRule="auto"/>
        <w:rPr>
          <w:rFonts w:ascii="Times New Roman" w:eastAsia="Times New Roman" w:hAnsi="Times New Roman" w:cs="Times New Roman"/>
          <w:sz w:val="24"/>
          <w:szCs w:val="24"/>
        </w:rPr>
      </w:pPr>
      <w:r w:rsidRPr="00A53777">
        <w:drawing>
          <wp:inline distT="0" distB="0" distL="0" distR="0" wp14:anchorId="4F4AC3FD" wp14:editId="4B87FB56">
            <wp:extent cx="5760720" cy="6671945"/>
            <wp:effectExtent l="0" t="0" r="0" b="0"/>
            <wp:docPr id="1420" name="Obraz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671945"/>
                    </a:xfrm>
                    <a:prstGeom prst="rect">
                      <a:avLst/>
                    </a:prstGeom>
                    <a:noFill/>
                    <a:ln>
                      <a:noFill/>
                    </a:ln>
                  </pic:spPr>
                </pic:pic>
              </a:graphicData>
            </a:graphic>
          </wp:inline>
        </w:drawing>
      </w:r>
    </w:p>
    <w:p w14:paraId="09FB0E19" w14:textId="7F588003" w:rsidR="00CD34F3" w:rsidRPr="00260189" w:rsidRDefault="00CD34F3" w:rsidP="006D01B0">
      <w:pPr>
        <w:autoSpaceDE w:val="0"/>
        <w:autoSpaceDN w:val="0"/>
        <w:adjustRightInd w:val="0"/>
        <w:spacing w:after="0" w:line="240" w:lineRule="auto"/>
        <w:rPr>
          <w:rFonts w:ascii="Times New Roman" w:eastAsia="Times New Roman" w:hAnsi="Times New Roman" w:cs="Times New Roman"/>
          <w:sz w:val="24"/>
          <w:szCs w:val="24"/>
        </w:rPr>
      </w:pPr>
    </w:p>
    <w:p w14:paraId="7EC75ED9" w14:textId="616ECE84" w:rsidR="007C0D58" w:rsidRDefault="007C0D58" w:rsidP="007C0D58">
      <w:r w:rsidRPr="003B50CD">
        <w:t>\</w:t>
      </w:r>
      <w:proofErr w:type="spellStart"/>
      <w:r w:rsidRPr="003B50CD">
        <w:t>section</w:t>
      </w:r>
      <w:proofErr w:type="spellEnd"/>
      <w:r w:rsidRPr="003B50CD">
        <w:t xml:space="preserve">{Wizualizacja </w:t>
      </w:r>
      <w:r>
        <w:t xml:space="preserve">i rozkład </w:t>
      </w:r>
      <w:r w:rsidRPr="003B50CD">
        <w:t>tematów}\</w:t>
      </w:r>
      <w:proofErr w:type="spellStart"/>
      <w:r w:rsidRPr="003B50CD">
        <w:t>label</w:t>
      </w:r>
      <w:proofErr w:type="spellEnd"/>
      <w:r w:rsidRPr="003B50CD">
        <w:t>{</w:t>
      </w:r>
      <w:proofErr w:type="spellStart"/>
      <w:r w:rsidRPr="003B50CD">
        <w:t>section:ldavis</w:t>
      </w:r>
      <w:proofErr w:type="spellEnd"/>
      <w:r w:rsidRPr="003B50CD">
        <w:t>}</w:t>
      </w:r>
    </w:p>
    <w:p w14:paraId="63FD8436" w14:textId="508E9307" w:rsidR="007C0D58" w:rsidRDefault="00FC6D25" w:rsidP="007C0D58">
      <w:r>
        <w:t>Wizualizacja modelu może być również bardzo pomocna przy ocenie jego jakości. W pierwszej kolejności zweryfikujmy jak wygląda rozkład tematów w naszym korpusie.</w:t>
      </w:r>
      <w:r w:rsidR="008F0614">
        <w:t xml:space="preserve"> Aby to zrobić należy do </w:t>
      </w:r>
      <w:r w:rsidR="008F0614">
        <w:lastRenderedPageBreak/>
        <w:t xml:space="preserve">każdej wypowiedzi przypisać jej główny temat. Model LDA zwraca do każdego dokumentu listę tematów oraz ich </w:t>
      </w:r>
      <w:proofErr w:type="spellStart"/>
      <w:r w:rsidR="008F0614">
        <w:t>score</w:t>
      </w:r>
      <w:proofErr w:type="spellEnd"/>
      <w:r w:rsidR="008F0614">
        <w:t xml:space="preserve"> oznacz</w:t>
      </w:r>
      <w:r w:rsidR="001E68F0">
        <w:t>ający na ile ten temat opisuje dany dokument. Na rysunku \ref{top_dist01} przedstawiono rozkład tych tematów w korpusie.</w:t>
      </w:r>
      <w:r w:rsidR="00A53777">
        <w:t xml:space="preserve"> Widzimy, że najwięcej dokumentów przypisało się do tematów, które trudno określić jednym słowem. Kolejny na liście to „posiedzenie”. Tym słowem określano temat dotyczący samych obrad, ustaleń i poprawek. Poza tymi, dwa najczęściej się pojawiające się to prawo i administracja. W pozostałych tematach nie widać już ewidentnie wyróżniających się elementów.</w:t>
      </w:r>
    </w:p>
    <w:p w14:paraId="19E1CE1E" w14:textId="77777777" w:rsidR="001E68F0" w:rsidRDefault="001E68F0" w:rsidP="007C0D58"/>
    <w:p w14:paraId="72F59BAE" w14:textId="0132FF30" w:rsidR="007C0D58" w:rsidRDefault="007C0D58" w:rsidP="007C0D58">
      <w:r>
        <w:t>Przydatnym narzędziem do wizualizacji zidentyfikowanych tematów jest pakiet $</w:t>
      </w:r>
      <w:proofErr w:type="spellStart"/>
      <w:r>
        <w:t>pyLDAvis</w:t>
      </w:r>
      <w:proofErr w:type="spellEnd"/>
      <w:r>
        <w:t>$. Wykorzystuje on algorytm PCA do przedstawienia podobieństwa pomiędzy tematami</w:t>
      </w:r>
      <w:r w:rsidR="006073E7">
        <w:t xml:space="preserve">, tzw. </w:t>
      </w:r>
      <w:proofErr w:type="spellStart"/>
      <w:r w:rsidR="006073E7">
        <w:t>Intertopic</w:t>
      </w:r>
      <w:proofErr w:type="spellEnd"/>
      <w:r w:rsidR="006073E7">
        <w:t xml:space="preserve"> </w:t>
      </w:r>
      <w:proofErr w:type="spellStart"/>
      <w:r w:rsidR="006073E7">
        <w:t>Distance</w:t>
      </w:r>
      <w:proofErr w:type="spellEnd"/>
      <w:r w:rsidR="006073E7">
        <w:t xml:space="preserve"> Map</w:t>
      </w:r>
      <w:r>
        <w:t>.</w:t>
      </w:r>
      <w:r w:rsidR="0030745B">
        <w:t xml:space="preserve"> Dobrze określona grupa tematów powinna na takiej wizualizacji składać się z kółek podobnej wielkości, które na siebie nie nachodzą w zbyt dużym stopniu. Ponadto prezentowane są słowa najbardziej charakterystyczne dla danego tematu. Wizualizacja modelu opartego o BOW znajduje się na rysunkach \ref{vis01} oraz \ref{vis02}.</w:t>
      </w:r>
    </w:p>
    <w:p w14:paraId="5E427A11" w14:textId="77777777" w:rsidR="006073E7" w:rsidRDefault="006073E7" w:rsidP="006073E7"/>
    <w:p w14:paraId="40019068" w14:textId="30AD662F" w:rsidR="0030745B" w:rsidRPr="003B50CD" w:rsidRDefault="006073E7" w:rsidP="006073E7">
      <w:r>
        <w:t>Wnioski wynikające z tej analizy są spójne z dotychczasowymi. Największe tematy to temat "ogólny" oraz temat związany z przeprowadzaniem posiedzeń.</w:t>
      </w:r>
      <w:r>
        <w:t xml:space="preserve"> Tematy 7, 3 i 12 mocno się zazębiające to tematy związane z prawem karnym, sądownictwem i przepisami.</w:t>
      </w:r>
    </w:p>
    <w:p w14:paraId="15E5F0D1" w14:textId="77777777" w:rsidR="007C0D58" w:rsidRDefault="007C0D58" w:rsidP="00CD34F3"/>
    <w:p w14:paraId="0133F65E" w14:textId="418E948E" w:rsidR="00CD34F3" w:rsidRPr="007C0D58" w:rsidRDefault="00CD34F3" w:rsidP="00CD34F3">
      <w:pPr>
        <w:rPr>
          <w:lang w:val="en-US"/>
        </w:rPr>
      </w:pPr>
      <w:r w:rsidRPr="007C0D58">
        <w:rPr>
          <w:lang w:val="en-US"/>
        </w:rPr>
        <w:t xml:space="preserve">\section{Latent Dirichlet Allocation w </w:t>
      </w:r>
      <w:proofErr w:type="spellStart"/>
      <w:r w:rsidRPr="007C0D58">
        <w:rPr>
          <w:lang w:val="en-US"/>
        </w:rPr>
        <w:t>oparciu</w:t>
      </w:r>
      <w:proofErr w:type="spellEnd"/>
      <w:r w:rsidRPr="007C0D58">
        <w:rPr>
          <w:lang w:val="en-US"/>
        </w:rPr>
        <w:t xml:space="preserve"> o TF-IDF}</w:t>
      </w:r>
    </w:p>
    <w:p w14:paraId="12E9EF72" w14:textId="4359791A" w:rsidR="00CD34F3" w:rsidRDefault="00CD34F3" w:rsidP="00CD34F3">
      <w:r>
        <w:t xml:space="preserve">Jak już było wspomniane, słownik typu </w:t>
      </w:r>
      <w:proofErr w:type="spellStart"/>
      <w:r>
        <w:t>Bag</w:t>
      </w:r>
      <w:proofErr w:type="spellEnd"/>
      <w:r>
        <w:t xml:space="preserve"> of </w:t>
      </w:r>
      <w:proofErr w:type="spellStart"/>
      <w:r>
        <w:t>Words</w:t>
      </w:r>
      <w:proofErr w:type="spellEnd"/>
      <w:r>
        <w:t xml:space="preserve"> zawiera parametry słów wyznaczone lokalnie. Parametry $TF-IDF$ dodają do tego wymiar globalny. Warto więc sprawdzić, czy budowa modelu LDA na takich parametrach pozwoli na wyznaczenie lepszego zbioru tematów.</w:t>
      </w:r>
    </w:p>
    <w:p w14:paraId="5A87A4D9" w14:textId="40CCEF37" w:rsidR="00CD34F3" w:rsidRDefault="00CD34F3" w:rsidP="00CD34F3">
      <w:r>
        <w:t xml:space="preserve">Dla tego podejścia, analogicznie jak dla </w:t>
      </w:r>
      <w:proofErr w:type="spellStart"/>
      <w:r>
        <w:t>Bag</w:t>
      </w:r>
      <w:proofErr w:type="spellEnd"/>
      <w:r>
        <w:t xml:space="preserve"> Of </w:t>
      </w:r>
      <w:proofErr w:type="spellStart"/>
      <w:r>
        <w:t>Words</w:t>
      </w:r>
      <w:proofErr w:type="spellEnd"/>
      <w:r>
        <w:t xml:space="preserve"> przeszukano przestrzeń parametrów trenowania modelu aby ustalić ich optymalny zestaw.</w:t>
      </w:r>
      <w:r w:rsidR="005016DC">
        <w:t xml:space="preserve"> Wyniki różnią się nieco od obserwacji z poprzedniego rozdziału. Najlepszą liczbą tematów wydaje się być 30, chociaż różnice w wartości parametru $</w:t>
      </w:r>
      <w:proofErr w:type="spellStart"/>
      <w:r w:rsidR="005016DC">
        <w:t>coherence</w:t>
      </w:r>
      <w:proofErr w:type="spellEnd"/>
      <w:r w:rsidR="005016DC">
        <w:t>$ są niewielkie. Podobnie dla punktu odcięcia $n\_</w:t>
      </w:r>
      <w:proofErr w:type="spellStart"/>
      <w:r w:rsidR="005016DC">
        <w:t>above</w:t>
      </w:r>
      <w:proofErr w:type="spellEnd"/>
      <w:r w:rsidR="005016DC">
        <w:t>$. Wyłącznie parametr $</w:t>
      </w:r>
      <w:proofErr w:type="spellStart"/>
      <w:r w:rsidR="005016DC">
        <w:t>passes</w:t>
      </w:r>
      <w:proofErr w:type="spellEnd"/>
      <w:r w:rsidR="005016DC">
        <w:t xml:space="preserve">$ wydaje się różnicować jakość modelu.  </w:t>
      </w:r>
      <w:r w:rsidR="00CE5197">
        <w:t>Ogółem wartości są stabilniejsze i mniej wrażliwe na wartość parametrów niż dla poprzedniej metody. Nie udało się jednak otrzymać wartości przekraczających 0.6, co się udało poprzednim razem po obniżeniu wartości parametru $n\_</w:t>
      </w:r>
      <w:proofErr w:type="spellStart"/>
      <w:r w:rsidR="00CE5197">
        <w:t>above</w:t>
      </w:r>
      <w:proofErr w:type="spellEnd"/>
      <w:r w:rsidR="00CE5197">
        <w:t>$ do 0.1.</w:t>
      </w:r>
      <w:r w:rsidR="00C2390D">
        <w:t xml:space="preserve"> Wyniki testów zawarte są w tabeli \ref{tab:gs03}.</w:t>
      </w:r>
      <w:r w:rsidR="0052690F">
        <w:t xml:space="preserve"> Ostateczny model zbudowano z wykorzystaniem parametrów $n\_</w:t>
      </w:r>
      <w:proofErr w:type="spellStart"/>
      <w:r w:rsidR="0052690F">
        <w:t>above</w:t>
      </w:r>
      <w:proofErr w:type="spellEnd"/>
      <w:r w:rsidR="0052690F">
        <w:t>=0.1$, 30 jako liczba tematów oraz $</w:t>
      </w:r>
      <w:proofErr w:type="spellStart"/>
      <w:r w:rsidR="0052690F">
        <w:t>passes</w:t>
      </w:r>
      <w:proofErr w:type="spellEnd"/>
      <w:r w:rsidR="0052690F">
        <w:t xml:space="preserve">=10$. Opisywanie tematów wyznaczonych </w:t>
      </w:r>
      <w:r w:rsidR="00260280">
        <w:t>przez</w:t>
      </w:r>
      <w:r w:rsidR="0052690F">
        <w:t xml:space="preserve"> taki model było jednak bardziej problematyczne niż w poprzednim przypadku. Mało intuicyjne wydaje się też pojawianie się tematów takich jak „cukier” lub aż trzy związane z rolnictwem.</w:t>
      </w:r>
      <w:r w:rsidR="002A11B6">
        <w:t xml:space="preserve"> Opis tematów znajduje się na rysunku \ref{</w:t>
      </w:r>
      <w:proofErr w:type="spellStart"/>
      <w:r w:rsidR="002A11B6">
        <w:t>lda_tf</w:t>
      </w:r>
      <w:proofErr w:type="spellEnd"/>
      <w:r w:rsidR="002A11B6">
        <w:t>}.</w:t>
      </w:r>
      <w:r w:rsidR="00260280">
        <w:t xml:space="preserve"> Dla trzech tematów nie przypisano żadnej flagi.</w:t>
      </w:r>
    </w:p>
    <w:p w14:paraId="1101E3EE" w14:textId="77777777" w:rsidR="00260280" w:rsidRDefault="00260280" w:rsidP="00CD34F3"/>
    <w:p w14:paraId="6538F0AC" w14:textId="77777777" w:rsidR="0052690F" w:rsidRDefault="0052690F" w:rsidP="00CD34F3"/>
    <w:p w14:paraId="4CE0D6D1" w14:textId="689DF839" w:rsidR="00C2390D" w:rsidRDefault="00C2390D" w:rsidP="00CD34F3"/>
    <w:p w14:paraId="0F489CEB" w14:textId="0E59CFA9" w:rsidR="00C2390D" w:rsidRPr="00CD34F3" w:rsidRDefault="0052690F" w:rsidP="00CD34F3">
      <w:r w:rsidRPr="0052690F">
        <w:lastRenderedPageBreak/>
        <w:drawing>
          <wp:inline distT="0" distB="0" distL="0" distR="0" wp14:anchorId="38EBE6A6" wp14:editId="7EBC48B2">
            <wp:extent cx="5760720" cy="5431790"/>
            <wp:effectExtent l="0" t="0" r="0" b="0"/>
            <wp:docPr id="1421" name="Obraz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431790"/>
                    </a:xfrm>
                    <a:prstGeom prst="rect">
                      <a:avLst/>
                    </a:prstGeom>
                    <a:noFill/>
                    <a:ln>
                      <a:noFill/>
                    </a:ln>
                  </pic:spPr>
                </pic:pic>
              </a:graphicData>
            </a:graphic>
          </wp:inline>
        </w:drawing>
      </w:r>
    </w:p>
    <w:p w14:paraId="164FCE11" w14:textId="17647703" w:rsidR="009E3330" w:rsidRPr="00CD34F3" w:rsidRDefault="00A41835" w:rsidP="009E3330">
      <w:pPr>
        <w:autoSpaceDE w:val="0"/>
        <w:autoSpaceDN w:val="0"/>
        <w:adjustRightInd w:val="0"/>
        <w:spacing w:after="0" w:line="240" w:lineRule="auto"/>
      </w:pPr>
      <w:r>
        <w:t>Niepokojąco wygląda rozkład korpusu względem tematów</w:t>
      </w:r>
      <w:r w:rsidR="009D3FD2">
        <w:t xml:space="preserve"> (rysunek \ref{top_dist02})</w:t>
      </w:r>
      <w:r>
        <w:t xml:space="preserve">. Widać bardzo duże skupienie na jednym głównym temacie i bardzo niski udział innych. Niesatysfakcjonujący podział potwierdza też wizualizacja </w:t>
      </w:r>
      <w:proofErr w:type="spellStart"/>
      <w:r>
        <w:t>pyLDAvis</w:t>
      </w:r>
      <w:proofErr w:type="spellEnd"/>
      <w:r>
        <w:t xml:space="preserve"> (rysunek \ref{vis03}).</w:t>
      </w:r>
    </w:p>
    <w:p w14:paraId="08E39B80" w14:textId="77777777" w:rsidR="007E2CEC" w:rsidRPr="003B50CD" w:rsidRDefault="007E2CEC" w:rsidP="007F31E8"/>
    <w:p w14:paraId="5231953E" w14:textId="53374284" w:rsidR="00171102" w:rsidRPr="003B50CD" w:rsidRDefault="00171102" w:rsidP="007F31E8"/>
    <w:p w14:paraId="3910A4C4" w14:textId="506001AF" w:rsidR="00171102" w:rsidRDefault="00171102" w:rsidP="007F31E8">
      <w:r>
        <w:t>- rozkład tematów</w:t>
      </w:r>
    </w:p>
    <w:p w14:paraId="752C6063" w14:textId="77777777" w:rsidR="008C3B6D" w:rsidRPr="00CF1F68" w:rsidRDefault="008C3B6D" w:rsidP="007F31E8"/>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lastRenderedPageBreak/>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5"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6"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7"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8"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692EB" w14:textId="77777777" w:rsidR="000C4FE1" w:rsidRDefault="000C4FE1" w:rsidP="002A4329">
      <w:pPr>
        <w:spacing w:after="0" w:line="240" w:lineRule="auto"/>
      </w:pPr>
      <w:r>
        <w:separator/>
      </w:r>
    </w:p>
  </w:endnote>
  <w:endnote w:type="continuationSeparator" w:id="0">
    <w:p w14:paraId="09A7F87F" w14:textId="77777777" w:rsidR="000C4FE1" w:rsidRDefault="000C4FE1"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9">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C5C92" w14:textId="77777777" w:rsidR="000C4FE1" w:rsidRDefault="000C4FE1" w:rsidP="002A4329">
      <w:pPr>
        <w:spacing w:after="0" w:line="240" w:lineRule="auto"/>
      </w:pPr>
      <w:r>
        <w:separator/>
      </w:r>
    </w:p>
  </w:footnote>
  <w:footnote w:type="continuationSeparator" w:id="0">
    <w:p w14:paraId="1B370DC9" w14:textId="77777777" w:rsidR="000C4FE1" w:rsidRDefault="000C4FE1" w:rsidP="002A4329">
      <w:pPr>
        <w:spacing w:after="0" w:line="240" w:lineRule="auto"/>
      </w:pPr>
      <w:r>
        <w:continuationSeparator/>
      </w:r>
    </w:p>
  </w:footnote>
  <w:footnote w:id="1">
    <w:p w14:paraId="5E650246" w14:textId="257077B3" w:rsidR="00260189" w:rsidRDefault="00260189">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0A4484"/>
    <w:rsid w:val="000C3310"/>
    <w:rsid w:val="000C4FE1"/>
    <w:rsid w:val="000C76E5"/>
    <w:rsid w:val="000F3D4C"/>
    <w:rsid w:val="001310F4"/>
    <w:rsid w:val="0015457B"/>
    <w:rsid w:val="001626D3"/>
    <w:rsid w:val="00162FFB"/>
    <w:rsid w:val="00167D7B"/>
    <w:rsid w:val="00171102"/>
    <w:rsid w:val="001A45EC"/>
    <w:rsid w:val="001D0C4E"/>
    <w:rsid w:val="001E68F0"/>
    <w:rsid w:val="00211AA6"/>
    <w:rsid w:val="002261AD"/>
    <w:rsid w:val="00241352"/>
    <w:rsid w:val="00260189"/>
    <w:rsid w:val="00260280"/>
    <w:rsid w:val="00282C3C"/>
    <w:rsid w:val="002A11B6"/>
    <w:rsid w:val="002A4329"/>
    <w:rsid w:val="002C595E"/>
    <w:rsid w:val="002D11D3"/>
    <w:rsid w:val="002E6ED3"/>
    <w:rsid w:val="0030745B"/>
    <w:rsid w:val="0031400A"/>
    <w:rsid w:val="003340C2"/>
    <w:rsid w:val="0034671D"/>
    <w:rsid w:val="003773F2"/>
    <w:rsid w:val="003B3B12"/>
    <w:rsid w:val="003B50CD"/>
    <w:rsid w:val="003B69B9"/>
    <w:rsid w:val="003C1108"/>
    <w:rsid w:val="003C352A"/>
    <w:rsid w:val="004067D8"/>
    <w:rsid w:val="00420F7B"/>
    <w:rsid w:val="004276BC"/>
    <w:rsid w:val="00446812"/>
    <w:rsid w:val="00450046"/>
    <w:rsid w:val="00472A12"/>
    <w:rsid w:val="00481FEB"/>
    <w:rsid w:val="00486E40"/>
    <w:rsid w:val="004A0B5D"/>
    <w:rsid w:val="005016DC"/>
    <w:rsid w:val="0052434C"/>
    <w:rsid w:val="0052690F"/>
    <w:rsid w:val="00534684"/>
    <w:rsid w:val="0054545C"/>
    <w:rsid w:val="00555832"/>
    <w:rsid w:val="00566509"/>
    <w:rsid w:val="00582786"/>
    <w:rsid w:val="005B2CA2"/>
    <w:rsid w:val="005B582A"/>
    <w:rsid w:val="005E6003"/>
    <w:rsid w:val="005E7D12"/>
    <w:rsid w:val="005F0FEA"/>
    <w:rsid w:val="00604EC9"/>
    <w:rsid w:val="006073E7"/>
    <w:rsid w:val="0064505F"/>
    <w:rsid w:val="0065098D"/>
    <w:rsid w:val="006A1BE5"/>
    <w:rsid w:val="006A728E"/>
    <w:rsid w:val="006B75DD"/>
    <w:rsid w:val="006B7EEE"/>
    <w:rsid w:val="006C1921"/>
    <w:rsid w:val="006C4A8F"/>
    <w:rsid w:val="006C71FC"/>
    <w:rsid w:val="006D01B0"/>
    <w:rsid w:val="006E451C"/>
    <w:rsid w:val="00712481"/>
    <w:rsid w:val="00714949"/>
    <w:rsid w:val="00732F95"/>
    <w:rsid w:val="0073645C"/>
    <w:rsid w:val="007450BB"/>
    <w:rsid w:val="00766EA7"/>
    <w:rsid w:val="007810F5"/>
    <w:rsid w:val="00783E76"/>
    <w:rsid w:val="00791322"/>
    <w:rsid w:val="00795806"/>
    <w:rsid w:val="007A2500"/>
    <w:rsid w:val="007C0D58"/>
    <w:rsid w:val="007C145F"/>
    <w:rsid w:val="007C2C45"/>
    <w:rsid w:val="007C65AA"/>
    <w:rsid w:val="007D5246"/>
    <w:rsid w:val="007E2CEC"/>
    <w:rsid w:val="007F31E8"/>
    <w:rsid w:val="00802EE1"/>
    <w:rsid w:val="008472E7"/>
    <w:rsid w:val="00852F3D"/>
    <w:rsid w:val="008727CC"/>
    <w:rsid w:val="00874213"/>
    <w:rsid w:val="00875E6C"/>
    <w:rsid w:val="00883FE7"/>
    <w:rsid w:val="008B183A"/>
    <w:rsid w:val="008C3B6D"/>
    <w:rsid w:val="008D5974"/>
    <w:rsid w:val="008D6216"/>
    <w:rsid w:val="008F0614"/>
    <w:rsid w:val="008F33A2"/>
    <w:rsid w:val="009025AC"/>
    <w:rsid w:val="00902EC7"/>
    <w:rsid w:val="00912CCD"/>
    <w:rsid w:val="009262A2"/>
    <w:rsid w:val="00926371"/>
    <w:rsid w:val="009452AB"/>
    <w:rsid w:val="00952074"/>
    <w:rsid w:val="00955408"/>
    <w:rsid w:val="009A5AF3"/>
    <w:rsid w:val="009C43B8"/>
    <w:rsid w:val="009D3FD2"/>
    <w:rsid w:val="009E3330"/>
    <w:rsid w:val="009F45D7"/>
    <w:rsid w:val="00A15BB9"/>
    <w:rsid w:val="00A1661B"/>
    <w:rsid w:val="00A17207"/>
    <w:rsid w:val="00A22867"/>
    <w:rsid w:val="00A337B3"/>
    <w:rsid w:val="00A37C80"/>
    <w:rsid w:val="00A41835"/>
    <w:rsid w:val="00A53777"/>
    <w:rsid w:val="00A72967"/>
    <w:rsid w:val="00AC232C"/>
    <w:rsid w:val="00AC3B31"/>
    <w:rsid w:val="00AD2B97"/>
    <w:rsid w:val="00B0381E"/>
    <w:rsid w:val="00B052EF"/>
    <w:rsid w:val="00B13DE8"/>
    <w:rsid w:val="00B20736"/>
    <w:rsid w:val="00B37A81"/>
    <w:rsid w:val="00B96E6A"/>
    <w:rsid w:val="00BA017C"/>
    <w:rsid w:val="00BA1663"/>
    <w:rsid w:val="00BB1B9F"/>
    <w:rsid w:val="00BC73A8"/>
    <w:rsid w:val="00C024FC"/>
    <w:rsid w:val="00C17712"/>
    <w:rsid w:val="00C2352B"/>
    <w:rsid w:val="00C2390D"/>
    <w:rsid w:val="00C25E78"/>
    <w:rsid w:val="00C32622"/>
    <w:rsid w:val="00C46958"/>
    <w:rsid w:val="00C50AAD"/>
    <w:rsid w:val="00C528BE"/>
    <w:rsid w:val="00C5387E"/>
    <w:rsid w:val="00C541C5"/>
    <w:rsid w:val="00C84ACD"/>
    <w:rsid w:val="00C87F85"/>
    <w:rsid w:val="00CD34F3"/>
    <w:rsid w:val="00CE5197"/>
    <w:rsid w:val="00CF1F68"/>
    <w:rsid w:val="00D12437"/>
    <w:rsid w:val="00D3110C"/>
    <w:rsid w:val="00D51B27"/>
    <w:rsid w:val="00D6168E"/>
    <w:rsid w:val="00D801BC"/>
    <w:rsid w:val="00D851B1"/>
    <w:rsid w:val="00DB573C"/>
    <w:rsid w:val="00DC4DCF"/>
    <w:rsid w:val="00DF2F97"/>
    <w:rsid w:val="00DF7488"/>
    <w:rsid w:val="00E00112"/>
    <w:rsid w:val="00E01313"/>
    <w:rsid w:val="00E151B6"/>
    <w:rsid w:val="00E27DE9"/>
    <w:rsid w:val="00E369ED"/>
    <w:rsid w:val="00E44B99"/>
    <w:rsid w:val="00E559C1"/>
    <w:rsid w:val="00E62F44"/>
    <w:rsid w:val="00E63DE6"/>
    <w:rsid w:val="00E701F9"/>
    <w:rsid w:val="00E87218"/>
    <w:rsid w:val="00EC207F"/>
    <w:rsid w:val="00ED437A"/>
    <w:rsid w:val="00F22915"/>
    <w:rsid w:val="00F3375B"/>
    <w:rsid w:val="00F402C6"/>
    <w:rsid w:val="00F44BFB"/>
    <w:rsid w:val="00F6587A"/>
    <w:rsid w:val="00F76CE1"/>
    <w:rsid w:val="00F81D56"/>
    <w:rsid w:val="00F9588B"/>
    <w:rsid w:val="00F979A2"/>
    <w:rsid w:val="00FA6BBE"/>
    <w:rsid w:val="00FC6D25"/>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 w:type="character" w:customStyle="1" w:styleId="nv">
    <w:name w:val="nv"/>
    <w:basedOn w:val="Domylnaczcionkaakapitu"/>
    <w:rsid w:val="00E62F44"/>
  </w:style>
  <w:style w:type="character" w:customStyle="1" w:styleId="nb">
    <w:name w:val="nb"/>
    <w:basedOn w:val="Domylnaczcionkaakapitu"/>
    <w:rsid w:val="00E62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197469721">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465654228">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25402133">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arxiv.org/pdf/2003.07082.pdf"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arxiv.org/abs/2003.0708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hyperlink" Target="https://www.apache.org/licenses/LICENSE-2.0"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hyperlink" Target="https://universaldependencies.org/"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DC6D3-2D53-4FB0-9EF8-933DC2E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3620</TotalTime>
  <Pages>23</Pages>
  <Words>6190</Words>
  <Characters>35286</Characters>
  <Application>Microsoft Office Word</Application>
  <DocSecurity>0</DocSecurity>
  <Lines>294</Lines>
  <Paragraphs>82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98</cp:revision>
  <dcterms:created xsi:type="dcterms:W3CDTF">2020-01-12T16:51:00Z</dcterms:created>
  <dcterms:modified xsi:type="dcterms:W3CDTF">2020-06-07T15:57:00Z</dcterms:modified>
</cp:coreProperties>
</file>