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 xml:space="preserve">Procesowanie języka naturalnego jest bardzo obszerną dziedziną data science. Pokrywa szeroką gamę zagadnień rozpoczynając od najprostszych typu przewidywanie kolejnego słowa przy pisaniu </w:t>
      </w:r>
      <w:proofErr w:type="spellStart"/>
      <w:r>
        <w:t>SMSów</w:t>
      </w:r>
      <w:proofErr w:type="spellEnd"/>
      <w:r>
        <w:t xml:space="preserve">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w:t>
      </w:r>
      <w:proofErr w:type="spellStart"/>
      <w:r>
        <w:t>begin</w:t>
      </w:r>
      <w:proofErr w:type="spellEnd"/>
      <w:r>
        <w:t>{</w:t>
      </w:r>
      <w:proofErr w:type="spellStart"/>
      <w:r>
        <w:t>itemize</w:t>
      </w:r>
      <w:proofErr w:type="spellEnd"/>
      <w:r>
        <w:t>}</w:t>
      </w:r>
    </w:p>
    <w:p w14:paraId="2416EBA5" w14:textId="77777777" w:rsidR="00BB1B9F" w:rsidRDefault="00BB1B9F" w:rsidP="00BB1B9F">
      <w:pPr>
        <w:ind w:left="360" w:hanging="360"/>
      </w:pPr>
      <w:r>
        <w:t xml:space="preserve"> \</w:t>
      </w:r>
      <w:proofErr w:type="spellStart"/>
      <w:r>
        <w:t>item</w:t>
      </w:r>
      <w:proofErr w:type="spellEnd"/>
      <w:r>
        <w:t xml:space="preserve"> </w:t>
      </w:r>
      <w:proofErr w:type="spellStart"/>
      <w:r>
        <w:t>tokenizacja</w:t>
      </w:r>
      <w:proofErr w:type="spellEnd"/>
      <w:r>
        <w:t>, czyli podział tekstu na segmenty, najczęściej pojedyncze słowa,</w:t>
      </w:r>
    </w:p>
    <w:p w14:paraId="1E5AE0BA" w14:textId="77777777" w:rsidR="00BB1B9F" w:rsidRDefault="00BB1B9F" w:rsidP="00BB1B9F">
      <w:pPr>
        <w:ind w:left="360" w:hanging="360"/>
      </w:pPr>
      <w:r>
        <w:t xml:space="preserve"> \</w:t>
      </w:r>
      <w:proofErr w:type="spellStart"/>
      <w:r>
        <w:t>item</w:t>
      </w:r>
      <w:proofErr w:type="spellEnd"/>
      <w:r>
        <w:t xml:space="preserve"> </w:t>
      </w:r>
      <w:proofErr w:type="spellStart"/>
      <w:r>
        <w:t>stemming</w:t>
      </w:r>
      <w:proofErr w:type="spellEnd"/>
      <w:r>
        <w:t xml:space="preserve"> ma na celu obcięcie wszystkich przyrostków i przedrostów aby zbliżyć słowo do podstawowej postaci,</w:t>
      </w:r>
    </w:p>
    <w:p w14:paraId="1F6BF37F" w14:textId="77777777" w:rsidR="00BB1B9F" w:rsidRDefault="00BB1B9F" w:rsidP="00BB1B9F">
      <w:pPr>
        <w:ind w:left="360" w:hanging="360"/>
      </w:pPr>
      <w:r>
        <w:t xml:space="preserve"> \</w:t>
      </w:r>
      <w:proofErr w:type="spellStart"/>
      <w:r>
        <w:t>item</w:t>
      </w:r>
      <w:proofErr w:type="spellEnd"/>
      <w:r>
        <w:t xml:space="preserve"> </w:t>
      </w:r>
      <w:proofErr w:type="spellStart"/>
      <w:r>
        <w:t>lematyzacja</w:t>
      </w:r>
      <w:proofErr w:type="spellEnd"/>
      <w:r>
        <w:t xml:space="preserve"> to przypisanie do każdego słowa jego formy podstawowej, która go reprezentuje, </w:t>
      </w:r>
    </w:p>
    <w:p w14:paraId="0B692442" w14:textId="77777777" w:rsidR="00BB1B9F" w:rsidRDefault="00BB1B9F" w:rsidP="00BB1B9F">
      <w:pPr>
        <w:ind w:left="360" w:hanging="360"/>
      </w:pPr>
      <w:r>
        <w:t xml:space="preserve"> \</w:t>
      </w:r>
      <w:proofErr w:type="spellStart"/>
      <w:r>
        <w:t>item</w:t>
      </w:r>
      <w:proofErr w:type="spellEnd"/>
      <w:r>
        <w:t xml:space="preserve"> tworzenie wektorów własnościowych (</w:t>
      </w:r>
      <w:proofErr w:type="spellStart"/>
      <w:r>
        <w:t>word</w:t>
      </w:r>
      <w:proofErr w:type="spellEnd"/>
      <w:r>
        <w:t xml:space="preserve"> </w:t>
      </w:r>
      <w:proofErr w:type="spellStart"/>
      <w:r>
        <w:t>embeddings</w:t>
      </w:r>
      <w:proofErr w:type="spellEnd"/>
      <w:r>
        <w:t>) w uproszczeniu będących wektorową reprezentacją znaczenia danego słowa.</w:t>
      </w:r>
    </w:p>
    <w:p w14:paraId="4C9873C3" w14:textId="686DBF0F" w:rsidR="00BB1B9F" w:rsidRDefault="00BB1B9F" w:rsidP="00BB1B9F">
      <w:pPr>
        <w:ind w:left="360" w:hanging="360"/>
      </w:pPr>
      <w:r>
        <w:t>\end{</w:t>
      </w:r>
      <w:proofErr w:type="spellStart"/>
      <w:r>
        <w:t>itemize</w:t>
      </w:r>
      <w:proofErr w:type="spellEnd"/>
      <w:r>
        <w:t>}</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874213">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874213">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874213">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874213">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874213">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874213">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874213">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874213">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 xml:space="preserve">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874213">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874213">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w:t>
      </w:r>
      <w:proofErr w:type="spellStart"/>
      <w:r w:rsidRPr="006A1BE5">
        <w:t>textit</w:t>
      </w:r>
      <w:proofErr w:type="spellEnd"/>
      <w:r w:rsidRPr="006A1BE5">
        <w:t>{</w:t>
      </w:r>
      <w:proofErr w:type="spellStart"/>
      <w:r w:rsidRPr="006A1BE5">
        <w:t>topic</w:t>
      </w:r>
      <w:proofErr w:type="spellEnd"/>
      <w:r w:rsidRPr="006A1BE5">
        <w:t xml:space="preserve">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w:t>
      </w:r>
      <w:proofErr w:type="spellStart"/>
      <w:r>
        <w:t>textit</w:t>
      </w:r>
      <w:proofErr w:type="spellEnd"/>
      <w:r>
        <w:t>{</w:t>
      </w:r>
      <w:proofErr w:type="spellStart"/>
      <w:r>
        <w:t>tf-idf</w:t>
      </w:r>
      <w:proofErr w:type="spellEnd"/>
      <w:r>
        <w:t>} (od ang. \</w:t>
      </w:r>
      <w:proofErr w:type="spellStart"/>
      <w:r>
        <w:t>textit</w:t>
      </w:r>
      <w:proofErr w:type="spellEnd"/>
      <w:r>
        <w:t xml:space="preserve">{term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 Polega on na redukcji wymiarowości zbioru danych poprzez konstrukcję macierzy, w której dla każdego dokumentu w zbiorze przypisujemy wektor bazujący na częstościach występowania w nim określonych słów.</w:t>
      </w:r>
      <w:r w:rsidR="00F44BFB">
        <w:t xml:space="preserve"> Wartość TF-IDF oblicza się ze wzoru:</w:t>
      </w:r>
    </w:p>
    <w:p w14:paraId="65320DEC" w14:textId="77777777" w:rsidR="00F44BFB" w:rsidRDefault="00F44BFB" w:rsidP="00F44BFB"/>
    <w:p w14:paraId="4C4D0ADF"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
    <w:p w14:paraId="42A6FBAE" w14:textId="77777777" w:rsidR="00F44BFB" w:rsidRDefault="00F44BFB" w:rsidP="00F44BFB">
      <w:r>
        <w:t>gdzie {\</w:t>
      </w:r>
      <w:proofErr w:type="spellStart"/>
      <w:r>
        <w:t>displaystyle</w:t>
      </w:r>
      <w:proofErr w:type="spellEnd"/>
      <w:r>
        <w:t xml:space="preserve"> </w:t>
      </w:r>
      <w:proofErr w:type="spellStart"/>
      <w:r>
        <w:t>tf</w:t>
      </w:r>
      <w:proofErr w:type="spellEnd"/>
      <w:r>
        <w:t>_{</w:t>
      </w:r>
      <w:proofErr w:type="spellStart"/>
      <w:r>
        <w:t>i,j</w:t>
      </w:r>
      <w:proofErr w:type="spellEnd"/>
      <w:r>
        <w:t>}}</w:t>
      </w:r>
      <w:proofErr w:type="spellStart"/>
      <w:r>
        <w:t>tf</w:t>
      </w:r>
      <w:proofErr w:type="spellEnd"/>
      <w:r>
        <w:t xml:space="preserve">_{i, j} to tzw. „term </w:t>
      </w:r>
      <w:proofErr w:type="spellStart"/>
      <w:r>
        <w:t>frequency</w:t>
      </w:r>
      <w:proofErr w:type="spellEnd"/>
      <w:r>
        <w:t>”, wyrażana wzorem:</w:t>
      </w:r>
    </w:p>
    <w:p w14:paraId="1B1226EB" w14:textId="77777777" w:rsidR="00F44BFB" w:rsidRDefault="00F44BFB" w:rsidP="00F44BFB"/>
    <w:p w14:paraId="226BBDA5"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
    <w:p w14:paraId="1A57263B" w14:textId="69DD561C" w:rsidR="00F44BFB" w:rsidRPr="00F44BFB" w:rsidRDefault="00F44BFB" w:rsidP="00F44BFB">
      <w:pPr>
        <w:rPr>
          <w:lang w:val="en-US"/>
        </w:rPr>
      </w:pPr>
      <w:r>
        <w:t>gdzie: {\</w:t>
      </w:r>
      <w:proofErr w:type="spellStart"/>
      <w:r>
        <w:t>displaystyle</w:t>
      </w:r>
      <w:proofErr w:type="spellEnd"/>
      <w:r>
        <w:t xml:space="preserve"> n_{</w:t>
      </w:r>
      <w:proofErr w:type="spellStart"/>
      <w:r>
        <w:t>i,j</w:t>
      </w:r>
      <w:proofErr w:type="spellEnd"/>
      <w:r>
        <w:t>}}n_{</w:t>
      </w:r>
      <w:proofErr w:type="spellStart"/>
      <w:r>
        <w:t>i,j</w:t>
      </w:r>
      <w:proofErr w:type="spellEnd"/>
      <w:r>
        <w:t>} jest liczbą wystąpień słowa {\</w:t>
      </w:r>
      <w:proofErr w:type="spellStart"/>
      <w:r>
        <w:t>displaystyle</w:t>
      </w:r>
      <w:proofErr w:type="spellEnd"/>
      <w:r>
        <w:t xml:space="preserve"> (t_{i})}{\</w:t>
      </w:r>
      <w:proofErr w:type="spellStart"/>
      <w:r>
        <w:t>displaystyle</w:t>
      </w:r>
      <w:proofErr w:type="spellEnd"/>
      <w:r>
        <w:t xml:space="preserve"> (t_{i})} w dokumencie {\</w:t>
      </w:r>
      <w:proofErr w:type="spellStart"/>
      <w:r>
        <w:t>displaystyle</w:t>
      </w:r>
      <w:proofErr w:type="spellEnd"/>
      <w:r>
        <w:t xml:space="preserve"> d_{j},}{\</w:t>
      </w:r>
      <w:proofErr w:type="spellStart"/>
      <w:r>
        <w:t>displaystyle</w:t>
      </w:r>
      <w:proofErr w:type="spellEnd"/>
      <w:r>
        <w:t xml:space="preserve"> d_{j},} a mianownik jest sumą liczby </w:t>
      </w:r>
      <w:r>
        <w:lastRenderedPageBreak/>
        <w:t>wystąpień wszystkich słów w dokumencie {\</w:t>
      </w:r>
      <w:proofErr w:type="spellStart"/>
      <w:r>
        <w:t>displaystyle</w:t>
      </w:r>
      <w:proofErr w:type="spellEnd"/>
      <w:r>
        <w:t xml:space="preserve"> d_{j}.}{\</w:t>
      </w:r>
      <w:proofErr w:type="spellStart"/>
      <w:r>
        <w:t>displaystyle</w:t>
      </w:r>
      <w:proofErr w:type="spellEnd"/>
      <w:r>
        <w:t xml:space="preserve"> d_{j}.} </w:t>
      </w: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xml:space="preserve">}} to „inverse document frequency” </w:t>
      </w:r>
      <w:proofErr w:type="spellStart"/>
      <w:r w:rsidRPr="00F44BFB">
        <w:rPr>
          <w:lang w:val="en-US"/>
        </w:rPr>
        <w:t>wyrażana</w:t>
      </w:r>
      <w:proofErr w:type="spellEnd"/>
      <w:r w:rsidRPr="00F44BFB">
        <w:rPr>
          <w:lang w:val="en-US"/>
        </w:rPr>
        <w:t xml:space="preserve"> </w:t>
      </w:r>
      <w:proofErr w:type="spellStart"/>
      <w:r w:rsidRPr="00F44BFB">
        <w:rPr>
          <w:lang w:val="en-US"/>
        </w:rPr>
        <w:t>wzorem</w:t>
      </w:r>
      <w:proofErr w:type="spellEnd"/>
      <w:r w:rsidRPr="00F44BFB">
        <w:rPr>
          <w:lang w:val="en-US"/>
        </w:rPr>
        <w:t>:</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w:t>
      </w:r>
      <w:proofErr w:type="spellStart"/>
      <w:r>
        <w:t>displaystyle</w:t>
      </w:r>
      <w:proofErr w:type="spellEnd"/>
      <w:r>
        <w:t xml:space="preserve"> |D|}{\</w:t>
      </w:r>
      <w:proofErr w:type="spellStart"/>
      <w:r>
        <w:t>displaystyle</w:t>
      </w:r>
      <w:proofErr w:type="spellEnd"/>
      <w:r>
        <w:t xml:space="preserve"> |D|} – liczba dokumentów w korpusie,</w:t>
      </w:r>
    </w:p>
    <w:p w14:paraId="3FE7F5E3" w14:textId="2B871746" w:rsidR="007D5246" w:rsidRDefault="00F44BFB" w:rsidP="00F44BFB">
      <w:r>
        <w:t>{\</w:t>
      </w:r>
      <w:proofErr w:type="spellStart"/>
      <w:r>
        <w:t>displaystyle</w:t>
      </w:r>
      <w:proofErr w:type="spellEnd"/>
      <w:r>
        <w:t xml:space="preserve"> |\{</w:t>
      </w:r>
      <w:proofErr w:type="spellStart"/>
      <w:r>
        <w:t>d:t</w:t>
      </w:r>
      <w:proofErr w:type="spellEnd"/>
      <w:r>
        <w:t>_{i}\in d\}|}{\</w:t>
      </w:r>
      <w:proofErr w:type="spellStart"/>
      <w:r>
        <w:t>displaystyle</w:t>
      </w:r>
      <w:proofErr w:type="spellEnd"/>
      <w:r>
        <w:t xml:space="preserve"> |\{</w:t>
      </w:r>
      <w:proofErr w:type="spellStart"/>
      <w:r>
        <w:t>d:t</w:t>
      </w:r>
      <w:proofErr w:type="spellEnd"/>
      <w:r>
        <w:t>_{i}\in d\}|} – liczba dokumentów zawierających przynajmniej jedno wystąpienie danego termu.</w:t>
      </w:r>
    </w:p>
    <w:p w14:paraId="7894A334" w14:textId="0559EA7E" w:rsidR="00712481" w:rsidRDefault="00712481" w:rsidP="00F44BFB">
      <w:r>
        <w:t xml:space="preserve">Otrzymujemy w ten sposób wektory równych długości, które można wykorzystać do analizy podobieństwa dokumentów. Algorytm ten jest stosowany m.in. w wyszukiwarkach internetowych oraz systemach </w:t>
      </w:r>
      <w:proofErr w:type="spellStart"/>
      <w:r>
        <w:t>antyplagiatowych</w:t>
      </w:r>
      <w:proofErr w:type="spellEnd"/>
      <w:r>
        <w:t xml:space="preserve">. </w:t>
      </w:r>
      <w:r w:rsidR="00852F3D">
        <w:t xml:space="preserve">Aby zaadresować potrzebę jeszcze większej redukcji wymiarów, pojawiły się inne metody opisywania dokumentów. Jedną z popularniejszych jest </w:t>
      </w:r>
      <w:proofErr w:type="spellStart"/>
      <w:r w:rsidR="00852F3D">
        <w:t>latent</w:t>
      </w:r>
      <w:proofErr w:type="spellEnd"/>
      <w:r w:rsidR="00852F3D">
        <w:t xml:space="preserve"> Dirichlet </w:t>
      </w:r>
      <w:proofErr w:type="spellStart"/>
      <w:r w:rsidR="00852F3D">
        <w:t>allocatioc</w:t>
      </w:r>
      <w:proofErr w:type="spellEnd"/>
      <w:r w:rsidR="00852F3D">
        <w:t xml:space="preserve"> (LDA) przedstawiona w \</w:t>
      </w:r>
      <w:proofErr w:type="spellStart"/>
      <w:r w:rsidR="00852F3D">
        <w:t>cite</w:t>
      </w:r>
      <w:proofErr w:type="spellEnd"/>
      <w:r w:rsidR="00852F3D">
        <w:t>{LDA}.</w:t>
      </w:r>
      <w:r w:rsidR="0065098D">
        <w:t xml:space="preserve"> Zakłada, że każdy dokument jest mieszanką różnych ukrytych (\</w:t>
      </w:r>
      <w:proofErr w:type="spellStart"/>
      <w:r w:rsidR="0065098D">
        <w:t>textit</w:t>
      </w:r>
      <w:proofErr w:type="spellEnd"/>
      <w:r w:rsidR="0065098D">
        <w:t>{</w:t>
      </w:r>
      <w:proofErr w:type="spellStart"/>
      <w:r w:rsidR="0065098D">
        <w:t>latent</w:t>
      </w:r>
      <w:proofErr w:type="spellEnd"/>
      <w:r w:rsidR="0065098D">
        <w:t xml:space="preserve">}) tematów, a każdy </w:t>
      </w:r>
      <w:r w:rsidR="008F33A2">
        <w:t xml:space="preserve">z </w:t>
      </w:r>
      <w:r w:rsidR="0065098D">
        <w:t>tematów opisuje rozkład względem słów korpusu.</w:t>
      </w:r>
    </w:p>
    <w:p w14:paraId="658598E5" w14:textId="429578A7" w:rsidR="007F31E8" w:rsidRDefault="007F31E8" w:rsidP="007F31E8">
      <w:pPr>
        <w:pStyle w:val="Nagwek1"/>
        <w:numPr>
          <w:ilvl w:val="1"/>
          <w:numId w:val="6"/>
        </w:numPr>
      </w:pPr>
      <w:proofErr w:type="spellStart"/>
      <w:r>
        <w:t>Latent</w:t>
      </w:r>
      <w:proofErr w:type="spellEnd"/>
      <w:r>
        <w:t xml:space="preserve"> Dirichlet </w:t>
      </w:r>
      <w:proofErr w:type="spellStart"/>
      <w:r>
        <w:t>Allocation</w:t>
      </w:r>
      <w:proofErr w:type="spellEnd"/>
    </w:p>
    <w:p w14:paraId="7314C80A" w14:textId="37013A67" w:rsidR="007F31E8" w:rsidRDefault="007F31E8" w:rsidP="007F31E8">
      <w:r>
        <w:t xml:space="preserve">Do analiz związanych z analizą tematu wykorzystano </w:t>
      </w:r>
      <w:proofErr w:type="spellStart"/>
      <w:r>
        <w:t>pythonową</w:t>
      </w:r>
      <w:proofErr w:type="spellEnd"/>
      <w:r>
        <w:t xml:space="preserve"> bibliotekę </w:t>
      </w:r>
      <w:proofErr w:type="spellStart"/>
      <w:r>
        <w:t>gensim</w:t>
      </w:r>
      <w:proofErr w:type="spellEnd"/>
      <w:r>
        <w:t xml:space="preserve">. </w:t>
      </w:r>
    </w:p>
    <w:p w14:paraId="7B428444" w14:textId="574F46E2" w:rsidR="007F31E8" w:rsidRDefault="007F31E8" w:rsidP="007F31E8">
      <w:r>
        <w:t>Aby uzyskać listę tematów obecnych w badanych dokumentach w pierwszej kolejności należy przygotować słownik zawierający wszystkie słowa z badanego korpusu. Tą operację wykorzystujemy na maksymalnie oczyszczonych danych. Funkcja \</w:t>
      </w:r>
      <w:proofErr w:type="spellStart"/>
      <w:r>
        <w:t>textit</w:t>
      </w:r>
      <w:proofErr w:type="spellEnd"/>
      <w:r>
        <w:t>{</w:t>
      </w:r>
      <w:r w:rsidRPr="007F31E8">
        <w:t xml:space="preserve"> </w:t>
      </w:r>
      <w:proofErr w:type="spellStart"/>
      <w:r w:rsidRPr="007F31E8">
        <w:t>gensim.corpora.Dictionary</w:t>
      </w:r>
      <w:proofErr w:type="spellEnd"/>
      <w:r>
        <w:t xml:space="preserve">} buduje słownik mapowań konkretnych słów na ich liczbowe odpowiedniki oraz </w:t>
      </w:r>
      <w:r w:rsidR="00F402C6">
        <w:t>informację o tym ile razy dane słowo występuję w dokumentach i ile dokumentów je zawiera. Opierając się o te parametry, dobrze jest przefiltrować słownik. Z jednej strony należy usunąć słowa pojawiające się zbyt rzadko, ponieważ nie będą one w stanie określić tematu pojawiającego się w wielu dokumentach, a z drugiej strony trzeba również usunąć te, które pojawiają się zbyt często, aby nie zaburzały konstrukcji tematów.</w:t>
      </w:r>
    </w:p>
    <w:p w14:paraId="175F2BCA" w14:textId="2D919A70" w:rsidR="00F402C6" w:rsidRDefault="00F402C6" w:rsidP="007F31E8">
      <w:r>
        <w:t>Słownik zbudowany na naszym korpusie zawiera przed oczyszczeniem 152 755 elementów. Po zastosowaniu domyślnych parametrów eliminacji słów pozostało 52 425. Domyślne parametru usuwają słowo jeśli pojawia się w mniej niż 5 dokumentach lub w więcej niż połowie z nich.</w:t>
      </w:r>
    </w:p>
    <w:p w14:paraId="45DE7907" w14:textId="4130A156" w:rsidR="000A4484" w:rsidRDefault="00A337B3" w:rsidP="007F31E8">
      <w:r>
        <w:t>Dla tak przygotowanego słownika możemy zamienić dokumenty na format \</w:t>
      </w:r>
      <w:proofErr w:type="spellStart"/>
      <w:r>
        <w:t>textit</w:t>
      </w:r>
      <w:proofErr w:type="spellEnd"/>
      <w:r>
        <w:t>{</w:t>
      </w:r>
      <w:proofErr w:type="spellStart"/>
      <w:r>
        <w:t>bag</w:t>
      </w:r>
      <w:proofErr w:type="spellEnd"/>
      <w:r>
        <w:t xml:space="preserve"> of </w:t>
      </w:r>
      <w:proofErr w:type="spellStart"/>
      <w:r>
        <w:t>words</w:t>
      </w:r>
      <w:proofErr w:type="spellEnd"/>
      <w:r>
        <w:t>} (</w:t>
      </w:r>
      <w:proofErr w:type="spellStart"/>
      <w:r>
        <w:t>BoW</w:t>
      </w:r>
      <w:proofErr w:type="spellEnd"/>
      <w:r>
        <w:t xml:space="preserve">), to jest zbiór par $(id, </w:t>
      </w:r>
      <w:proofErr w:type="spellStart"/>
      <w:r>
        <w:t>licznik_id</w:t>
      </w:r>
      <w:proofErr w:type="spellEnd"/>
      <w:r>
        <w:t>)$ wszystkich słów jakie się w nim pojawiają. Przykładowo da wybranego dokumentu, z tego formatu można uzyskać następującą informację:</w:t>
      </w:r>
    </w:p>
    <w:p w14:paraId="7317AFC5" w14:textId="21535F40" w:rsidR="00A337B3" w:rsidRPr="00A337B3" w:rsidRDefault="00A337B3" w:rsidP="00A337B3">
      <w:pPr>
        <w:rPr>
          <w:rFonts w:ascii="Courier New" w:eastAsia="Times New Roman" w:hAnsi="Courier New" w:cs="Courier New"/>
          <w:color w:val="000000"/>
          <w:sz w:val="21"/>
          <w:szCs w:val="21"/>
          <w:lang w:val="en-US"/>
        </w:rPr>
      </w:pPr>
      <w:r w:rsidRPr="00A337B3">
        <w:rPr>
          <w:lang w:val="en-US"/>
        </w:rPr>
        <w:t>\</w:t>
      </w:r>
      <w:proofErr w:type="spellStart"/>
      <w:r w:rsidRPr="00A337B3">
        <w:rPr>
          <w:lang w:val="en-US"/>
        </w:rPr>
        <w:t>textit</w:t>
      </w:r>
      <w:proofErr w:type="spellEnd"/>
      <w:r w:rsidRPr="00A337B3">
        <w:rPr>
          <w:lang w:val="en-US"/>
        </w:rPr>
        <w:t>{</w:t>
      </w:r>
      <w:r w:rsidRPr="00A337B3">
        <w:rPr>
          <w:rFonts w:ascii="Courier New" w:eastAsia="Times New Roman" w:hAnsi="Courier New" w:cs="Courier New"/>
          <w:color w:val="000000"/>
          <w:sz w:val="21"/>
          <w:szCs w:val="21"/>
          <w:lang w:val="en-US"/>
        </w:rPr>
        <w:t>Word 11 ("</w:t>
      </w:r>
      <w:proofErr w:type="spellStart"/>
      <w:r w:rsidRPr="00A337B3">
        <w:rPr>
          <w:rFonts w:ascii="Courier New" w:eastAsia="Times New Roman" w:hAnsi="Courier New" w:cs="Courier New"/>
          <w:color w:val="000000"/>
          <w:sz w:val="21"/>
          <w:szCs w:val="21"/>
          <w:lang w:val="en-US"/>
        </w:rPr>
        <w:t>czas</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6EBF16BE" w14:textId="026F64A7"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16 ("</w:t>
      </w:r>
      <w:proofErr w:type="spellStart"/>
      <w:r w:rsidRPr="00A337B3">
        <w:rPr>
          <w:rFonts w:ascii="Courier New" w:eastAsia="Times New Roman" w:hAnsi="Courier New" w:cs="Courier New"/>
          <w:color w:val="000000"/>
          <w:sz w:val="21"/>
          <w:szCs w:val="21"/>
          <w:lang w:val="en-US"/>
        </w:rPr>
        <w:t>decyzja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33D872BB" w14:textId="51B8499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20 ("</w:t>
      </w:r>
      <w:proofErr w:type="spellStart"/>
      <w:r w:rsidRPr="00A337B3">
        <w:rPr>
          <w:rFonts w:ascii="Courier New" w:eastAsia="Times New Roman" w:hAnsi="Courier New" w:cs="Courier New"/>
          <w:color w:val="000000"/>
          <w:sz w:val="21"/>
          <w:szCs w:val="21"/>
          <w:lang w:val="en-US"/>
        </w:rPr>
        <w:t>dotyczyć</w:t>
      </w:r>
      <w:proofErr w:type="spellEnd"/>
      <w:r w:rsidRPr="00A337B3">
        <w:rPr>
          <w:rFonts w:ascii="Courier New" w:eastAsia="Times New Roman" w:hAnsi="Courier New" w:cs="Courier New"/>
          <w:color w:val="000000"/>
          <w:sz w:val="21"/>
          <w:szCs w:val="21"/>
          <w:lang w:val="en-US"/>
        </w:rPr>
        <w:t>") appears 4 time.</w:t>
      </w:r>
      <w:r>
        <w:rPr>
          <w:rFonts w:ascii="Courier New" w:eastAsia="Times New Roman" w:hAnsi="Courier New" w:cs="Courier New"/>
          <w:color w:val="000000"/>
          <w:sz w:val="21"/>
          <w:szCs w:val="21"/>
          <w:lang w:val="en-US"/>
        </w:rPr>
        <w:t>\\</w:t>
      </w:r>
    </w:p>
    <w:p w14:paraId="11B64594" w14:textId="13960354"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22 ("</w:t>
      </w:r>
      <w:proofErr w:type="spellStart"/>
      <w:r w:rsidRPr="00A337B3">
        <w:rPr>
          <w:rFonts w:ascii="Courier New" w:eastAsia="Times New Roman" w:hAnsi="Courier New" w:cs="Courier New"/>
          <w:color w:val="000000"/>
          <w:sz w:val="21"/>
          <w:szCs w:val="21"/>
          <w:lang w:val="en-US"/>
        </w:rPr>
        <w:t>duży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189809D9" w14:textId="1581FC0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24 ("</w:t>
      </w:r>
      <w:proofErr w:type="spellStart"/>
      <w:r w:rsidRPr="00A337B3">
        <w:rPr>
          <w:rFonts w:ascii="Courier New" w:eastAsia="Times New Roman" w:hAnsi="Courier New" w:cs="Courier New"/>
          <w:color w:val="000000"/>
          <w:sz w:val="21"/>
          <w:szCs w:val="21"/>
          <w:lang w:val="en-US"/>
        </w:rPr>
        <w:t>długo</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1BBE7D76" w14:textId="02DC3BD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30 ("</w:t>
      </w:r>
      <w:proofErr w:type="spellStart"/>
      <w:r w:rsidRPr="00A337B3">
        <w:rPr>
          <w:rFonts w:ascii="Courier New" w:eastAsia="Times New Roman" w:hAnsi="Courier New" w:cs="Courier New"/>
          <w:color w:val="000000"/>
          <w:sz w:val="21"/>
          <w:szCs w:val="21"/>
          <w:lang w:val="en-US"/>
        </w:rPr>
        <w:t>głos</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75DFD11C" w14:textId="0A2D2BF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35 ("</w:t>
      </w:r>
      <w:proofErr w:type="spellStart"/>
      <w:r w:rsidRPr="00A337B3">
        <w:rPr>
          <w:rFonts w:ascii="Courier New" w:eastAsia="Times New Roman" w:hAnsi="Courier New" w:cs="Courier New"/>
          <w:color w:val="000000"/>
          <w:sz w:val="21"/>
          <w:szCs w:val="21"/>
          <w:lang w:val="en-US"/>
        </w:rPr>
        <w:t>intencja</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266616AF" w14:textId="318229EA"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38 ("</w:t>
      </w:r>
      <w:proofErr w:type="spellStart"/>
      <w:r w:rsidRPr="00A337B3">
        <w:rPr>
          <w:rFonts w:ascii="Courier New" w:eastAsia="Times New Roman" w:hAnsi="Courier New" w:cs="Courier New"/>
          <w:color w:val="000000"/>
          <w:sz w:val="21"/>
          <w:szCs w:val="21"/>
          <w:lang w:val="en-US"/>
        </w:rPr>
        <w:t>istotny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358106A0" w14:textId="27557A2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40 ("izba") appears 4 time.</w:t>
      </w:r>
      <w:r>
        <w:rPr>
          <w:rFonts w:ascii="Courier New" w:eastAsia="Times New Roman" w:hAnsi="Courier New" w:cs="Courier New"/>
          <w:color w:val="000000"/>
          <w:sz w:val="21"/>
          <w:szCs w:val="21"/>
          <w:lang w:val="en-US"/>
        </w:rPr>
        <w:t>\\</w:t>
      </w:r>
    </w:p>
    <w:p w14:paraId="31E7F3CE" w14:textId="54402935"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43 ("</w:t>
      </w:r>
      <w:proofErr w:type="spellStart"/>
      <w:r w:rsidRPr="00A337B3">
        <w:rPr>
          <w:rFonts w:ascii="Courier New" w:eastAsia="Times New Roman" w:hAnsi="Courier New" w:cs="Courier New"/>
          <w:color w:val="000000"/>
          <w:sz w:val="21"/>
          <w:szCs w:val="21"/>
          <w:lang w:val="en-US"/>
        </w:rPr>
        <w:t>kierować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A80EAD9" w14:textId="2428D19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lastRenderedPageBreak/>
        <w:t>Word 45 ("</w:t>
      </w:r>
      <w:proofErr w:type="spellStart"/>
      <w:r w:rsidRPr="00A337B3">
        <w:rPr>
          <w:rFonts w:ascii="Courier New" w:eastAsia="Times New Roman" w:hAnsi="Courier New" w:cs="Courier New"/>
          <w:color w:val="000000"/>
          <w:sz w:val="21"/>
          <w:szCs w:val="21"/>
          <w:lang w:val="en-US"/>
        </w:rPr>
        <w:t>komisja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EBE4579" w14:textId="3A2DB9D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59 ("</w:t>
      </w:r>
      <w:proofErr w:type="spellStart"/>
      <w:r w:rsidRPr="00A337B3">
        <w:rPr>
          <w:rFonts w:ascii="Courier New" w:eastAsia="Times New Roman" w:hAnsi="Courier New" w:cs="Courier New"/>
          <w:color w:val="000000"/>
          <w:sz w:val="21"/>
          <w:szCs w:val="21"/>
          <w:lang w:val="en-US"/>
        </w:rPr>
        <w:t>marszałek</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547C071A" w14:textId="3ACF60DD"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60 ("minister") appears 8 time.</w:t>
      </w:r>
      <w:r>
        <w:rPr>
          <w:rFonts w:ascii="Courier New" w:eastAsia="Times New Roman" w:hAnsi="Courier New" w:cs="Courier New"/>
          <w:color w:val="000000"/>
          <w:sz w:val="21"/>
          <w:szCs w:val="21"/>
          <w:lang w:val="en-US"/>
        </w:rPr>
        <w:t>\\</w:t>
      </w:r>
    </w:p>
    <w:p w14:paraId="3529499C" w14:textId="316CF626"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62 ("</w:t>
      </w:r>
      <w:proofErr w:type="spellStart"/>
      <w:r w:rsidRPr="00A337B3">
        <w:rPr>
          <w:rFonts w:ascii="Courier New" w:eastAsia="Times New Roman" w:hAnsi="Courier New" w:cs="Courier New"/>
          <w:color w:val="000000"/>
          <w:sz w:val="21"/>
          <w:szCs w:val="21"/>
          <w:lang w:val="en-US"/>
        </w:rPr>
        <w:t>musieć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0BF9C55C" w14:textId="7781E0B8"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64 ("</w:t>
      </w:r>
      <w:proofErr w:type="spellStart"/>
      <w:r w:rsidRPr="00A337B3">
        <w:rPr>
          <w:rFonts w:ascii="Courier New" w:eastAsia="Times New Roman" w:hAnsi="Courier New" w:cs="Courier New"/>
          <w:color w:val="000000"/>
          <w:sz w:val="21"/>
          <w:szCs w:val="21"/>
          <w:lang w:val="en-US"/>
        </w:rPr>
        <w:t>myśleć</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08150C2E" w14:textId="332E2263" w:rsidR="00A337B3" w:rsidRPr="001A45EC"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45EC">
        <w:rPr>
          <w:rFonts w:ascii="Courier New" w:eastAsia="Times New Roman" w:hAnsi="Courier New" w:cs="Courier New"/>
          <w:color w:val="000000"/>
          <w:sz w:val="21"/>
          <w:szCs w:val="21"/>
        </w:rPr>
        <w:t xml:space="preserve">Word 65 ("mówić") </w:t>
      </w:r>
      <w:proofErr w:type="spellStart"/>
      <w:r w:rsidRPr="001A45EC">
        <w:rPr>
          <w:rFonts w:ascii="Courier New" w:eastAsia="Times New Roman" w:hAnsi="Courier New" w:cs="Courier New"/>
          <w:color w:val="000000"/>
          <w:sz w:val="21"/>
          <w:szCs w:val="21"/>
        </w:rPr>
        <w:t>appears</w:t>
      </w:r>
      <w:proofErr w:type="spellEnd"/>
      <w:r w:rsidRPr="001A45EC">
        <w:rPr>
          <w:rFonts w:ascii="Courier New" w:eastAsia="Times New Roman" w:hAnsi="Courier New" w:cs="Courier New"/>
          <w:color w:val="000000"/>
          <w:sz w:val="21"/>
          <w:szCs w:val="21"/>
        </w:rPr>
        <w:t xml:space="preserve"> 6 </w:t>
      </w:r>
      <w:proofErr w:type="spellStart"/>
      <w:r w:rsidRPr="001A45EC">
        <w:rPr>
          <w:rFonts w:ascii="Courier New" w:eastAsia="Times New Roman" w:hAnsi="Courier New" w:cs="Courier New"/>
          <w:color w:val="000000"/>
          <w:sz w:val="21"/>
          <w:szCs w:val="21"/>
        </w:rPr>
        <w:t>time</w:t>
      </w:r>
      <w:proofErr w:type="spellEnd"/>
      <w:r w:rsidRPr="001A45EC">
        <w:rPr>
          <w:rFonts w:ascii="Courier New" w:eastAsia="Times New Roman" w:hAnsi="Courier New" w:cs="Courier New"/>
          <w:color w:val="000000"/>
          <w:sz w:val="21"/>
          <w:szCs w:val="21"/>
        </w:rPr>
        <w:t>.}</w:t>
      </w:r>
    </w:p>
    <w:p w14:paraId="1C8F43EA" w14:textId="09E511FB" w:rsidR="00A337B3" w:rsidRPr="001A45EC" w:rsidRDefault="00A337B3" w:rsidP="007F31E8"/>
    <w:p w14:paraId="33EF91F7" w14:textId="6A617F29" w:rsidR="00CF1F68" w:rsidRDefault="00CF1F68" w:rsidP="007F31E8">
      <w:r w:rsidRPr="00CF1F68">
        <w:t xml:space="preserve">Następnie możemy </w:t>
      </w:r>
      <w:r>
        <w:t>otrzymać</w:t>
      </w:r>
      <w:r w:rsidRPr="00CF1F68">
        <w:t xml:space="preserve"> </w:t>
      </w:r>
      <w:r>
        <w:t>model</w:t>
      </w:r>
      <w:r w:rsidRPr="00CF1F68">
        <w:t xml:space="preserve"> \</w:t>
      </w:r>
      <w:proofErr w:type="spellStart"/>
      <w:r w:rsidRPr="00CF1F68">
        <w:t>t</w:t>
      </w:r>
      <w:r>
        <w:t>extit</w:t>
      </w:r>
      <w:proofErr w:type="spellEnd"/>
      <w:r>
        <w:t>{</w:t>
      </w:r>
      <w:proofErr w:type="spellStart"/>
      <w:r>
        <w:t>tf-idf</w:t>
      </w:r>
      <w:proofErr w:type="spellEnd"/>
      <w:r>
        <w:t>}</w:t>
      </w:r>
      <w:r w:rsidR="00783E76">
        <w:t xml:space="preserve">, który wyznaczy macierz tych wartości. Zauważmy, że informacje z </w:t>
      </w:r>
      <w:proofErr w:type="spellStart"/>
      <w:r w:rsidR="00783E76">
        <w:t>BoW</w:t>
      </w:r>
      <w:proofErr w:type="spellEnd"/>
      <w:r w:rsidR="00783E76">
        <w:t xml:space="preserve"> agregują słowa wyłącznie na poziomie lokalnym, a TF-IDF dodaje do tego wymiar globalny. </w:t>
      </w:r>
      <w:r w:rsidR="008C3B6D">
        <w:t>Sprawdźmy czy modele LDA budowane na tych dwóch zestawach danych będą się od siebie istotnie różnić. Wykorzystamy do tego funkcję \</w:t>
      </w:r>
      <w:proofErr w:type="spellStart"/>
      <w:r w:rsidR="008C3B6D">
        <w:t>textit</w:t>
      </w:r>
      <w:proofErr w:type="spellEnd"/>
      <w:r w:rsidR="008C3B6D">
        <w:t>{</w:t>
      </w:r>
      <w:proofErr w:type="spellStart"/>
      <w:r w:rsidR="008C3B6D" w:rsidRPr="008C3B6D">
        <w:t>gensim.models.LdaMulticore</w:t>
      </w:r>
      <w:proofErr w:type="spellEnd"/>
      <w:r w:rsidR="008C3B6D">
        <w:t>}. Wywołując tę funkcję możemy określić parametry $</w:t>
      </w:r>
      <w:proofErr w:type="spellStart"/>
      <w:r w:rsidR="008C3B6D">
        <w:t>num_topics</w:t>
      </w:r>
      <w:proofErr w:type="spellEnd"/>
      <w:r w:rsidR="008C3B6D">
        <w:t>$ czyli liczbę tematów jakie chcemy określić w naszym korpusie. Domyślna wartość to 100</w:t>
      </w:r>
      <w:r w:rsidR="009025AC">
        <w:t>, co może się wydawać dużą wartością.</w:t>
      </w:r>
    </w:p>
    <w:p w14:paraId="683E8CC6" w14:textId="21C4563B" w:rsidR="00A15BB9" w:rsidRDefault="000C76E5" w:rsidP="007F31E8">
      <w:r>
        <w:t>Po wywołaniu funkcji z parametrami $</w:t>
      </w:r>
      <w:r w:rsidRPr="000C76E5">
        <w:t xml:space="preserve"> </w:t>
      </w:r>
      <w:proofErr w:type="spellStart"/>
      <w:r w:rsidRPr="000C76E5">
        <w:t>num</w:t>
      </w:r>
      <w:proofErr w:type="spellEnd"/>
      <w:r>
        <w:t>\</w:t>
      </w:r>
      <w:r w:rsidRPr="000C76E5">
        <w:t>_</w:t>
      </w:r>
      <w:proofErr w:type="spellStart"/>
      <w:r w:rsidRPr="000C76E5">
        <w:t>topics</w:t>
      </w:r>
      <w:proofErr w:type="spellEnd"/>
      <w:r w:rsidRPr="000C76E5">
        <w:t xml:space="preserve">=100, </w:t>
      </w:r>
      <w:proofErr w:type="spellStart"/>
      <w:r w:rsidRPr="000C76E5">
        <w:t>passes</w:t>
      </w:r>
      <w:proofErr w:type="spellEnd"/>
      <w:r w:rsidRPr="000C76E5">
        <w:t>=1</w:t>
      </w:r>
      <w:r>
        <w:t xml:space="preserve">$ otrzymujemy wyniki pokazane na obrazku \ref{tm01}. Wizualizacja prezentuje 10 słów najistotniejszych w określaniu danego tematu. Niektóre tematy wydają się bardzo precyzyjnie określone np. </w:t>
      </w:r>
      <w:proofErr w:type="spellStart"/>
      <w:r>
        <w:t>Topic</w:t>
      </w:r>
      <w:proofErr w:type="spellEnd"/>
      <w:r>
        <w:t xml:space="preserve"> 0 dotyczy wymiaru sprawiedliwości, </w:t>
      </w:r>
      <w:proofErr w:type="spellStart"/>
      <w:r>
        <w:t>Topic</w:t>
      </w:r>
      <w:proofErr w:type="spellEnd"/>
      <w:r>
        <w:t xml:space="preserve"> 1 podatków, </w:t>
      </w:r>
      <w:proofErr w:type="spellStart"/>
      <w:r>
        <w:t>Topic</w:t>
      </w:r>
      <w:proofErr w:type="spellEnd"/>
      <w:r>
        <w:t xml:space="preserve"> 8 to służba zdrowia a </w:t>
      </w:r>
      <w:proofErr w:type="spellStart"/>
      <w:r>
        <w:t>Topic</w:t>
      </w:r>
      <w:proofErr w:type="spellEnd"/>
      <w:r>
        <w:t xml:space="preserve"> 90 transport.</w:t>
      </w:r>
      <w:r w:rsidR="009025AC">
        <w:t xml:space="preserve"> Pojawiają się też tematy „mieszane”, którym trudno opisać np. </w:t>
      </w:r>
      <w:proofErr w:type="spellStart"/>
      <w:r w:rsidR="009025AC">
        <w:t>Topic</w:t>
      </w:r>
      <w:proofErr w:type="spellEnd"/>
      <w:r w:rsidR="009025AC">
        <w:t xml:space="preserve"> 2 czy </w:t>
      </w:r>
      <w:proofErr w:type="spellStart"/>
      <w:r w:rsidR="009025AC">
        <w:t>Topic</w:t>
      </w:r>
      <w:proofErr w:type="spellEnd"/>
      <w:r w:rsidR="009025AC">
        <w:t xml:space="preserve"> 5. W definicji tematów pojawiają się takie słowa jak „poseł”, „minister”, „polski”, które wydają zbyt pospolite aby dobrze określać poszczególne tematy. </w:t>
      </w:r>
      <w:r w:rsidR="00A15BB9">
        <w:t>Statystyki dla tych słów wyglądają następująco:\\</w:t>
      </w:r>
    </w:p>
    <w:p w14:paraId="72540624" w14:textId="6B1A6BC6"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128 - poseł pojawia się w korpusie 182857 razy i występuje w 66968 dokumentach (42.2%).</w:t>
      </w:r>
      <w:r>
        <w:rPr>
          <w:rFonts w:ascii="Courier New" w:eastAsia="Times New Roman" w:hAnsi="Courier New" w:cs="Courier New"/>
          <w:color w:val="000000"/>
          <w:sz w:val="21"/>
          <w:szCs w:val="21"/>
        </w:rPr>
        <w:t>\\</w:t>
      </w:r>
    </w:p>
    <w:p w14:paraId="0DFF87E4" w14:textId="1D58CCC5"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60 - minister pojawia się w korpusie 236987 razy i występuje w 77965 dokumentach (49.1%).</w:t>
      </w:r>
      <w:r>
        <w:rPr>
          <w:rFonts w:ascii="Courier New" w:eastAsia="Times New Roman" w:hAnsi="Courier New" w:cs="Courier New"/>
          <w:color w:val="000000"/>
          <w:sz w:val="21"/>
          <w:szCs w:val="21"/>
        </w:rPr>
        <w:t>\\</w:t>
      </w:r>
    </w:p>
    <w:p w14:paraId="3DCC0E64" w14:textId="0D2856CF" w:rsidR="00A15BB9" w:rsidRP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123 - polski pojawia się w korpusie 245334 razy i występuje w 73013 dokumentach (46.0%).</w:t>
      </w:r>
      <w:r>
        <w:rPr>
          <w:rFonts w:ascii="Courier New" w:eastAsia="Times New Roman" w:hAnsi="Courier New" w:cs="Courier New"/>
          <w:color w:val="000000"/>
          <w:sz w:val="21"/>
          <w:szCs w:val="21"/>
        </w:rPr>
        <w:t>\\</w:t>
      </w:r>
    </w:p>
    <w:p w14:paraId="0FB107B9" w14:textId="77777777" w:rsidR="00A15BB9" w:rsidRDefault="00A15BB9" w:rsidP="007F31E8"/>
    <w:p w14:paraId="2D2230F1" w14:textId="6C53F3D7" w:rsidR="000C76E5" w:rsidRDefault="00A15BB9" w:rsidP="007F31E8">
      <w:r>
        <w:t>Wykonano ponownie proces oczyszczania słownika ze zmianą parametru $</w:t>
      </w:r>
      <w:r w:rsidRPr="00A15BB9">
        <w:t>no</w:t>
      </w:r>
      <w:r>
        <w:t>\</w:t>
      </w:r>
      <w:r w:rsidRPr="00A15BB9">
        <w:t>_</w:t>
      </w:r>
      <w:proofErr w:type="spellStart"/>
      <w:r w:rsidRPr="00A15BB9">
        <w:t>above</w:t>
      </w:r>
      <w:proofErr w:type="spellEnd"/>
      <w:r>
        <w:t>$ na 40%. Zmieniło to wielkość słownika jedynie o 12 elementów.</w:t>
      </w:r>
      <w:r w:rsidR="00472A12">
        <w:t xml:space="preserve"> Zobaczmy czy wpłynęło to na generowane tematy.</w:t>
      </w:r>
      <w:r w:rsidR="00F22915">
        <w:t xml:space="preserve"> Wyniki zaprezentowane na rysunku \ref{tm02} sprawiają jednak wrażenie bardziej chaotycznych niż dla poprzedniego zestawu parametrów.</w:t>
      </w:r>
    </w:p>
    <w:p w14:paraId="6BBE7E2E" w14:textId="5DD1D7CF" w:rsidR="00C541C5" w:rsidRDefault="00874213" w:rsidP="007F31E8">
      <w:r>
        <w:t xml:space="preserve">Wyniki testowano dla kilku zestawów parametrów filtrowania słownika </w:t>
      </w:r>
      <w:r w:rsidR="00AC232C">
        <w:t xml:space="preserve">oraz liczby tematów </w:t>
      </w:r>
      <w:r>
        <w:t>i oceniano subiektywnie pod kątem spójności tematów.</w:t>
      </w:r>
      <w:r w:rsidR="00D51B27">
        <w:t xml:space="preserve"> Wydaje się, że 20 tematów to zbyt mało aby </w:t>
      </w:r>
      <w:r w:rsidR="00171102">
        <w:t xml:space="preserve">pokryć pełne spektrum przemówień polskich polityków. </w:t>
      </w:r>
      <w:r w:rsidR="007E2CEC">
        <w:t>Poza subiektywną oceną jakości wygenerowanych tematów istnieje kilka analiz, które mogą pomóc w wyborze optymalnego modelu LDA. W kolejnych podrozdziałach przyjrzymy się kilku z nich.</w:t>
      </w:r>
    </w:p>
    <w:p w14:paraId="29532CCA" w14:textId="76EA0231" w:rsidR="007E2CEC" w:rsidRDefault="007E2CEC" w:rsidP="007F31E8"/>
    <w:p w14:paraId="0A631694" w14:textId="3F375E60" w:rsidR="007E2CEC" w:rsidRPr="00C32622" w:rsidRDefault="007E2CEC" w:rsidP="007F31E8">
      <w:r w:rsidRPr="00C32622">
        <w:t>\</w:t>
      </w:r>
      <w:proofErr w:type="spellStart"/>
      <w:r w:rsidRPr="00C32622">
        <w:t>section</w:t>
      </w:r>
      <w:proofErr w:type="spellEnd"/>
      <w:r w:rsidRPr="00C32622">
        <w:t>{</w:t>
      </w:r>
      <w:r w:rsidR="003B50CD" w:rsidRPr="00C32622">
        <w:t>Koherentność modelu</w:t>
      </w:r>
      <w:r w:rsidRPr="00C32622">
        <w:t>}\</w:t>
      </w:r>
      <w:proofErr w:type="spellStart"/>
      <w:r w:rsidRPr="00C32622">
        <w:t>label</w:t>
      </w:r>
      <w:proofErr w:type="spellEnd"/>
      <w:r w:rsidRPr="00C32622">
        <w:t>{</w:t>
      </w:r>
      <w:proofErr w:type="spellStart"/>
      <w:r w:rsidRPr="00C32622">
        <w:t>section:ldacoh</w:t>
      </w:r>
      <w:proofErr w:type="spellEnd"/>
      <w:r w:rsidRPr="00C32622">
        <w:t>}</w:t>
      </w:r>
    </w:p>
    <w:p w14:paraId="5FE7FC95" w14:textId="77777777" w:rsidR="00E62F44" w:rsidRDefault="003B50CD" w:rsidP="007E2CEC">
      <w:r w:rsidRPr="003B50CD">
        <w:t>Jeśli trenujemy model korzystając z</w:t>
      </w:r>
      <w:r>
        <w:t xml:space="preserve"> metod uczenia nienadzorowanego, ocena jego jakości może stanowić wyzwanie. Odnosząc to do zagadnienia identyfikacji tematów, musimy spróbować dobrać miarę, która pozwoli nam decydować o tym, jaka liczba tematów jest ‘lepsza’ dla naszego korpusu lub też jak zmiana parametrów treningu wpływa na dopasowanie modelu.</w:t>
      </w:r>
      <w:r w:rsidR="000C3310">
        <w:t xml:space="preserve"> Zagadnienie to jest szeroko analizowane w </w:t>
      </w:r>
      <w:r w:rsidR="00E63DE6">
        <w:t xml:space="preserve">\ref{RTL}. Autorzy wskazują, że w ocenie takich modeli ważna jest zarówno spójność poszczególnych tematów jaki możliwość ich interpretacji przez ludzi. Wygenerowanie zestawu tematów, które kategoryzują dokumenty, ale nie dają się opisać, nie wnosi wartości dodanej do tego zagadnienia. </w:t>
      </w:r>
      <w:r w:rsidR="00A22867">
        <w:t xml:space="preserve">Opisane przez nich badanie porównywały wyniki kilku metod identyfikacji tematów z </w:t>
      </w:r>
      <w:r w:rsidR="00A22867">
        <w:lastRenderedPageBreak/>
        <w:t>wynikami otrzymanymi w badaniu z uczestnictwem ludzi. Uczestnicy badania wykonywali dwa zadania. Pierwsze z nich $</w:t>
      </w:r>
      <w:proofErr w:type="spellStart"/>
      <w:r w:rsidR="00A22867">
        <w:t>word</w:t>
      </w:r>
      <w:proofErr w:type="spellEnd"/>
      <w:r w:rsidR="00A22867">
        <w:t xml:space="preserve"> </w:t>
      </w:r>
      <w:proofErr w:type="spellStart"/>
      <w:r w:rsidR="00A22867">
        <w:t>intruder</w:t>
      </w:r>
      <w:proofErr w:type="spellEnd"/>
      <w:r w:rsidR="00A22867">
        <w:t>$ polegało na wskazaniu niepasującego słowa w podanym zestawie, a drugie $</w:t>
      </w:r>
      <w:proofErr w:type="spellStart"/>
      <w:r w:rsidR="00A22867">
        <w:t>topic</w:t>
      </w:r>
      <w:proofErr w:type="spellEnd"/>
      <w:r w:rsidR="00A22867">
        <w:t xml:space="preserve"> </w:t>
      </w:r>
      <w:proofErr w:type="spellStart"/>
      <w:r w:rsidR="00A22867">
        <w:t>intruder</w:t>
      </w:r>
      <w:proofErr w:type="spellEnd"/>
      <w:r w:rsidR="00A22867">
        <w:t xml:space="preserve">$ na wskazaniu tematu, który nie pasował do zaprezentowanego fragmentu dokumentu. Otrzymane wyniki były wykorzystane do oceny spójności słów opisujących tematy zwracane przez model praz poprawność w identyfikacji tematów występujących w danym dokumencie. </w:t>
      </w:r>
    </w:p>
    <w:p w14:paraId="46D52563" w14:textId="77777777" w:rsidR="00E62F44" w:rsidRDefault="00E62F44" w:rsidP="007E2CEC"/>
    <w:p w14:paraId="65EFC2CE" w14:textId="512A1DBB" w:rsidR="0034671D" w:rsidRDefault="00E63DE6" w:rsidP="007E2CEC">
      <w:r>
        <w:t xml:space="preserve">W </w:t>
      </w:r>
      <w:r w:rsidR="000C3310">
        <w:t>\ref{COH}</w:t>
      </w:r>
      <w:r>
        <w:t xml:space="preserve"> a</w:t>
      </w:r>
      <w:r w:rsidR="000C3310">
        <w:t xml:space="preserve">utorzy przeanalizowali szereg miar dotyczących </w:t>
      </w:r>
      <w:r w:rsidR="0034671D">
        <w:t>ocen</w:t>
      </w:r>
      <w:r w:rsidR="000C3310">
        <w:t>y</w:t>
      </w:r>
      <w:r w:rsidR="0034671D">
        <w:t xml:space="preserve"> koherentności ($ang. </w:t>
      </w:r>
      <w:proofErr w:type="spellStart"/>
      <w:r w:rsidR="0034671D">
        <w:t>coherency</w:t>
      </w:r>
      <w:proofErr w:type="spellEnd"/>
      <w:r w:rsidR="0034671D">
        <w:t>$) modeli</w:t>
      </w:r>
      <w:r w:rsidR="005B2CA2">
        <w:t>, które pozwalają ocenić spójność generowanych tematów.</w:t>
      </w:r>
      <w:r w:rsidR="00E62F44">
        <w:t xml:space="preserve"> </w:t>
      </w:r>
      <w:r w:rsidR="009E3330">
        <w:t xml:space="preserve">Badanie obejmowało </w:t>
      </w:r>
      <w:r w:rsidR="00ED437A">
        <w:t>konstrukcję</w:t>
      </w:r>
      <w:r w:rsidR="009E3330">
        <w:t xml:space="preserve"> miar </w:t>
      </w:r>
      <w:r w:rsidR="00E62F44">
        <w:t>będąc</w:t>
      </w:r>
      <w:r w:rsidR="009E3330">
        <w:t>ych</w:t>
      </w:r>
      <w:r w:rsidR="00E62F44">
        <w:t xml:space="preserve"> pewnym układem następujących elementów: \</w:t>
      </w:r>
      <w:proofErr w:type="spellStart"/>
      <w:r w:rsidR="00E62F44">
        <w:t>begin</w:t>
      </w:r>
      <w:proofErr w:type="spellEnd"/>
      <w:r w:rsidR="00E62F44">
        <w:t>{</w:t>
      </w:r>
      <w:proofErr w:type="spellStart"/>
      <w:r w:rsidR="00E62F44">
        <w:t>itemize</w:t>
      </w:r>
      <w:proofErr w:type="spellEnd"/>
      <w:r w:rsidR="00E62F44">
        <w:t>}</w:t>
      </w:r>
    </w:p>
    <w:p w14:paraId="365396AB" w14:textId="09E973C6" w:rsidR="00E62F44" w:rsidRDefault="00E62F44" w:rsidP="00E62F44">
      <w:pPr>
        <w:pStyle w:val="HTML-wstpniesformatowany"/>
        <w:shd w:val="clear" w:color="auto" w:fill="F0F0F0"/>
        <w:rPr>
          <w:color w:val="5D6879"/>
          <w:sz w:val="24"/>
          <w:szCs w:val="24"/>
          <w:lang w:eastAsia="en-US"/>
        </w:rPr>
      </w:pPr>
      <w:r>
        <w:t>\</w:t>
      </w:r>
      <w:proofErr w:type="spellStart"/>
      <w:r>
        <w:t>item</w:t>
      </w:r>
      <w:proofErr w:type="spellEnd"/>
      <w:r>
        <w:t xml:space="preserve"> metody podziału zestawu słów na podzbiory ($</w:t>
      </w:r>
      <w:proofErr w:type="spellStart"/>
      <w:r>
        <w:t>segmentation</w:t>
      </w:r>
      <w:proofErr w:type="spellEnd"/>
      <w:r>
        <w:t xml:space="preserve"> </w:t>
      </w:r>
      <w:r w:rsidRPr="00E62F44">
        <w:rPr>
          <w:color w:val="5D6879"/>
          <w:sz w:val="24"/>
          <w:szCs w:val="24"/>
          <w:lang w:eastAsia="en-US"/>
        </w:rPr>
        <w:t>\</w:t>
      </w:r>
      <w:proofErr w:type="spellStart"/>
      <w:r w:rsidRPr="00E62F44">
        <w:rPr>
          <w:color w:val="5D6879"/>
          <w:sz w:val="24"/>
          <w:szCs w:val="24"/>
          <w:lang w:eastAsia="en-US"/>
        </w:rPr>
        <w:t>mathcal</w:t>
      </w:r>
      <w:proofErr w:type="spellEnd"/>
      <w:r w:rsidRPr="00E62F44">
        <w:rPr>
          <w:color w:val="5D6879"/>
          <w:sz w:val="24"/>
          <w:szCs w:val="24"/>
          <w:lang w:eastAsia="en-US"/>
        </w:rPr>
        <w:t>{</w:t>
      </w:r>
      <w:r>
        <w:rPr>
          <w:color w:val="5D6879"/>
          <w:sz w:val="24"/>
          <w:szCs w:val="24"/>
          <w:lang w:eastAsia="en-US"/>
        </w:rPr>
        <w:t>S</w:t>
      </w:r>
      <w:r w:rsidRPr="00E62F44">
        <w:rPr>
          <w:color w:val="5D6879"/>
          <w:sz w:val="24"/>
          <w:szCs w:val="24"/>
          <w:lang w:eastAsia="en-US"/>
        </w:rPr>
        <w:t>}</w:t>
      </w:r>
      <w:r>
        <w:rPr>
          <w:color w:val="5D6879"/>
          <w:sz w:val="24"/>
          <w:szCs w:val="24"/>
          <w:lang w:eastAsia="en-US"/>
        </w:rPr>
        <w:t>$),</w:t>
      </w:r>
    </w:p>
    <w:p w14:paraId="7BB5C78D" w14:textId="2FF59D11"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miary, za pomocą której będzie określania spójność wygenerowanych podzbiorów ($</w:t>
      </w:r>
      <w:proofErr w:type="spellStart"/>
      <w:r>
        <w:rPr>
          <w:color w:val="5D6879"/>
          <w:sz w:val="24"/>
          <w:szCs w:val="24"/>
          <w:lang w:eastAsia="en-US"/>
        </w:rPr>
        <w:t>measures</w:t>
      </w:r>
      <w:proofErr w:type="spellEnd"/>
      <w:r>
        <w:rPr>
          <w:color w:val="5D6879"/>
          <w:sz w:val="24"/>
          <w:szCs w:val="24"/>
          <w:lang w:eastAsia="en-US"/>
        </w:rPr>
        <w:t xml:space="preserve"> \</w:t>
      </w:r>
      <w:proofErr w:type="spellStart"/>
      <w:r>
        <w:rPr>
          <w:color w:val="5D6879"/>
          <w:sz w:val="24"/>
          <w:szCs w:val="24"/>
          <w:lang w:eastAsia="en-US"/>
        </w:rPr>
        <w:t>mathcal</w:t>
      </w:r>
      <w:proofErr w:type="spellEnd"/>
      <w:r>
        <w:rPr>
          <w:color w:val="5D6879"/>
          <w:sz w:val="24"/>
          <w:szCs w:val="24"/>
          <w:lang w:eastAsia="en-US"/>
        </w:rPr>
        <w:t>{M}$),</w:t>
      </w:r>
    </w:p>
    <w:p w14:paraId="7C97650C" w14:textId="5A305470"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metody określania prawdopodobieństwa słów, które jest wykorzystywane w powyższych miarach ($\</w:t>
      </w:r>
      <w:proofErr w:type="spellStart"/>
      <w:r>
        <w:rPr>
          <w:color w:val="5D6879"/>
          <w:sz w:val="24"/>
          <w:szCs w:val="24"/>
          <w:lang w:eastAsia="en-US"/>
        </w:rPr>
        <w:t>mathcal</w:t>
      </w:r>
      <w:proofErr w:type="spellEnd"/>
      <w:r>
        <w:rPr>
          <w:color w:val="5D6879"/>
          <w:sz w:val="24"/>
          <w:szCs w:val="24"/>
          <w:lang w:eastAsia="en-US"/>
        </w:rPr>
        <w:t>{p}$),</w:t>
      </w:r>
    </w:p>
    <w:p w14:paraId="0B242661" w14:textId="5E77640A" w:rsidR="00E62F44" w:rsidRP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funkcji agregującej otrzymane wyniki ($\Sigma$).</w:t>
      </w:r>
    </w:p>
    <w:p w14:paraId="345A0BF5" w14:textId="6F5713A7" w:rsidR="009E3330" w:rsidRDefault="009E3330" w:rsidP="007E2CEC">
      <w:r>
        <w:t>\end{</w:t>
      </w:r>
      <w:proofErr w:type="spellStart"/>
      <w:r>
        <w:t>itemize</w:t>
      </w:r>
      <w:proofErr w:type="spellEnd"/>
      <w:r>
        <w:t>}</w:t>
      </w:r>
    </w:p>
    <w:p w14:paraId="63F4E21E" w14:textId="56DD9F28" w:rsidR="00E62F44" w:rsidRDefault="009E3330" w:rsidP="009E3330">
      <w:pPr>
        <w:autoSpaceDE w:val="0"/>
        <w:autoSpaceDN w:val="0"/>
        <w:adjustRightInd w:val="0"/>
        <w:spacing w:after="0" w:line="240" w:lineRule="auto"/>
        <w:rPr>
          <w:rFonts w:ascii="CMSY9" w:hAnsi="CMSY9" w:cs="CMSY9"/>
          <w:sz w:val="18"/>
          <w:szCs w:val="18"/>
        </w:rPr>
      </w:pPr>
      <w:r>
        <w:t xml:space="preserve">Pozwala to zdefiniować przestrzeń możliwych </w:t>
      </w:r>
      <w:proofErr w:type="spellStart"/>
      <w:r>
        <w:t>configuracji</w:t>
      </w:r>
      <w:proofErr w:type="spellEnd"/>
      <w:r>
        <w:t xml:space="preserve"> $</w:t>
      </w:r>
      <w:r w:rsidRPr="009E3330">
        <w:rPr>
          <w:rFonts w:ascii="CMSY9" w:hAnsi="CMSY9" w:cs="CMSY9"/>
          <w:sz w:val="18"/>
          <w:szCs w:val="18"/>
        </w:rPr>
        <w:t xml:space="preserve"> </w:t>
      </w:r>
      <w:r>
        <w:rPr>
          <w:rFonts w:ascii="CMSY9" w:hAnsi="CMSY9" w:cs="CMSY9"/>
          <w:sz w:val="18"/>
          <w:szCs w:val="18"/>
        </w:rPr>
        <w:t>C</w:t>
      </w:r>
      <w:r w:rsidRPr="009E3330">
        <w:rPr>
          <w:rFonts w:ascii="CMSY9" w:hAnsi="CMSY9" w:cs="CMSY9"/>
          <w:sz w:val="18"/>
          <w:szCs w:val="18"/>
        </w:rPr>
        <w:t xml:space="preserve"> </w:t>
      </w:r>
      <w:r w:rsidRPr="009E3330">
        <w:rPr>
          <w:rFonts w:ascii="CMR9" w:hAnsi="CMR9" w:cs="CMR9"/>
          <w:sz w:val="18"/>
          <w:szCs w:val="18"/>
        </w:rPr>
        <w:t xml:space="preserve">= </w:t>
      </w:r>
      <w:r>
        <w:rPr>
          <w:rFonts w:ascii="CMR9" w:hAnsi="CMR9" w:cs="CMR9"/>
          <w:sz w:val="18"/>
          <w:szCs w:val="18"/>
        </w:rPr>
        <w:t>\</w:t>
      </w:r>
      <w:proofErr w:type="spellStart"/>
      <w:r>
        <w:rPr>
          <w:rFonts w:ascii="CMR9" w:hAnsi="CMR9" w:cs="CMR9"/>
          <w:sz w:val="18"/>
          <w:szCs w:val="18"/>
        </w:rPr>
        <w:t>mathcal</w:t>
      </w:r>
      <w:proofErr w:type="spellEnd"/>
      <w:r>
        <w:rPr>
          <w:rFonts w:ascii="CMR9" w:hAnsi="CMR9" w:cs="CMR9"/>
          <w:sz w:val="18"/>
          <w:szCs w:val="18"/>
        </w:rPr>
        <w:t>{</w:t>
      </w:r>
      <w:r w:rsidRPr="009E3330">
        <w:rPr>
          <w:rFonts w:ascii="CMSY9" w:hAnsi="CMSY9" w:cs="CMSY9"/>
          <w:sz w:val="18"/>
          <w:szCs w:val="18"/>
        </w:rPr>
        <w:t>S</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w:t>
      </w:r>
      <w:r w:rsidRPr="009E3330">
        <w:rPr>
          <w:rFonts w:ascii="CMSY9" w:hAnsi="CMSY9" w:cs="CMSY9"/>
          <w:sz w:val="18"/>
          <w:szCs w:val="18"/>
        </w:rPr>
        <w:t>M</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{P}$.</w:t>
      </w:r>
      <w:r w:rsidR="00ED437A">
        <w:rPr>
          <w:rFonts w:ascii="CMSY9" w:hAnsi="CMSY9" w:cs="CMSY9"/>
          <w:sz w:val="18"/>
          <w:szCs w:val="18"/>
        </w:rPr>
        <w:t xml:space="preserve"> W tak zdefiniowanej przestrzeni poszukiwano układu najlepiej korelującego z ludzkim osądem.</w:t>
      </w:r>
      <w:r w:rsidR="00C32622">
        <w:rPr>
          <w:rFonts w:ascii="CMSY9" w:hAnsi="CMSY9" w:cs="CMSY9"/>
          <w:sz w:val="18"/>
          <w:szCs w:val="18"/>
        </w:rPr>
        <w:t xml:space="preserve"> </w:t>
      </w:r>
      <w:r w:rsidR="003C352A">
        <w:rPr>
          <w:rFonts w:ascii="CMSY9" w:hAnsi="CMSY9" w:cs="CMSY9"/>
          <w:sz w:val="18"/>
          <w:szCs w:val="18"/>
        </w:rPr>
        <w:t>Miara optymalizująca to zagadnienie została oznaczona jako $</w:t>
      </w:r>
      <w:proofErr w:type="spellStart"/>
      <w:r w:rsidR="003C352A">
        <w:rPr>
          <w:rFonts w:ascii="CMSY9" w:hAnsi="CMSY9" w:cs="CMSY9"/>
          <w:sz w:val="18"/>
          <w:szCs w:val="18"/>
        </w:rPr>
        <w:t>C_v</w:t>
      </w:r>
      <w:proofErr w:type="spellEnd"/>
      <w:r w:rsidR="003C352A">
        <w:rPr>
          <w:rFonts w:ascii="CMSY9" w:hAnsi="CMSY9" w:cs="CMSY9"/>
          <w:sz w:val="18"/>
          <w:szCs w:val="18"/>
        </w:rPr>
        <w:t>$ i jest zaimplementowana w pakiecie $</w:t>
      </w:r>
      <w:proofErr w:type="spellStart"/>
      <w:r w:rsidR="003C352A">
        <w:rPr>
          <w:rFonts w:ascii="CMSY9" w:hAnsi="CMSY9" w:cs="CMSY9"/>
          <w:sz w:val="18"/>
          <w:szCs w:val="18"/>
        </w:rPr>
        <w:t>gensim</w:t>
      </w:r>
      <w:proofErr w:type="spellEnd"/>
      <w:r w:rsidR="003C352A">
        <w:rPr>
          <w:rFonts w:ascii="CMSY9" w:hAnsi="CMSY9" w:cs="CMSY9"/>
          <w:sz w:val="18"/>
          <w:szCs w:val="18"/>
        </w:rPr>
        <w:t xml:space="preserve">$. </w:t>
      </w:r>
    </w:p>
    <w:p w14:paraId="0F2FAE68" w14:textId="33427C56" w:rsidR="003C352A" w:rsidRDefault="003C352A" w:rsidP="009E3330">
      <w:pPr>
        <w:autoSpaceDE w:val="0"/>
        <w:autoSpaceDN w:val="0"/>
        <w:adjustRightInd w:val="0"/>
        <w:spacing w:after="0" w:line="240" w:lineRule="auto"/>
        <w:rPr>
          <w:rFonts w:ascii="CMSY9" w:hAnsi="CMSY9" w:cs="CMSY9"/>
          <w:sz w:val="18"/>
          <w:szCs w:val="18"/>
        </w:rPr>
      </w:pPr>
    </w:p>
    <w:p w14:paraId="18A8BDB2" w14:textId="0C9863F7" w:rsidR="003C352A" w:rsidRDefault="003C352A" w:rsidP="009E3330">
      <w:pPr>
        <w:autoSpaceDE w:val="0"/>
        <w:autoSpaceDN w:val="0"/>
        <w:adjustRightInd w:val="0"/>
        <w:spacing w:after="0" w:line="240" w:lineRule="auto"/>
        <w:rPr>
          <w:rFonts w:ascii="CMSY9" w:hAnsi="CMSY9" w:cs="CMSY9"/>
          <w:sz w:val="18"/>
          <w:szCs w:val="18"/>
        </w:rPr>
      </w:pPr>
      <w:r>
        <w:rPr>
          <w:rFonts w:ascii="CMSY9" w:hAnsi="CMSY9" w:cs="CMSY9"/>
          <w:sz w:val="18"/>
          <w:szCs w:val="18"/>
        </w:rPr>
        <w:t>W kolejnym etapie prac przeprowadzono przeszukiwanie przestrzeni parametrów metodą \</w:t>
      </w:r>
      <w:proofErr w:type="spellStart"/>
      <w:r>
        <w:rPr>
          <w:rFonts w:ascii="CMSY9" w:hAnsi="CMSY9" w:cs="CMSY9"/>
          <w:sz w:val="18"/>
          <w:szCs w:val="18"/>
        </w:rPr>
        <w:t>textit</w:t>
      </w:r>
      <w:proofErr w:type="spellEnd"/>
      <w:r>
        <w:rPr>
          <w:rFonts w:ascii="CMSY9" w:hAnsi="CMSY9" w:cs="CMSY9"/>
          <w:sz w:val="18"/>
          <w:szCs w:val="18"/>
        </w:rPr>
        <w:t>{</w:t>
      </w:r>
      <w:proofErr w:type="spellStart"/>
      <w:r>
        <w:rPr>
          <w:rFonts w:ascii="CMSY9" w:hAnsi="CMSY9" w:cs="CMSY9"/>
          <w:sz w:val="18"/>
          <w:szCs w:val="18"/>
        </w:rPr>
        <w:t>grid</w:t>
      </w:r>
      <w:proofErr w:type="spellEnd"/>
      <w:r>
        <w:rPr>
          <w:rFonts w:ascii="CMSY9" w:hAnsi="CMSY9" w:cs="CMSY9"/>
          <w:sz w:val="18"/>
          <w:szCs w:val="18"/>
        </w:rPr>
        <w:t xml:space="preserve"> </w:t>
      </w:r>
      <w:proofErr w:type="spellStart"/>
      <w:r>
        <w:rPr>
          <w:rFonts w:ascii="CMSY9" w:hAnsi="CMSY9" w:cs="CMSY9"/>
          <w:sz w:val="18"/>
          <w:szCs w:val="18"/>
        </w:rPr>
        <w:t>search</w:t>
      </w:r>
      <w:proofErr w:type="spellEnd"/>
      <w:r>
        <w:rPr>
          <w:rFonts w:ascii="CMSY9" w:hAnsi="CMSY9" w:cs="CMSY9"/>
          <w:sz w:val="18"/>
          <w:szCs w:val="18"/>
        </w:rPr>
        <w:t>}. Parametry, które podlegały zmianie</w:t>
      </w:r>
      <w:r w:rsidR="00795806">
        <w:rPr>
          <w:rFonts w:ascii="CMSY9" w:hAnsi="CMSY9" w:cs="CMSY9"/>
          <w:sz w:val="18"/>
          <w:szCs w:val="18"/>
        </w:rPr>
        <w:t xml:space="preserve"> to $no\_</w:t>
      </w:r>
      <w:proofErr w:type="spellStart"/>
      <w:r w:rsidR="00795806">
        <w:rPr>
          <w:rFonts w:ascii="CMSY9" w:hAnsi="CMSY9" w:cs="CMSY9"/>
          <w:sz w:val="18"/>
          <w:szCs w:val="18"/>
        </w:rPr>
        <w:t>above</w:t>
      </w:r>
      <w:proofErr w:type="spellEnd"/>
      <w:r w:rsidR="00795806">
        <w:rPr>
          <w:rFonts w:ascii="CMSY9" w:hAnsi="CMSY9" w:cs="CMSY9"/>
          <w:sz w:val="18"/>
          <w:szCs w:val="18"/>
        </w:rPr>
        <w:t>$ (30\%, 40\%, 50\%) w procesie tworzenia słownika, liczba tematów poszukiwanych w korpusie (20, 30, 40, 50) oraz $</w:t>
      </w:r>
      <w:proofErr w:type="spellStart"/>
      <w:r w:rsidR="00795806">
        <w:rPr>
          <w:rFonts w:ascii="CMSY9" w:hAnsi="CMSY9" w:cs="CMSY9"/>
          <w:sz w:val="18"/>
          <w:szCs w:val="18"/>
        </w:rPr>
        <w:t>passes</w:t>
      </w:r>
      <w:proofErr w:type="spellEnd"/>
      <w:r w:rsidR="00795806">
        <w:rPr>
          <w:rFonts w:ascii="CMSY9" w:hAnsi="CMSY9" w:cs="CMSY9"/>
          <w:sz w:val="18"/>
          <w:szCs w:val="18"/>
        </w:rPr>
        <w:t>$ (2, 3, 4) czyli liczba iteracji algorytmu budującego tematy. Zapisano wartość $</w:t>
      </w:r>
      <w:proofErr w:type="spellStart"/>
      <w:r w:rsidR="00795806">
        <w:rPr>
          <w:rFonts w:ascii="CMSY9" w:hAnsi="CMSY9" w:cs="CMSY9"/>
          <w:sz w:val="18"/>
          <w:szCs w:val="18"/>
        </w:rPr>
        <w:t>C_v</w:t>
      </w:r>
      <w:proofErr w:type="spellEnd"/>
      <w:r w:rsidR="00795806">
        <w:rPr>
          <w:rFonts w:ascii="CMSY9" w:hAnsi="CMSY9" w:cs="CMSY9"/>
          <w:sz w:val="18"/>
          <w:szCs w:val="18"/>
        </w:rPr>
        <w:t>$ dla każdego układu tych parametrów</w:t>
      </w:r>
      <w:r w:rsidR="00E369ED">
        <w:rPr>
          <w:rFonts w:ascii="CMSY9" w:hAnsi="CMSY9" w:cs="CMSY9"/>
          <w:sz w:val="18"/>
          <w:szCs w:val="18"/>
        </w:rPr>
        <w:t xml:space="preserve">. </w:t>
      </w:r>
    </w:p>
    <w:p w14:paraId="4D3FC429" w14:textId="22553309" w:rsidR="006D01B0" w:rsidRDefault="006D01B0" w:rsidP="009E3330">
      <w:pPr>
        <w:autoSpaceDE w:val="0"/>
        <w:autoSpaceDN w:val="0"/>
        <w:adjustRightInd w:val="0"/>
        <w:spacing w:after="0" w:line="240" w:lineRule="auto"/>
        <w:rPr>
          <w:rFonts w:ascii="CMSY9" w:hAnsi="CMSY9" w:cs="CMSY9"/>
          <w:sz w:val="18"/>
          <w:szCs w:val="18"/>
        </w:rPr>
      </w:pPr>
    </w:p>
    <w:p w14:paraId="0A26AF89"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Otrzymano wartości z zakresu 0.45 - 0.59 a średnia wyniosła 0.53. W tabeli \ref{gs01} zaprezentowano wyniki dla różnych układów parametrów.</w:t>
      </w:r>
    </w:p>
    <w:p w14:paraId="0928C016" w14:textId="77777777" w:rsidR="006D01B0" w:rsidRPr="006D01B0" w:rsidRDefault="006D01B0" w:rsidP="006D01B0">
      <w:pPr>
        <w:spacing w:after="0" w:line="240" w:lineRule="auto"/>
        <w:rPr>
          <w:rFonts w:ascii="Times New Roman" w:eastAsia="Times New Roman" w:hAnsi="Times New Roman" w:cs="Times New Roman"/>
          <w:sz w:val="24"/>
          <w:szCs w:val="24"/>
        </w:rPr>
      </w:pPr>
    </w:p>
    <w:p w14:paraId="7B5DD0FF"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 \</w:t>
      </w:r>
      <w:proofErr w:type="spellStart"/>
      <w:r w:rsidRPr="006D01B0">
        <w:rPr>
          <w:rFonts w:ascii="Times New Roman" w:eastAsia="Times New Roman" w:hAnsi="Times New Roman" w:cs="Times New Roman"/>
          <w:sz w:val="24"/>
          <w:szCs w:val="24"/>
        </w:rPr>
        <w:t>centering</w:t>
      </w:r>
      <w:proofErr w:type="spellEnd"/>
    </w:p>
    <w:p w14:paraId="5927D20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tabular</w:t>
      </w:r>
      <w:proofErr w:type="spellEnd"/>
      <w:r w:rsidRPr="006D01B0">
        <w:rPr>
          <w:rFonts w:ascii="Times New Roman" w:eastAsia="Times New Roman" w:hAnsi="Times New Roman" w:cs="Times New Roman"/>
          <w:sz w:val="24"/>
          <w:szCs w:val="24"/>
        </w:rPr>
        <w:t>}{ |p{2cm}||p{2cm}|p{2cm}|p{2cm}|p{2cm}||p{2cm}| }</w:t>
      </w:r>
    </w:p>
    <w:p w14:paraId="67B0448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hline</w:t>
      </w:r>
      <w:proofErr w:type="spellEnd"/>
    </w:p>
    <w:p w14:paraId="70410863"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&amp; \</w:t>
      </w:r>
      <w:proofErr w:type="spellStart"/>
      <w:r w:rsidRPr="006D01B0">
        <w:rPr>
          <w:rFonts w:ascii="Times New Roman" w:eastAsia="Times New Roman" w:hAnsi="Times New Roman" w:cs="Times New Roman"/>
          <w:sz w:val="24"/>
          <w:szCs w:val="24"/>
        </w:rPr>
        <w:t>multicolumn</w:t>
      </w:r>
      <w:proofErr w:type="spellEnd"/>
      <w:r w:rsidRPr="006D01B0">
        <w:rPr>
          <w:rFonts w:ascii="Times New Roman" w:eastAsia="Times New Roman" w:hAnsi="Times New Roman" w:cs="Times New Roman"/>
          <w:sz w:val="24"/>
          <w:szCs w:val="24"/>
        </w:rPr>
        <w:t>{4}{|c||}{liczba tematów} &amp; \\</w:t>
      </w:r>
    </w:p>
    <w:p w14:paraId="09EBC404"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34CB7F48"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n\_above &amp; 20 &amp; 30 &amp; 40 &amp; 50 &amp; total \\</w:t>
      </w:r>
    </w:p>
    <w:p w14:paraId="7DDEBEF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65516425"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0.3 &amp;0.54 &amp;0.55 &amp;0.57 &amp;0.56&amp; 0.56 \\</w:t>
      </w:r>
    </w:p>
    <w:p w14:paraId="7E7BCBD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0.4 &amp;0.50 &amp;0.52 &amp;0.54 &amp;0.54 &amp;0.53\\</w:t>
      </w:r>
    </w:p>
    <w:p w14:paraId="6E48B0C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0.5 &amp;0.47 &amp;0.49 &amp;0.51 &amp;0.52 &amp;0.50\\</w:t>
      </w:r>
    </w:p>
    <w:p w14:paraId="75B1C370"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3FA38C1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passes &amp; 20 &amp; 30 &amp; 40 &amp; 50 &amp; total \\</w:t>
      </w:r>
    </w:p>
    <w:p w14:paraId="0042E1B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20DA17A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2 &amp;0.49 &amp;0.50 &amp;0.52 &amp;0.52 &amp;0.51\\</w:t>
      </w:r>
    </w:p>
    <w:p w14:paraId="69C92F6A"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3 &amp;0.51 &amp;0.53 &amp;0.54 &amp;0.55 &amp;0.53\\</w:t>
      </w:r>
    </w:p>
    <w:p w14:paraId="662CD903"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4 &amp;0.52 &amp;0.53 &amp;0.56 &amp;0.56 &amp;0.54\\</w:t>
      </w:r>
    </w:p>
    <w:p w14:paraId="618E2A52"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25FA6AA6"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total &amp; 0.50 &amp;0.52&amp; 0.54 &amp;0.54 &amp;0.53\\</w:t>
      </w:r>
    </w:p>
    <w:p w14:paraId="12DA3A80" w14:textId="6D24AE6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5902EBF5" w14:textId="7B9CFAC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lastRenderedPageBreak/>
        <w:t>\end{tabular} \caption{</w:t>
      </w:r>
      <w:proofErr w:type="spellStart"/>
      <w:r w:rsidRPr="006D01B0">
        <w:rPr>
          <w:rFonts w:ascii="Times New Roman" w:eastAsia="Times New Roman" w:hAnsi="Times New Roman" w:cs="Times New Roman"/>
          <w:sz w:val="24"/>
          <w:szCs w:val="24"/>
          <w:lang w:val="en-US"/>
        </w:rPr>
        <w:t>Wyniki</w:t>
      </w:r>
      <w:proofErr w:type="spellEnd"/>
      <w:r w:rsidRPr="006D01B0">
        <w:rPr>
          <w:rFonts w:ascii="Times New Roman" w:eastAsia="Times New Roman" w:hAnsi="Times New Roman" w:cs="Times New Roman"/>
          <w:sz w:val="24"/>
          <w:szCs w:val="24"/>
          <w:lang w:val="en-US"/>
        </w:rPr>
        <w:t xml:space="preserve"> grid search </w:t>
      </w:r>
      <w:proofErr w:type="spellStart"/>
      <w:r w:rsidRPr="006D01B0">
        <w:rPr>
          <w:rFonts w:ascii="Times New Roman" w:eastAsia="Times New Roman" w:hAnsi="Times New Roman" w:cs="Times New Roman"/>
          <w:sz w:val="24"/>
          <w:szCs w:val="24"/>
          <w:lang w:val="en-US"/>
        </w:rPr>
        <w:t>dla</w:t>
      </w:r>
      <w:proofErr w:type="spellEnd"/>
      <w:r w:rsidRPr="006D01B0">
        <w:rPr>
          <w:rFonts w:ascii="Times New Roman" w:eastAsia="Times New Roman" w:hAnsi="Times New Roman" w:cs="Times New Roman"/>
          <w:sz w:val="24"/>
          <w:szCs w:val="24"/>
          <w:lang w:val="en-US"/>
        </w:rPr>
        <w:t xml:space="preserve"> LDA </w:t>
      </w:r>
      <w:proofErr w:type="spellStart"/>
      <w:r w:rsidRPr="006D01B0">
        <w:rPr>
          <w:rFonts w:ascii="Times New Roman" w:eastAsia="Times New Roman" w:hAnsi="Times New Roman" w:cs="Times New Roman"/>
          <w:sz w:val="24"/>
          <w:szCs w:val="24"/>
          <w:lang w:val="en-US"/>
        </w:rPr>
        <w:t>opartego</w:t>
      </w:r>
      <w:proofErr w:type="spellEnd"/>
      <w:r w:rsidRPr="006D01B0">
        <w:rPr>
          <w:rFonts w:ascii="Times New Roman" w:eastAsia="Times New Roman" w:hAnsi="Times New Roman" w:cs="Times New Roman"/>
          <w:sz w:val="24"/>
          <w:szCs w:val="24"/>
          <w:lang w:val="en-US"/>
        </w:rPr>
        <w:t xml:space="preserve"> o BOW} \label{gs01}</w:t>
      </w:r>
    </w:p>
    <w:p w14:paraId="6022FD54" w14:textId="158BC88A"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\end{</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w:t>
      </w:r>
    </w:p>
    <w:p w14:paraId="395D6BDD" w14:textId="7D9174EA" w:rsidR="006D01B0" w:rsidRPr="006D01B0" w:rsidRDefault="006D01B0" w:rsidP="006D01B0">
      <w:pPr>
        <w:spacing w:after="0" w:line="240" w:lineRule="auto"/>
        <w:rPr>
          <w:rFonts w:ascii="Times New Roman" w:eastAsia="Times New Roman" w:hAnsi="Times New Roman" w:cs="Times New Roman"/>
          <w:sz w:val="24"/>
          <w:szCs w:val="24"/>
        </w:rPr>
      </w:pPr>
    </w:p>
    <w:p w14:paraId="3993A774" w14:textId="4CAB1424"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rPr>
        <w:t xml:space="preserve">Wyniki pokazują, że zwiększanie liczby tematów powyżej 40 nie daje poprawy. Wyższe wyniki daje natomiast zwiększanie liczby iteracji oraz obniżanie progu eliminacji słów ze słownika. </w:t>
      </w:r>
      <w:r w:rsidRPr="00260189">
        <w:rPr>
          <w:rFonts w:ascii="Times New Roman" w:eastAsia="Times New Roman" w:hAnsi="Times New Roman" w:cs="Times New Roman"/>
          <w:sz w:val="24"/>
          <w:szCs w:val="24"/>
        </w:rPr>
        <w:t xml:space="preserve">Wykonano dodatkowe przeszukiwanie dla tych </w:t>
      </w:r>
      <w:proofErr w:type="spellStart"/>
      <w:r w:rsidRPr="00260189">
        <w:rPr>
          <w:rFonts w:ascii="Times New Roman" w:eastAsia="Times New Roman" w:hAnsi="Times New Roman" w:cs="Times New Roman"/>
          <w:sz w:val="24"/>
          <w:szCs w:val="24"/>
        </w:rPr>
        <w:t>dówch</w:t>
      </w:r>
      <w:proofErr w:type="spellEnd"/>
      <w:r w:rsidRPr="00260189">
        <w:rPr>
          <w:rFonts w:ascii="Times New Roman" w:eastAsia="Times New Roman" w:hAnsi="Times New Roman" w:cs="Times New Roman"/>
          <w:sz w:val="24"/>
          <w:szCs w:val="24"/>
        </w:rPr>
        <w:t xml:space="preserve"> parametrów.</w:t>
      </w:r>
    </w:p>
    <w:p w14:paraId="32F31CFF" w14:textId="539D6891"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1AC4CD19" w14:textId="7698CA5D" w:rsidR="00260189" w:rsidRDefault="00260189"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704B74FE" w14:textId="520A61DE" w:rsidR="006D01B0" w:rsidRPr="00260189" w:rsidRDefault="00A53777" w:rsidP="006D01B0">
      <w:pPr>
        <w:autoSpaceDE w:val="0"/>
        <w:autoSpaceDN w:val="0"/>
        <w:adjustRightInd w:val="0"/>
        <w:spacing w:after="0" w:line="240" w:lineRule="auto"/>
        <w:rPr>
          <w:rFonts w:ascii="Times New Roman" w:eastAsia="Times New Roman" w:hAnsi="Times New Roman" w:cs="Times New Roman"/>
          <w:sz w:val="24"/>
          <w:szCs w:val="24"/>
        </w:rPr>
      </w:pPr>
      <w:r w:rsidRPr="00A53777">
        <w:rPr>
          <w:noProof/>
        </w:rPr>
        <w:drawing>
          <wp:inline distT="0" distB="0" distL="0" distR="0" wp14:anchorId="4F4AC3FD" wp14:editId="4B87FB56">
            <wp:extent cx="5760720" cy="6671945"/>
            <wp:effectExtent l="0" t="0" r="0" b="0"/>
            <wp:docPr id="1420" name="Obraz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671945"/>
                    </a:xfrm>
                    <a:prstGeom prst="rect">
                      <a:avLst/>
                    </a:prstGeom>
                    <a:noFill/>
                    <a:ln>
                      <a:noFill/>
                    </a:ln>
                  </pic:spPr>
                </pic:pic>
              </a:graphicData>
            </a:graphic>
          </wp:inline>
        </w:drawing>
      </w:r>
    </w:p>
    <w:p w14:paraId="09FB0E19" w14:textId="7F588003" w:rsidR="00CD34F3" w:rsidRPr="00260189" w:rsidRDefault="00CD34F3" w:rsidP="006D01B0">
      <w:pPr>
        <w:autoSpaceDE w:val="0"/>
        <w:autoSpaceDN w:val="0"/>
        <w:adjustRightInd w:val="0"/>
        <w:spacing w:after="0" w:line="240" w:lineRule="auto"/>
        <w:rPr>
          <w:rFonts w:ascii="Times New Roman" w:eastAsia="Times New Roman" w:hAnsi="Times New Roman" w:cs="Times New Roman"/>
          <w:sz w:val="24"/>
          <w:szCs w:val="24"/>
        </w:rPr>
      </w:pPr>
    </w:p>
    <w:p w14:paraId="7EC75ED9" w14:textId="616ECE84" w:rsidR="007C0D58" w:rsidRDefault="007C0D58" w:rsidP="007C0D58">
      <w:r w:rsidRPr="003B50CD">
        <w:t>\</w:t>
      </w:r>
      <w:proofErr w:type="spellStart"/>
      <w:r w:rsidRPr="003B50CD">
        <w:t>section</w:t>
      </w:r>
      <w:proofErr w:type="spellEnd"/>
      <w:r w:rsidRPr="003B50CD">
        <w:t xml:space="preserve">{Wizualizacja </w:t>
      </w:r>
      <w:r>
        <w:t xml:space="preserve">i rozkład </w:t>
      </w:r>
      <w:r w:rsidRPr="003B50CD">
        <w:t>tematów}\</w:t>
      </w:r>
      <w:proofErr w:type="spellStart"/>
      <w:r w:rsidRPr="003B50CD">
        <w:t>label</w:t>
      </w:r>
      <w:proofErr w:type="spellEnd"/>
      <w:r w:rsidRPr="003B50CD">
        <w:t>{</w:t>
      </w:r>
      <w:proofErr w:type="spellStart"/>
      <w:r w:rsidRPr="003B50CD">
        <w:t>section:ldavis</w:t>
      </w:r>
      <w:proofErr w:type="spellEnd"/>
      <w:r w:rsidRPr="003B50CD">
        <w:t>}</w:t>
      </w:r>
    </w:p>
    <w:p w14:paraId="63FD8436" w14:textId="508E9307" w:rsidR="007C0D58" w:rsidRDefault="00FC6D25" w:rsidP="007C0D58">
      <w:r>
        <w:t>Wizualizacja modelu może być również bardzo pomocna przy ocenie jego jakości. W pierwszej kolejności zweryfikujmy jak wygląda rozkład tematów w naszym korpusie.</w:t>
      </w:r>
      <w:r w:rsidR="008F0614">
        <w:t xml:space="preserve"> Aby to zrobić należy do </w:t>
      </w:r>
      <w:r w:rsidR="008F0614">
        <w:lastRenderedPageBreak/>
        <w:t xml:space="preserve">każdej wypowiedzi przypisać jej główny temat. Model LDA zwraca do każdego dokumentu listę tematów oraz ich </w:t>
      </w:r>
      <w:proofErr w:type="spellStart"/>
      <w:r w:rsidR="008F0614">
        <w:t>score</w:t>
      </w:r>
      <w:proofErr w:type="spellEnd"/>
      <w:r w:rsidR="008F0614">
        <w:t xml:space="preserve"> oznacz</w:t>
      </w:r>
      <w:r w:rsidR="001E68F0">
        <w:t>ający na ile ten temat opisuje dany dokument. Na rysunku \ref{top_dist01} przedstawiono rozkład tych tematów w korpusie.</w:t>
      </w:r>
      <w:r w:rsidR="00A53777">
        <w:t xml:space="preserve"> Widzimy, że najwięcej dokumentów przypisało się do tematów, które trudno określić jednym słowem. Kolejny na liście to „posiedzenie”. Tym słowem określano temat dotyczący samych obrad, ustaleń i poprawek. Poza tymi, dwa najczęściej się pojawiające się to prawo i administracja. W pozostałych tematach nie widać już ewidentnie wyróżniających się elementów.</w:t>
      </w:r>
    </w:p>
    <w:p w14:paraId="19E1CE1E" w14:textId="77777777" w:rsidR="001E68F0" w:rsidRDefault="001E68F0" w:rsidP="007C0D58"/>
    <w:p w14:paraId="72F59BAE" w14:textId="0132FF30" w:rsidR="007C0D58" w:rsidRDefault="007C0D58" w:rsidP="007C0D58">
      <w:r>
        <w:t>Przydatnym narzędziem do wizualizacji zidentyfikowanych tematów jest pakiet $</w:t>
      </w:r>
      <w:proofErr w:type="spellStart"/>
      <w:r>
        <w:t>pyLDAvis</w:t>
      </w:r>
      <w:proofErr w:type="spellEnd"/>
      <w:r>
        <w:t>$. Wykorzystuje on algorytm PCA do przedstawienia podobieństwa pomiędzy tematami</w:t>
      </w:r>
      <w:r w:rsidR="006073E7">
        <w:t xml:space="preserve">, tzw. </w:t>
      </w:r>
      <w:proofErr w:type="spellStart"/>
      <w:r w:rsidR="006073E7">
        <w:t>Intertopic</w:t>
      </w:r>
      <w:proofErr w:type="spellEnd"/>
      <w:r w:rsidR="006073E7">
        <w:t xml:space="preserve"> </w:t>
      </w:r>
      <w:proofErr w:type="spellStart"/>
      <w:r w:rsidR="006073E7">
        <w:t>Distance</w:t>
      </w:r>
      <w:proofErr w:type="spellEnd"/>
      <w:r w:rsidR="006073E7">
        <w:t xml:space="preserve"> Map</w:t>
      </w:r>
      <w:r>
        <w:t>.</w:t>
      </w:r>
      <w:r w:rsidR="0030745B">
        <w:t xml:space="preserve"> Dobrze określona grupa tematów powinna na takiej wizualizacji składać się z kółek podobnej wielkości, które na siebie nie nachodzą w zbyt dużym stopniu. Ponadto prezentowane są słowa najbardziej charakterystyczne dla danego tematu. Wizualizacja modelu opartego o BOW znajduje się na rysunkach \ref{vis01} oraz \ref{vis02}.</w:t>
      </w:r>
    </w:p>
    <w:p w14:paraId="5E427A11" w14:textId="77777777" w:rsidR="006073E7" w:rsidRDefault="006073E7" w:rsidP="006073E7"/>
    <w:p w14:paraId="40019068" w14:textId="30AD662F" w:rsidR="0030745B" w:rsidRPr="003B50CD" w:rsidRDefault="006073E7" w:rsidP="006073E7">
      <w:r>
        <w:t>Wnioski wynikające z tej analizy są spójne z dotychczasowymi. Największe tematy to temat "ogólny" oraz temat związany z przeprowadzaniem posiedzeń. Tematy 7, 3 i 12 mocno się zazębiające to tematy związane z prawem karnym, sądownictwem i przepisami.</w:t>
      </w:r>
    </w:p>
    <w:p w14:paraId="15E5F0D1" w14:textId="77777777" w:rsidR="007C0D58" w:rsidRDefault="007C0D58" w:rsidP="00CD34F3"/>
    <w:p w14:paraId="0133F65E" w14:textId="418E948E" w:rsidR="00CD34F3" w:rsidRPr="007C0D58" w:rsidRDefault="00CD34F3" w:rsidP="00CD34F3">
      <w:pPr>
        <w:rPr>
          <w:lang w:val="en-US"/>
        </w:rPr>
      </w:pPr>
      <w:r w:rsidRPr="007C0D58">
        <w:rPr>
          <w:lang w:val="en-US"/>
        </w:rPr>
        <w:t xml:space="preserve">\section{Latent Dirichlet Allocation w </w:t>
      </w:r>
      <w:proofErr w:type="spellStart"/>
      <w:r w:rsidRPr="007C0D58">
        <w:rPr>
          <w:lang w:val="en-US"/>
        </w:rPr>
        <w:t>oparciu</w:t>
      </w:r>
      <w:proofErr w:type="spellEnd"/>
      <w:r w:rsidRPr="007C0D58">
        <w:rPr>
          <w:lang w:val="en-US"/>
        </w:rPr>
        <w:t xml:space="preserve"> o TF-IDF}</w:t>
      </w:r>
    </w:p>
    <w:p w14:paraId="12E9EF72" w14:textId="4359791A" w:rsidR="00CD34F3" w:rsidRDefault="00CD34F3" w:rsidP="00CD34F3">
      <w:r>
        <w:t xml:space="preserve">Jak już było wspomniane, słownik typu </w:t>
      </w:r>
      <w:proofErr w:type="spellStart"/>
      <w:r>
        <w:t>Bag</w:t>
      </w:r>
      <w:proofErr w:type="spellEnd"/>
      <w:r>
        <w:t xml:space="preserve"> of </w:t>
      </w:r>
      <w:proofErr w:type="spellStart"/>
      <w:r>
        <w:t>Words</w:t>
      </w:r>
      <w:proofErr w:type="spellEnd"/>
      <w:r>
        <w:t xml:space="preserve"> zawiera parametry słów wyznaczone lokalnie. Parametry $TF-IDF$ dodają do tego wymiar globalny. Warto więc sprawdzić, czy budowa modelu LDA na takich parametrach pozwoli na wyznaczenie lepszego zbioru tematów.</w:t>
      </w:r>
    </w:p>
    <w:p w14:paraId="5A87A4D9" w14:textId="40CCEF37" w:rsidR="00CD34F3" w:rsidRDefault="00CD34F3" w:rsidP="00CD34F3">
      <w:r>
        <w:t xml:space="preserve">Dla tego podejścia, analogicznie jak dla </w:t>
      </w:r>
      <w:proofErr w:type="spellStart"/>
      <w:r>
        <w:t>Bag</w:t>
      </w:r>
      <w:proofErr w:type="spellEnd"/>
      <w:r>
        <w:t xml:space="preserve"> Of </w:t>
      </w:r>
      <w:proofErr w:type="spellStart"/>
      <w:r>
        <w:t>Words</w:t>
      </w:r>
      <w:proofErr w:type="spellEnd"/>
      <w:r>
        <w:t xml:space="preserve"> przeszukano przestrzeń parametrów trenowania modelu aby ustalić ich optymalny zestaw.</w:t>
      </w:r>
      <w:r w:rsidR="005016DC">
        <w:t xml:space="preserve"> Wyniki różnią się nieco od obserwacji z poprzedniego rozdziału. Najlepszą liczbą tematów wydaje się być 30, chociaż różnice w wartości parametru $</w:t>
      </w:r>
      <w:proofErr w:type="spellStart"/>
      <w:r w:rsidR="005016DC">
        <w:t>coherence</w:t>
      </w:r>
      <w:proofErr w:type="spellEnd"/>
      <w:r w:rsidR="005016DC">
        <w:t>$ są niewielkie. Podobnie dla punktu odcięcia $n\_</w:t>
      </w:r>
      <w:proofErr w:type="spellStart"/>
      <w:r w:rsidR="005016DC">
        <w:t>above</w:t>
      </w:r>
      <w:proofErr w:type="spellEnd"/>
      <w:r w:rsidR="005016DC">
        <w:t>$. Wyłącznie parametr $</w:t>
      </w:r>
      <w:proofErr w:type="spellStart"/>
      <w:r w:rsidR="005016DC">
        <w:t>passes</w:t>
      </w:r>
      <w:proofErr w:type="spellEnd"/>
      <w:r w:rsidR="005016DC">
        <w:t xml:space="preserve">$ wydaje się różnicować jakość modelu.  </w:t>
      </w:r>
      <w:r w:rsidR="00CE5197">
        <w:t>Ogółem wartości są stabilniejsze i mniej wrażliwe na wartość parametrów niż dla poprzedniej metody. Nie udało się jednak otrzymać wartości przekraczających 0.6, co się udało poprzednim razem po obniżeniu wartości parametru $n\_</w:t>
      </w:r>
      <w:proofErr w:type="spellStart"/>
      <w:r w:rsidR="00CE5197">
        <w:t>above</w:t>
      </w:r>
      <w:proofErr w:type="spellEnd"/>
      <w:r w:rsidR="00CE5197">
        <w:t>$ do 0.1.</w:t>
      </w:r>
      <w:r w:rsidR="00C2390D">
        <w:t xml:space="preserve"> Wyniki testów zawarte są w tabeli \ref{tab:gs03}.</w:t>
      </w:r>
      <w:r w:rsidR="0052690F">
        <w:t xml:space="preserve"> Ostateczny model zbudowano z wykorzystaniem parametrów $n\_</w:t>
      </w:r>
      <w:proofErr w:type="spellStart"/>
      <w:r w:rsidR="0052690F">
        <w:t>above</w:t>
      </w:r>
      <w:proofErr w:type="spellEnd"/>
      <w:r w:rsidR="0052690F">
        <w:t>=0.1$, 30 jako liczba tematów oraz $</w:t>
      </w:r>
      <w:proofErr w:type="spellStart"/>
      <w:r w:rsidR="0052690F">
        <w:t>passes</w:t>
      </w:r>
      <w:proofErr w:type="spellEnd"/>
      <w:r w:rsidR="0052690F">
        <w:t xml:space="preserve">=10$. Opisywanie tematów wyznaczonych </w:t>
      </w:r>
      <w:r w:rsidR="00260280">
        <w:t>przez</w:t>
      </w:r>
      <w:r w:rsidR="0052690F">
        <w:t xml:space="preserve"> taki model było jednak bardziej problematyczne niż w poprzednim przypadku. Mało intuicyjne wydaje się też pojawianie się tematów takich jak „cukier” lub aż trzy związane z rolnictwem.</w:t>
      </w:r>
      <w:r w:rsidR="002A11B6">
        <w:t xml:space="preserve"> Opis tematów znajduje się na rysunku \ref{</w:t>
      </w:r>
      <w:proofErr w:type="spellStart"/>
      <w:r w:rsidR="002A11B6">
        <w:t>lda_tf</w:t>
      </w:r>
      <w:proofErr w:type="spellEnd"/>
      <w:r w:rsidR="002A11B6">
        <w:t>}.</w:t>
      </w:r>
      <w:r w:rsidR="00260280">
        <w:t xml:space="preserve"> Dla trzech tematów nie przypisano żadnej flagi.</w:t>
      </w:r>
    </w:p>
    <w:p w14:paraId="1101E3EE" w14:textId="77777777" w:rsidR="00260280" w:rsidRDefault="00260280" w:rsidP="00CD34F3"/>
    <w:p w14:paraId="6538F0AC" w14:textId="77777777" w:rsidR="0052690F" w:rsidRDefault="0052690F" w:rsidP="00CD34F3"/>
    <w:p w14:paraId="4CE0D6D1" w14:textId="689DF839" w:rsidR="00C2390D" w:rsidRDefault="00C2390D" w:rsidP="00CD34F3"/>
    <w:p w14:paraId="0F489CEB" w14:textId="0E59CFA9" w:rsidR="00C2390D" w:rsidRPr="00CD34F3" w:rsidRDefault="0052690F" w:rsidP="00CD34F3">
      <w:r w:rsidRPr="0052690F">
        <w:rPr>
          <w:noProof/>
        </w:rPr>
        <w:lastRenderedPageBreak/>
        <w:drawing>
          <wp:inline distT="0" distB="0" distL="0" distR="0" wp14:anchorId="38EBE6A6" wp14:editId="7EBC48B2">
            <wp:extent cx="5760720" cy="5431790"/>
            <wp:effectExtent l="0" t="0" r="0" b="0"/>
            <wp:docPr id="1421" name="Obraz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431790"/>
                    </a:xfrm>
                    <a:prstGeom prst="rect">
                      <a:avLst/>
                    </a:prstGeom>
                    <a:noFill/>
                    <a:ln>
                      <a:noFill/>
                    </a:ln>
                  </pic:spPr>
                </pic:pic>
              </a:graphicData>
            </a:graphic>
          </wp:inline>
        </w:drawing>
      </w:r>
    </w:p>
    <w:p w14:paraId="164FCE11" w14:textId="17647703" w:rsidR="009E3330" w:rsidRPr="00CD34F3" w:rsidRDefault="00A41835" w:rsidP="009E3330">
      <w:pPr>
        <w:autoSpaceDE w:val="0"/>
        <w:autoSpaceDN w:val="0"/>
        <w:adjustRightInd w:val="0"/>
        <w:spacing w:after="0" w:line="240" w:lineRule="auto"/>
      </w:pPr>
      <w:r>
        <w:t>Niepokojąco wygląda rozkład korpusu względem tematów</w:t>
      </w:r>
      <w:r w:rsidR="009D3FD2">
        <w:t xml:space="preserve"> (rysunek \ref{top_dist02})</w:t>
      </w:r>
      <w:r>
        <w:t xml:space="preserve">. Widać bardzo duże skupienie na jednym głównym temacie i bardzo niski udział innych. Niesatysfakcjonujący podział potwierdza też wizualizacja </w:t>
      </w:r>
      <w:proofErr w:type="spellStart"/>
      <w:r>
        <w:t>pyLDAvis</w:t>
      </w:r>
      <w:proofErr w:type="spellEnd"/>
      <w:r>
        <w:t xml:space="preserve"> (rysunek \ref{vis03}).</w:t>
      </w:r>
    </w:p>
    <w:p w14:paraId="08E39B80" w14:textId="77777777" w:rsidR="007E2CEC" w:rsidRPr="003B50CD" w:rsidRDefault="007E2CEC" w:rsidP="007F31E8"/>
    <w:p w14:paraId="5231953E" w14:textId="53374284" w:rsidR="00171102" w:rsidRPr="003B50CD" w:rsidRDefault="00171102" w:rsidP="007F31E8"/>
    <w:p w14:paraId="2A57AD0F" w14:textId="74A40401" w:rsidR="00BA6A80" w:rsidRDefault="00BA6A80" w:rsidP="00BA6A80">
      <w:pPr>
        <w:pStyle w:val="Nagwek1"/>
        <w:numPr>
          <w:ilvl w:val="0"/>
          <w:numId w:val="6"/>
        </w:numPr>
      </w:pPr>
      <w:r>
        <w:t xml:space="preserve">Author – </w:t>
      </w:r>
      <w:proofErr w:type="spellStart"/>
      <w:r>
        <w:t>topic</w:t>
      </w:r>
      <w:proofErr w:type="spellEnd"/>
      <w:r>
        <w:t xml:space="preserve"> modeling</w:t>
      </w:r>
    </w:p>
    <w:p w14:paraId="401F4A2E" w14:textId="2F071D22" w:rsidR="00565234" w:rsidRDefault="00565234" w:rsidP="00BA6A80">
      <w:r>
        <w:t>Pewnym rozszerzeniem modelowania tematycznego jest dodanie do standardowego LDA wymiaru autora. Takie podejście zostało opisane w \</w:t>
      </w:r>
      <w:proofErr w:type="spellStart"/>
      <w:r>
        <w:t>cite</w:t>
      </w:r>
      <w:proofErr w:type="spellEnd"/>
      <w:r>
        <w:t xml:space="preserve">{ATM}. Polega ono na rozbudowaniu podstawowego modelu o dodatkowe rozkłady związane z zainteresowaniami autora. </w:t>
      </w:r>
      <w:r w:rsidR="00D7739A">
        <w:t xml:space="preserve">Pozwala to na precyzyjny statystyczny opis dokumentów, które mają więcej niż jednego autora. </w:t>
      </w:r>
      <w:r w:rsidR="00B72C38">
        <w:t>Model generatywny w modelu LDA dla każdego słowa wybiera temat z odpowiednim prawdopodobieństwem a następnie losuje słowa z rozkładu właściwego dla tego tematu. Model \</w:t>
      </w:r>
      <w:proofErr w:type="spellStart"/>
      <w:r w:rsidR="00B72C38">
        <w:t>textit</w:t>
      </w:r>
      <w:proofErr w:type="spellEnd"/>
      <w:r w:rsidR="00B72C38">
        <w:t>{</w:t>
      </w:r>
      <w:proofErr w:type="spellStart"/>
      <w:r w:rsidR="00B72C38">
        <w:t>author-topic</w:t>
      </w:r>
      <w:proofErr w:type="spellEnd"/>
      <w:r w:rsidR="00B72C38">
        <w:t>} dodaje dodatkowy krok, gdzie dla każdego słowa w pierwszej kolejności ustalany jest autor. Dla każdego autora istnieje specyficzny rozkład tematów odzwierciedlający jego zainteresowania, dlatego w zależności od wyboru autora w poprzednim kroku, prawdopodobieństwo pojawienia się danego tematu jest inne. Po ustaleniu tematu losowane jest słowo zgodnie z rozkładem właściwym dla niego.</w:t>
      </w:r>
    </w:p>
    <w:p w14:paraId="074EFEED" w14:textId="77777777" w:rsidR="008B5829" w:rsidRDefault="006D564E" w:rsidP="00BA6A80">
      <w:r>
        <w:lastRenderedPageBreak/>
        <w:t>Zastosowania modeli tego typu są bardzo szerokie. Jednym z wymienionych przez autorów \</w:t>
      </w:r>
      <w:proofErr w:type="spellStart"/>
      <w:r>
        <w:t>cite</w:t>
      </w:r>
      <w:proofErr w:type="spellEnd"/>
      <w:r>
        <w:t xml:space="preserve">{ATM} jest poszukiwanie recenzentów do prac na podstawie abstraktu. Wymaga to policzenia podobieństwa pomiędzy autorami np. za pomocą </w:t>
      </w:r>
      <w:r w:rsidR="008B5829">
        <w:t xml:space="preserve">symetrycznej dywergencji </w:t>
      </w:r>
      <w:proofErr w:type="spellStart"/>
      <w:r w:rsidR="008B5829">
        <w:t>Kullbacka</w:t>
      </w:r>
      <w:proofErr w:type="spellEnd"/>
      <w:r w:rsidR="008B5829">
        <w:t xml:space="preserve"> – </w:t>
      </w:r>
      <w:proofErr w:type="spellStart"/>
      <w:r w:rsidR="008B5829">
        <w:t>Leiblera</w:t>
      </w:r>
      <w:proofErr w:type="spellEnd"/>
      <w:r w:rsidR="008B5829">
        <w:t xml:space="preserve"> obliczanej dla rozkładów po tematach.</w:t>
      </w:r>
    </w:p>
    <w:p w14:paraId="57A29B05" w14:textId="77777777" w:rsidR="008B5829" w:rsidRPr="007576AC" w:rsidRDefault="008B5829" w:rsidP="00BA6A80">
      <w:r w:rsidRPr="007576AC">
        <w:t>\</w:t>
      </w:r>
      <w:proofErr w:type="spellStart"/>
      <w:r w:rsidRPr="007576AC">
        <w:t>begin</w:t>
      </w:r>
      <w:proofErr w:type="spellEnd"/>
      <w:r w:rsidRPr="007576AC">
        <w:t>{</w:t>
      </w:r>
      <w:proofErr w:type="spellStart"/>
      <w:r w:rsidRPr="007576AC">
        <w:t>equation</w:t>
      </w:r>
      <w:proofErr w:type="spellEnd"/>
      <w:r w:rsidRPr="007576AC">
        <w:t>}</w:t>
      </w:r>
    </w:p>
    <w:p w14:paraId="778A9CCC" w14:textId="2648BCE6" w:rsidR="008B5829" w:rsidRPr="007576AC" w:rsidRDefault="008B5829" w:rsidP="00BA6A80">
      <w:proofErr w:type="spellStart"/>
      <w:r w:rsidRPr="007576AC">
        <w:t>sKL</w:t>
      </w:r>
      <w:proofErr w:type="spellEnd"/>
      <w:r w:rsidRPr="007576AC">
        <w:t>(</w:t>
      </w:r>
      <w:proofErr w:type="spellStart"/>
      <w:r w:rsidRPr="007576AC">
        <w:t>I,j</w:t>
      </w:r>
      <w:proofErr w:type="spellEnd"/>
      <w:r w:rsidRPr="007576AC">
        <w:t>) = \sum_{t=1}^T [\</w:t>
      </w:r>
      <w:proofErr w:type="spellStart"/>
      <w:r w:rsidRPr="007576AC">
        <w:t>theta</w:t>
      </w:r>
      <w:proofErr w:type="spellEnd"/>
      <w:r w:rsidRPr="007576AC">
        <w:t>_{</w:t>
      </w:r>
      <w:proofErr w:type="spellStart"/>
      <w:r w:rsidRPr="007576AC">
        <w:t>it</w:t>
      </w:r>
      <w:proofErr w:type="spellEnd"/>
      <w:r w:rsidRPr="007576AC">
        <w:t>} log \</w:t>
      </w:r>
      <w:proofErr w:type="spellStart"/>
      <w:r w:rsidRPr="007576AC">
        <w:t>frac</w:t>
      </w:r>
      <w:proofErr w:type="spellEnd"/>
      <w:r w:rsidRPr="007576AC">
        <w:t>{\</w:t>
      </w:r>
      <w:proofErr w:type="spellStart"/>
      <w:r w:rsidRPr="007576AC">
        <w:t>theta</w:t>
      </w:r>
      <w:proofErr w:type="spellEnd"/>
      <w:r w:rsidRPr="007576AC">
        <w:t>_{</w:t>
      </w:r>
      <w:proofErr w:type="spellStart"/>
      <w:r w:rsidRPr="007576AC">
        <w:t>it</w:t>
      </w:r>
      <w:proofErr w:type="spellEnd"/>
      <w:r w:rsidRPr="007576AC">
        <w:t>}}{\</w:t>
      </w:r>
      <w:proofErr w:type="spellStart"/>
      <w:r w:rsidRPr="007576AC">
        <w:t>theta</w:t>
      </w:r>
      <w:proofErr w:type="spellEnd"/>
      <w:r w:rsidRPr="007576AC">
        <w:t>_{</w:t>
      </w:r>
      <w:proofErr w:type="spellStart"/>
      <w:r w:rsidRPr="007576AC">
        <w:t>jt</w:t>
      </w:r>
      <w:proofErr w:type="spellEnd"/>
      <w:r w:rsidRPr="007576AC">
        <w:t>}} + \</w:t>
      </w:r>
      <w:proofErr w:type="spellStart"/>
      <w:r w:rsidRPr="007576AC">
        <w:t>theta</w:t>
      </w:r>
      <w:proofErr w:type="spellEnd"/>
      <w:r w:rsidRPr="007576AC">
        <w:t>_{</w:t>
      </w:r>
      <w:proofErr w:type="spellStart"/>
      <w:r w:rsidRPr="007576AC">
        <w:t>jt</w:t>
      </w:r>
      <w:proofErr w:type="spellEnd"/>
      <w:r w:rsidRPr="007576AC">
        <w:t>} log \</w:t>
      </w:r>
      <w:proofErr w:type="spellStart"/>
      <w:r w:rsidRPr="007576AC">
        <w:t>frac</w:t>
      </w:r>
      <w:proofErr w:type="spellEnd"/>
      <w:r w:rsidRPr="007576AC">
        <w:t>{\</w:t>
      </w:r>
      <w:proofErr w:type="spellStart"/>
      <w:r w:rsidRPr="007576AC">
        <w:t>theta</w:t>
      </w:r>
      <w:proofErr w:type="spellEnd"/>
      <w:r w:rsidRPr="007576AC">
        <w:t>_{</w:t>
      </w:r>
      <w:proofErr w:type="spellStart"/>
      <w:r w:rsidRPr="007576AC">
        <w:t>jt</w:t>
      </w:r>
      <w:proofErr w:type="spellEnd"/>
      <w:r w:rsidRPr="007576AC">
        <w:t>}}{\</w:t>
      </w:r>
      <w:proofErr w:type="spellStart"/>
      <w:r w:rsidRPr="007576AC">
        <w:t>theta</w:t>
      </w:r>
      <w:proofErr w:type="spellEnd"/>
      <w:r w:rsidRPr="007576AC">
        <w:t>_{</w:t>
      </w:r>
      <w:proofErr w:type="spellStart"/>
      <w:r w:rsidRPr="007576AC">
        <w:t>it</w:t>
      </w:r>
      <w:proofErr w:type="spellEnd"/>
      <w:r w:rsidRPr="007576AC">
        <w:t>}} ]</w:t>
      </w:r>
    </w:p>
    <w:p w14:paraId="3EF5653D" w14:textId="284F2528" w:rsidR="006D564E" w:rsidRPr="00F21ABD" w:rsidRDefault="008B5829" w:rsidP="00BA6A80">
      <w:r w:rsidRPr="00F21ABD">
        <w:t>\end{</w:t>
      </w:r>
      <w:proofErr w:type="spellStart"/>
      <w:r w:rsidRPr="00F21ABD">
        <w:t>equation</w:t>
      </w:r>
      <w:proofErr w:type="spellEnd"/>
      <w:r w:rsidRPr="00F21ABD">
        <w:t>}</w:t>
      </w:r>
      <w:r w:rsidR="006D564E" w:rsidRPr="00F21ABD">
        <w:t xml:space="preserve"> </w:t>
      </w:r>
    </w:p>
    <w:p w14:paraId="4102C847" w14:textId="77777777" w:rsidR="007576AC" w:rsidRPr="007576AC" w:rsidRDefault="007576AC" w:rsidP="007576AC">
      <w:pPr>
        <w:pStyle w:val="Nagwek1"/>
        <w:rPr>
          <w:rFonts w:asciiTheme="minorHAnsi" w:eastAsiaTheme="minorHAnsi" w:hAnsiTheme="minorHAnsi" w:cstheme="minorBidi"/>
          <w:color w:val="auto"/>
          <w:sz w:val="22"/>
          <w:szCs w:val="22"/>
        </w:rPr>
      </w:pPr>
      <w:r w:rsidRPr="007576AC">
        <w:rPr>
          <w:rFonts w:asciiTheme="minorHAnsi" w:eastAsiaTheme="minorHAnsi" w:hAnsiTheme="minorHAnsi" w:cstheme="minorBidi"/>
          <w:color w:val="auto"/>
          <w:sz w:val="22"/>
          <w:szCs w:val="22"/>
        </w:rPr>
        <w:t>W tej pracy spróbujemy zastosować modelowanie autorów i tematów do porównywania tematyki wypowiedzi posłów oraz partii.</w:t>
      </w:r>
    </w:p>
    <w:p w14:paraId="22CA0FFB" w14:textId="77777777" w:rsidR="007576AC" w:rsidRPr="007576AC" w:rsidRDefault="007576AC" w:rsidP="007576AC">
      <w:pPr>
        <w:pStyle w:val="Nagwek1"/>
        <w:rPr>
          <w:rFonts w:asciiTheme="minorHAnsi" w:eastAsiaTheme="minorHAnsi" w:hAnsiTheme="minorHAnsi" w:cstheme="minorBidi"/>
          <w:color w:val="auto"/>
          <w:sz w:val="22"/>
          <w:szCs w:val="22"/>
        </w:rPr>
      </w:pPr>
    </w:p>
    <w:p w14:paraId="3CD3CEE6" w14:textId="337D64DB" w:rsidR="007576AC" w:rsidRPr="00F223E7" w:rsidRDefault="007576AC" w:rsidP="007576AC">
      <w:pPr>
        <w:pStyle w:val="Nagwek1"/>
        <w:numPr>
          <w:ilvl w:val="1"/>
          <w:numId w:val="6"/>
        </w:numPr>
        <w:rPr>
          <w:lang w:val="en-US"/>
        </w:rPr>
      </w:pPr>
      <w:r w:rsidRPr="00F223E7">
        <w:rPr>
          <w:lang w:val="en-US"/>
        </w:rPr>
        <w:t xml:space="preserve">\section{Author-topic model </w:t>
      </w:r>
      <w:proofErr w:type="spellStart"/>
      <w:r w:rsidRPr="00F223E7">
        <w:rPr>
          <w:lang w:val="en-US"/>
        </w:rPr>
        <w:t>dla</w:t>
      </w:r>
      <w:proofErr w:type="spellEnd"/>
      <w:r w:rsidRPr="00F223E7">
        <w:rPr>
          <w:lang w:val="en-US"/>
        </w:rPr>
        <w:t xml:space="preserve"> </w:t>
      </w:r>
      <w:proofErr w:type="spellStart"/>
      <w:r w:rsidRPr="00F223E7">
        <w:rPr>
          <w:lang w:val="en-US"/>
        </w:rPr>
        <w:t>posłów</w:t>
      </w:r>
      <w:proofErr w:type="spellEnd"/>
      <w:r w:rsidRPr="00F223E7">
        <w:rPr>
          <w:lang w:val="en-US"/>
        </w:rPr>
        <w:t>}</w:t>
      </w:r>
    </w:p>
    <w:p w14:paraId="385DD761" w14:textId="77777777" w:rsidR="007576AC" w:rsidRPr="007576AC" w:rsidRDefault="007576AC" w:rsidP="007576AC">
      <w:pPr>
        <w:rPr>
          <w:lang w:val="en-US"/>
        </w:rPr>
      </w:pPr>
    </w:p>
    <w:p w14:paraId="76E139A6" w14:textId="35A740F9" w:rsidR="007576AC" w:rsidRDefault="007576AC" w:rsidP="00EB44CE">
      <w:pPr>
        <w:pStyle w:val="HTML-wstpniesformatowany"/>
        <w:shd w:val="clear" w:color="auto" w:fill="FFFFFF"/>
        <w:wordWrap w:val="0"/>
        <w:textAlignment w:val="baseline"/>
        <w:rPr>
          <w:color w:val="000000"/>
          <w:sz w:val="21"/>
          <w:szCs w:val="21"/>
        </w:rPr>
      </w:pPr>
      <w:r w:rsidRPr="007576AC">
        <w:rPr>
          <w:rFonts w:asciiTheme="minorHAnsi" w:eastAsiaTheme="minorHAnsi" w:hAnsiTheme="minorHAnsi" w:cstheme="minorBidi"/>
          <w:sz w:val="22"/>
          <w:szCs w:val="22"/>
        </w:rPr>
        <w:t>W celu analizy podobieństw i ró</w:t>
      </w:r>
      <w:r>
        <w:rPr>
          <w:rFonts w:asciiTheme="minorHAnsi" w:eastAsiaTheme="minorHAnsi" w:hAnsiTheme="minorHAnsi" w:cstheme="minorBidi"/>
          <w:sz w:val="22"/>
          <w:szCs w:val="22"/>
        </w:rPr>
        <w:t xml:space="preserve">żnic pomiędzy tematami pojawiającymi się w wypowiedziach posłów zbudowano model </w:t>
      </w:r>
      <w:proofErr w:type="spellStart"/>
      <w:r>
        <w:rPr>
          <w:rFonts w:asciiTheme="minorHAnsi" w:eastAsiaTheme="minorHAnsi" w:hAnsiTheme="minorHAnsi" w:cstheme="minorBidi"/>
          <w:sz w:val="22"/>
          <w:szCs w:val="22"/>
        </w:rPr>
        <w:t>author-topic</w:t>
      </w:r>
      <w:proofErr w:type="spellEnd"/>
      <w:r>
        <w:rPr>
          <w:rFonts w:asciiTheme="minorHAnsi" w:eastAsiaTheme="minorHAnsi" w:hAnsiTheme="minorHAnsi" w:cstheme="minorBidi"/>
          <w:sz w:val="22"/>
          <w:szCs w:val="22"/>
        </w:rPr>
        <w:t xml:space="preserve"> wykorzystując pakiet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gensim</w:t>
      </w:r>
      <w:proofErr w:type="spellEnd"/>
      <w:r>
        <w:rPr>
          <w:rFonts w:asciiTheme="minorHAnsi" w:eastAsiaTheme="minorHAnsi" w:hAnsiTheme="minorHAnsi" w:cstheme="minorBidi"/>
          <w:sz w:val="22"/>
          <w:szCs w:val="22"/>
        </w:rPr>
        <w:t>}. Do oczyszczenia słownika zastosowano parametry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no</w:t>
      </w:r>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_</w:t>
      </w:r>
      <w:proofErr w:type="spellStart"/>
      <w:r w:rsidRPr="007576AC">
        <w:rPr>
          <w:rFonts w:asciiTheme="minorHAnsi" w:eastAsiaTheme="minorHAnsi" w:hAnsiTheme="minorHAnsi" w:cstheme="minorBidi"/>
          <w:sz w:val="22"/>
          <w:szCs w:val="22"/>
        </w:rPr>
        <w:t>above</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=0.2</w:t>
      </w:r>
      <w:r>
        <w:rPr>
          <w:rFonts w:asciiTheme="minorHAnsi" w:eastAsiaTheme="minorHAnsi" w:hAnsiTheme="minorHAnsi" w:cstheme="minorBidi"/>
          <w:sz w:val="22"/>
          <w:szCs w:val="22"/>
        </w:rPr>
        <w:t>,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no</w:t>
      </w:r>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_</w:t>
      </w:r>
      <w:proofErr w:type="spellStart"/>
      <w:r w:rsidRPr="007576AC">
        <w:rPr>
          <w:rFonts w:asciiTheme="minorHAnsi" w:eastAsiaTheme="minorHAnsi" w:hAnsiTheme="minorHAnsi" w:cstheme="minorBidi"/>
          <w:sz w:val="22"/>
          <w:szCs w:val="22"/>
        </w:rPr>
        <w:t>below</w:t>
      </w:r>
      <w:proofErr w:type="spellEnd"/>
      <w:r>
        <w:rPr>
          <w:rFonts w:asciiTheme="minorHAnsi" w:eastAsiaTheme="minorHAnsi" w:hAnsiTheme="minorHAnsi" w:cstheme="minorBidi"/>
          <w:sz w:val="22"/>
          <w:szCs w:val="22"/>
        </w:rPr>
        <w:t>}</w:t>
      </w:r>
      <w:r w:rsidRPr="007576AC">
        <w:rPr>
          <w:rFonts w:asciiTheme="minorHAnsi" w:eastAsiaTheme="minorHAnsi" w:hAnsiTheme="minorHAnsi" w:cstheme="minorBidi"/>
          <w:sz w:val="22"/>
          <w:szCs w:val="22"/>
        </w:rPr>
        <w:t>=50</w:t>
      </w:r>
      <w:r>
        <w:rPr>
          <w:rFonts w:asciiTheme="minorHAnsi" w:eastAsiaTheme="minorHAnsi" w:hAnsiTheme="minorHAnsi" w:cstheme="minorBidi"/>
          <w:sz w:val="22"/>
          <w:szCs w:val="22"/>
        </w:rPr>
        <w:t xml:space="preserve"> oraz liczby tematów równej 30. Opisano tematy, przy czy dla trzech nie udało się przypisać ogólnego zagadnienia i zostały oznaczone numerami. Przykładowo był to temat nr 4, dla którego kluczowe słowa opisujące to: \</w:t>
      </w:r>
      <w:proofErr w:type="spellStart"/>
      <w:r>
        <w:rPr>
          <w:rFonts w:asciiTheme="minorHAnsi" w:eastAsiaTheme="minorHAnsi" w:hAnsiTheme="minorHAnsi" w:cstheme="minorBidi"/>
          <w:sz w:val="22"/>
          <w:szCs w:val="22"/>
        </w:rPr>
        <w:t>textit</w:t>
      </w:r>
      <w:proofErr w:type="spellEnd"/>
      <w:r>
        <w:rPr>
          <w:rFonts w:asciiTheme="minorHAnsi" w:eastAsiaTheme="minorHAnsi" w:hAnsiTheme="minorHAnsi" w:cstheme="minorBidi"/>
          <w:sz w:val="22"/>
          <w:szCs w:val="22"/>
        </w:rPr>
        <w:t>{(</w:t>
      </w:r>
      <w:r w:rsidRPr="007576AC">
        <w:rPr>
          <w:color w:val="000000"/>
          <w:sz w:val="21"/>
          <w:szCs w:val="21"/>
          <w:lang w:eastAsia="en-US"/>
        </w:rPr>
        <w:t>myśleć</w:t>
      </w:r>
      <w:r>
        <w:rPr>
          <w:color w:val="000000"/>
          <w:sz w:val="21"/>
          <w:szCs w:val="21"/>
          <w:lang w:eastAsia="en-US"/>
        </w:rPr>
        <w:t xml:space="preserve">, </w:t>
      </w:r>
      <w:r w:rsidRPr="007576AC">
        <w:rPr>
          <w:color w:val="000000"/>
          <w:sz w:val="21"/>
          <w:szCs w:val="21"/>
        </w:rPr>
        <w:t>wielki</w:t>
      </w:r>
      <w:r>
        <w:rPr>
          <w:color w:val="000000"/>
          <w:sz w:val="21"/>
          <w:szCs w:val="21"/>
        </w:rPr>
        <w:t xml:space="preserve">, </w:t>
      </w:r>
      <w:r w:rsidRPr="007576AC">
        <w:rPr>
          <w:color w:val="000000"/>
          <w:sz w:val="21"/>
          <w:szCs w:val="21"/>
        </w:rPr>
        <w:t>debata</w:t>
      </w:r>
      <w:r>
        <w:rPr>
          <w:color w:val="000000"/>
          <w:sz w:val="21"/>
          <w:szCs w:val="21"/>
        </w:rPr>
        <w:t xml:space="preserve">, </w:t>
      </w:r>
      <w:r w:rsidRPr="007576AC">
        <w:rPr>
          <w:color w:val="000000"/>
          <w:sz w:val="21"/>
          <w:szCs w:val="21"/>
        </w:rPr>
        <w:t>solidarność</w:t>
      </w:r>
      <w:r>
        <w:rPr>
          <w:color w:val="000000"/>
          <w:sz w:val="21"/>
          <w:szCs w:val="21"/>
        </w:rPr>
        <w:t xml:space="preserve">, </w:t>
      </w:r>
      <w:r w:rsidRPr="007576AC">
        <w:rPr>
          <w:color w:val="000000"/>
          <w:sz w:val="21"/>
          <w:szCs w:val="21"/>
        </w:rPr>
        <w:t>program</w:t>
      </w:r>
      <w:r>
        <w:rPr>
          <w:color w:val="000000"/>
          <w:sz w:val="21"/>
          <w:szCs w:val="21"/>
        </w:rPr>
        <w:t xml:space="preserve">, </w:t>
      </w:r>
      <w:r w:rsidRPr="007576AC">
        <w:rPr>
          <w:color w:val="000000"/>
          <w:sz w:val="21"/>
          <w:szCs w:val="21"/>
        </w:rPr>
        <w:t>rada</w:t>
      </w:r>
      <w:r>
        <w:rPr>
          <w:color w:val="000000"/>
          <w:sz w:val="21"/>
          <w:szCs w:val="21"/>
        </w:rPr>
        <w:t xml:space="preserve">, </w:t>
      </w:r>
      <w:r w:rsidRPr="007576AC">
        <w:rPr>
          <w:color w:val="000000"/>
          <w:sz w:val="21"/>
          <w:szCs w:val="21"/>
        </w:rPr>
        <w:t>krajowy</w:t>
      </w:r>
      <w:r>
        <w:rPr>
          <w:color w:val="000000"/>
          <w:sz w:val="21"/>
          <w:szCs w:val="21"/>
        </w:rPr>
        <w:t xml:space="preserve">, </w:t>
      </w:r>
      <w:r w:rsidRPr="007576AC">
        <w:rPr>
          <w:color w:val="000000"/>
          <w:sz w:val="21"/>
          <w:szCs w:val="21"/>
        </w:rPr>
        <w:t>budżet, telewizja, szczególnie</w:t>
      </w:r>
      <w:r w:rsidR="00EB44CE">
        <w:rPr>
          <w:color w:val="000000"/>
          <w:sz w:val="21"/>
          <w:szCs w:val="21"/>
        </w:rPr>
        <w:t>}</w:t>
      </w:r>
      <w:r>
        <w:rPr>
          <w:color w:val="000000"/>
          <w:sz w:val="21"/>
          <w:szCs w:val="21"/>
        </w:rPr>
        <w:t>.</w:t>
      </w:r>
      <w:r w:rsidR="00EB44CE">
        <w:rPr>
          <w:color w:val="000000"/>
          <w:sz w:val="21"/>
          <w:szCs w:val="21"/>
        </w:rPr>
        <w:t xml:space="preserve"> Niektóre też były dość ogólne dostały więc opisy takie jak \</w:t>
      </w:r>
      <w:proofErr w:type="spellStart"/>
      <w:r w:rsidR="00EB44CE">
        <w:rPr>
          <w:color w:val="000000"/>
          <w:sz w:val="21"/>
          <w:szCs w:val="21"/>
        </w:rPr>
        <w:t>textit</w:t>
      </w:r>
      <w:proofErr w:type="spellEnd"/>
      <w:r w:rsidR="00EB44CE">
        <w:rPr>
          <w:color w:val="000000"/>
          <w:sz w:val="21"/>
          <w:szCs w:val="21"/>
        </w:rPr>
        <w:t>{polityka} czy \</w:t>
      </w:r>
      <w:proofErr w:type="spellStart"/>
      <w:r w:rsidR="00EB44CE">
        <w:rPr>
          <w:color w:val="000000"/>
          <w:sz w:val="21"/>
          <w:szCs w:val="21"/>
        </w:rPr>
        <w:t>textit</w:t>
      </w:r>
      <w:proofErr w:type="spellEnd"/>
      <w:r w:rsidR="00EB44CE">
        <w:rPr>
          <w:color w:val="000000"/>
          <w:sz w:val="21"/>
          <w:szCs w:val="21"/>
        </w:rPr>
        <w:t>{dyskusja}. Rozkłady tematów dla wybranych polityków znajdują się na rysunku \ref{pic:atm01}.</w:t>
      </w:r>
    </w:p>
    <w:p w14:paraId="6C7458D6" w14:textId="4680F56A" w:rsidR="00F223E7" w:rsidRDefault="00F223E7" w:rsidP="00EB44CE">
      <w:pPr>
        <w:pStyle w:val="HTML-wstpniesformatowany"/>
        <w:shd w:val="clear" w:color="auto" w:fill="FFFFFF"/>
        <w:wordWrap w:val="0"/>
        <w:textAlignment w:val="baseline"/>
        <w:rPr>
          <w:color w:val="000000"/>
          <w:sz w:val="21"/>
          <w:szCs w:val="21"/>
        </w:rPr>
      </w:pPr>
    </w:p>
    <w:p w14:paraId="6A7367F5" w14:textId="42D1B7F5" w:rsidR="00EB44CE" w:rsidRDefault="00F223E7" w:rsidP="00F223E7">
      <w:r>
        <w:t>Konstrukcja takiego modelu pozwala otrzymać w ten sposób wektor o długości 30 opisujący każdego posła. Można wykorzystać tę informację aby zgrupować posłów względem podobieństwa tematów wystąpień i zweryfikować, czy taki podział koreluje z przypisaniem do partii politycznej.</w:t>
      </w:r>
    </w:p>
    <w:p w14:paraId="19A67FE6" w14:textId="5606E645" w:rsidR="00E128C6" w:rsidRDefault="00390610" w:rsidP="002959D0">
      <w:r>
        <w:t>Analizę przeprowadzono dla 5 największych partii</w:t>
      </w:r>
      <w:r w:rsidR="002959D0">
        <w:t xml:space="preserve"> tj. Akcja Wyborcza Solidarność, Platforma Obywatelska, Polskie Stronnictwo Ludowe, Prawo i Sprawiedliwość oraz Sojusz Lewicy Demokratycznej.</w:t>
      </w:r>
      <w:r w:rsidR="00E128C6">
        <w:t xml:space="preserve"> Bazując na metodzie k średnich przypisano każdego z posłów do jednego z 5 klastrów zbudowanych w oparciu o wektory tematów z modelu </w:t>
      </w:r>
      <w:proofErr w:type="spellStart"/>
      <w:r w:rsidR="00E128C6">
        <w:t>author-topic</w:t>
      </w:r>
      <w:proofErr w:type="spellEnd"/>
      <w:r w:rsidR="00E128C6">
        <w:t>. Na wykresie \ref{pic:atm02} widać, że rozkład posłów pomiędzy grupami nie jest jednorodny. Wyraźnie dominuje grupa 2.</w:t>
      </w:r>
      <w:r w:rsidR="0066114D">
        <w:t xml:space="preserve"> Tabela \ref{tab:atm01} prezentuje spójność oznaczenia grup i partii w wymiarze liczbowym.</w:t>
      </w:r>
    </w:p>
    <w:p w14:paraId="4E31CC48" w14:textId="77777777" w:rsidR="00FD0ADE" w:rsidRPr="00A103FB" w:rsidRDefault="00FD0ADE" w:rsidP="00FD0ADE">
      <w:pPr>
        <w:spacing w:after="0" w:line="240" w:lineRule="auto"/>
        <w:rPr>
          <w:rFonts w:ascii="Times New Roman" w:eastAsia="Times New Roman" w:hAnsi="Times New Roman" w:cs="Times New Roman"/>
          <w:sz w:val="24"/>
          <w:szCs w:val="24"/>
        </w:rPr>
      </w:pPr>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begin</w:t>
      </w:r>
      <w:proofErr w:type="spellEnd"/>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table</w:t>
      </w:r>
      <w:proofErr w:type="spellEnd"/>
      <w:r w:rsidRPr="00A103FB">
        <w:rPr>
          <w:rFonts w:ascii="Times New Roman" w:eastAsia="Times New Roman" w:hAnsi="Times New Roman" w:cs="Times New Roman"/>
          <w:sz w:val="24"/>
          <w:szCs w:val="24"/>
        </w:rPr>
        <w:t>}[h] \</w:t>
      </w:r>
      <w:proofErr w:type="spellStart"/>
      <w:r w:rsidRPr="00A103FB">
        <w:rPr>
          <w:rFonts w:ascii="Times New Roman" w:eastAsia="Times New Roman" w:hAnsi="Times New Roman" w:cs="Times New Roman"/>
          <w:sz w:val="24"/>
          <w:szCs w:val="24"/>
        </w:rPr>
        <w:t>centering</w:t>
      </w:r>
      <w:proofErr w:type="spellEnd"/>
    </w:p>
    <w:p w14:paraId="6776C098" w14:textId="5DDFB32E" w:rsidR="00FD0ADE" w:rsidRPr="00A103FB" w:rsidRDefault="00FD0ADE" w:rsidP="00FD0ADE">
      <w:pPr>
        <w:spacing w:after="0" w:line="240" w:lineRule="auto"/>
        <w:rPr>
          <w:rFonts w:ascii="Times New Roman" w:eastAsia="Times New Roman" w:hAnsi="Times New Roman" w:cs="Times New Roman"/>
          <w:sz w:val="24"/>
          <w:szCs w:val="24"/>
        </w:rPr>
      </w:pPr>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begin</w:t>
      </w:r>
      <w:proofErr w:type="spellEnd"/>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tabular</w:t>
      </w:r>
      <w:proofErr w:type="spellEnd"/>
      <w:r w:rsidRPr="00A103FB">
        <w:rPr>
          <w:rFonts w:ascii="Times New Roman" w:eastAsia="Times New Roman" w:hAnsi="Times New Roman" w:cs="Times New Roman"/>
          <w:sz w:val="24"/>
          <w:szCs w:val="24"/>
        </w:rPr>
        <w:t>}{|</w:t>
      </w:r>
      <w:proofErr w:type="spellStart"/>
      <w:r w:rsidRPr="00A103FB">
        <w:rPr>
          <w:rFonts w:ascii="Times New Roman" w:eastAsia="Times New Roman" w:hAnsi="Times New Roman" w:cs="Times New Roman"/>
          <w:sz w:val="24"/>
          <w:szCs w:val="24"/>
        </w:rPr>
        <w:t>c|c|c|c|c|c</w:t>
      </w:r>
      <w:proofErr w:type="spellEnd"/>
      <w:r w:rsidRPr="00A103FB">
        <w:rPr>
          <w:rFonts w:ascii="Times New Roman" w:eastAsia="Times New Roman" w:hAnsi="Times New Roman" w:cs="Times New Roman"/>
          <w:sz w:val="24"/>
          <w:szCs w:val="24"/>
        </w:rPr>
        <w:t xml:space="preserve">|} </w:t>
      </w:r>
    </w:p>
    <w:p w14:paraId="51C76A46" w14:textId="69E9E22C" w:rsid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w:t>
      </w:r>
      <w:proofErr w:type="spellStart"/>
      <w:r w:rsidRPr="00FD0ADE">
        <w:rPr>
          <w:rFonts w:ascii="Times New Roman" w:eastAsia="Times New Roman" w:hAnsi="Times New Roman" w:cs="Times New Roman"/>
          <w:sz w:val="24"/>
          <w:szCs w:val="24"/>
        </w:rPr>
        <w:t>hline</w:t>
      </w:r>
      <w:proofErr w:type="spellEnd"/>
    </w:p>
    <w:p w14:paraId="4C96927E" w14:textId="1B27EFB9" w:rsidR="00FD0ADE" w:rsidRPr="00FD0ADE" w:rsidRDefault="00FD0ADE" w:rsidP="00FD0A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 / Klaster &amp; 0 &amp; 1 &amp; 2 &amp; 3 &amp; 4 &amp; 5 \\ \</w:t>
      </w:r>
      <w:proofErr w:type="spellStart"/>
      <w:r>
        <w:rPr>
          <w:rFonts w:ascii="Times New Roman" w:eastAsia="Times New Roman" w:hAnsi="Times New Roman" w:cs="Times New Roman"/>
          <w:sz w:val="24"/>
          <w:szCs w:val="24"/>
        </w:rPr>
        <w:t>hline</w:t>
      </w:r>
      <w:proofErr w:type="spellEnd"/>
    </w:p>
    <w:p w14:paraId="1094A9B6" w14:textId="695AF39C"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Akcja Wyborcza Solidarność</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w:t>
      </w:r>
      <w:r w:rsidRPr="00FD0ADE">
        <w:rPr>
          <w:rFonts w:ascii="Times New Roman" w:eastAsia="Times New Roman" w:hAnsi="Times New Roman" w:cs="Times New Roman"/>
          <w:sz w:val="24"/>
          <w:szCs w:val="24"/>
        </w:rPr>
        <w:tab/>
        <w:t>0</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w:t>
      </w:r>
      <w:r w:rsidRPr="00FD0ADE">
        <w:rPr>
          <w:rFonts w:ascii="Times New Roman" w:eastAsia="Times New Roman" w:hAnsi="Times New Roman" w:cs="Times New Roman"/>
          <w:sz w:val="24"/>
          <w:szCs w:val="24"/>
        </w:rPr>
        <w:tab/>
        <w:t>97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4\\ \</w:t>
      </w:r>
      <w:proofErr w:type="spellStart"/>
      <w:r w:rsidRPr="00FD0ADE">
        <w:rPr>
          <w:rFonts w:ascii="Times New Roman" w:eastAsia="Times New Roman" w:hAnsi="Times New Roman" w:cs="Times New Roman"/>
          <w:sz w:val="24"/>
          <w:szCs w:val="24"/>
        </w:rPr>
        <w:t>hline</w:t>
      </w:r>
      <w:proofErr w:type="spellEnd"/>
    </w:p>
    <w:p w14:paraId="323F5A2C" w14:textId="26BE3098"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Platforma Obywatelska</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55</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97</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15\\ \</w:t>
      </w:r>
      <w:proofErr w:type="spellStart"/>
      <w:r w:rsidRPr="00FD0ADE">
        <w:rPr>
          <w:rFonts w:ascii="Times New Roman" w:eastAsia="Times New Roman" w:hAnsi="Times New Roman" w:cs="Times New Roman"/>
          <w:sz w:val="24"/>
          <w:szCs w:val="24"/>
        </w:rPr>
        <w:t>hline</w:t>
      </w:r>
      <w:proofErr w:type="spellEnd"/>
    </w:p>
    <w:p w14:paraId="43732685" w14:textId="18B65A98"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Polskie Stronnictwo Ludowe</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23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13</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128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30</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4\\ \</w:t>
      </w:r>
      <w:proofErr w:type="spellStart"/>
      <w:r w:rsidRPr="00FD0ADE">
        <w:rPr>
          <w:rFonts w:ascii="Times New Roman" w:eastAsia="Times New Roman" w:hAnsi="Times New Roman" w:cs="Times New Roman"/>
          <w:sz w:val="24"/>
          <w:szCs w:val="24"/>
        </w:rPr>
        <w:t>hline</w:t>
      </w:r>
      <w:proofErr w:type="spellEnd"/>
    </w:p>
    <w:p w14:paraId="3399A2AB" w14:textId="1D7E7E0C"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Prawo i Sprawiedliwość</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98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76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111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18</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14\\ \</w:t>
      </w:r>
      <w:proofErr w:type="spellStart"/>
      <w:r w:rsidRPr="00FD0ADE">
        <w:rPr>
          <w:rFonts w:ascii="Times New Roman" w:eastAsia="Times New Roman" w:hAnsi="Times New Roman" w:cs="Times New Roman"/>
          <w:sz w:val="24"/>
          <w:szCs w:val="24"/>
        </w:rPr>
        <w:t>hline</w:t>
      </w:r>
      <w:proofErr w:type="spellEnd"/>
    </w:p>
    <w:p w14:paraId="1B9A1DCF" w14:textId="0F0004D7" w:rsidR="00FD0ADE" w:rsidRPr="00FD0ADE" w:rsidRDefault="00FD0ADE" w:rsidP="00FD0ADE">
      <w:pPr>
        <w:spacing w:after="0" w:line="240" w:lineRule="auto"/>
        <w:rPr>
          <w:rFonts w:ascii="Times New Roman" w:eastAsia="Times New Roman" w:hAnsi="Times New Roman" w:cs="Times New Roman"/>
          <w:sz w:val="24"/>
          <w:szCs w:val="24"/>
        </w:rPr>
      </w:pPr>
      <w:r w:rsidRPr="00FD0ADE">
        <w:rPr>
          <w:rFonts w:ascii="Times New Roman" w:eastAsia="Times New Roman" w:hAnsi="Times New Roman" w:cs="Times New Roman"/>
          <w:sz w:val="24"/>
          <w:szCs w:val="24"/>
        </w:rPr>
        <w:t>Sojusz Lewicy Demokratycznej</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39</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216</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31</w:t>
      </w:r>
      <w:r w:rsidRPr="00FD0AD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&amp; </w:t>
      </w:r>
      <w:r w:rsidRPr="00FD0ADE">
        <w:rPr>
          <w:rFonts w:ascii="Times New Roman" w:eastAsia="Times New Roman" w:hAnsi="Times New Roman" w:cs="Times New Roman"/>
          <w:sz w:val="24"/>
          <w:szCs w:val="24"/>
        </w:rPr>
        <w:t>14 \\ \</w:t>
      </w:r>
      <w:proofErr w:type="spellStart"/>
      <w:r w:rsidRPr="00FD0ADE">
        <w:rPr>
          <w:rFonts w:ascii="Times New Roman" w:eastAsia="Times New Roman" w:hAnsi="Times New Roman" w:cs="Times New Roman"/>
          <w:sz w:val="24"/>
          <w:szCs w:val="24"/>
        </w:rPr>
        <w:t>hline</w:t>
      </w:r>
      <w:proofErr w:type="spellEnd"/>
      <w:r w:rsidRPr="00FD0ADE">
        <w:rPr>
          <w:rFonts w:ascii="Times New Roman" w:eastAsia="Times New Roman" w:hAnsi="Times New Roman" w:cs="Times New Roman"/>
          <w:sz w:val="24"/>
          <w:szCs w:val="24"/>
        </w:rPr>
        <w:t xml:space="preserve"> \end{</w:t>
      </w:r>
      <w:proofErr w:type="spellStart"/>
      <w:r w:rsidRPr="00FD0ADE">
        <w:rPr>
          <w:rFonts w:ascii="Times New Roman" w:eastAsia="Times New Roman" w:hAnsi="Times New Roman" w:cs="Times New Roman"/>
          <w:sz w:val="24"/>
          <w:szCs w:val="24"/>
        </w:rPr>
        <w:t>tabular</w:t>
      </w:r>
      <w:proofErr w:type="spellEnd"/>
      <w:r w:rsidRPr="00FD0ADE">
        <w:rPr>
          <w:rFonts w:ascii="Times New Roman" w:eastAsia="Times New Roman" w:hAnsi="Times New Roman" w:cs="Times New Roman"/>
          <w:sz w:val="24"/>
          <w:szCs w:val="24"/>
        </w:rPr>
        <w:t>} \</w:t>
      </w:r>
      <w:proofErr w:type="spellStart"/>
      <w:r w:rsidRPr="00FD0ADE">
        <w:rPr>
          <w:rFonts w:ascii="Times New Roman" w:eastAsia="Times New Roman" w:hAnsi="Times New Roman" w:cs="Times New Roman"/>
          <w:sz w:val="24"/>
          <w:szCs w:val="24"/>
        </w:rPr>
        <w:t>caption</w:t>
      </w:r>
      <w:proofErr w:type="spellEnd"/>
      <w:r w:rsidRPr="00FD0ADE">
        <w:rPr>
          <w:rFonts w:ascii="Times New Roman" w:eastAsia="Times New Roman" w:hAnsi="Times New Roman" w:cs="Times New Roman"/>
          <w:sz w:val="24"/>
          <w:szCs w:val="24"/>
        </w:rPr>
        <w:t>{</w:t>
      </w:r>
      <w:r>
        <w:rPr>
          <w:rFonts w:ascii="Times New Roman" w:eastAsia="Times New Roman" w:hAnsi="Times New Roman" w:cs="Times New Roman"/>
          <w:sz w:val="24"/>
          <w:szCs w:val="24"/>
        </w:rPr>
        <w:t>Partia vs wyznaczony klaster</w:t>
      </w:r>
      <w:r w:rsidRPr="00FD0ADE">
        <w:rPr>
          <w:rFonts w:ascii="Times New Roman" w:eastAsia="Times New Roman" w:hAnsi="Times New Roman" w:cs="Times New Roman"/>
          <w:sz w:val="24"/>
          <w:szCs w:val="24"/>
        </w:rPr>
        <w:t>} \</w:t>
      </w:r>
      <w:proofErr w:type="spellStart"/>
      <w:r w:rsidRPr="00FD0ADE">
        <w:rPr>
          <w:rFonts w:ascii="Times New Roman" w:eastAsia="Times New Roman" w:hAnsi="Times New Roman" w:cs="Times New Roman"/>
          <w:sz w:val="24"/>
          <w:szCs w:val="24"/>
        </w:rPr>
        <w:t>label</w:t>
      </w:r>
      <w:proofErr w:type="spellEnd"/>
      <w:r w:rsidRPr="00FD0ADE">
        <w:rPr>
          <w:rFonts w:ascii="Times New Roman" w:eastAsia="Times New Roman" w:hAnsi="Times New Roman" w:cs="Times New Roman"/>
          <w:sz w:val="24"/>
          <w:szCs w:val="24"/>
        </w:rPr>
        <w:t>{tab:</w:t>
      </w:r>
      <w:r>
        <w:rPr>
          <w:rFonts w:ascii="Times New Roman" w:eastAsia="Times New Roman" w:hAnsi="Times New Roman" w:cs="Times New Roman"/>
          <w:sz w:val="24"/>
          <w:szCs w:val="24"/>
        </w:rPr>
        <w:t>atm01</w:t>
      </w:r>
      <w:r w:rsidRPr="00FD0ADE">
        <w:rPr>
          <w:rFonts w:ascii="Times New Roman" w:eastAsia="Times New Roman" w:hAnsi="Times New Roman" w:cs="Times New Roman"/>
          <w:sz w:val="24"/>
          <w:szCs w:val="24"/>
        </w:rPr>
        <w:t>}</w:t>
      </w:r>
    </w:p>
    <w:p w14:paraId="61BCBC22" w14:textId="09AD25DF" w:rsidR="0066114D" w:rsidRPr="00A103FB" w:rsidRDefault="00FD0ADE" w:rsidP="00FD0ADE">
      <w:pPr>
        <w:rPr>
          <w:rFonts w:ascii="Times New Roman" w:eastAsia="Times New Roman" w:hAnsi="Times New Roman" w:cs="Times New Roman"/>
          <w:sz w:val="24"/>
          <w:szCs w:val="24"/>
        </w:rPr>
      </w:pPr>
      <w:r w:rsidRPr="00A103FB">
        <w:rPr>
          <w:rFonts w:ascii="Times New Roman" w:eastAsia="Times New Roman" w:hAnsi="Times New Roman" w:cs="Times New Roman"/>
          <w:sz w:val="24"/>
          <w:szCs w:val="24"/>
        </w:rPr>
        <w:t>\end{</w:t>
      </w:r>
      <w:proofErr w:type="spellStart"/>
      <w:r w:rsidRPr="00A103FB">
        <w:rPr>
          <w:rFonts w:ascii="Times New Roman" w:eastAsia="Times New Roman" w:hAnsi="Times New Roman" w:cs="Times New Roman"/>
          <w:sz w:val="24"/>
          <w:szCs w:val="24"/>
        </w:rPr>
        <w:t>table</w:t>
      </w:r>
      <w:proofErr w:type="spellEnd"/>
      <w:r w:rsidRPr="00A103FB">
        <w:rPr>
          <w:rFonts w:ascii="Times New Roman" w:eastAsia="Times New Roman" w:hAnsi="Times New Roman" w:cs="Times New Roman"/>
          <w:sz w:val="24"/>
          <w:szCs w:val="24"/>
        </w:rPr>
        <w:t>}</w:t>
      </w:r>
    </w:p>
    <w:p w14:paraId="5292A165" w14:textId="5E46812C" w:rsidR="006D2535" w:rsidRPr="00A103FB" w:rsidRDefault="006D2535" w:rsidP="00FD0ADE">
      <w:pPr>
        <w:rPr>
          <w:rFonts w:ascii="Times New Roman" w:eastAsia="Times New Roman" w:hAnsi="Times New Roman" w:cs="Times New Roman"/>
          <w:sz w:val="24"/>
          <w:szCs w:val="24"/>
        </w:rPr>
      </w:pPr>
    </w:p>
    <w:p w14:paraId="51D65AE3" w14:textId="19EAF1FC" w:rsidR="006D2535" w:rsidRDefault="006D2535" w:rsidP="00FD0ADE">
      <w:pPr>
        <w:rPr>
          <w:rFonts w:ascii="Times New Roman" w:eastAsia="Times New Roman" w:hAnsi="Times New Roman" w:cs="Times New Roman"/>
          <w:sz w:val="24"/>
          <w:szCs w:val="24"/>
        </w:rPr>
      </w:pPr>
      <w:r w:rsidRPr="006D2535">
        <w:rPr>
          <w:rFonts w:ascii="Times New Roman" w:eastAsia="Times New Roman" w:hAnsi="Times New Roman" w:cs="Times New Roman"/>
          <w:sz w:val="24"/>
          <w:szCs w:val="24"/>
        </w:rPr>
        <w:t>Na rysunku \ref{pic:atm03} zwizual</w:t>
      </w:r>
      <w:r>
        <w:rPr>
          <w:rFonts w:ascii="Times New Roman" w:eastAsia="Times New Roman" w:hAnsi="Times New Roman" w:cs="Times New Roman"/>
          <w:sz w:val="24"/>
          <w:szCs w:val="24"/>
        </w:rPr>
        <w:t xml:space="preserve">izowano tabelę </w:t>
      </w:r>
      <w:r>
        <w:t>\ref{tab:atm01}</w:t>
      </w:r>
      <w:r>
        <w:rPr>
          <w:rFonts w:ascii="Times New Roman" w:eastAsia="Times New Roman" w:hAnsi="Times New Roman" w:cs="Times New Roman"/>
          <w:sz w:val="24"/>
          <w:szCs w:val="24"/>
        </w:rPr>
        <w:t xml:space="preserve"> jako punkt odniesienia przybierając zarówno wymiar partii jak i przypisania wynikającego z grupowania. </w:t>
      </w:r>
      <w:r w:rsidR="00CB1481">
        <w:rPr>
          <w:rFonts w:ascii="Times New Roman" w:eastAsia="Times New Roman" w:hAnsi="Times New Roman" w:cs="Times New Roman"/>
          <w:sz w:val="24"/>
          <w:szCs w:val="24"/>
        </w:rPr>
        <w:t xml:space="preserve">Jeśli chodzi o rozkład partii na klastry, Prawo i Sprawiedliwość wygląda podobnie do Platformy Obywatelskiej posiadając o połowę mniejszy udział grupy 2. Grupa 0 jest najczęściej realizowana przez posłów Prawa i Sprawiedliwości, grupa 1 przez Platformę Obywatelską, grupa 2 przez SLD, podobnie jak grupa 3 ale tutaj duży udział ma również PSL, grupa 4 ma największy udział PO. </w:t>
      </w:r>
    </w:p>
    <w:p w14:paraId="2560E888" w14:textId="77777777" w:rsidR="00A62375" w:rsidRPr="00A103FB" w:rsidRDefault="00A62375" w:rsidP="00A62375">
      <w:pPr>
        <w:spacing w:after="0" w:line="240" w:lineRule="auto"/>
        <w:rPr>
          <w:rFonts w:ascii="Times New Roman" w:eastAsia="Times New Roman" w:hAnsi="Times New Roman" w:cs="Times New Roman"/>
          <w:sz w:val="24"/>
          <w:szCs w:val="24"/>
        </w:rPr>
      </w:pPr>
    </w:p>
    <w:p w14:paraId="11C573AA" w14:textId="77777777" w:rsidR="00A62375" w:rsidRPr="00A103FB" w:rsidRDefault="00A62375" w:rsidP="00A62375">
      <w:pPr>
        <w:spacing w:after="0" w:line="240" w:lineRule="auto"/>
        <w:rPr>
          <w:rFonts w:ascii="Times New Roman" w:eastAsia="Times New Roman" w:hAnsi="Times New Roman" w:cs="Times New Roman"/>
          <w:sz w:val="24"/>
          <w:szCs w:val="24"/>
        </w:rPr>
      </w:pPr>
    </w:p>
    <w:p w14:paraId="707DD9A7" w14:textId="77777777" w:rsidR="00A62375" w:rsidRPr="00A62375" w:rsidRDefault="00A62375" w:rsidP="00A62375">
      <w:pPr>
        <w:spacing w:after="0" w:line="240" w:lineRule="auto"/>
        <w:rPr>
          <w:rFonts w:ascii="Times New Roman" w:eastAsia="Times New Roman" w:hAnsi="Times New Roman" w:cs="Times New Roman"/>
          <w:sz w:val="24"/>
          <w:szCs w:val="24"/>
        </w:rPr>
      </w:pPr>
      <w:r w:rsidRPr="00A62375">
        <w:rPr>
          <w:rFonts w:ascii="Times New Roman" w:eastAsia="Times New Roman" w:hAnsi="Times New Roman" w:cs="Times New Roman"/>
          <w:sz w:val="24"/>
          <w:szCs w:val="24"/>
        </w:rPr>
        <w:t>Podsumowując analizy – widoczne są pewne różnice w udziałach grup, ale na pewno nie można stwierdzić, że klasteryzacja odtworzyła podział posłów wynikający z przypisania do partii. Nie można więc powiedzieć, że tematy poruszane przez największe partie różnią się od siebie istotnie udziałem w wypowiedziach ich członków.</w:t>
      </w:r>
    </w:p>
    <w:p w14:paraId="2713D162" w14:textId="77777777" w:rsidR="00A62375" w:rsidRPr="00A62375" w:rsidRDefault="00A62375" w:rsidP="00A62375">
      <w:pPr>
        <w:spacing w:after="0" w:line="240" w:lineRule="auto"/>
        <w:rPr>
          <w:rFonts w:ascii="Times New Roman" w:eastAsia="Times New Roman" w:hAnsi="Times New Roman" w:cs="Times New Roman"/>
          <w:sz w:val="24"/>
          <w:szCs w:val="24"/>
        </w:rPr>
      </w:pPr>
      <w:r w:rsidRPr="00A62375">
        <w:rPr>
          <w:rFonts w:ascii="Times New Roman" w:eastAsia="Times New Roman" w:hAnsi="Times New Roman" w:cs="Times New Roman"/>
          <w:sz w:val="24"/>
          <w:szCs w:val="24"/>
        </w:rPr>
        <w:t xml:space="preserve">Zagadnienie zdefiniowane w tym rozdziale zakłada z góry liczbę grup równą liczbie partii. Zweryfikowano dodatkowo czy ta wartość jest optymalna jako liczba grup, na które dzieli zbiór metoda k-means. Otóż metoda „łokciowa” sugeruje, że rzeczywista liczba podgrup tematycznych wśród posłów wynosi ok. 15 co widać na rysunku \ref{pic:atm04}. </w:t>
      </w:r>
    </w:p>
    <w:p w14:paraId="028B1D15" w14:textId="75460123" w:rsidR="00390610" w:rsidRPr="00F223E7" w:rsidRDefault="00E128C6" w:rsidP="002959D0">
      <w:r>
        <w:t xml:space="preserve"> </w:t>
      </w:r>
    </w:p>
    <w:p w14:paraId="392A55CE" w14:textId="031C7C82" w:rsidR="005E7D12" w:rsidRDefault="005E7D12" w:rsidP="007576AC">
      <w:pPr>
        <w:pStyle w:val="Nagwek1"/>
        <w:numPr>
          <w:ilvl w:val="0"/>
          <w:numId w:val="6"/>
        </w:numPr>
      </w:pPr>
      <w:r>
        <w:t>Analiza sentymentu</w:t>
      </w:r>
    </w:p>
    <w:p w14:paraId="03A668BB" w14:textId="77777777" w:rsidR="00FD4E97" w:rsidRPr="008524BF" w:rsidRDefault="00FD4E97" w:rsidP="008524BF">
      <w:pPr>
        <w:spacing w:after="0" w:line="240" w:lineRule="auto"/>
        <w:rPr>
          <w:rFonts w:ascii="Times New Roman" w:eastAsia="Times New Roman" w:hAnsi="Times New Roman" w:cs="Times New Roman"/>
          <w:sz w:val="24"/>
          <w:szCs w:val="24"/>
          <w:lang w:val="en-US"/>
        </w:rPr>
      </w:pPr>
    </w:p>
    <w:p w14:paraId="220C6DEE"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\chapter{</w:t>
      </w:r>
      <w:proofErr w:type="spellStart"/>
      <w:r w:rsidRPr="008524BF">
        <w:rPr>
          <w:rFonts w:eastAsia="Times New Roman" w:cstheme="minorHAnsi"/>
          <w:lang w:val="en-US"/>
        </w:rPr>
        <w:t>Analiza</w:t>
      </w:r>
      <w:proofErr w:type="spellEnd"/>
      <w:r w:rsidRPr="008524BF">
        <w:rPr>
          <w:rFonts w:eastAsia="Times New Roman" w:cstheme="minorHAnsi"/>
          <w:lang w:val="en-US"/>
        </w:rPr>
        <w:t xml:space="preserve"> </w:t>
      </w:r>
      <w:proofErr w:type="spellStart"/>
      <w:r w:rsidRPr="008524BF">
        <w:rPr>
          <w:rFonts w:eastAsia="Times New Roman" w:cstheme="minorHAnsi"/>
          <w:lang w:val="en-US"/>
        </w:rPr>
        <w:t>sentymentu</w:t>
      </w:r>
      <w:proofErr w:type="spellEnd"/>
      <w:r w:rsidRPr="008524BF">
        <w:rPr>
          <w:rFonts w:eastAsia="Times New Roman" w:cstheme="minorHAnsi"/>
          <w:lang w:val="en-US"/>
        </w:rPr>
        <w:t>}</w:t>
      </w:r>
    </w:p>
    <w:p w14:paraId="51E20C71" w14:textId="77777777" w:rsidR="00FD4E97" w:rsidRPr="008524BF" w:rsidRDefault="00FD4E97" w:rsidP="008524BF">
      <w:pPr>
        <w:spacing w:after="0" w:line="240" w:lineRule="auto"/>
        <w:rPr>
          <w:rFonts w:eastAsia="Times New Roman" w:cstheme="minorHAnsi"/>
          <w:lang w:val="en-US"/>
        </w:rPr>
      </w:pPr>
    </w:p>
    <w:p w14:paraId="680421BE"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Kolejnym zagadnieniem z obszaru przetwarzania tekstu jest analiza sentymentu. Pozwala ona określić nastrój danej wypowiedzi np. charakter recenzji (pozytywna/negatywna) lub prześledzić nastrój książki. Temat ten analizowany jest m.in. w \</w:t>
      </w:r>
      <w:proofErr w:type="spellStart"/>
      <w:r w:rsidRPr="008524BF">
        <w:rPr>
          <w:rFonts w:eastAsia="Times New Roman" w:cstheme="minorHAnsi"/>
        </w:rPr>
        <w:t>cite</w:t>
      </w:r>
      <w:proofErr w:type="spellEnd"/>
      <w:r w:rsidRPr="008524BF">
        <w:rPr>
          <w:rFonts w:eastAsia="Times New Roman" w:cstheme="minorHAnsi"/>
        </w:rPr>
        <w:t>{SA}, gdzie autorzy wskazują różnicę pomiędzy klasyfikacją zawartości tekstu pod względem tematycznym a jego sentymentem. Testowane są tam różne metody, które w oparciu o zmienne będące indykatorami sentymentu, konstruują modele klasyfikujące. Słowa powiązane z sentymentem pozytywnym bądź negatywnym zostały wskazane w trakcie badań.</w:t>
      </w:r>
    </w:p>
    <w:p w14:paraId="018F55F0" w14:textId="77777777" w:rsidR="00FD4E97" w:rsidRPr="008524BF" w:rsidRDefault="00FD4E97" w:rsidP="008524BF">
      <w:pPr>
        <w:spacing w:after="0" w:line="240" w:lineRule="auto"/>
        <w:rPr>
          <w:rFonts w:eastAsia="Times New Roman" w:cstheme="minorHAnsi"/>
        </w:rPr>
      </w:pPr>
    </w:p>
    <w:p w14:paraId="72E0787B"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 xml:space="preserve">Mając zbiór treningowy, do którego posiadamy oznaczenie sentymentu poszczególnych elementów, możemy wytrenować zmienne, które najlepiej pozwalają go przewidzieć na nowych danych. W przypadku zbioru wystąpień sejmowych nie istnieją takie etykiety. Należy więc zastosować inną metodę określenia sentymentu. </w:t>
      </w:r>
    </w:p>
    <w:p w14:paraId="287AEB8A" w14:textId="77777777" w:rsidR="00FD4E97" w:rsidRPr="008524BF" w:rsidRDefault="00FD4E97" w:rsidP="008524BF">
      <w:pPr>
        <w:spacing w:after="0" w:line="240" w:lineRule="auto"/>
        <w:rPr>
          <w:rFonts w:eastAsia="Times New Roman" w:cstheme="minorHAnsi"/>
        </w:rPr>
      </w:pPr>
    </w:p>
    <w:p w14:paraId="0EAADEE2"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section</w:t>
      </w:r>
      <w:proofErr w:type="spellEnd"/>
      <w:r w:rsidRPr="008524BF">
        <w:rPr>
          <w:rFonts w:eastAsia="Times New Roman" w:cstheme="minorHAnsi"/>
        </w:rPr>
        <w:t>{Przypisanie sentymentu słowom z korpusu}</w:t>
      </w:r>
    </w:p>
    <w:p w14:paraId="4C353E18"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rPr>
        <w:t>W pierwszym kroku wykorzystano listę polskich słów dostępną na stronie Pracowni Obrazowania Mózgu w Instytucie Biologii Doświadczalnej im. M. Nenckiego Polskiej Akademii Nauk (\</w:t>
      </w:r>
      <w:proofErr w:type="spellStart"/>
      <w:r w:rsidRPr="008524BF">
        <w:rPr>
          <w:rFonts w:eastAsia="Times New Roman" w:cstheme="minorHAnsi"/>
        </w:rPr>
        <w:t>url</w:t>
      </w:r>
      <w:proofErr w:type="spellEnd"/>
      <w:r w:rsidRPr="008524BF">
        <w:rPr>
          <w:rFonts w:eastAsia="Times New Roman" w:cstheme="minorHAnsi"/>
        </w:rPr>
        <w:t xml:space="preserve">{https://exp.lobi.nencki.gov.pl/nawl-analysis}). Lista zawiera ok. 2900 słów wraz z przypisaniem parametrów bliskości do grup: szczęście, złość, smutek, strach, odraza, neutralne. </w:t>
      </w:r>
      <w:r w:rsidRPr="008524BF">
        <w:rPr>
          <w:rFonts w:eastAsia="Times New Roman" w:cstheme="minorHAnsi"/>
          <w:lang w:val="en-US"/>
        </w:rPr>
        <w:t xml:space="preserve">Fragment </w:t>
      </w:r>
      <w:proofErr w:type="spellStart"/>
      <w:r w:rsidRPr="008524BF">
        <w:rPr>
          <w:rFonts w:eastAsia="Times New Roman" w:cstheme="minorHAnsi"/>
          <w:lang w:val="en-US"/>
        </w:rPr>
        <w:t>zbioru</w:t>
      </w:r>
      <w:proofErr w:type="spellEnd"/>
      <w:r w:rsidRPr="008524BF">
        <w:rPr>
          <w:rFonts w:eastAsia="Times New Roman" w:cstheme="minorHAnsi"/>
          <w:lang w:val="en-US"/>
        </w:rPr>
        <w:t xml:space="preserve"> </w:t>
      </w:r>
      <w:proofErr w:type="spellStart"/>
      <w:r w:rsidRPr="008524BF">
        <w:rPr>
          <w:rFonts w:eastAsia="Times New Roman" w:cstheme="minorHAnsi"/>
          <w:lang w:val="en-US"/>
        </w:rPr>
        <w:t>prezentuje</w:t>
      </w:r>
      <w:proofErr w:type="spellEnd"/>
      <w:r w:rsidRPr="008524BF">
        <w:rPr>
          <w:rFonts w:eastAsia="Times New Roman" w:cstheme="minorHAnsi"/>
          <w:lang w:val="en-US"/>
        </w:rPr>
        <w:t xml:space="preserve"> </w:t>
      </w:r>
      <w:proofErr w:type="spellStart"/>
      <w:r w:rsidRPr="008524BF">
        <w:rPr>
          <w:rFonts w:eastAsia="Times New Roman" w:cstheme="minorHAnsi"/>
          <w:lang w:val="en-US"/>
        </w:rPr>
        <w:t>rysunek</w:t>
      </w:r>
      <w:proofErr w:type="spellEnd"/>
      <w:r w:rsidRPr="008524BF">
        <w:rPr>
          <w:rFonts w:eastAsia="Times New Roman" w:cstheme="minorHAnsi"/>
          <w:lang w:val="en-US"/>
        </w:rPr>
        <w:t xml:space="preserve"> \ref{pic:nawl02}. </w:t>
      </w:r>
    </w:p>
    <w:p w14:paraId="319C0F30"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\begin{figure}[h]</w:t>
      </w:r>
    </w:p>
    <w:p w14:paraId="4AFF7090"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w:t>
      </w:r>
      <w:proofErr w:type="spellStart"/>
      <w:r w:rsidRPr="008524BF">
        <w:rPr>
          <w:rFonts w:eastAsia="Times New Roman" w:cstheme="minorHAnsi"/>
          <w:lang w:val="en-US"/>
        </w:rPr>
        <w:t>includegraphics</w:t>
      </w:r>
      <w:proofErr w:type="spellEnd"/>
      <w:r w:rsidRPr="008524BF">
        <w:rPr>
          <w:rFonts w:eastAsia="Times New Roman" w:cstheme="minorHAnsi"/>
          <w:lang w:val="en-US"/>
        </w:rPr>
        <w:t xml:space="preserve">[scale=0.7]{NAWL02} </w:t>
      </w:r>
    </w:p>
    <w:p w14:paraId="448E3322"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centering</w:t>
      </w:r>
      <w:proofErr w:type="spellEnd"/>
      <w:r w:rsidRPr="008524BF">
        <w:rPr>
          <w:rFonts w:eastAsia="Times New Roman" w:cstheme="minorHAnsi"/>
        </w:rPr>
        <w:t xml:space="preserve"> \</w:t>
      </w:r>
      <w:proofErr w:type="spellStart"/>
      <w:r w:rsidRPr="008524BF">
        <w:rPr>
          <w:rFonts w:eastAsia="Times New Roman" w:cstheme="minorHAnsi"/>
        </w:rPr>
        <w:t>caption</w:t>
      </w:r>
      <w:proofErr w:type="spellEnd"/>
      <w:r w:rsidRPr="008524BF">
        <w:rPr>
          <w:rFonts w:eastAsia="Times New Roman" w:cstheme="minorHAnsi"/>
        </w:rPr>
        <w:t>{</w:t>
      </w:r>
      <w:proofErr w:type="spellStart"/>
      <w:r w:rsidRPr="008524BF">
        <w:rPr>
          <w:rFonts w:eastAsia="Times New Roman" w:cstheme="minorHAnsi"/>
        </w:rPr>
        <w:t>Fragmnet</w:t>
      </w:r>
      <w:proofErr w:type="spellEnd"/>
      <w:r w:rsidRPr="008524BF">
        <w:rPr>
          <w:rFonts w:eastAsia="Times New Roman" w:cstheme="minorHAnsi"/>
        </w:rPr>
        <w:t xml:space="preserve"> zbioru z przypisanym sentymentem}</w:t>
      </w:r>
    </w:p>
    <w:p w14:paraId="1E4C6BA2"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\label{pic:nawl02}</w:t>
      </w:r>
    </w:p>
    <w:p w14:paraId="74C9D5E1"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\end{figure}</w:t>
      </w:r>
    </w:p>
    <w:p w14:paraId="7E1F0322" w14:textId="77777777" w:rsidR="00FD4E97" w:rsidRPr="008524BF" w:rsidRDefault="00FD4E97" w:rsidP="008524BF">
      <w:pPr>
        <w:spacing w:after="0" w:line="240" w:lineRule="auto"/>
        <w:rPr>
          <w:rFonts w:eastAsia="Times New Roman" w:cstheme="minorHAnsi"/>
          <w:lang w:val="en-US"/>
        </w:rPr>
      </w:pPr>
    </w:p>
    <w:p w14:paraId="06C82CDC"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lastRenderedPageBreak/>
        <w:t>Kategoria jest przypisywana, gdy słowo jest jej dostatecznie bliskie jednej z grup i jednocześnie dalekie od innych kategorii.</w:t>
      </w:r>
    </w:p>
    <w:p w14:paraId="486DB0FD" w14:textId="77777777" w:rsidR="00FD4E97" w:rsidRPr="008524BF" w:rsidRDefault="00FD4E97" w:rsidP="008524BF">
      <w:pPr>
        <w:spacing w:after="0" w:line="240" w:lineRule="auto"/>
        <w:rPr>
          <w:rFonts w:eastAsia="Times New Roman" w:cstheme="minorHAnsi"/>
        </w:rPr>
      </w:pPr>
    </w:p>
    <w:p w14:paraId="332BB52D"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 xml:space="preserve">W pierwszym podejściu, aby uzyskać przypisanie do jednej pierwszych pięciu kategorii dla jak największej liczby słów, zmodyfikowano parametry graniczne zgodnie z rysunkiem \ref{pic:nawl01} a wszystkim niesklasyfikowanym słowom przypisano kategorię im najbliższą. </w:t>
      </w:r>
    </w:p>
    <w:p w14:paraId="2ED23BF7" w14:textId="77777777" w:rsidR="00FD4E97" w:rsidRPr="008524BF" w:rsidRDefault="00FD4E97" w:rsidP="008524BF">
      <w:pPr>
        <w:spacing w:after="0" w:line="240" w:lineRule="auto"/>
        <w:rPr>
          <w:rFonts w:eastAsia="Times New Roman" w:cstheme="minorHAnsi"/>
        </w:rPr>
      </w:pPr>
    </w:p>
    <w:p w14:paraId="52534A8C"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\begin{figure}[h]</w:t>
      </w:r>
    </w:p>
    <w:p w14:paraId="605FB233"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w:t>
      </w:r>
      <w:proofErr w:type="spellStart"/>
      <w:r w:rsidRPr="008524BF">
        <w:rPr>
          <w:rFonts w:eastAsia="Times New Roman" w:cstheme="minorHAnsi"/>
          <w:lang w:val="en-US"/>
        </w:rPr>
        <w:t>includegraphics</w:t>
      </w:r>
      <w:proofErr w:type="spellEnd"/>
      <w:r w:rsidRPr="008524BF">
        <w:rPr>
          <w:rFonts w:eastAsia="Times New Roman" w:cstheme="minorHAnsi"/>
          <w:lang w:val="en-US"/>
        </w:rPr>
        <w:t xml:space="preserve">[scale=0.7]{NAWL01} </w:t>
      </w:r>
    </w:p>
    <w:p w14:paraId="52444A75"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centering</w:t>
      </w:r>
      <w:proofErr w:type="spellEnd"/>
      <w:r w:rsidRPr="008524BF">
        <w:rPr>
          <w:rFonts w:eastAsia="Times New Roman" w:cstheme="minorHAnsi"/>
        </w:rPr>
        <w:t xml:space="preserve"> \</w:t>
      </w:r>
      <w:proofErr w:type="spellStart"/>
      <w:r w:rsidRPr="008524BF">
        <w:rPr>
          <w:rFonts w:eastAsia="Times New Roman" w:cstheme="minorHAnsi"/>
        </w:rPr>
        <w:t>caption</w:t>
      </w:r>
      <w:proofErr w:type="spellEnd"/>
      <w:r w:rsidRPr="008524BF">
        <w:rPr>
          <w:rFonts w:eastAsia="Times New Roman" w:cstheme="minorHAnsi"/>
        </w:rPr>
        <w:t>{Zastosowane parametry do przypisywania grup}</w:t>
      </w:r>
    </w:p>
    <w:p w14:paraId="20E954FB"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\label{pic:nawl01}</w:t>
      </w:r>
    </w:p>
    <w:p w14:paraId="326DD8EE"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\end{figure}</w:t>
      </w:r>
    </w:p>
    <w:p w14:paraId="3B2801B2" w14:textId="77777777" w:rsidR="00FD4E97" w:rsidRPr="008524BF" w:rsidRDefault="00FD4E97" w:rsidP="008524BF">
      <w:pPr>
        <w:spacing w:after="0" w:line="240" w:lineRule="auto"/>
        <w:rPr>
          <w:rFonts w:eastAsia="Times New Roman" w:cstheme="minorHAnsi"/>
          <w:lang w:val="en-US"/>
        </w:rPr>
      </w:pPr>
    </w:p>
    <w:p w14:paraId="08D5DE56"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rPr>
        <w:t xml:space="preserve">Następnie przypisano kategorię dla wszystkich słów ze słownika, utworzonego w oparciu o cały korpus. Aby wykonać takie przypisanie, należało w jakiś sposób określić podobieństwo pomiędzy słowami. Wykorzystano do tego </w:t>
      </w:r>
      <w:proofErr w:type="spellStart"/>
      <w:r w:rsidRPr="008524BF">
        <w:rPr>
          <w:rFonts w:eastAsia="Times New Roman" w:cstheme="minorHAnsi"/>
        </w:rPr>
        <w:t>embeddingi</w:t>
      </w:r>
      <w:proofErr w:type="spellEnd"/>
      <w:r w:rsidRPr="008524BF">
        <w:rPr>
          <w:rFonts w:eastAsia="Times New Roman" w:cstheme="minorHAnsi"/>
        </w:rPr>
        <w:t xml:space="preserve"> czyli reprezentację wektorową słów z korpusu. Word2vec czyli metoda opisywania słów jako wektorów została opisana w \</w:t>
      </w:r>
      <w:proofErr w:type="spellStart"/>
      <w:r w:rsidRPr="008524BF">
        <w:rPr>
          <w:rFonts w:eastAsia="Times New Roman" w:cstheme="minorHAnsi"/>
        </w:rPr>
        <w:t>cite</w:t>
      </w:r>
      <w:proofErr w:type="spellEnd"/>
      <w:r w:rsidRPr="008524BF">
        <w:rPr>
          <w:rFonts w:eastAsia="Times New Roman" w:cstheme="minorHAnsi"/>
        </w:rPr>
        <w:t xml:space="preserve">{TM}. Bazuje ona na założeniu, że znaczenie słów można odkryć za pomocą kontekstu, w jakim się znajdują w tekście. </w:t>
      </w:r>
      <w:proofErr w:type="spellStart"/>
      <w:r w:rsidRPr="008524BF">
        <w:rPr>
          <w:rFonts w:eastAsia="Times New Roman" w:cstheme="minorHAnsi"/>
          <w:lang w:val="en-US"/>
        </w:rPr>
        <w:t>Dwa</w:t>
      </w:r>
      <w:proofErr w:type="spellEnd"/>
      <w:r w:rsidRPr="008524BF">
        <w:rPr>
          <w:rFonts w:eastAsia="Times New Roman" w:cstheme="minorHAnsi"/>
          <w:lang w:val="en-US"/>
        </w:rPr>
        <w:t xml:space="preserve"> </w:t>
      </w:r>
      <w:proofErr w:type="spellStart"/>
      <w:r w:rsidRPr="008524BF">
        <w:rPr>
          <w:rFonts w:eastAsia="Times New Roman" w:cstheme="minorHAnsi"/>
          <w:lang w:val="en-US"/>
        </w:rPr>
        <w:t>typy</w:t>
      </w:r>
      <w:proofErr w:type="spellEnd"/>
      <w:r w:rsidRPr="008524BF">
        <w:rPr>
          <w:rFonts w:eastAsia="Times New Roman" w:cstheme="minorHAnsi"/>
          <w:lang w:val="en-US"/>
        </w:rPr>
        <w:t xml:space="preserve"> </w:t>
      </w:r>
      <w:proofErr w:type="spellStart"/>
      <w:r w:rsidRPr="008524BF">
        <w:rPr>
          <w:rFonts w:eastAsia="Times New Roman" w:cstheme="minorHAnsi"/>
          <w:lang w:val="en-US"/>
        </w:rPr>
        <w:t>modeli</w:t>
      </w:r>
      <w:proofErr w:type="spellEnd"/>
      <w:r w:rsidRPr="008524BF">
        <w:rPr>
          <w:rFonts w:eastAsia="Times New Roman" w:cstheme="minorHAnsi"/>
          <w:lang w:val="en-US"/>
        </w:rPr>
        <w:t xml:space="preserve"> </w:t>
      </w:r>
      <w:proofErr w:type="spellStart"/>
      <w:r w:rsidRPr="008524BF">
        <w:rPr>
          <w:rFonts w:eastAsia="Times New Roman" w:cstheme="minorHAnsi"/>
          <w:lang w:val="en-US"/>
        </w:rPr>
        <w:t>stosowanych</w:t>
      </w:r>
      <w:proofErr w:type="spellEnd"/>
      <w:r w:rsidRPr="008524BF">
        <w:rPr>
          <w:rFonts w:eastAsia="Times New Roman" w:cstheme="minorHAnsi"/>
          <w:lang w:val="en-US"/>
        </w:rPr>
        <w:t xml:space="preserve"> do </w:t>
      </w:r>
      <w:proofErr w:type="spellStart"/>
      <w:r w:rsidRPr="008524BF">
        <w:rPr>
          <w:rFonts w:eastAsia="Times New Roman" w:cstheme="minorHAnsi"/>
          <w:lang w:val="en-US"/>
        </w:rPr>
        <w:t>trenowania</w:t>
      </w:r>
      <w:proofErr w:type="spellEnd"/>
      <w:r w:rsidRPr="008524BF">
        <w:rPr>
          <w:rFonts w:eastAsia="Times New Roman" w:cstheme="minorHAnsi"/>
          <w:lang w:val="en-US"/>
        </w:rPr>
        <w:t xml:space="preserve"> </w:t>
      </w:r>
      <w:proofErr w:type="spellStart"/>
      <w:r w:rsidRPr="008524BF">
        <w:rPr>
          <w:rFonts w:eastAsia="Times New Roman" w:cstheme="minorHAnsi"/>
          <w:lang w:val="en-US"/>
        </w:rPr>
        <w:t>embeddingów</w:t>
      </w:r>
      <w:proofErr w:type="spellEnd"/>
      <w:r w:rsidRPr="008524BF">
        <w:rPr>
          <w:rFonts w:eastAsia="Times New Roman" w:cstheme="minorHAnsi"/>
          <w:lang w:val="en-US"/>
        </w:rPr>
        <w:t xml:space="preserve"> to: </w:t>
      </w:r>
    </w:p>
    <w:p w14:paraId="0FBF4676"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\begin{itemize}</w:t>
      </w:r>
    </w:p>
    <w:p w14:paraId="37FEDFB4"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item</w:t>
      </w:r>
      <w:proofErr w:type="spellEnd"/>
      <w:r w:rsidRPr="008524BF">
        <w:rPr>
          <w:rFonts w:eastAsia="Times New Roman" w:cstheme="minorHAnsi"/>
        </w:rPr>
        <w:t xml:space="preserve"> \</w:t>
      </w:r>
      <w:proofErr w:type="spellStart"/>
      <w:r w:rsidRPr="008524BF">
        <w:rPr>
          <w:rFonts w:eastAsia="Times New Roman" w:cstheme="minorHAnsi"/>
        </w:rPr>
        <w:t>textit</w:t>
      </w:r>
      <w:proofErr w:type="spellEnd"/>
      <w:r w:rsidRPr="008524BF">
        <w:rPr>
          <w:rFonts w:eastAsia="Times New Roman" w:cstheme="minorHAnsi"/>
        </w:rPr>
        <w:t>{</w:t>
      </w:r>
      <w:proofErr w:type="spellStart"/>
      <w:r w:rsidRPr="008524BF">
        <w:rPr>
          <w:rFonts w:eastAsia="Times New Roman" w:cstheme="minorHAnsi"/>
        </w:rPr>
        <w:t>continuous</w:t>
      </w:r>
      <w:proofErr w:type="spellEnd"/>
      <w:r w:rsidRPr="008524BF">
        <w:rPr>
          <w:rFonts w:eastAsia="Times New Roman" w:cstheme="minorHAnsi"/>
        </w:rPr>
        <w:t xml:space="preserve"> </w:t>
      </w:r>
      <w:proofErr w:type="spellStart"/>
      <w:r w:rsidRPr="008524BF">
        <w:rPr>
          <w:rFonts w:eastAsia="Times New Roman" w:cstheme="minorHAnsi"/>
        </w:rPr>
        <w:t>bag</w:t>
      </w:r>
      <w:proofErr w:type="spellEnd"/>
      <w:r w:rsidRPr="008524BF">
        <w:rPr>
          <w:rFonts w:eastAsia="Times New Roman" w:cstheme="minorHAnsi"/>
        </w:rPr>
        <w:t xml:space="preserve"> of </w:t>
      </w:r>
      <w:proofErr w:type="spellStart"/>
      <w:r w:rsidRPr="008524BF">
        <w:rPr>
          <w:rFonts w:eastAsia="Times New Roman" w:cstheme="minorHAnsi"/>
        </w:rPr>
        <w:t>words</w:t>
      </w:r>
      <w:proofErr w:type="spellEnd"/>
      <w:r w:rsidRPr="008524BF">
        <w:rPr>
          <w:rFonts w:eastAsia="Times New Roman" w:cstheme="minorHAnsi"/>
        </w:rPr>
        <w:t>} CBOW opisany w \</w:t>
      </w:r>
      <w:proofErr w:type="spellStart"/>
      <w:r w:rsidRPr="008524BF">
        <w:rPr>
          <w:rFonts w:eastAsia="Times New Roman" w:cstheme="minorHAnsi"/>
        </w:rPr>
        <w:t>cite</w:t>
      </w:r>
      <w:proofErr w:type="spellEnd"/>
      <w:r w:rsidRPr="008524BF">
        <w:rPr>
          <w:rFonts w:eastAsia="Times New Roman" w:cstheme="minorHAnsi"/>
        </w:rPr>
        <w:t>{CBOW} opiera się na treningu sieci neuronowej, która na podstawie otaczających słów próbuje przewidzieć dane słowo</w:t>
      </w:r>
    </w:p>
    <w:p w14:paraId="47D8D721"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item</w:t>
      </w:r>
      <w:proofErr w:type="spellEnd"/>
      <w:r w:rsidRPr="008524BF">
        <w:rPr>
          <w:rFonts w:eastAsia="Times New Roman" w:cstheme="minorHAnsi"/>
        </w:rPr>
        <w:t xml:space="preserve"> \</w:t>
      </w:r>
      <w:proofErr w:type="spellStart"/>
      <w:r w:rsidRPr="008524BF">
        <w:rPr>
          <w:rFonts w:eastAsia="Times New Roman" w:cstheme="minorHAnsi"/>
        </w:rPr>
        <w:t>textit</w:t>
      </w:r>
      <w:proofErr w:type="spellEnd"/>
      <w:r w:rsidRPr="008524BF">
        <w:rPr>
          <w:rFonts w:eastAsia="Times New Roman" w:cstheme="minorHAnsi"/>
        </w:rPr>
        <w:t>{</w:t>
      </w:r>
      <w:proofErr w:type="spellStart"/>
      <w:r w:rsidRPr="008524BF">
        <w:rPr>
          <w:rFonts w:eastAsia="Times New Roman" w:cstheme="minorHAnsi"/>
        </w:rPr>
        <w:t>skipgram</w:t>
      </w:r>
      <w:proofErr w:type="spellEnd"/>
      <w:r w:rsidRPr="008524BF">
        <w:rPr>
          <w:rFonts w:eastAsia="Times New Roman" w:cstheme="minorHAnsi"/>
        </w:rPr>
        <w:t>} \</w:t>
      </w:r>
      <w:proofErr w:type="spellStart"/>
      <w:r w:rsidRPr="008524BF">
        <w:rPr>
          <w:rFonts w:eastAsia="Times New Roman" w:cstheme="minorHAnsi"/>
        </w:rPr>
        <w:t>cite</w:t>
      </w:r>
      <w:proofErr w:type="spellEnd"/>
      <w:r w:rsidRPr="008524BF">
        <w:rPr>
          <w:rFonts w:eastAsia="Times New Roman" w:cstheme="minorHAnsi"/>
        </w:rPr>
        <w:t>{SKIPG} polega na przewidywaniu otaczających słów w oparciu o słowo bazowe.</w:t>
      </w:r>
    </w:p>
    <w:p w14:paraId="64C1E58D"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\end{itemize}</w:t>
      </w:r>
    </w:p>
    <w:p w14:paraId="7D9046E2"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rPr>
        <w:t>W \</w:t>
      </w:r>
      <w:proofErr w:type="spellStart"/>
      <w:r w:rsidRPr="008524BF">
        <w:rPr>
          <w:rFonts w:eastAsia="Times New Roman" w:cstheme="minorHAnsi"/>
        </w:rPr>
        <w:t>cite</w:t>
      </w:r>
      <w:proofErr w:type="spellEnd"/>
      <w:r w:rsidRPr="008524BF">
        <w:rPr>
          <w:rFonts w:eastAsia="Times New Roman" w:cstheme="minorHAnsi"/>
        </w:rPr>
        <w:t xml:space="preserve">{TM2} opisano sposób wytrenowania modeli na danych z Wikipedii oraz projektu </w:t>
      </w:r>
      <w:proofErr w:type="spellStart"/>
      <w:r w:rsidRPr="008524BF">
        <w:rPr>
          <w:rFonts w:eastAsia="Times New Roman" w:cstheme="minorHAnsi"/>
        </w:rPr>
        <w:t>Common</w:t>
      </w:r>
      <w:proofErr w:type="spellEnd"/>
      <w:r w:rsidRPr="008524BF">
        <w:rPr>
          <w:rFonts w:eastAsia="Times New Roman" w:cstheme="minorHAnsi"/>
        </w:rPr>
        <w:t xml:space="preserve"> Crawl dla 157 języków. </w:t>
      </w:r>
      <w:proofErr w:type="spellStart"/>
      <w:r w:rsidRPr="008524BF">
        <w:rPr>
          <w:rFonts w:eastAsia="Times New Roman" w:cstheme="minorHAnsi"/>
          <w:lang w:val="en-US"/>
        </w:rPr>
        <w:t>Modele</w:t>
      </w:r>
      <w:proofErr w:type="spellEnd"/>
      <w:r w:rsidRPr="008524BF">
        <w:rPr>
          <w:rFonts w:eastAsia="Times New Roman" w:cstheme="minorHAnsi"/>
          <w:lang w:val="en-US"/>
        </w:rPr>
        <w:t xml:space="preserve"> </w:t>
      </w:r>
      <w:proofErr w:type="spellStart"/>
      <w:r w:rsidRPr="008524BF">
        <w:rPr>
          <w:rFonts w:eastAsia="Times New Roman" w:cstheme="minorHAnsi"/>
          <w:lang w:val="en-US"/>
        </w:rPr>
        <w:t>są</w:t>
      </w:r>
      <w:proofErr w:type="spellEnd"/>
      <w:r w:rsidRPr="008524BF">
        <w:rPr>
          <w:rFonts w:eastAsia="Times New Roman" w:cstheme="minorHAnsi"/>
          <w:lang w:val="en-US"/>
        </w:rPr>
        <w:t xml:space="preserve"> </w:t>
      </w:r>
      <w:proofErr w:type="spellStart"/>
      <w:r w:rsidRPr="008524BF">
        <w:rPr>
          <w:rFonts w:eastAsia="Times New Roman" w:cstheme="minorHAnsi"/>
          <w:lang w:val="en-US"/>
        </w:rPr>
        <w:t>dostępne</w:t>
      </w:r>
      <w:proofErr w:type="spellEnd"/>
      <w:r w:rsidRPr="008524BF">
        <w:rPr>
          <w:rFonts w:eastAsia="Times New Roman" w:cstheme="minorHAnsi"/>
          <w:lang w:val="en-US"/>
        </w:rPr>
        <w:t xml:space="preserve"> w </w:t>
      </w:r>
      <w:proofErr w:type="spellStart"/>
      <w:r w:rsidRPr="008524BF">
        <w:rPr>
          <w:rFonts w:eastAsia="Times New Roman" w:cstheme="minorHAnsi"/>
          <w:lang w:val="en-US"/>
        </w:rPr>
        <w:t>pakiecie</w:t>
      </w:r>
      <w:proofErr w:type="spellEnd"/>
      <w:r w:rsidRPr="008524BF">
        <w:rPr>
          <w:rFonts w:eastAsia="Times New Roman" w:cstheme="minorHAnsi"/>
          <w:lang w:val="en-US"/>
        </w:rPr>
        <w:t xml:space="preserve"> </w:t>
      </w:r>
      <w:proofErr w:type="spellStart"/>
      <w:r w:rsidRPr="008524BF">
        <w:rPr>
          <w:rFonts w:eastAsia="Times New Roman" w:cstheme="minorHAnsi"/>
          <w:lang w:val="en-US"/>
        </w:rPr>
        <w:t>pythonowym</w:t>
      </w:r>
      <w:proofErr w:type="spellEnd"/>
      <w:r w:rsidRPr="008524BF">
        <w:rPr>
          <w:rFonts w:eastAsia="Times New Roman" w:cstheme="minorHAnsi"/>
          <w:lang w:val="en-US"/>
        </w:rPr>
        <w:t xml:space="preserve"> \</w:t>
      </w:r>
      <w:proofErr w:type="spellStart"/>
      <w:r w:rsidRPr="008524BF">
        <w:rPr>
          <w:rFonts w:eastAsia="Times New Roman" w:cstheme="minorHAnsi"/>
          <w:lang w:val="en-US"/>
        </w:rPr>
        <w:t>textit</w:t>
      </w:r>
      <w:proofErr w:type="spellEnd"/>
      <w:r w:rsidRPr="008524BF">
        <w:rPr>
          <w:rFonts w:eastAsia="Times New Roman" w:cstheme="minorHAnsi"/>
          <w:lang w:val="en-US"/>
        </w:rPr>
        <w:t>{</w:t>
      </w:r>
      <w:proofErr w:type="spellStart"/>
      <w:r w:rsidRPr="008524BF">
        <w:rPr>
          <w:rFonts w:eastAsia="Times New Roman" w:cstheme="minorHAnsi"/>
          <w:lang w:val="en-US"/>
        </w:rPr>
        <w:t>fastText</w:t>
      </w:r>
      <w:proofErr w:type="spellEnd"/>
      <w:r w:rsidRPr="008524BF">
        <w:rPr>
          <w:rFonts w:eastAsia="Times New Roman" w:cstheme="minorHAnsi"/>
          <w:lang w:val="en-US"/>
        </w:rPr>
        <w:t xml:space="preserve">}. </w:t>
      </w:r>
    </w:p>
    <w:p w14:paraId="22FC4530"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rPr>
        <w:t xml:space="preserve">Wszystkim słowom z korpusu oraz bazy NAWL przypisano ich reprezentacje wektorowe. Sentyment słowa określano na podstawie pięciu najbliższych (wg odległości cosinusowej) spełniających warunek na odległość mniejszą niż 0.8. Dla nich obliczano średnią odległość do każdej kategorii i następnie wybierano najbliższą i przypisywano do słowa. </w:t>
      </w:r>
      <w:proofErr w:type="spellStart"/>
      <w:r w:rsidRPr="008524BF">
        <w:rPr>
          <w:rFonts w:eastAsia="Times New Roman" w:cstheme="minorHAnsi"/>
          <w:lang w:val="en-US"/>
        </w:rPr>
        <w:t>Pozwoliło</w:t>
      </w:r>
      <w:proofErr w:type="spellEnd"/>
      <w:r w:rsidRPr="008524BF">
        <w:rPr>
          <w:rFonts w:eastAsia="Times New Roman" w:cstheme="minorHAnsi"/>
          <w:lang w:val="en-US"/>
        </w:rPr>
        <w:t xml:space="preserve"> to </w:t>
      </w:r>
      <w:proofErr w:type="spellStart"/>
      <w:r w:rsidRPr="008524BF">
        <w:rPr>
          <w:rFonts w:eastAsia="Times New Roman" w:cstheme="minorHAnsi"/>
          <w:lang w:val="en-US"/>
        </w:rPr>
        <w:t>przypisać</w:t>
      </w:r>
      <w:proofErr w:type="spellEnd"/>
      <w:r w:rsidRPr="008524BF">
        <w:rPr>
          <w:rFonts w:eastAsia="Times New Roman" w:cstheme="minorHAnsi"/>
          <w:lang w:val="en-US"/>
        </w:rPr>
        <w:t xml:space="preserve"> </w:t>
      </w:r>
      <w:proofErr w:type="spellStart"/>
      <w:r w:rsidRPr="008524BF">
        <w:rPr>
          <w:rFonts w:eastAsia="Times New Roman" w:cstheme="minorHAnsi"/>
          <w:lang w:val="en-US"/>
        </w:rPr>
        <w:t>sentyment</w:t>
      </w:r>
      <w:proofErr w:type="spellEnd"/>
      <w:r w:rsidRPr="008524BF">
        <w:rPr>
          <w:rFonts w:eastAsia="Times New Roman" w:cstheme="minorHAnsi"/>
          <w:lang w:val="en-US"/>
        </w:rPr>
        <w:t xml:space="preserve"> </w:t>
      </w:r>
      <w:proofErr w:type="spellStart"/>
      <w:r w:rsidRPr="008524BF">
        <w:rPr>
          <w:rFonts w:eastAsia="Times New Roman" w:cstheme="minorHAnsi"/>
          <w:lang w:val="en-US"/>
        </w:rPr>
        <w:t>dla</w:t>
      </w:r>
      <w:proofErr w:type="spellEnd"/>
      <w:r w:rsidRPr="008524BF">
        <w:rPr>
          <w:rFonts w:eastAsia="Times New Roman" w:cstheme="minorHAnsi"/>
          <w:lang w:val="en-US"/>
        </w:rPr>
        <w:t xml:space="preserve"> 152 021 z 152 498 </w:t>
      </w:r>
      <w:proofErr w:type="spellStart"/>
      <w:r w:rsidRPr="008524BF">
        <w:rPr>
          <w:rFonts w:eastAsia="Times New Roman" w:cstheme="minorHAnsi"/>
          <w:lang w:val="en-US"/>
        </w:rPr>
        <w:t>słów</w:t>
      </w:r>
      <w:proofErr w:type="spellEnd"/>
      <w:r w:rsidRPr="008524BF">
        <w:rPr>
          <w:rFonts w:eastAsia="Times New Roman" w:cstheme="minorHAnsi"/>
          <w:lang w:val="en-US"/>
        </w:rPr>
        <w:t>.</w:t>
      </w:r>
    </w:p>
    <w:p w14:paraId="42F70A4B" w14:textId="77777777" w:rsidR="00FD4E97" w:rsidRPr="008524BF" w:rsidRDefault="00FD4E97" w:rsidP="008524BF">
      <w:pPr>
        <w:spacing w:after="0" w:line="240" w:lineRule="auto"/>
        <w:rPr>
          <w:rFonts w:eastAsia="Times New Roman" w:cstheme="minorHAnsi"/>
          <w:lang w:val="en-US"/>
        </w:rPr>
      </w:pPr>
    </w:p>
    <w:p w14:paraId="1A52C081" w14:textId="77777777" w:rsidR="00FD4E97" w:rsidRPr="008524BF" w:rsidRDefault="00FD4E97" w:rsidP="008524BF">
      <w:pPr>
        <w:spacing w:after="0" w:line="240" w:lineRule="auto"/>
        <w:rPr>
          <w:rFonts w:eastAsia="Times New Roman" w:cstheme="minorHAnsi"/>
          <w:lang w:val="en-US"/>
        </w:rPr>
      </w:pPr>
    </w:p>
    <w:p w14:paraId="73AFE5DC"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\section{</w:t>
      </w:r>
      <w:proofErr w:type="spellStart"/>
      <w:r w:rsidRPr="008524BF">
        <w:rPr>
          <w:rFonts w:eastAsia="Times New Roman" w:cstheme="minorHAnsi"/>
          <w:lang w:val="en-US"/>
        </w:rPr>
        <w:t>Analiza</w:t>
      </w:r>
      <w:proofErr w:type="spellEnd"/>
      <w:r w:rsidRPr="008524BF">
        <w:rPr>
          <w:rFonts w:eastAsia="Times New Roman" w:cstheme="minorHAnsi"/>
          <w:lang w:val="en-US"/>
        </w:rPr>
        <w:t xml:space="preserve"> </w:t>
      </w:r>
      <w:proofErr w:type="spellStart"/>
      <w:r w:rsidRPr="008524BF">
        <w:rPr>
          <w:rFonts w:eastAsia="Times New Roman" w:cstheme="minorHAnsi"/>
          <w:lang w:val="en-US"/>
        </w:rPr>
        <w:t>kategorii</w:t>
      </w:r>
      <w:proofErr w:type="spellEnd"/>
      <w:r w:rsidRPr="008524BF">
        <w:rPr>
          <w:rFonts w:eastAsia="Times New Roman" w:cstheme="minorHAnsi"/>
          <w:lang w:val="en-US"/>
        </w:rPr>
        <w:t>}</w:t>
      </w:r>
    </w:p>
    <w:p w14:paraId="3E121053"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rPr>
        <w:t xml:space="preserve">Wstępna analiza wydzielonych kategorii wykazała jednak, że tak proste założenia nie pozwalają uzyskać grup, które byłyby wewnętrznie spójne i jednocześnie istnie odróżniały się od innych. </w:t>
      </w:r>
      <w:proofErr w:type="spellStart"/>
      <w:r w:rsidRPr="008524BF">
        <w:rPr>
          <w:rFonts w:eastAsia="Times New Roman" w:cstheme="minorHAnsi"/>
          <w:lang w:val="en-US"/>
        </w:rPr>
        <w:t>Wprowadzono</w:t>
      </w:r>
      <w:proofErr w:type="spellEnd"/>
      <w:r w:rsidRPr="008524BF">
        <w:rPr>
          <w:rFonts w:eastAsia="Times New Roman" w:cstheme="minorHAnsi"/>
          <w:lang w:val="en-US"/>
        </w:rPr>
        <w:t xml:space="preserve"> </w:t>
      </w:r>
      <w:proofErr w:type="spellStart"/>
      <w:r w:rsidRPr="008524BF">
        <w:rPr>
          <w:rFonts w:eastAsia="Times New Roman" w:cstheme="minorHAnsi"/>
          <w:lang w:val="en-US"/>
        </w:rPr>
        <w:t>zatem</w:t>
      </w:r>
      <w:proofErr w:type="spellEnd"/>
      <w:r w:rsidRPr="008524BF">
        <w:rPr>
          <w:rFonts w:eastAsia="Times New Roman" w:cstheme="minorHAnsi"/>
          <w:lang w:val="en-US"/>
        </w:rPr>
        <w:t xml:space="preserve"> </w:t>
      </w:r>
      <w:proofErr w:type="spellStart"/>
      <w:r w:rsidRPr="008524BF">
        <w:rPr>
          <w:rFonts w:eastAsia="Times New Roman" w:cstheme="minorHAnsi"/>
          <w:lang w:val="en-US"/>
        </w:rPr>
        <w:t>następujące</w:t>
      </w:r>
      <w:proofErr w:type="spellEnd"/>
      <w:r w:rsidRPr="008524BF">
        <w:rPr>
          <w:rFonts w:eastAsia="Times New Roman" w:cstheme="minorHAnsi"/>
          <w:lang w:val="en-US"/>
        </w:rPr>
        <w:t xml:space="preserve"> </w:t>
      </w:r>
      <w:proofErr w:type="spellStart"/>
      <w:r w:rsidRPr="008524BF">
        <w:rPr>
          <w:rFonts w:eastAsia="Times New Roman" w:cstheme="minorHAnsi"/>
          <w:lang w:val="en-US"/>
        </w:rPr>
        <w:t>korekty</w:t>
      </w:r>
      <w:proofErr w:type="spellEnd"/>
      <w:r w:rsidRPr="008524BF">
        <w:rPr>
          <w:rFonts w:eastAsia="Times New Roman" w:cstheme="minorHAnsi"/>
          <w:lang w:val="en-US"/>
        </w:rPr>
        <w:t xml:space="preserve"> do </w:t>
      </w:r>
      <w:proofErr w:type="spellStart"/>
      <w:r w:rsidRPr="008524BF">
        <w:rPr>
          <w:rFonts w:eastAsia="Times New Roman" w:cstheme="minorHAnsi"/>
          <w:lang w:val="en-US"/>
        </w:rPr>
        <w:t>algorytmu</w:t>
      </w:r>
      <w:proofErr w:type="spellEnd"/>
      <w:r w:rsidRPr="008524BF">
        <w:rPr>
          <w:rFonts w:eastAsia="Times New Roman" w:cstheme="minorHAnsi"/>
          <w:lang w:val="en-US"/>
        </w:rPr>
        <w:t>:</w:t>
      </w:r>
    </w:p>
    <w:p w14:paraId="56090D1A" w14:textId="77777777" w:rsidR="00FD4E97" w:rsidRPr="008524BF" w:rsidRDefault="00FD4E97" w:rsidP="008524BF">
      <w:pPr>
        <w:spacing w:after="0" w:line="240" w:lineRule="auto"/>
        <w:rPr>
          <w:rFonts w:eastAsia="Times New Roman" w:cstheme="minorHAnsi"/>
          <w:lang w:val="en-US"/>
        </w:rPr>
      </w:pPr>
      <w:r w:rsidRPr="008524BF">
        <w:rPr>
          <w:rFonts w:eastAsia="Times New Roman" w:cstheme="minorHAnsi"/>
          <w:lang w:val="en-US"/>
        </w:rPr>
        <w:t>\begin{itemize}</w:t>
      </w:r>
    </w:p>
    <w:p w14:paraId="34488D31"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item</w:t>
      </w:r>
      <w:proofErr w:type="spellEnd"/>
      <w:r w:rsidRPr="008524BF">
        <w:rPr>
          <w:rFonts w:eastAsia="Times New Roman" w:cstheme="minorHAnsi"/>
        </w:rPr>
        <w:t xml:space="preserve"> maksymalna odległość słowa od kategorii jest nie większa niż 6.2,</w:t>
      </w:r>
    </w:p>
    <w:p w14:paraId="5E5D561C" w14:textId="77777777" w:rsidR="00FD4E97" w:rsidRPr="008524BF"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item</w:t>
      </w:r>
      <w:proofErr w:type="spellEnd"/>
      <w:r w:rsidRPr="008524BF">
        <w:rPr>
          <w:rFonts w:eastAsia="Times New Roman" w:cstheme="minorHAnsi"/>
        </w:rPr>
        <w:t xml:space="preserve"> odległość do ‘drugiej najbliższej’ grupy musi być większą o co najmniej 0.5 od odległości od grupy najbliższej,</w:t>
      </w:r>
    </w:p>
    <w:p w14:paraId="050BF6F1" w14:textId="77777777" w:rsidR="00A804C8" w:rsidRDefault="00FD4E97" w:rsidP="008524BF">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item</w:t>
      </w:r>
      <w:proofErr w:type="spellEnd"/>
      <w:r w:rsidRPr="008524BF">
        <w:rPr>
          <w:rFonts w:eastAsia="Times New Roman" w:cstheme="minorHAnsi"/>
        </w:rPr>
        <w:t xml:space="preserve"> odległość słów najbliższych, na podstawie których określany jest sentyment nowego słowa jest nie większa niż 0.7</w:t>
      </w:r>
      <w:r w:rsidR="00A804C8">
        <w:rPr>
          <w:rFonts w:eastAsia="Times New Roman" w:cstheme="minorHAnsi"/>
        </w:rPr>
        <w:t>,</w:t>
      </w:r>
    </w:p>
    <w:p w14:paraId="3DBD4AB0" w14:textId="38F855C2" w:rsidR="00FD4E97" w:rsidRPr="008524BF" w:rsidRDefault="00A804C8" w:rsidP="008524BF">
      <w:pPr>
        <w:spacing w:after="0" w:line="240" w:lineRule="auto"/>
        <w:rPr>
          <w:rFonts w:eastAsia="Times New Roman" w:cstheme="minorHAnsi"/>
        </w:rPr>
      </w:pPr>
      <w:r>
        <w:rPr>
          <w:rFonts w:eastAsia="Times New Roman" w:cstheme="minorHAnsi"/>
        </w:rPr>
        <w:t>\</w:t>
      </w:r>
      <w:proofErr w:type="spellStart"/>
      <w:r>
        <w:rPr>
          <w:rFonts w:eastAsia="Times New Roman" w:cstheme="minorHAnsi"/>
        </w:rPr>
        <w:t>item</w:t>
      </w:r>
      <w:proofErr w:type="spellEnd"/>
      <w:r>
        <w:rPr>
          <w:rFonts w:eastAsia="Times New Roman" w:cstheme="minorHAnsi"/>
        </w:rPr>
        <w:t xml:space="preserve"> wykluczenie z dalszych analiz słów o liczniku występowania mniejszym niż 10</w:t>
      </w:r>
      <w:r w:rsidR="00FD4E97" w:rsidRPr="008524BF">
        <w:rPr>
          <w:rFonts w:eastAsia="Times New Roman" w:cstheme="minorHAnsi"/>
        </w:rPr>
        <w:t>.</w:t>
      </w:r>
    </w:p>
    <w:p w14:paraId="21E7059A" w14:textId="03EB5318" w:rsidR="00FD4E97" w:rsidRDefault="00A804C8" w:rsidP="008524BF">
      <w:pPr>
        <w:spacing w:after="0" w:line="240" w:lineRule="auto"/>
        <w:rPr>
          <w:rFonts w:eastAsia="Times New Roman" w:cstheme="minorHAnsi"/>
        </w:rPr>
      </w:pPr>
      <w:r w:rsidRPr="00A804C8">
        <w:rPr>
          <w:rFonts w:eastAsia="Times New Roman" w:cstheme="minorHAnsi"/>
        </w:rPr>
        <w:t xml:space="preserve">Te modyfikacje </w:t>
      </w:r>
      <w:r>
        <w:rPr>
          <w:rFonts w:eastAsia="Times New Roman" w:cstheme="minorHAnsi"/>
        </w:rPr>
        <w:t>pozwoliły otrzymać kategorie o licznościach przedstawionych w tabeli \ref{</w:t>
      </w:r>
      <w:proofErr w:type="spellStart"/>
      <w:r>
        <w:rPr>
          <w:rFonts w:eastAsia="Times New Roman" w:cstheme="minorHAnsi"/>
        </w:rPr>
        <w:t>tab:kat</w:t>
      </w:r>
      <w:proofErr w:type="spellEnd"/>
      <w:r>
        <w:rPr>
          <w:rFonts w:eastAsia="Times New Roman" w:cstheme="minorHAnsi"/>
        </w:rPr>
        <w:t>}.</w:t>
      </w:r>
    </w:p>
    <w:p w14:paraId="0BB0CA69" w14:textId="77777777" w:rsidR="00A804C8" w:rsidRPr="00A804C8" w:rsidRDefault="00A804C8" w:rsidP="00A804C8">
      <w:pPr>
        <w:spacing w:after="0" w:line="240" w:lineRule="auto"/>
        <w:rPr>
          <w:rFonts w:eastAsia="Times New Roman" w:cstheme="minorHAnsi"/>
        </w:rPr>
      </w:pPr>
    </w:p>
    <w:p w14:paraId="1851E135" w14:textId="77777777" w:rsidR="00A804C8" w:rsidRPr="00A804C8" w:rsidRDefault="00A804C8" w:rsidP="00A804C8">
      <w:pPr>
        <w:spacing w:after="0" w:line="240" w:lineRule="auto"/>
        <w:rPr>
          <w:rFonts w:eastAsia="Times New Roman" w:cstheme="minorHAnsi"/>
          <w:lang w:val="en-US"/>
        </w:rPr>
      </w:pPr>
      <w:r w:rsidRPr="00A804C8">
        <w:rPr>
          <w:rFonts w:eastAsia="Times New Roman" w:cstheme="minorHAnsi"/>
          <w:lang w:val="en-US"/>
        </w:rPr>
        <w:t>\begin{table}[h] \centering</w:t>
      </w:r>
    </w:p>
    <w:p w14:paraId="18397789" w14:textId="7F599B3B" w:rsidR="00A804C8" w:rsidRPr="00A804C8" w:rsidRDefault="00A804C8" w:rsidP="00A804C8">
      <w:pPr>
        <w:spacing w:after="0" w:line="240" w:lineRule="auto"/>
        <w:rPr>
          <w:rFonts w:eastAsia="Times New Roman" w:cstheme="minorHAnsi"/>
          <w:lang w:val="en-US"/>
        </w:rPr>
      </w:pPr>
      <w:r w:rsidRPr="00A804C8">
        <w:rPr>
          <w:rFonts w:eastAsia="Times New Roman" w:cstheme="minorHAnsi"/>
          <w:lang w:val="en-US"/>
        </w:rPr>
        <w:t>\begin{tabular}{|</w:t>
      </w:r>
      <w:proofErr w:type="spellStart"/>
      <w:r w:rsidRPr="00A804C8">
        <w:rPr>
          <w:rFonts w:eastAsia="Times New Roman" w:cstheme="minorHAnsi"/>
          <w:lang w:val="en-US"/>
        </w:rPr>
        <w:t>c|c</w:t>
      </w:r>
      <w:proofErr w:type="spellEnd"/>
      <w:r w:rsidRPr="00A804C8">
        <w:rPr>
          <w:rFonts w:eastAsia="Times New Roman" w:cstheme="minorHAnsi"/>
          <w:lang w:val="en-US"/>
        </w:rPr>
        <w:t xml:space="preserve">|} </w:t>
      </w:r>
    </w:p>
    <w:p w14:paraId="6FAB8EF8" w14:textId="77777777" w:rsidR="00A804C8" w:rsidRPr="00A804C8" w:rsidRDefault="00A804C8" w:rsidP="00A804C8">
      <w:pPr>
        <w:spacing w:after="0" w:line="240" w:lineRule="auto"/>
        <w:rPr>
          <w:rFonts w:eastAsia="Times New Roman" w:cstheme="minorHAnsi"/>
        </w:rPr>
      </w:pPr>
      <w:r w:rsidRPr="00A804C8">
        <w:rPr>
          <w:rFonts w:eastAsia="Times New Roman" w:cstheme="minorHAnsi"/>
        </w:rPr>
        <w:t>\</w:t>
      </w:r>
      <w:proofErr w:type="spellStart"/>
      <w:r w:rsidRPr="00A804C8">
        <w:rPr>
          <w:rFonts w:eastAsia="Times New Roman" w:cstheme="minorHAnsi"/>
        </w:rPr>
        <w:t>hline</w:t>
      </w:r>
      <w:proofErr w:type="spellEnd"/>
    </w:p>
    <w:p w14:paraId="2398B5E2" w14:textId="63E55E09" w:rsidR="00A804C8" w:rsidRPr="00A804C8" w:rsidRDefault="00A804C8" w:rsidP="00A804C8">
      <w:pPr>
        <w:spacing w:after="0" w:line="240" w:lineRule="auto"/>
        <w:rPr>
          <w:rFonts w:eastAsia="Times New Roman" w:cstheme="minorHAnsi"/>
        </w:rPr>
      </w:pPr>
      <w:r>
        <w:rPr>
          <w:rFonts w:eastAsia="Times New Roman" w:cstheme="minorHAnsi"/>
        </w:rPr>
        <w:t>grupa</w:t>
      </w:r>
      <w:r w:rsidRPr="00A804C8">
        <w:rPr>
          <w:rFonts w:eastAsia="Times New Roman" w:cstheme="minorHAnsi"/>
        </w:rPr>
        <w:t xml:space="preserve"> </w:t>
      </w:r>
      <w:r>
        <w:rPr>
          <w:rFonts w:eastAsia="Times New Roman" w:cstheme="minorHAnsi"/>
        </w:rPr>
        <w:t>&amp; liczność</w:t>
      </w:r>
      <w:r w:rsidRPr="00A804C8">
        <w:rPr>
          <w:rFonts w:eastAsia="Times New Roman" w:cstheme="minorHAnsi"/>
        </w:rPr>
        <w:t>\\ \</w:t>
      </w:r>
      <w:proofErr w:type="spellStart"/>
      <w:r w:rsidRPr="00A804C8">
        <w:rPr>
          <w:rFonts w:eastAsia="Times New Roman" w:cstheme="minorHAnsi"/>
        </w:rPr>
        <w:t>hline</w:t>
      </w:r>
      <w:proofErr w:type="spellEnd"/>
    </w:p>
    <w:p w14:paraId="34866742" w14:textId="49465DFB" w:rsidR="00A804C8" w:rsidRPr="00A804C8" w:rsidRDefault="00A804C8" w:rsidP="00A804C8">
      <w:pPr>
        <w:spacing w:after="0" w:line="240" w:lineRule="auto"/>
        <w:rPr>
          <w:rFonts w:eastAsia="Times New Roman" w:cstheme="minorHAnsi"/>
        </w:rPr>
      </w:pPr>
      <w:r>
        <w:rPr>
          <w:rFonts w:eastAsia="Times New Roman" w:cstheme="minorHAnsi"/>
        </w:rPr>
        <w:t>A &amp; 884</w:t>
      </w:r>
      <w:r w:rsidRPr="00A804C8">
        <w:rPr>
          <w:rFonts w:eastAsia="Times New Roman" w:cstheme="minorHAnsi"/>
        </w:rPr>
        <w:t>\\ \</w:t>
      </w:r>
      <w:proofErr w:type="spellStart"/>
      <w:r w:rsidRPr="00A804C8">
        <w:rPr>
          <w:rFonts w:eastAsia="Times New Roman" w:cstheme="minorHAnsi"/>
        </w:rPr>
        <w:t>hline</w:t>
      </w:r>
      <w:proofErr w:type="spellEnd"/>
    </w:p>
    <w:p w14:paraId="233425BF" w14:textId="405F0C5C" w:rsidR="00A804C8" w:rsidRPr="00A804C8" w:rsidRDefault="00A804C8" w:rsidP="00A804C8">
      <w:pPr>
        <w:spacing w:after="0" w:line="240" w:lineRule="auto"/>
        <w:rPr>
          <w:rFonts w:eastAsia="Times New Roman" w:cstheme="minorHAnsi"/>
        </w:rPr>
      </w:pPr>
      <w:r>
        <w:rPr>
          <w:rFonts w:eastAsia="Times New Roman" w:cstheme="minorHAnsi"/>
        </w:rPr>
        <w:lastRenderedPageBreak/>
        <w:t xml:space="preserve">D &amp; 280 </w:t>
      </w:r>
      <w:r w:rsidRPr="00A804C8">
        <w:rPr>
          <w:rFonts w:eastAsia="Times New Roman" w:cstheme="minorHAnsi"/>
        </w:rPr>
        <w:t>\\ \</w:t>
      </w:r>
      <w:proofErr w:type="spellStart"/>
      <w:r w:rsidRPr="00A804C8">
        <w:rPr>
          <w:rFonts w:eastAsia="Times New Roman" w:cstheme="minorHAnsi"/>
        </w:rPr>
        <w:t>hline</w:t>
      </w:r>
      <w:proofErr w:type="spellEnd"/>
    </w:p>
    <w:p w14:paraId="2298D0E7" w14:textId="07F13791" w:rsidR="00A804C8" w:rsidRPr="00A804C8" w:rsidRDefault="00A804C8" w:rsidP="00A804C8">
      <w:pPr>
        <w:spacing w:after="0" w:line="240" w:lineRule="auto"/>
        <w:rPr>
          <w:rFonts w:eastAsia="Times New Roman" w:cstheme="minorHAnsi"/>
          <w:lang w:val="en-US"/>
        </w:rPr>
      </w:pPr>
      <w:r w:rsidRPr="00A804C8">
        <w:rPr>
          <w:rFonts w:eastAsia="Times New Roman" w:cstheme="minorHAnsi"/>
          <w:lang w:val="en-US"/>
        </w:rPr>
        <w:t xml:space="preserve">F &amp; 1141 </w:t>
      </w:r>
      <w:r w:rsidRPr="00A804C8">
        <w:rPr>
          <w:rFonts w:eastAsia="Times New Roman" w:cstheme="minorHAnsi"/>
          <w:lang w:val="en-US"/>
        </w:rPr>
        <w:t>\\ \</w:t>
      </w:r>
      <w:proofErr w:type="spellStart"/>
      <w:r w:rsidRPr="00A804C8">
        <w:rPr>
          <w:rFonts w:eastAsia="Times New Roman" w:cstheme="minorHAnsi"/>
          <w:lang w:val="en-US"/>
        </w:rPr>
        <w:t>hline</w:t>
      </w:r>
      <w:proofErr w:type="spellEnd"/>
    </w:p>
    <w:p w14:paraId="5B92F074" w14:textId="6BA03A1D" w:rsidR="00A804C8" w:rsidRPr="00A804C8" w:rsidRDefault="00A804C8" w:rsidP="00A804C8">
      <w:pPr>
        <w:spacing w:after="0" w:line="240" w:lineRule="auto"/>
        <w:rPr>
          <w:rFonts w:eastAsia="Times New Roman" w:cstheme="minorHAnsi"/>
          <w:lang w:val="en-US"/>
        </w:rPr>
      </w:pPr>
      <w:r w:rsidRPr="00A804C8">
        <w:rPr>
          <w:rFonts w:eastAsia="Times New Roman" w:cstheme="minorHAnsi"/>
          <w:lang w:val="en-US"/>
        </w:rPr>
        <w:t xml:space="preserve">H &amp; </w:t>
      </w:r>
      <w:r w:rsidRPr="00A804C8">
        <w:rPr>
          <w:rFonts w:eastAsia="Times New Roman" w:cstheme="minorHAnsi"/>
          <w:lang w:val="en-US"/>
        </w:rPr>
        <w:t>28872\\ \</w:t>
      </w:r>
      <w:proofErr w:type="spellStart"/>
      <w:r w:rsidRPr="00A804C8">
        <w:rPr>
          <w:rFonts w:eastAsia="Times New Roman" w:cstheme="minorHAnsi"/>
          <w:lang w:val="en-US"/>
        </w:rPr>
        <w:t>hline</w:t>
      </w:r>
      <w:proofErr w:type="spellEnd"/>
    </w:p>
    <w:p w14:paraId="2F1F775F" w14:textId="1C397359" w:rsidR="00A804C8" w:rsidRPr="00A804C8" w:rsidRDefault="00A804C8" w:rsidP="00A804C8">
      <w:pPr>
        <w:spacing w:after="0" w:line="240" w:lineRule="auto"/>
        <w:rPr>
          <w:rFonts w:eastAsia="Times New Roman" w:cstheme="minorHAnsi"/>
          <w:lang w:val="en-US"/>
        </w:rPr>
      </w:pPr>
      <w:r w:rsidRPr="00A804C8">
        <w:rPr>
          <w:rFonts w:eastAsia="Times New Roman" w:cstheme="minorHAnsi"/>
          <w:lang w:val="en-US"/>
        </w:rPr>
        <w:t>S &amp; 310</w:t>
      </w:r>
      <w:r w:rsidRPr="00A804C8">
        <w:rPr>
          <w:rFonts w:eastAsia="Times New Roman" w:cstheme="minorHAnsi"/>
          <w:lang w:val="en-US"/>
        </w:rPr>
        <w:t xml:space="preserve"> \\ \</w:t>
      </w:r>
      <w:proofErr w:type="spellStart"/>
      <w:r w:rsidRPr="00A804C8">
        <w:rPr>
          <w:rFonts w:eastAsia="Times New Roman" w:cstheme="minorHAnsi"/>
          <w:lang w:val="en-US"/>
        </w:rPr>
        <w:t>hline</w:t>
      </w:r>
      <w:proofErr w:type="spellEnd"/>
      <w:r w:rsidRPr="00A804C8">
        <w:rPr>
          <w:rFonts w:eastAsia="Times New Roman" w:cstheme="minorHAnsi"/>
          <w:lang w:val="en-US"/>
        </w:rPr>
        <w:t xml:space="preserve"> </w:t>
      </w:r>
    </w:p>
    <w:p w14:paraId="65333A32" w14:textId="10ACE25E" w:rsidR="00A804C8" w:rsidRPr="00A804C8" w:rsidRDefault="00A804C8" w:rsidP="00A804C8">
      <w:pPr>
        <w:spacing w:after="0" w:line="240" w:lineRule="auto"/>
        <w:rPr>
          <w:rFonts w:eastAsia="Times New Roman" w:cstheme="minorHAnsi"/>
          <w:lang w:val="en-US"/>
        </w:rPr>
      </w:pPr>
      <w:r w:rsidRPr="00A804C8">
        <w:rPr>
          <w:rFonts w:eastAsia="Times New Roman" w:cstheme="minorHAnsi"/>
          <w:lang w:val="en-US"/>
        </w:rPr>
        <w:t>\end{tabular} \caption{</w:t>
      </w:r>
      <w:proofErr w:type="spellStart"/>
      <w:r w:rsidRPr="00A804C8">
        <w:rPr>
          <w:rFonts w:eastAsia="Times New Roman" w:cstheme="minorHAnsi"/>
          <w:lang w:val="en-US"/>
        </w:rPr>
        <w:t>Kategorie</w:t>
      </w:r>
      <w:proofErr w:type="spellEnd"/>
      <w:r w:rsidRPr="00A804C8">
        <w:rPr>
          <w:rFonts w:eastAsia="Times New Roman" w:cstheme="minorHAnsi"/>
          <w:lang w:val="en-US"/>
        </w:rPr>
        <w:t xml:space="preserve"> </w:t>
      </w:r>
      <w:proofErr w:type="spellStart"/>
      <w:r w:rsidRPr="00A804C8">
        <w:rPr>
          <w:rFonts w:eastAsia="Times New Roman" w:cstheme="minorHAnsi"/>
          <w:lang w:val="en-US"/>
        </w:rPr>
        <w:t>sentymentu</w:t>
      </w:r>
      <w:proofErr w:type="spellEnd"/>
      <w:r w:rsidRPr="00A804C8">
        <w:rPr>
          <w:rFonts w:eastAsia="Times New Roman" w:cstheme="minorHAnsi"/>
          <w:lang w:val="en-US"/>
        </w:rPr>
        <w:t xml:space="preserve"> </w:t>
      </w:r>
      <w:proofErr w:type="spellStart"/>
      <w:r w:rsidRPr="00A804C8">
        <w:rPr>
          <w:rFonts w:eastAsia="Times New Roman" w:cstheme="minorHAnsi"/>
          <w:lang w:val="en-US"/>
        </w:rPr>
        <w:t>sł</w:t>
      </w:r>
      <w:r>
        <w:rPr>
          <w:rFonts w:eastAsia="Times New Roman" w:cstheme="minorHAnsi"/>
          <w:lang w:val="en-US"/>
        </w:rPr>
        <w:t>ów</w:t>
      </w:r>
      <w:proofErr w:type="spellEnd"/>
      <w:r>
        <w:rPr>
          <w:rFonts w:eastAsia="Times New Roman" w:cstheme="minorHAnsi"/>
          <w:lang w:val="en-US"/>
        </w:rPr>
        <w:t xml:space="preserve"> w </w:t>
      </w:r>
      <w:proofErr w:type="spellStart"/>
      <w:r>
        <w:rPr>
          <w:rFonts w:eastAsia="Times New Roman" w:cstheme="minorHAnsi"/>
          <w:lang w:val="en-US"/>
        </w:rPr>
        <w:t>korpusie</w:t>
      </w:r>
      <w:proofErr w:type="spellEnd"/>
      <w:r w:rsidRPr="00A804C8">
        <w:rPr>
          <w:rFonts w:eastAsia="Times New Roman" w:cstheme="minorHAnsi"/>
          <w:lang w:val="en-US"/>
        </w:rPr>
        <w:t>} \label{</w:t>
      </w:r>
      <w:proofErr w:type="spellStart"/>
      <w:r w:rsidRPr="00A804C8">
        <w:rPr>
          <w:rFonts w:eastAsia="Times New Roman" w:cstheme="minorHAnsi"/>
          <w:lang w:val="en-US"/>
        </w:rPr>
        <w:t>tab:</w:t>
      </w:r>
      <w:r>
        <w:rPr>
          <w:rFonts w:eastAsia="Times New Roman" w:cstheme="minorHAnsi"/>
          <w:lang w:val="en-US"/>
        </w:rPr>
        <w:t>kat</w:t>
      </w:r>
      <w:proofErr w:type="spellEnd"/>
      <w:r w:rsidRPr="00A804C8">
        <w:rPr>
          <w:rFonts w:eastAsia="Times New Roman" w:cstheme="minorHAnsi"/>
          <w:lang w:val="en-US"/>
        </w:rPr>
        <w:t>}</w:t>
      </w:r>
    </w:p>
    <w:p w14:paraId="66454D38" w14:textId="794C8353" w:rsidR="00A804C8" w:rsidRPr="00A804C8" w:rsidRDefault="00A804C8" w:rsidP="00A804C8">
      <w:pPr>
        <w:spacing w:after="0" w:line="240" w:lineRule="auto"/>
        <w:rPr>
          <w:rFonts w:eastAsia="Times New Roman" w:cstheme="minorHAnsi"/>
        </w:rPr>
      </w:pPr>
      <w:r w:rsidRPr="00A804C8">
        <w:rPr>
          <w:rFonts w:eastAsia="Times New Roman" w:cstheme="minorHAnsi"/>
        </w:rPr>
        <w:t>\end{</w:t>
      </w:r>
      <w:proofErr w:type="spellStart"/>
      <w:r w:rsidRPr="00A804C8">
        <w:rPr>
          <w:rFonts w:eastAsia="Times New Roman" w:cstheme="minorHAnsi"/>
        </w:rPr>
        <w:t>table</w:t>
      </w:r>
      <w:proofErr w:type="spellEnd"/>
      <w:r w:rsidRPr="00A804C8">
        <w:rPr>
          <w:rFonts w:eastAsia="Times New Roman" w:cstheme="minorHAnsi"/>
        </w:rPr>
        <w:t>}</w:t>
      </w:r>
    </w:p>
    <w:p w14:paraId="58AB55EC" w14:textId="77777777" w:rsidR="00E72A02" w:rsidRPr="004433CD" w:rsidRDefault="00E72A02" w:rsidP="0000527B"/>
    <w:p w14:paraId="20B5D1C2" w14:textId="055DBAE2" w:rsidR="004F57BA" w:rsidRDefault="00AB1E01" w:rsidP="004F57BA">
      <w:r>
        <w:t>Zwizualizowano podział na grupy z wykluczeniem dominującej klasy \</w:t>
      </w:r>
      <w:proofErr w:type="spellStart"/>
      <w:r>
        <w:t>textit</w:t>
      </w:r>
      <w:proofErr w:type="spellEnd"/>
      <w:r>
        <w:t>{</w:t>
      </w:r>
      <w:proofErr w:type="spellStart"/>
      <w:r>
        <w:t>happiness</w:t>
      </w:r>
      <w:proofErr w:type="spellEnd"/>
      <w:r>
        <w:t>} za pomocą metody PCA. Wyniki przedstawione na rysunku \ref{pic:PCA01} potwierdzają dobrą jakość podziału na kategorie.</w:t>
      </w:r>
    </w:p>
    <w:p w14:paraId="654B688F" w14:textId="77777777" w:rsidR="00AB1E01" w:rsidRPr="008524BF" w:rsidRDefault="00AB1E01" w:rsidP="00AB1E01">
      <w:pPr>
        <w:spacing w:after="0" w:line="240" w:lineRule="auto"/>
        <w:rPr>
          <w:rFonts w:eastAsia="Times New Roman" w:cstheme="minorHAnsi"/>
          <w:lang w:val="en-US"/>
        </w:rPr>
      </w:pPr>
      <w:r w:rsidRPr="008524BF">
        <w:rPr>
          <w:rFonts w:eastAsia="Times New Roman" w:cstheme="minorHAnsi"/>
          <w:lang w:val="en-US"/>
        </w:rPr>
        <w:t>\begin{figure}[h]</w:t>
      </w:r>
    </w:p>
    <w:p w14:paraId="18F72B37" w14:textId="41D69A12" w:rsidR="00AB1E01" w:rsidRPr="008524BF" w:rsidRDefault="00AB1E01" w:rsidP="00AB1E01">
      <w:pPr>
        <w:spacing w:after="0" w:line="240" w:lineRule="auto"/>
        <w:rPr>
          <w:rFonts w:eastAsia="Times New Roman" w:cstheme="minorHAnsi"/>
          <w:lang w:val="en-US"/>
        </w:rPr>
      </w:pPr>
      <w:r w:rsidRPr="008524BF">
        <w:rPr>
          <w:rFonts w:eastAsia="Times New Roman" w:cstheme="minorHAnsi"/>
          <w:lang w:val="en-US"/>
        </w:rPr>
        <w:t>\</w:t>
      </w:r>
      <w:proofErr w:type="spellStart"/>
      <w:r w:rsidRPr="008524BF">
        <w:rPr>
          <w:rFonts w:eastAsia="Times New Roman" w:cstheme="minorHAnsi"/>
          <w:lang w:val="en-US"/>
        </w:rPr>
        <w:t>includegraphics</w:t>
      </w:r>
      <w:proofErr w:type="spellEnd"/>
      <w:r w:rsidRPr="008524BF">
        <w:rPr>
          <w:rFonts w:eastAsia="Times New Roman" w:cstheme="minorHAnsi"/>
          <w:lang w:val="en-US"/>
        </w:rPr>
        <w:t>[scale=0.7]{</w:t>
      </w:r>
      <w:r>
        <w:rPr>
          <w:rFonts w:eastAsia="Times New Roman" w:cstheme="minorHAnsi"/>
          <w:lang w:val="en-US"/>
        </w:rPr>
        <w:t>PCA01</w:t>
      </w:r>
      <w:r w:rsidRPr="008524BF">
        <w:rPr>
          <w:rFonts w:eastAsia="Times New Roman" w:cstheme="minorHAnsi"/>
          <w:lang w:val="en-US"/>
        </w:rPr>
        <w:t xml:space="preserve">} </w:t>
      </w:r>
    </w:p>
    <w:p w14:paraId="5D419AB8" w14:textId="7BDD3E99" w:rsidR="00AB1E01" w:rsidRPr="008524BF" w:rsidRDefault="00AB1E01" w:rsidP="00AB1E01">
      <w:pPr>
        <w:spacing w:after="0" w:line="240" w:lineRule="auto"/>
        <w:rPr>
          <w:rFonts w:eastAsia="Times New Roman" w:cstheme="minorHAnsi"/>
        </w:rPr>
      </w:pPr>
      <w:r w:rsidRPr="008524BF">
        <w:rPr>
          <w:rFonts w:eastAsia="Times New Roman" w:cstheme="minorHAnsi"/>
        </w:rPr>
        <w:t>\</w:t>
      </w:r>
      <w:proofErr w:type="spellStart"/>
      <w:r w:rsidRPr="008524BF">
        <w:rPr>
          <w:rFonts w:eastAsia="Times New Roman" w:cstheme="minorHAnsi"/>
        </w:rPr>
        <w:t>centering</w:t>
      </w:r>
      <w:proofErr w:type="spellEnd"/>
      <w:r w:rsidRPr="008524BF">
        <w:rPr>
          <w:rFonts w:eastAsia="Times New Roman" w:cstheme="minorHAnsi"/>
        </w:rPr>
        <w:t xml:space="preserve"> \</w:t>
      </w:r>
      <w:proofErr w:type="spellStart"/>
      <w:r w:rsidRPr="008524BF">
        <w:rPr>
          <w:rFonts w:eastAsia="Times New Roman" w:cstheme="minorHAnsi"/>
        </w:rPr>
        <w:t>caption</w:t>
      </w:r>
      <w:proofErr w:type="spellEnd"/>
      <w:r w:rsidRPr="008524BF">
        <w:rPr>
          <w:rFonts w:eastAsia="Times New Roman" w:cstheme="minorHAnsi"/>
        </w:rPr>
        <w:t>{</w:t>
      </w:r>
      <w:r>
        <w:rPr>
          <w:rFonts w:eastAsia="Times New Roman" w:cstheme="minorHAnsi"/>
        </w:rPr>
        <w:t>PCA dla kategorii sentymentu</w:t>
      </w:r>
      <w:r w:rsidRPr="008524BF">
        <w:rPr>
          <w:rFonts w:eastAsia="Times New Roman" w:cstheme="minorHAnsi"/>
        </w:rPr>
        <w:t>}</w:t>
      </w:r>
    </w:p>
    <w:p w14:paraId="38D97875" w14:textId="42F14992" w:rsidR="00AB1E01" w:rsidRPr="00AB1E01" w:rsidRDefault="00AB1E01" w:rsidP="00AB1E01">
      <w:pPr>
        <w:spacing w:after="0" w:line="240" w:lineRule="auto"/>
        <w:rPr>
          <w:rFonts w:eastAsia="Times New Roman" w:cstheme="minorHAnsi"/>
        </w:rPr>
      </w:pPr>
      <w:r w:rsidRPr="00AB1E01">
        <w:rPr>
          <w:rFonts w:eastAsia="Times New Roman" w:cstheme="minorHAnsi"/>
        </w:rPr>
        <w:t>\</w:t>
      </w:r>
      <w:proofErr w:type="spellStart"/>
      <w:r w:rsidRPr="00AB1E01">
        <w:rPr>
          <w:rFonts w:eastAsia="Times New Roman" w:cstheme="minorHAnsi"/>
        </w:rPr>
        <w:t>label</w:t>
      </w:r>
      <w:proofErr w:type="spellEnd"/>
      <w:r w:rsidRPr="00AB1E01">
        <w:rPr>
          <w:rFonts w:eastAsia="Times New Roman" w:cstheme="minorHAnsi"/>
        </w:rPr>
        <w:t>{pic:</w:t>
      </w:r>
      <w:r>
        <w:rPr>
          <w:rFonts w:eastAsia="Times New Roman" w:cstheme="minorHAnsi"/>
        </w:rPr>
        <w:t>PCA01</w:t>
      </w:r>
      <w:r w:rsidRPr="00AB1E01">
        <w:rPr>
          <w:rFonts w:eastAsia="Times New Roman" w:cstheme="minorHAnsi"/>
        </w:rPr>
        <w:t>}</w:t>
      </w:r>
    </w:p>
    <w:p w14:paraId="09EF04C3" w14:textId="77777777" w:rsidR="00AB1E01" w:rsidRPr="00AB1E01" w:rsidRDefault="00AB1E01" w:rsidP="00AB1E01">
      <w:pPr>
        <w:spacing w:after="0" w:line="240" w:lineRule="auto"/>
        <w:rPr>
          <w:rFonts w:eastAsia="Times New Roman" w:cstheme="minorHAnsi"/>
        </w:rPr>
      </w:pPr>
      <w:r w:rsidRPr="00AB1E01">
        <w:rPr>
          <w:rFonts w:eastAsia="Times New Roman" w:cstheme="minorHAnsi"/>
        </w:rPr>
        <w:t>\end{</w:t>
      </w:r>
      <w:proofErr w:type="spellStart"/>
      <w:r w:rsidRPr="00AB1E01">
        <w:rPr>
          <w:rFonts w:eastAsia="Times New Roman" w:cstheme="minorHAnsi"/>
        </w:rPr>
        <w:t>figure</w:t>
      </w:r>
      <w:proofErr w:type="spellEnd"/>
      <w:r w:rsidRPr="00AB1E01">
        <w:rPr>
          <w:rFonts w:eastAsia="Times New Roman" w:cstheme="minorHAnsi"/>
        </w:rPr>
        <w:t>}</w:t>
      </w:r>
    </w:p>
    <w:p w14:paraId="77D71ABC" w14:textId="122985B3" w:rsidR="00AB1E01" w:rsidRDefault="00AB1E01" w:rsidP="004F57BA"/>
    <w:p w14:paraId="5DFAF0FA" w14:textId="77777777" w:rsidR="00AB1E01" w:rsidRDefault="00AB1E01" w:rsidP="004F57BA"/>
    <w:p w14:paraId="0A2D9854" w14:textId="30D7BE27" w:rsidR="004F57BA" w:rsidRDefault="004F57BA" w:rsidP="004F57BA">
      <w:pPr>
        <w:pStyle w:val="Nagwek1"/>
        <w:numPr>
          <w:ilvl w:val="0"/>
          <w:numId w:val="6"/>
        </w:numPr>
      </w:pPr>
      <w:r>
        <w:t>Łączenie informacji razem</w:t>
      </w:r>
    </w:p>
    <w:p w14:paraId="5FA6A80C" w14:textId="337D7CFA" w:rsidR="004F57BA" w:rsidRDefault="004F57BA" w:rsidP="004F57BA">
      <w:r>
        <w:t>- sentyment w czasie</w:t>
      </w:r>
    </w:p>
    <w:p w14:paraId="185CD9B9" w14:textId="1669E0DB" w:rsidR="004F57BA" w:rsidRDefault="004F57BA" w:rsidP="004F57BA">
      <w:r>
        <w:t>- tematy w czasie</w:t>
      </w:r>
    </w:p>
    <w:p w14:paraId="7030607A" w14:textId="4DCBA3EF" w:rsidR="004F57BA" w:rsidRDefault="004F57BA" w:rsidP="004F57BA">
      <w:r>
        <w:t>- sentyment vs temat w czasie</w:t>
      </w:r>
    </w:p>
    <w:p w14:paraId="15A3F3C6" w14:textId="1043360A" w:rsidR="004F57BA" w:rsidRPr="004F57BA" w:rsidRDefault="004F57BA" w:rsidP="004F57BA">
      <w:r>
        <w:t>- modelowanie partii autora</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5"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6"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7"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t>Stanza is licensed under the </w:t>
      </w:r>
      <w:hyperlink r:id="rId28"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A54F3" w14:textId="77777777" w:rsidR="00E43A5E" w:rsidRDefault="00E43A5E" w:rsidP="002A4329">
      <w:pPr>
        <w:spacing w:after="0" w:line="240" w:lineRule="auto"/>
      </w:pPr>
      <w:r>
        <w:separator/>
      </w:r>
    </w:p>
  </w:endnote>
  <w:endnote w:type="continuationSeparator" w:id="0">
    <w:p w14:paraId="1759D02B" w14:textId="77777777" w:rsidR="00E43A5E" w:rsidRDefault="00E43A5E"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010E4" w14:textId="77777777" w:rsidR="00E43A5E" w:rsidRDefault="00E43A5E" w:rsidP="002A4329">
      <w:pPr>
        <w:spacing w:after="0" w:line="240" w:lineRule="auto"/>
      </w:pPr>
      <w:r>
        <w:separator/>
      </w:r>
    </w:p>
  </w:footnote>
  <w:footnote w:type="continuationSeparator" w:id="0">
    <w:p w14:paraId="2FC8A697" w14:textId="77777777" w:rsidR="00E43A5E" w:rsidRDefault="00E43A5E" w:rsidP="002A4329">
      <w:pPr>
        <w:spacing w:after="0" w:line="240" w:lineRule="auto"/>
      </w:pPr>
      <w:r>
        <w:continuationSeparator/>
      </w:r>
    </w:p>
  </w:footnote>
  <w:footnote w:id="1">
    <w:p w14:paraId="5E650246" w14:textId="257077B3" w:rsidR="004A178A" w:rsidRDefault="004A178A">
      <w:pPr>
        <w:pStyle w:val="Tekstprzypisudolnego"/>
      </w:pPr>
      <w:r>
        <w:rPr>
          <w:rStyle w:val="Odwoanieprzypisudolnego"/>
        </w:rPr>
        <w:footnoteRef/>
      </w:r>
      <w:r>
        <w:t xml:space="preserve"> Listę stopwords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6D3D74"/>
    <w:multiLevelType w:val="hybridMultilevel"/>
    <w:tmpl w:val="8C28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9"/>
  </w:num>
  <w:num w:numId="5">
    <w:abstractNumId w:val="8"/>
  </w:num>
  <w:num w:numId="6">
    <w:abstractNumId w:val="3"/>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0527B"/>
    <w:rsid w:val="000261D2"/>
    <w:rsid w:val="00041898"/>
    <w:rsid w:val="0004382D"/>
    <w:rsid w:val="00063DDA"/>
    <w:rsid w:val="00071FDC"/>
    <w:rsid w:val="00097CB0"/>
    <w:rsid w:val="000A4484"/>
    <w:rsid w:val="000C3310"/>
    <w:rsid w:val="000C4FE1"/>
    <w:rsid w:val="000C76E5"/>
    <w:rsid w:val="000D3152"/>
    <w:rsid w:val="000F3D4C"/>
    <w:rsid w:val="00115C62"/>
    <w:rsid w:val="001310F4"/>
    <w:rsid w:val="0015457B"/>
    <w:rsid w:val="001626D3"/>
    <w:rsid w:val="00162FFB"/>
    <w:rsid w:val="00167D7B"/>
    <w:rsid w:val="00171102"/>
    <w:rsid w:val="001A45EC"/>
    <w:rsid w:val="001A7553"/>
    <w:rsid w:val="001D0C4E"/>
    <w:rsid w:val="001D27E0"/>
    <w:rsid w:val="001E68F0"/>
    <w:rsid w:val="00211AA6"/>
    <w:rsid w:val="00212F22"/>
    <w:rsid w:val="002261AD"/>
    <w:rsid w:val="00241352"/>
    <w:rsid w:val="00252A03"/>
    <w:rsid w:val="00260189"/>
    <w:rsid w:val="00260280"/>
    <w:rsid w:val="00282C3C"/>
    <w:rsid w:val="002959D0"/>
    <w:rsid w:val="002A11B6"/>
    <w:rsid w:val="002A4329"/>
    <w:rsid w:val="002C595E"/>
    <w:rsid w:val="002D11D3"/>
    <w:rsid w:val="002D38BE"/>
    <w:rsid w:val="002E6ED3"/>
    <w:rsid w:val="0030745B"/>
    <w:rsid w:val="0031400A"/>
    <w:rsid w:val="003340C2"/>
    <w:rsid w:val="0034671D"/>
    <w:rsid w:val="003773F2"/>
    <w:rsid w:val="00390610"/>
    <w:rsid w:val="003B3B12"/>
    <w:rsid w:val="003B50CD"/>
    <w:rsid w:val="003B69B9"/>
    <w:rsid w:val="003C1108"/>
    <w:rsid w:val="003C352A"/>
    <w:rsid w:val="004067D8"/>
    <w:rsid w:val="00412B16"/>
    <w:rsid w:val="00420F7B"/>
    <w:rsid w:val="004276BC"/>
    <w:rsid w:val="004433CD"/>
    <w:rsid w:val="00446812"/>
    <w:rsid w:val="00450046"/>
    <w:rsid w:val="00472A12"/>
    <w:rsid w:val="00481FEB"/>
    <w:rsid w:val="00486E40"/>
    <w:rsid w:val="004A0B5D"/>
    <w:rsid w:val="004A178A"/>
    <w:rsid w:val="004F57BA"/>
    <w:rsid w:val="005016DC"/>
    <w:rsid w:val="0052434C"/>
    <w:rsid w:val="0052690F"/>
    <w:rsid w:val="00534684"/>
    <w:rsid w:val="0054545C"/>
    <w:rsid w:val="00555832"/>
    <w:rsid w:val="00565234"/>
    <w:rsid w:val="00566509"/>
    <w:rsid w:val="00582786"/>
    <w:rsid w:val="005A415B"/>
    <w:rsid w:val="005B2CA2"/>
    <w:rsid w:val="005B582A"/>
    <w:rsid w:val="005E6003"/>
    <w:rsid w:val="005E7D12"/>
    <w:rsid w:val="005F0FEA"/>
    <w:rsid w:val="00604EC9"/>
    <w:rsid w:val="006073E7"/>
    <w:rsid w:val="0064505F"/>
    <w:rsid w:val="0065098D"/>
    <w:rsid w:val="0066114D"/>
    <w:rsid w:val="0067210A"/>
    <w:rsid w:val="006A1BE5"/>
    <w:rsid w:val="006A728E"/>
    <w:rsid w:val="006B75DD"/>
    <w:rsid w:val="006B7EEE"/>
    <w:rsid w:val="006C1921"/>
    <w:rsid w:val="006C4A8F"/>
    <w:rsid w:val="006C71FC"/>
    <w:rsid w:val="006D01B0"/>
    <w:rsid w:val="006D2535"/>
    <w:rsid w:val="006D564E"/>
    <w:rsid w:val="006E451C"/>
    <w:rsid w:val="00712481"/>
    <w:rsid w:val="007124F6"/>
    <w:rsid w:val="00714949"/>
    <w:rsid w:val="00721490"/>
    <w:rsid w:val="00732F95"/>
    <w:rsid w:val="0073645C"/>
    <w:rsid w:val="007450BB"/>
    <w:rsid w:val="007576AC"/>
    <w:rsid w:val="00766EA7"/>
    <w:rsid w:val="007810F5"/>
    <w:rsid w:val="00783E76"/>
    <w:rsid w:val="00791322"/>
    <w:rsid w:val="00795806"/>
    <w:rsid w:val="007A2500"/>
    <w:rsid w:val="007C0D58"/>
    <w:rsid w:val="007C145F"/>
    <w:rsid w:val="007C2C45"/>
    <w:rsid w:val="007C65AA"/>
    <w:rsid w:val="007D5246"/>
    <w:rsid w:val="007E2CEC"/>
    <w:rsid w:val="007F31E8"/>
    <w:rsid w:val="00802EE1"/>
    <w:rsid w:val="008472E7"/>
    <w:rsid w:val="008524BF"/>
    <w:rsid w:val="00852F3D"/>
    <w:rsid w:val="008727CC"/>
    <w:rsid w:val="00874213"/>
    <w:rsid w:val="00875E6C"/>
    <w:rsid w:val="00883FE7"/>
    <w:rsid w:val="008B183A"/>
    <w:rsid w:val="008B5829"/>
    <w:rsid w:val="008C3B6D"/>
    <w:rsid w:val="008D5974"/>
    <w:rsid w:val="008D6216"/>
    <w:rsid w:val="008F0614"/>
    <w:rsid w:val="008F33A2"/>
    <w:rsid w:val="009025AC"/>
    <w:rsid w:val="00902EC7"/>
    <w:rsid w:val="00910763"/>
    <w:rsid w:val="00912CCD"/>
    <w:rsid w:val="009262A2"/>
    <w:rsid w:val="00926371"/>
    <w:rsid w:val="00942A5E"/>
    <w:rsid w:val="009452AB"/>
    <w:rsid w:val="00952074"/>
    <w:rsid w:val="0095468B"/>
    <w:rsid w:val="00955408"/>
    <w:rsid w:val="0099483C"/>
    <w:rsid w:val="009A1333"/>
    <w:rsid w:val="009A5AF3"/>
    <w:rsid w:val="009C43B8"/>
    <w:rsid w:val="009D3FD2"/>
    <w:rsid w:val="009E1528"/>
    <w:rsid w:val="009E3330"/>
    <w:rsid w:val="009F45D7"/>
    <w:rsid w:val="00A103FB"/>
    <w:rsid w:val="00A15BB9"/>
    <w:rsid w:val="00A1661B"/>
    <w:rsid w:val="00A17207"/>
    <w:rsid w:val="00A22867"/>
    <w:rsid w:val="00A23615"/>
    <w:rsid w:val="00A32D8C"/>
    <w:rsid w:val="00A337B3"/>
    <w:rsid w:val="00A37C80"/>
    <w:rsid w:val="00A41835"/>
    <w:rsid w:val="00A53777"/>
    <w:rsid w:val="00A62375"/>
    <w:rsid w:val="00A72967"/>
    <w:rsid w:val="00A804C8"/>
    <w:rsid w:val="00AB1E01"/>
    <w:rsid w:val="00AC232C"/>
    <w:rsid w:val="00AC3B31"/>
    <w:rsid w:val="00AD2B97"/>
    <w:rsid w:val="00B0381E"/>
    <w:rsid w:val="00B052EF"/>
    <w:rsid w:val="00B13DE8"/>
    <w:rsid w:val="00B20736"/>
    <w:rsid w:val="00B37A81"/>
    <w:rsid w:val="00B72C38"/>
    <w:rsid w:val="00B96E6A"/>
    <w:rsid w:val="00BA017C"/>
    <w:rsid w:val="00BA1663"/>
    <w:rsid w:val="00BA6A80"/>
    <w:rsid w:val="00BB1B9F"/>
    <w:rsid w:val="00BC73A8"/>
    <w:rsid w:val="00C024FC"/>
    <w:rsid w:val="00C17712"/>
    <w:rsid w:val="00C2352B"/>
    <w:rsid w:val="00C2390D"/>
    <w:rsid w:val="00C25E78"/>
    <w:rsid w:val="00C32622"/>
    <w:rsid w:val="00C46958"/>
    <w:rsid w:val="00C50AAD"/>
    <w:rsid w:val="00C528BE"/>
    <w:rsid w:val="00C5387E"/>
    <w:rsid w:val="00C541C5"/>
    <w:rsid w:val="00C6673F"/>
    <w:rsid w:val="00C84ACD"/>
    <w:rsid w:val="00C87F85"/>
    <w:rsid w:val="00CB1481"/>
    <w:rsid w:val="00CB249C"/>
    <w:rsid w:val="00CC03B2"/>
    <w:rsid w:val="00CD34F3"/>
    <w:rsid w:val="00CE5197"/>
    <w:rsid w:val="00CF1F68"/>
    <w:rsid w:val="00D0514F"/>
    <w:rsid w:val="00D12437"/>
    <w:rsid w:val="00D3110C"/>
    <w:rsid w:val="00D51B27"/>
    <w:rsid w:val="00D6168E"/>
    <w:rsid w:val="00D7739A"/>
    <w:rsid w:val="00D801BC"/>
    <w:rsid w:val="00D851B1"/>
    <w:rsid w:val="00DB573C"/>
    <w:rsid w:val="00DC4DCF"/>
    <w:rsid w:val="00DF2F97"/>
    <w:rsid w:val="00DF7488"/>
    <w:rsid w:val="00E00112"/>
    <w:rsid w:val="00E01313"/>
    <w:rsid w:val="00E128C6"/>
    <w:rsid w:val="00E151B6"/>
    <w:rsid w:val="00E27DE9"/>
    <w:rsid w:val="00E369ED"/>
    <w:rsid w:val="00E43A5E"/>
    <w:rsid w:val="00E44B99"/>
    <w:rsid w:val="00E46F24"/>
    <w:rsid w:val="00E559C1"/>
    <w:rsid w:val="00E62F44"/>
    <w:rsid w:val="00E63DE6"/>
    <w:rsid w:val="00E701F9"/>
    <w:rsid w:val="00E72A02"/>
    <w:rsid w:val="00E87218"/>
    <w:rsid w:val="00EB44CE"/>
    <w:rsid w:val="00EC207F"/>
    <w:rsid w:val="00ED34C6"/>
    <w:rsid w:val="00ED437A"/>
    <w:rsid w:val="00EF5698"/>
    <w:rsid w:val="00F20E90"/>
    <w:rsid w:val="00F21ABD"/>
    <w:rsid w:val="00F223E7"/>
    <w:rsid w:val="00F22915"/>
    <w:rsid w:val="00F3375B"/>
    <w:rsid w:val="00F402C6"/>
    <w:rsid w:val="00F44BFB"/>
    <w:rsid w:val="00F6587A"/>
    <w:rsid w:val="00F76CE1"/>
    <w:rsid w:val="00F81D56"/>
    <w:rsid w:val="00F9023F"/>
    <w:rsid w:val="00F9588B"/>
    <w:rsid w:val="00F979A2"/>
    <w:rsid w:val="00FA6BBE"/>
    <w:rsid w:val="00FC6D25"/>
    <w:rsid w:val="00FD0ADE"/>
    <w:rsid w:val="00FD4E97"/>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 w:type="character" w:customStyle="1" w:styleId="nv">
    <w:name w:val="nv"/>
    <w:basedOn w:val="Domylnaczcionkaakapitu"/>
    <w:rsid w:val="00E62F44"/>
  </w:style>
  <w:style w:type="character" w:customStyle="1" w:styleId="nb">
    <w:name w:val="nb"/>
    <w:basedOn w:val="Domylnaczcionkaakapitu"/>
    <w:rsid w:val="00E6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2866">
      <w:bodyDiv w:val="1"/>
      <w:marLeft w:val="0"/>
      <w:marRight w:val="0"/>
      <w:marTop w:val="0"/>
      <w:marBottom w:val="0"/>
      <w:divBdr>
        <w:top w:val="none" w:sz="0" w:space="0" w:color="auto"/>
        <w:left w:val="none" w:sz="0" w:space="0" w:color="auto"/>
        <w:bottom w:val="none" w:sz="0" w:space="0" w:color="auto"/>
        <w:right w:val="none" w:sz="0" w:space="0" w:color="auto"/>
      </w:divBdr>
    </w:div>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6569378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197469721">
      <w:bodyDiv w:val="1"/>
      <w:marLeft w:val="0"/>
      <w:marRight w:val="0"/>
      <w:marTop w:val="0"/>
      <w:marBottom w:val="0"/>
      <w:divBdr>
        <w:top w:val="none" w:sz="0" w:space="0" w:color="auto"/>
        <w:left w:val="none" w:sz="0" w:space="0" w:color="auto"/>
        <w:bottom w:val="none" w:sz="0" w:space="0" w:color="auto"/>
        <w:right w:val="none" w:sz="0" w:space="0" w:color="auto"/>
      </w:divBdr>
    </w:div>
    <w:div w:id="306713483">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44598540">
      <w:bodyDiv w:val="1"/>
      <w:marLeft w:val="0"/>
      <w:marRight w:val="0"/>
      <w:marTop w:val="0"/>
      <w:marBottom w:val="0"/>
      <w:divBdr>
        <w:top w:val="none" w:sz="0" w:space="0" w:color="auto"/>
        <w:left w:val="none" w:sz="0" w:space="0" w:color="auto"/>
        <w:bottom w:val="none" w:sz="0" w:space="0" w:color="auto"/>
        <w:right w:val="none" w:sz="0" w:space="0" w:color="auto"/>
      </w:divBdr>
    </w:div>
    <w:div w:id="352153046">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17675929">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0725424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641620280">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67122051">
      <w:bodyDiv w:val="1"/>
      <w:marLeft w:val="0"/>
      <w:marRight w:val="0"/>
      <w:marTop w:val="0"/>
      <w:marBottom w:val="0"/>
      <w:divBdr>
        <w:top w:val="none" w:sz="0" w:space="0" w:color="auto"/>
        <w:left w:val="none" w:sz="0" w:space="0" w:color="auto"/>
        <w:bottom w:val="none" w:sz="0" w:space="0" w:color="auto"/>
        <w:right w:val="none" w:sz="0" w:space="0" w:color="auto"/>
      </w:divBdr>
    </w:div>
    <w:div w:id="780538877">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0437436">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88286383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465654228">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12321591">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36525943">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684018755">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35144888">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25402133">
      <w:bodyDiv w:val="1"/>
      <w:marLeft w:val="0"/>
      <w:marRight w:val="0"/>
      <w:marTop w:val="0"/>
      <w:marBottom w:val="0"/>
      <w:divBdr>
        <w:top w:val="none" w:sz="0" w:space="0" w:color="auto"/>
        <w:left w:val="none" w:sz="0" w:space="0" w:color="auto"/>
        <w:bottom w:val="none" w:sz="0" w:space="0" w:color="auto"/>
        <w:right w:val="none" w:sz="0" w:space="0" w:color="auto"/>
      </w:divBdr>
    </w:div>
    <w:div w:id="204440680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arxiv.org/pdf/2003.07082.pdf"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arxiv.org/abs/2003.0708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hyperlink" Target="https://www.apache.org/licenses/LICENSE-2.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hyperlink" Target="https://universaldependencies.or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C6D3-2D53-4FB0-9EF8-933DC2E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5842</TotalTime>
  <Pages>26</Pages>
  <Words>7660</Words>
  <Characters>43668</Characters>
  <Application>Microsoft Office Word</Application>
  <DocSecurity>0</DocSecurity>
  <Lines>363</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126</cp:revision>
  <dcterms:created xsi:type="dcterms:W3CDTF">2020-01-12T16:51:00Z</dcterms:created>
  <dcterms:modified xsi:type="dcterms:W3CDTF">2020-09-01T20:05:00Z</dcterms:modified>
</cp:coreProperties>
</file>