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88B" w:rsidRDefault="005B288B" w:rsidP="005B288B">
      <w:pPr>
        <w:jc w:val="center"/>
        <w:rPr>
          <w:rFonts w:ascii="Verdana" w:hAnsi="Verdana"/>
        </w:rPr>
      </w:pPr>
      <w:r w:rsidRPr="00814081">
        <w:rPr>
          <w:rFonts w:ascii="Verdana" w:hAnsi="Verdana"/>
          <w:noProof/>
          <w:lang w:eastAsia="pl-PL"/>
        </w:rPr>
        <w:drawing>
          <wp:inline distT="0" distB="0" distL="0" distR="0" wp14:anchorId="0C5B338F" wp14:editId="21D5BC48">
            <wp:extent cx="1965827" cy="3821723"/>
            <wp:effectExtent l="0" t="0" r="0" b="7620"/>
            <wp:docPr id="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6" cstate="print"/>
                    <a:srcRect/>
                    <a:stretch>
                      <a:fillRect/>
                    </a:stretch>
                  </pic:blipFill>
                  <pic:spPr bwMode="auto">
                    <a:xfrm>
                      <a:off x="0" y="0"/>
                      <a:ext cx="1968982" cy="3827856"/>
                    </a:xfrm>
                    <a:prstGeom prst="rect">
                      <a:avLst/>
                    </a:prstGeom>
                    <a:noFill/>
                    <a:ln w="9525">
                      <a:noFill/>
                      <a:miter lim="800000"/>
                      <a:headEnd/>
                      <a:tailEnd/>
                    </a:ln>
                  </pic:spPr>
                </pic:pic>
              </a:graphicData>
            </a:graphic>
          </wp:inline>
        </w:drawing>
      </w:r>
    </w:p>
    <w:p w:rsidR="005B288B" w:rsidRDefault="005B288B" w:rsidP="005B288B">
      <w:pPr>
        <w:jc w:val="center"/>
        <w:rPr>
          <w:rFonts w:ascii="Verdana" w:hAnsi="Verdana"/>
          <w:sz w:val="36"/>
          <w:szCs w:val="36"/>
        </w:rPr>
      </w:pPr>
    </w:p>
    <w:p w:rsidR="005B288B" w:rsidRPr="00300730" w:rsidRDefault="005B288B" w:rsidP="005B288B">
      <w:pPr>
        <w:jc w:val="center"/>
        <w:rPr>
          <w:rFonts w:ascii="Times New Roman" w:hAnsi="Times New Roman" w:cs="Times New Roman"/>
          <w:b/>
          <w:sz w:val="48"/>
          <w:szCs w:val="36"/>
        </w:rPr>
      </w:pPr>
      <w:r>
        <w:rPr>
          <w:rFonts w:ascii="Times New Roman" w:hAnsi="Times New Roman" w:cs="Times New Roman"/>
          <w:b/>
          <w:sz w:val="48"/>
          <w:szCs w:val="36"/>
        </w:rPr>
        <w:t>Podstawy Sztucznej Inteligencji</w:t>
      </w:r>
    </w:p>
    <w:p w:rsidR="005B288B" w:rsidRDefault="005B288B" w:rsidP="005B288B">
      <w:pPr>
        <w:jc w:val="center"/>
        <w:rPr>
          <w:rFonts w:ascii="Verdana" w:hAnsi="Verdana"/>
          <w:sz w:val="24"/>
          <w:szCs w:val="24"/>
        </w:rPr>
      </w:pPr>
    </w:p>
    <w:p w:rsidR="005B288B" w:rsidRPr="00300730" w:rsidRDefault="005B288B" w:rsidP="005B288B">
      <w:pPr>
        <w:jc w:val="center"/>
        <w:rPr>
          <w:rFonts w:ascii="Times New Roman" w:hAnsi="Times New Roman" w:cs="Times New Roman"/>
          <w:sz w:val="36"/>
          <w:szCs w:val="24"/>
        </w:rPr>
      </w:pPr>
      <w:r>
        <w:rPr>
          <w:rFonts w:ascii="Times New Roman" w:hAnsi="Times New Roman" w:cs="Times New Roman"/>
          <w:sz w:val="36"/>
          <w:szCs w:val="24"/>
        </w:rPr>
        <w:t xml:space="preserve">Scenariusz </w:t>
      </w:r>
      <w:r w:rsidR="00C40F25">
        <w:rPr>
          <w:rFonts w:ascii="Times New Roman" w:hAnsi="Times New Roman" w:cs="Times New Roman"/>
          <w:sz w:val="36"/>
          <w:szCs w:val="24"/>
        </w:rPr>
        <w:t>4</w:t>
      </w:r>
      <w:r>
        <w:rPr>
          <w:rFonts w:ascii="Times New Roman" w:hAnsi="Times New Roman" w:cs="Times New Roman"/>
          <w:sz w:val="36"/>
          <w:szCs w:val="24"/>
        </w:rPr>
        <w:t xml:space="preserve">: </w:t>
      </w:r>
      <w:r w:rsidR="00C40F25">
        <w:rPr>
          <w:rFonts w:ascii="Times New Roman" w:hAnsi="Times New Roman" w:cs="Times New Roman"/>
          <w:sz w:val="36"/>
          <w:szCs w:val="24"/>
        </w:rPr>
        <w:t>Uczenie sieci regułą Hebba</w:t>
      </w:r>
    </w:p>
    <w:p w:rsidR="005B288B" w:rsidRDefault="005B288B" w:rsidP="005B288B">
      <w:pPr>
        <w:jc w:val="center"/>
        <w:rPr>
          <w:rFonts w:ascii="Verdana" w:hAnsi="Verdana"/>
          <w:sz w:val="24"/>
          <w:szCs w:val="24"/>
        </w:rPr>
      </w:pPr>
    </w:p>
    <w:p w:rsidR="005B288B" w:rsidRDefault="005B288B" w:rsidP="005B288B">
      <w:pPr>
        <w:jc w:val="right"/>
        <w:rPr>
          <w:rFonts w:ascii="Times New Roman" w:hAnsi="Times New Roman" w:cs="Times New Roman"/>
          <w:sz w:val="28"/>
          <w:szCs w:val="24"/>
        </w:rPr>
      </w:pPr>
    </w:p>
    <w:p w:rsidR="005B288B" w:rsidRPr="00300730" w:rsidRDefault="005B288B" w:rsidP="005B288B">
      <w:pPr>
        <w:rPr>
          <w:rFonts w:ascii="Times New Roman" w:hAnsi="Times New Roman" w:cs="Times New Roman"/>
          <w:sz w:val="28"/>
          <w:szCs w:val="24"/>
        </w:rPr>
      </w:pPr>
    </w:p>
    <w:p w:rsidR="005B288B" w:rsidRPr="00300730" w:rsidRDefault="005B288B" w:rsidP="005B288B">
      <w:pPr>
        <w:jc w:val="right"/>
        <w:rPr>
          <w:rFonts w:ascii="Times New Roman" w:hAnsi="Times New Roman" w:cs="Times New Roman"/>
          <w:sz w:val="28"/>
          <w:szCs w:val="24"/>
        </w:rPr>
      </w:pPr>
      <w:r w:rsidRPr="00300730">
        <w:rPr>
          <w:rFonts w:ascii="Times New Roman" w:hAnsi="Times New Roman" w:cs="Times New Roman"/>
          <w:sz w:val="28"/>
          <w:szCs w:val="24"/>
        </w:rPr>
        <w:t>Wykonała:</w:t>
      </w:r>
    </w:p>
    <w:p w:rsidR="005B288B" w:rsidRPr="00300730" w:rsidRDefault="005B288B" w:rsidP="005B288B">
      <w:pPr>
        <w:jc w:val="right"/>
        <w:rPr>
          <w:rFonts w:ascii="Times New Roman" w:hAnsi="Times New Roman" w:cs="Times New Roman"/>
          <w:b/>
          <w:sz w:val="28"/>
          <w:szCs w:val="24"/>
        </w:rPr>
      </w:pPr>
      <w:r w:rsidRPr="00300730">
        <w:rPr>
          <w:rFonts w:ascii="Times New Roman" w:hAnsi="Times New Roman" w:cs="Times New Roman"/>
          <w:b/>
          <w:sz w:val="28"/>
          <w:szCs w:val="24"/>
        </w:rPr>
        <w:t>Magdalena Migas</w:t>
      </w:r>
    </w:p>
    <w:p w:rsidR="005B288B" w:rsidRPr="00300730" w:rsidRDefault="005B288B" w:rsidP="005B288B">
      <w:pPr>
        <w:jc w:val="right"/>
        <w:rPr>
          <w:rFonts w:ascii="Times New Roman" w:hAnsi="Times New Roman" w:cs="Times New Roman"/>
          <w:b/>
          <w:sz w:val="28"/>
          <w:szCs w:val="24"/>
        </w:rPr>
      </w:pPr>
      <w:r w:rsidRPr="00300730">
        <w:rPr>
          <w:rFonts w:ascii="Times New Roman" w:hAnsi="Times New Roman" w:cs="Times New Roman"/>
          <w:b/>
          <w:sz w:val="28"/>
          <w:szCs w:val="24"/>
        </w:rPr>
        <w:t xml:space="preserve">Wydział </w:t>
      </w:r>
      <w:r>
        <w:rPr>
          <w:rFonts w:ascii="Times New Roman" w:hAnsi="Times New Roman" w:cs="Times New Roman"/>
          <w:b/>
          <w:sz w:val="28"/>
          <w:szCs w:val="24"/>
        </w:rPr>
        <w:t>Inżynierii Metali i Informatyki Przemysłowej</w:t>
      </w:r>
    </w:p>
    <w:p w:rsidR="005B288B" w:rsidRDefault="005B288B" w:rsidP="005B288B">
      <w:pPr>
        <w:jc w:val="right"/>
        <w:rPr>
          <w:rFonts w:ascii="Times New Roman" w:hAnsi="Times New Roman" w:cs="Times New Roman"/>
          <w:b/>
          <w:sz w:val="28"/>
          <w:szCs w:val="24"/>
        </w:rPr>
      </w:pPr>
      <w:r>
        <w:rPr>
          <w:rFonts w:ascii="Times New Roman" w:hAnsi="Times New Roman" w:cs="Times New Roman"/>
          <w:b/>
          <w:sz w:val="28"/>
          <w:szCs w:val="24"/>
        </w:rPr>
        <w:t xml:space="preserve">                                                               Informatyka Stosowana</w:t>
      </w:r>
    </w:p>
    <w:p w:rsidR="00C40F25" w:rsidRDefault="00C40F25" w:rsidP="005B288B">
      <w:pPr>
        <w:jc w:val="right"/>
        <w:rPr>
          <w:rFonts w:ascii="Times New Roman" w:hAnsi="Times New Roman" w:cs="Times New Roman"/>
          <w:b/>
          <w:sz w:val="28"/>
          <w:szCs w:val="24"/>
        </w:rPr>
      </w:pPr>
    </w:p>
    <w:p w:rsidR="00C40F25" w:rsidRDefault="00C40F25" w:rsidP="005B288B">
      <w:pPr>
        <w:jc w:val="right"/>
        <w:rPr>
          <w:rFonts w:ascii="Times New Roman" w:hAnsi="Times New Roman" w:cs="Times New Roman"/>
          <w:b/>
          <w:sz w:val="28"/>
          <w:szCs w:val="24"/>
        </w:rPr>
      </w:pPr>
    </w:p>
    <w:p w:rsidR="00C40F25" w:rsidRDefault="00C40F25" w:rsidP="00C40F25">
      <w:pPr>
        <w:pStyle w:val="Akapitzlist"/>
        <w:numPr>
          <w:ilvl w:val="0"/>
          <w:numId w:val="1"/>
        </w:numPr>
        <w:rPr>
          <w:rFonts w:ascii="Times New Roman" w:hAnsi="Times New Roman" w:cs="Times New Roman"/>
          <w:b/>
          <w:sz w:val="28"/>
          <w:szCs w:val="24"/>
          <w:u w:val="double"/>
        </w:rPr>
      </w:pPr>
      <w:r w:rsidRPr="00C40F25">
        <w:rPr>
          <w:rFonts w:ascii="Times New Roman" w:hAnsi="Times New Roman" w:cs="Times New Roman"/>
          <w:b/>
          <w:sz w:val="28"/>
          <w:szCs w:val="24"/>
          <w:u w:val="double"/>
        </w:rPr>
        <w:lastRenderedPageBreak/>
        <w:t>Cel ćwiczenia</w:t>
      </w:r>
    </w:p>
    <w:p w:rsidR="00512A54" w:rsidRDefault="00512A54" w:rsidP="00512A54">
      <w:pPr>
        <w:pStyle w:val="Akapitzlist"/>
        <w:rPr>
          <w:rFonts w:ascii="Times New Roman" w:hAnsi="Times New Roman" w:cs="Times New Roman"/>
          <w:b/>
          <w:sz w:val="28"/>
          <w:szCs w:val="24"/>
          <w:u w:val="double"/>
        </w:rPr>
      </w:pPr>
    </w:p>
    <w:p w:rsidR="00512A54" w:rsidRPr="00512A54" w:rsidRDefault="00512A54" w:rsidP="00512A54">
      <w:pPr>
        <w:autoSpaceDE w:val="0"/>
        <w:autoSpaceDN w:val="0"/>
        <w:adjustRightInd w:val="0"/>
        <w:spacing w:after="0"/>
        <w:ind w:left="360"/>
        <w:rPr>
          <w:rFonts w:ascii="Times New Roman" w:hAnsi="Times New Roman" w:cs="Times New Roman"/>
          <w:sz w:val="24"/>
        </w:rPr>
      </w:pPr>
      <w:r w:rsidRPr="00512A54">
        <w:rPr>
          <w:rFonts w:ascii="Times New Roman" w:hAnsi="Times New Roman" w:cs="Times New Roman"/>
          <w:sz w:val="24"/>
        </w:rPr>
        <w:t xml:space="preserve">Celem ćwiczenia </w:t>
      </w:r>
      <w:r>
        <w:rPr>
          <w:rFonts w:ascii="Times New Roman" w:hAnsi="Times New Roman" w:cs="Times New Roman"/>
          <w:sz w:val="24"/>
        </w:rPr>
        <w:t>było</w:t>
      </w:r>
      <w:r w:rsidRPr="00512A54">
        <w:rPr>
          <w:rFonts w:ascii="Times New Roman" w:hAnsi="Times New Roman" w:cs="Times New Roman"/>
          <w:sz w:val="24"/>
        </w:rPr>
        <w:t xml:space="preserve"> poznanie działania reguły Hebba dla sieci jednowarstwowej na</w:t>
      </w:r>
    </w:p>
    <w:p w:rsidR="00512A54" w:rsidRPr="00512A54" w:rsidRDefault="00512A54" w:rsidP="00512A54">
      <w:pPr>
        <w:ind w:left="360"/>
        <w:rPr>
          <w:rFonts w:ascii="Times New Roman" w:hAnsi="Times New Roman" w:cs="Times New Roman"/>
          <w:b/>
          <w:sz w:val="32"/>
          <w:szCs w:val="24"/>
          <w:u w:val="double"/>
        </w:rPr>
      </w:pPr>
      <w:r w:rsidRPr="00512A54">
        <w:rPr>
          <w:rFonts w:ascii="Times New Roman" w:hAnsi="Times New Roman" w:cs="Times New Roman"/>
          <w:sz w:val="24"/>
        </w:rPr>
        <w:t>przykładzie grupowania liter alfabetu.</w:t>
      </w:r>
      <w:r>
        <w:rPr>
          <w:rFonts w:ascii="Times New Roman" w:hAnsi="Times New Roman" w:cs="Times New Roman"/>
          <w:sz w:val="24"/>
        </w:rPr>
        <w:t xml:space="preserve"> W omawianym zagadnieniu przygotowano jednowarstwową sieć neuronową, która wyznaczyła swoje współczynniki wagowe z wykorzystaniem reguły Hebba i następnie grupowała podane jej litery polskiego alfabetu.</w:t>
      </w:r>
    </w:p>
    <w:p w:rsidR="00C40F25" w:rsidRDefault="00C40F25" w:rsidP="00C40F25">
      <w:pPr>
        <w:pStyle w:val="Akapitzlist"/>
        <w:rPr>
          <w:rFonts w:ascii="Times New Roman" w:hAnsi="Times New Roman" w:cs="Times New Roman"/>
          <w:b/>
          <w:sz w:val="28"/>
          <w:szCs w:val="24"/>
          <w:u w:val="double"/>
        </w:rPr>
      </w:pPr>
    </w:p>
    <w:p w:rsidR="00BA343C" w:rsidRDefault="00BA343C" w:rsidP="00BA343C">
      <w:pPr>
        <w:pStyle w:val="Akapitzlist"/>
        <w:numPr>
          <w:ilvl w:val="0"/>
          <w:numId w:val="1"/>
        </w:numPr>
        <w:rPr>
          <w:rFonts w:ascii="Times New Roman" w:hAnsi="Times New Roman" w:cs="Times New Roman"/>
          <w:b/>
          <w:sz w:val="28"/>
          <w:szCs w:val="24"/>
          <w:u w:val="double"/>
        </w:rPr>
      </w:pPr>
      <w:r>
        <w:rPr>
          <w:rFonts w:ascii="Times New Roman" w:hAnsi="Times New Roman" w:cs="Times New Roman"/>
          <w:b/>
          <w:sz w:val="28"/>
          <w:szCs w:val="24"/>
          <w:u w:val="double"/>
        </w:rPr>
        <w:t>Reguła Hebba</w:t>
      </w:r>
    </w:p>
    <w:p w:rsidR="00BA343C" w:rsidRDefault="00BA343C" w:rsidP="00BA343C">
      <w:pPr>
        <w:ind w:left="426"/>
        <w:rPr>
          <w:rFonts w:ascii="Times New Roman" w:hAnsi="Times New Roman" w:cs="Times New Roman"/>
          <w:sz w:val="24"/>
        </w:rPr>
      </w:pPr>
      <w:r>
        <w:rPr>
          <w:rFonts w:ascii="Times New Roman" w:hAnsi="Times New Roman" w:cs="Times New Roman"/>
          <w:sz w:val="24"/>
        </w:rPr>
        <w:t>U</w:t>
      </w:r>
      <w:r w:rsidRPr="00BA343C">
        <w:rPr>
          <w:rFonts w:ascii="Times New Roman" w:hAnsi="Times New Roman" w:cs="Times New Roman"/>
          <w:sz w:val="24"/>
        </w:rPr>
        <w:t>czenia</w:t>
      </w:r>
      <w:r>
        <w:rPr>
          <w:rFonts w:ascii="Times New Roman" w:hAnsi="Times New Roman" w:cs="Times New Roman"/>
          <w:sz w:val="24"/>
        </w:rPr>
        <w:t xml:space="preserve"> z wykorzystaniem reguły Hebba jest przykładem </w:t>
      </w:r>
      <w:r w:rsidR="000A1A4B">
        <w:rPr>
          <w:rFonts w:ascii="Times New Roman" w:hAnsi="Times New Roman" w:cs="Times New Roman"/>
          <w:sz w:val="24"/>
        </w:rPr>
        <w:t>uczenia nienadzorowanego</w:t>
      </w:r>
      <w:r>
        <w:rPr>
          <w:rFonts w:ascii="Times New Roman" w:hAnsi="Times New Roman" w:cs="Times New Roman"/>
          <w:sz w:val="24"/>
        </w:rPr>
        <w:t>.</w:t>
      </w:r>
      <w:r w:rsidRPr="00BA343C">
        <w:rPr>
          <w:rFonts w:ascii="Times New Roman" w:hAnsi="Times New Roman" w:cs="Times New Roman"/>
          <w:sz w:val="24"/>
        </w:rPr>
        <w:t xml:space="preserve"> Sieci neuronowe nie maj</w:t>
      </w:r>
      <w:r>
        <w:rPr>
          <w:rFonts w:ascii="Times New Roman" w:hAnsi="Times New Roman" w:cs="Times New Roman"/>
          <w:sz w:val="24"/>
        </w:rPr>
        <w:t xml:space="preserve">ą </w:t>
      </w:r>
      <w:r w:rsidRPr="00BA343C">
        <w:rPr>
          <w:rFonts w:ascii="Times New Roman" w:hAnsi="Times New Roman" w:cs="Times New Roman"/>
          <w:sz w:val="24"/>
        </w:rPr>
        <w:t>przedstawianych wzorc</w:t>
      </w:r>
      <w:r>
        <w:rPr>
          <w:rFonts w:ascii="Times New Roman" w:hAnsi="Times New Roman" w:cs="Times New Roman"/>
          <w:sz w:val="24"/>
        </w:rPr>
        <w:t>ów, których mają się nauczyć</w:t>
      </w:r>
      <w:r w:rsidRPr="00BA343C">
        <w:rPr>
          <w:rFonts w:ascii="Times New Roman" w:hAnsi="Times New Roman" w:cs="Times New Roman"/>
          <w:sz w:val="24"/>
        </w:rPr>
        <w:t>, lecz same organizuj</w:t>
      </w:r>
      <w:r>
        <w:rPr>
          <w:rFonts w:ascii="Times New Roman" w:hAnsi="Times New Roman" w:cs="Times New Roman"/>
          <w:sz w:val="24"/>
        </w:rPr>
        <w:t>ą</w:t>
      </w:r>
      <w:r w:rsidRPr="00BA343C">
        <w:rPr>
          <w:rFonts w:ascii="Times New Roman" w:hAnsi="Times New Roman" w:cs="Times New Roman"/>
          <w:sz w:val="24"/>
        </w:rPr>
        <w:t xml:space="preserve"> przedstawiane im wektory danych.</w:t>
      </w:r>
    </w:p>
    <w:p w:rsidR="000477AC" w:rsidRDefault="000477AC" w:rsidP="000477AC">
      <w:pPr>
        <w:rPr>
          <w:rFonts w:ascii="Times New Roman" w:hAnsi="Times New Roman" w:cs="Times New Roman"/>
          <w:sz w:val="24"/>
        </w:rPr>
      </w:pPr>
      <w:r>
        <w:rPr>
          <w:rFonts w:ascii="Times New Roman" w:hAnsi="Times New Roman" w:cs="Times New Roman"/>
          <w:sz w:val="24"/>
        </w:rPr>
        <w:t xml:space="preserve">      </w:t>
      </w:r>
      <w:r w:rsidR="00260ECD">
        <w:rPr>
          <w:rFonts w:ascii="Times New Roman" w:hAnsi="Times New Roman" w:cs="Times New Roman"/>
          <w:sz w:val="24"/>
        </w:rPr>
        <w:t xml:space="preserve"> </w:t>
      </w:r>
      <w:r>
        <w:rPr>
          <w:rFonts w:ascii="Times New Roman" w:hAnsi="Times New Roman" w:cs="Times New Roman"/>
          <w:sz w:val="24"/>
        </w:rPr>
        <w:t>Reguła ta opiera się na stwierdzeniu Hebba z roku 1949 o następującej treści:</w:t>
      </w:r>
    </w:p>
    <w:p w:rsidR="000477AC" w:rsidRDefault="000477AC" w:rsidP="000477AC">
      <w:pPr>
        <w:ind w:left="426"/>
        <w:rPr>
          <w:rFonts w:ascii="Times New Roman" w:hAnsi="Times New Roman" w:cs="Times New Roman"/>
          <w:sz w:val="24"/>
        </w:rPr>
      </w:pPr>
      <w:r>
        <w:rPr>
          <w:rFonts w:ascii="Times New Roman" w:hAnsi="Times New Roman" w:cs="Times New Roman"/>
          <w:sz w:val="24"/>
        </w:rPr>
        <w:t>„Jeżeli akson komórki A bierze systematycznie udział w pob</w:t>
      </w:r>
      <w:r w:rsidR="00E5034B">
        <w:rPr>
          <w:rFonts w:ascii="Times New Roman" w:hAnsi="Times New Roman" w:cs="Times New Roman"/>
          <w:sz w:val="24"/>
        </w:rPr>
        <w:t>u</w:t>
      </w:r>
      <w:r>
        <w:rPr>
          <w:rFonts w:ascii="Times New Roman" w:hAnsi="Times New Roman" w:cs="Times New Roman"/>
          <w:sz w:val="24"/>
        </w:rPr>
        <w:t>dz</w:t>
      </w:r>
      <w:r w:rsidR="00E5034B">
        <w:rPr>
          <w:rFonts w:ascii="Times New Roman" w:hAnsi="Times New Roman" w:cs="Times New Roman"/>
          <w:sz w:val="24"/>
        </w:rPr>
        <w:t>a</w:t>
      </w:r>
      <w:r>
        <w:rPr>
          <w:rFonts w:ascii="Times New Roman" w:hAnsi="Times New Roman" w:cs="Times New Roman"/>
          <w:sz w:val="24"/>
        </w:rPr>
        <w:t>niu komórki B powodującym jej aktywację, to wywołuje to zmianę metaboliczną w jednej lub w obu komórkach, prowadzącą do wzrostu skuteczności pobudzania B przez A.”</w:t>
      </w:r>
    </w:p>
    <w:p w:rsidR="00E5034B" w:rsidRDefault="00E5034B" w:rsidP="000477AC">
      <w:pPr>
        <w:ind w:left="426"/>
        <w:rPr>
          <w:rFonts w:ascii="Times New Roman" w:hAnsi="Times New Roman" w:cs="Times New Roman"/>
          <w:sz w:val="24"/>
        </w:rPr>
      </w:pPr>
      <w:r>
        <w:rPr>
          <w:rFonts w:ascii="Times New Roman" w:hAnsi="Times New Roman" w:cs="Times New Roman"/>
          <w:sz w:val="24"/>
        </w:rPr>
        <w:t>Można wyróżnić kilka modyfikacji reguły Hebba. W niniejszym ćwiczeniu wykorzystano dwie najpopularniejsze z nich:</w:t>
      </w:r>
    </w:p>
    <w:p w:rsidR="00E5034B" w:rsidRPr="00A83EC2" w:rsidRDefault="00E5034B" w:rsidP="00E5034B">
      <w:pPr>
        <w:pStyle w:val="Akapitzlist"/>
        <w:numPr>
          <w:ilvl w:val="0"/>
          <w:numId w:val="4"/>
        </w:numPr>
        <w:rPr>
          <w:rFonts w:ascii="Times New Roman" w:hAnsi="Times New Roman" w:cs="Times New Roman"/>
          <w:sz w:val="24"/>
          <w:u w:val="single"/>
        </w:rPr>
      </w:pPr>
      <w:r w:rsidRPr="00A83EC2">
        <w:rPr>
          <w:rFonts w:ascii="Times New Roman" w:hAnsi="Times New Roman" w:cs="Times New Roman"/>
          <w:sz w:val="24"/>
          <w:u w:val="single"/>
        </w:rPr>
        <w:t>Prosta reguła Hebba</w:t>
      </w:r>
    </w:p>
    <w:p w:rsidR="00E5034B" w:rsidRDefault="00E5034B" w:rsidP="00E5034B">
      <w:pPr>
        <w:ind w:left="708"/>
        <w:rPr>
          <w:rFonts w:ascii="Times New Roman" w:hAnsi="Times New Roman" w:cs="Times New Roman"/>
          <w:sz w:val="24"/>
        </w:rPr>
      </w:pPr>
      <w:r>
        <w:rPr>
          <w:rFonts w:ascii="Times New Roman" w:hAnsi="Times New Roman" w:cs="Times New Roman"/>
          <w:sz w:val="24"/>
        </w:rPr>
        <w:t>W tym przypadku korekta poszczególnych wag sieci odbywa się według następujących wzorów:</w:t>
      </w:r>
    </w:p>
    <w:p w:rsidR="00E5034B" w:rsidRPr="00A83EC2" w:rsidRDefault="00A83EC2" w:rsidP="00E5034B">
      <w:pPr>
        <w:ind w:left="708"/>
        <w:jc w:val="center"/>
        <w:rPr>
          <w:rFonts w:ascii="Times New Roman" w:eastAsiaTheme="minorEastAsia" w:hAnsi="Times New Roman" w:cs="Times New Roman"/>
          <w:b/>
          <w:color w:val="FF0000"/>
          <w:sz w:val="28"/>
        </w:rPr>
      </w:pPr>
      <m:oMathPara>
        <m:oMath>
          <m:sSub>
            <m:sSubPr>
              <m:ctrlPr>
                <w:rPr>
                  <w:rFonts w:ascii="Cambria Math" w:hAnsi="Cambria Math" w:cs="Times New Roman"/>
                  <w:b/>
                  <w:i/>
                  <w:color w:val="FF0000"/>
                  <w:sz w:val="28"/>
                </w:rPr>
              </m:ctrlPr>
            </m:sSubPr>
            <m:e>
              <m:r>
                <m:rPr>
                  <m:sty m:val="bi"/>
                </m:rPr>
                <w:rPr>
                  <w:rFonts w:ascii="Cambria Math" w:hAnsi="Cambria Math" w:cs="Times New Roman"/>
                  <w:color w:val="FF0000"/>
                  <w:sz w:val="28"/>
                </w:rPr>
                <m:t>w</m:t>
              </m:r>
            </m:e>
            <m:sub>
              <m:r>
                <m:rPr>
                  <m:sty m:val="bi"/>
                </m:rPr>
                <w:rPr>
                  <w:rFonts w:ascii="Cambria Math" w:hAnsi="Cambria Math" w:cs="Times New Roman"/>
                  <w:color w:val="FF0000"/>
                  <w:sz w:val="28"/>
                </w:rPr>
                <m:t>i</m:t>
              </m:r>
            </m:sub>
          </m:sSub>
          <m:d>
            <m:dPr>
              <m:ctrlPr>
                <w:rPr>
                  <w:rFonts w:ascii="Cambria Math" w:hAnsi="Cambria Math" w:cs="Times New Roman"/>
                  <w:b/>
                  <w:i/>
                  <w:color w:val="FF0000"/>
                  <w:sz w:val="28"/>
                </w:rPr>
              </m:ctrlPr>
            </m:dPr>
            <m:e>
              <m:r>
                <m:rPr>
                  <m:sty m:val="bi"/>
                </m:rPr>
                <w:rPr>
                  <w:rFonts w:ascii="Cambria Math" w:hAnsi="Cambria Math" w:cs="Times New Roman"/>
                  <w:color w:val="FF0000"/>
                  <w:sz w:val="28"/>
                </w:rPr>
                <m:t>k+1</m:t>
              </m:r>
            </m:e>
          </m:d>
          <m:r>
            <m:rPr>
              <m:sty m:val="bi"/>
            </m:rPr>
            <w:rPr>
              <w:rFonts w:ascii="Cambria Math" w:hAnsi="Cambria Math" w:cs="Times New Roman"/>
              <w:color w:val="FF0000"/>
              <w:sz w:val="28"/>
            </w:rPr>
            <m:t>=</m:t>
          </m:r>
          <m:sSub>
            <m:sSubPr>
              <m:ctrlPr>
                <w:rPr>
                  <w:rFonts w:ascii="Cambria Math" w:hAnsi="Cambria Math" w:cs="Times New Roman"/>
                  <w:b/>
                  <w:i/>
                  <w:color w:val="FF0000"/>
                  <w:sz w:val="28"/>
                </w:rPr>
              </m:ctrlPr>
            </m:sSubPr>
            <m:e>
              <m:r>
                <m:rPr>
                  <m:sty m:val="bi"/>
                </m:rPr>
                <w:rPr>
                  <w:rFonts w:ascii="Cambria Math" w:hAnsi="Cambria Math" w:cs="Times New Roman"/>
                  <w:color w:val="FF0000"/>
                  <w:sz w:val="28"/>
                </w:rPr>
                <m:t>w</m:t>
              </m:r>
            </m:e>
            <m:sub>
              <m:r>
                <m:rPr>
                  <m:sty m:val="bi"/>
                </m:rPr>
                <w:rPr>
                  <w:rFonts w:ascii="Cambria Math" w:hAnsi="Cambria Math" w:cs="Times New Roman"/>
                  <w:color w:val="FF0000"/>
                  <w:sz w:val="28"/>
                </w:rPr>
                <m:t>i</m:t>
              </m:r>
            </m:sub>
          </m:sSub>
          <m:d>
            <m:dPr>
              <m:ctrlPr>
                <w:rPr>
                  <w:rFonts w:ascii="Cambria Math" w:hAnsi="Cambria Math" w:cs="Times New Roman"/>
                  <w:b/>
                  <w:i/>
                  <w:color w:val="FF0000"/>
                  <w:sz w:val="28"/>
                </w:rPr>
              </m:ctrlPr>
            </m:dPr>
            <m:e>
              <m:r>
                <m:rPr>
                  <m:sty m:val="bi"/>
                </m:rPr>
                <w:rPr>
                  <w:rFonts w:ascii="Cambria Math" w:hAnsi="Cambria Math" w:cs="Times New Roman"/>
                  <w:color w:val="FF0000"/>
                  <w:sz w:val="28"/>
                </w:rPr>
                <m:t>k</m:t>
              </m:r>
            </m:e>
          </m:d>
          <m:r>
            <m:rPr>
              <m:sty m:val="bi"/>
            </m:rPr>
            <w:rPr>
              <w:rFonts w:ascii="Cambria Math" w:hAnsi="Cambria Math" w:cs="Times New Roman"/>
              <w:color w:val="FF0000"/>
              <w:sz w:val="28"/>
            </w:rPr>
            <m:t>+∆</m:t>
          </m:r>
          <m:sSub>
            <m:sSubPr>
              <m:ctrlPr>
                <w:rPr>
                  <w:rFonts w:ascii="Cambria Math" w:hAnsi="Cambria Math" w:cs="Times New Roman"/>
                  <w:b/>
                  <w:i/>
                  <w:color w:val="FF0000"/>
                  <w:sz w:val="28"/>
                </w:rPr>
              </m:ctrlPr>
            </m:sSubPr>
            <m:e>
              <m:r>
                <m:rPr>
                  <m:sty m:val="bi"/>
                </m:rPr>
                <w:rPr>
                  <w:rFonts w:ascii="Cambria Math" w:hAnsi="Cambria Math" w:cs="Times New Roman"/>
                  <w:color w:val="FF0000"/>
                  <w:sz w:val="28"/>
                </w:rPr>
                <m:t>w</m:t>
              </m:r>
            </m:e>
            <m:sub>
              <m:r>
                <m:rPr>
                  <m:sty m:val="bi"/>
                </m:rPr>
                <w:rPr>
                  <w:rFonts w:ascii="Cambria Math" w:hAnsi="Cambria Math" w:cs="Times New Roman"/>
                  <w:color w:val="FF0000"/>
                  <w:sz w:val="28"/>
                </w:rPr>
                <m:t>i</m:t>
              </m:r>
            </m:sub>
          </m:sSub>
        </m:oMath>
      </m:oMathPara>
    </w:p>
    <w:p w:rsidR="00E5034B" w:rsidRPr="00A83EC2" w:rsidRDefault="00A83EC2" w:rsidP="00E5034B">
      <w:pPr>
        <w:ind w:left="708"/>
        <w:jc w:val="center"/>
        <w:rPr>
          <w:rFonts w:ascii="Times New Roman" w:eastAsiaTheme="minorEastAsia" w:hAnsi="Times New Roman" w:cs="Times New Roman"/>
          <w:b/>
          <w:color w:val="FF0000"/>
          <w:sz w:val="28"/>
        </w:rPr>
      </w:pPr>
      <m:oMathPara>
        <m:oMath>
          <m:r>
            <m:rPr>
              <m:sty m:val="bi"/>
            </m:rPr>
            <w:rPr>
              <w:rFonts w:ascii="Cambria Math" w:hAnsi="Cambria Math" w:cs="Times New Roman"/>
              <w:color w:val="FF0000"/>
              <w:sz w:val="28"/>
            </w:rPr>
            <m:t>∆</m:t>
          </m:r>
          <m:sSub>
            <m:sSubPr>
              <m:ctrlPr>
                <w:rPr>
                  <w:rFonts w:ascii="Cambria Math" w:hAnsi="Cambria Math" w:cs="Times New Roman"/>
                  <w:b/>
                  <w:i/>
                  <w:color w:val="FF0000"/>
                  <w:sz w:val="28"/>
                </w:rPr>
              </m:ctrlPr>
            </m:sSubPr>
            <m:e>
              <m:r>
                <m:rPr>
                  <m:sty m:val="bi"/>
                </m:rPr>
                <w:rPr>
                  <w:rFonts w:ascii="Cambria Math" w:hAnsi="Cambria Math" w:cs="Times New Roman"/>
                  <w:color w:val="FF0000"/>
                  <w:sz w:val="28"/>
                </w:rPr>
                <m:t>w</m:t>
              </m:r>
            </m:e>
            <m:sub>
              <m:r>
                <m:rPr>
                  <m:sty m:val="bi"/>
                </m:rPr>
                <w:rPr>
                  <w:rFonts w:ascii="Cambria Math" w:hAnsi="Cambria Math" w:cs="Times New Roman"/>
                  <w:color w:val="FF0000"/>
                  <w:sz w:val="28"/>
                </w:rPr>
                <m:t>i</m:t>
              </m:r>
            </m:sub>
          </m:sSub>
          <m:r>
            <m:rPr>
              <m:sty m:val="bi"/>
            </m:rPr>
            <w:rPr>
              <w:rFonts w:ascii="Cambria Math" w:hAnsi="Cambria Math" w:cs="Times New Roman"/>
              <w:color w:val="FF0000"/>
              <w:sz w:val="28"/>
            </w:rPr>
            <m:t>=c∙</m:t>
          </m:r>
          <m:sSub>
            <m:sSubPr>
              <m:ctrlPr>
                <w:rPr>
                  <w:rFonts w:ascii="Cambria Math" w:hAnsi="Cambria Math" w:cs="Times New Roman"/>
                  <w:b/>
                  <w:i/>
                  <w:color w:val="FF0000"/>
                  <w:sz w:val="28"/>
                </w:rPr>
              </m:ctrlPr>
            </m:sSubPr>
            <m:e>
              <m:r>
                <m:rPr>
                  <m:sty m:val="bi"/>
                </m:rPr>
                <w:rPr>
                  <w:rFonts w:ascii="Cambria Math" w:hAnsi="Cambria Math" w:cs="Times New Roman"/>
                  <w:color w:val="FF0000"/>
                  <w:sz w:val="28"/>
                </w:rPr>
                <m:t>y</m:t>
              </m:r>
            </m:e>
            <m:sub>
              <m:r>
                <m:rPr>
                  <m:sty m:val="bi"/>
                </m:rPr>
                <w:rPr>
                  <w:rFonts w:ascii="Cambria Math" w:hAnsi="Cambria Math" w:cs="Times New Roman"/>
                  <w:color w:val="FF0000"/>
                  <w:sz w:val="28"/>
                </w:rPr>
                <m:t>i</m:t>
              </m:r>
            </m:sub>
          </m:sSub>
          <m:r>
            <m:rPr>
              <m:sty m:val="bi"/>
            </m:rPr>
            <w:rPr>
              <w:rFonts w:ascii="Cambria Math" w:hAnsi="Cambria Math" w:cs="Times New Roman"/>
              <w:color w:val="FF0000"/>
              <w:sz w:val="28"/>
            </w:rPr>
            <m:t>∙x</m:t>
          </m:r>
        </m:oMath>
      </m:oMathPara>
    </w:p>
    <w:p w:rsidR="00A84434" w:rsidRPr="00A84434" w:rsidRDefault="00A84434" w:rsidP="00A84434">
      <w:pPr>
        <w:ind w:left="708"/>
        <w:rPr>
          <w:rFonts w:ascii="Times New Roman" w:eastAsiaTheme="minorEastAsia" w:hAnsi="Times New Roman" w:cs="Times New Roman"/>
          <w:sz w:val="24"/>
        </w:rPr>
      </w:pPr>
      <m:oMathPara>
        <m:oMath>
          <m:r>
            <w:rPr>
              <w:rFonts w:ascii="Cambria Math" w:hAnsi="Cambria Math" w:cs="Times New Roman"/>
              <w:sz w:val="24"/>
            </w:rPr>
            <m:t>c-przyjęty współczynnik uczenia</m:t>
          </m:r>
        </m:oMath>
      </m:oMathPara>
    </w:p>
    <w:p w:rsidR="00E5034B" w:rsidRPr="00A84434" w:rsidRDefault="00A84434" w:rsidP="00A84434">
      <w:pPr>
        <w:ind w:left="708"/>
        <w:rPr>
          <w:rFonts w:ascii="Times New Roman" w:eastAsiaTheme="minorEastAsia" w:hAnsi="Times New Roman" w:cs="Times New Roman"/>
          <w:sz w:val="24"/>
        </w:rPr>
      </w:pPr>
      <w:r>
        <w:rPr>
          <w:rFonts w:ascii="Times New Roman" w:eastAsiaTheme="minorEastAsia" w:hAnsi="Times New Roman" w:cs="Times New Roman"/>
          <w:sz w:val="24"/>
        </w:rPr>
        <w:tab/>
      </w:r>
    </w:p>
    <w:p w:rsidR="00E5034B" w:rsidRPr="00A83EC2" w:rsidRDefault="00E5034B" w:rsidP="00E5034B">
      <w:pPr>
        <w:pStyle w:val="Akapitzlist"/>
        <w:numPr>
          <w:ilvl w:val="0"/>
          <w:numId w:val="4"/>
        </w:numPr>
        <w:rPr>
          <w:rFonts w:ascii="Times New Roman" w:hAnsi="Times New Roman" w:cs="Times New Roman"/>
          <w:sz w:val="24"/>
          <w:u w:val="single"/>
        </w:rPr>
      </w:pPr>
      <w:r w:rsidRPr="00A83EC2">
        <w:rPr>
          <w:rFonts w:ascii="Times New Roman" w:hAnsi="Times New Roman" w:cs="Times New Roman"/>
          <w:sz w:val="24"/>
          <w:u w:val="single"/>
        </w:rPr>
        <w:t>Reguła Hebba wykorzystująca współczynnik zapominania</w:t>
      </w:r>
    </w:p>
    <w:p w:rsidR="00E5034B" w:rsidRDefault="00E5034B" w:rsidP="00260ECD">
      <w:pPr>
        <w:ind w:left="426"/>
        <w:rPr>
          <w:rFonts w:ascii="Times New Roman" w:hAnsi="Times New Roman" w:cs="Times New Roman"/>
          <w:sz w:val="24"/>
        </w:rPr>
      </w:pPr>
      <w:r>
        <w:rPr>
          <w:rFonts w:ascii="Times New Roman" w:hAnsi="Times New Roman" w:cs="Times New Roman"/>
          <w:sz w:val="24"/>
        </w:rPr>
        <w:t>Modyfikacja ta wynika z faktu, że wagi mogą przybierać dowolnie duże wartości gdyż w każdym cyklu uczącym następuje proces sumowania.</w:t>
      </w:r>
      <w:r w:rsidR="00865F2E">
        <w:rPr>
          <w:rFonts w:ascii="Times New Roman" w:hAnsi="Times New Roman" w:cs="Times New Roman"/>
          <w:sz w:val="24"/>
        </w:rPr>
        <w:t xml:space="preserve"> Dlatego też dąży się do stabilizacji procesu uczenia. Jedną z wykorzystywanych metod jest wprowadzenie współczynnika zapominania, który przyjmuje wartości z zakresu od 0 do 1. Wzór na zmianę wag przyjmuje wówczas postać:</w:t>
      </w:r>
    </w:p>
    <w:p w:rsidR="00865F2E" w:rsidRPr="00A83EC2" w:rsidRDefault="00865F2E" w:rsidP="00865F2E">
      <w:pPr>
        <w:ind w:left="708"/>
        <w:jc w:val="center"/>
        <w:rPr>
          <w:rFonts w:ascii="Times New Roman" w:eastAsiaTheme="minorEastAsia" w:hAnsi="Times New Roman" w:cs="Times New Roman"/>
          <w:b/>
          <w:color w:val="FF0000"/>
          <w:sz w:val="28"/>
        </w:rPr>
      </w:pPr>
      <w:r>
        <w:rPr>
          <w:rFonts w:ascii="Times New Roman" w:hAnsi="Times New Roman" w:cs="Times New Roman"/>
          <w:sz w:val="24"/>
        </w:rPr>
        <w:tab/>
      </w:r>
      <m:oMath>
        <m:r>
          <m:rPr>
            <m:sty m:val="p"/>
          </m:rPr>
          <w:rPr>
            <w:rFonts w:ascii="Cambria Math" w:hAnsi="Cambria Math" w:cs="Times New Roman"/>
            <w:sz w:val="24"/>
          </w:rPr>
          <w:br/>
        </m:r>
      </m:oMath>
      <m:oMathPara>
        <m:oMath>
          <m:sSub>
            <m:sSubPr>
              <m:ctrlPr>
                <w:rPr>
                  <w:rFonts w:ascii="Cambria Math" w:hAnsi="Cambria Math" w:cs="Times New Roman"/>
                  <w:b/>
                  <w:i/>
                  <w:color w:val="FF0000"/>
                  <w:sz w:val="28"/>
                </w:rPr>
              </m:ctrlPr>
            </m:sSubPr>
            <m:e>
              <m:r>
                <m:rPr>
                  <m:sty m:val="bi"/>
                </m:rPr>
                <w:rPr>
                  <w:rFonts w:ascii="Cambria Math" w:hAnsi="Cambria Math" w:cs="Times New Roman"/>
                  <w:color w:val="FF0000"/>
                  <w:sz w:val="28"/>
                </w:rPr>
                <m:t>w</m:t>
              </m:r>
            </m:e>
            <m:sub>
              <m:r>
                <m:rPr>
                  <m:sty m:val="bi"/>
                </m:rPr>
                <w:rPr>
                  <w:rFonts w:ascii="Cambria Math" w:hAnsi="Cambria Math" w:cs="Times New Roman"/>
                  <w:color w:val="FF0000"/>
                  <w:sz w:val="28"/>
                </w:rPr>
                <m:t>i</m:t>
              </m:r>
            </m:sub>
          </m:sSub>
          <m:d>
            <m:dPr>
              <m:ctrlPr>
                <w:rPr>
                  <w:rFonts w:ascii="Cambria Math" w:hAnsi="Cambria Math" w:cs="Times New Roman"/>
                  <w:b/>
                  <w:i/>
                  <w:color w:val="FF0000"/>
                  <w:sz w:val="28"/>
                </w:rPr>
              </m:ctrlPr>
            </m:dPr>
            <m:e>
              <m:r>
                <m:rPr>
                  <m:sty m:val="bi"/>
                </m:rPr>
                <w:rPr>
                  <w:rFonts w:ascii="Cambria Math" w:hAnsi="Cambria Math" w:cs="Times New Roman"/>
                  <w:color w:val="FF0000"/>
                  <w:sz w:val="28"/>
                </w:rPr>
                <m:t>k+1</m:t>
              </m:r>
            </m:e>
          </m:d>
          <m:r>
            <m:rPr>
              <m:sty m:val="bi"/>
            </m:rPr>
            <w:rPr>
              <w:rFonts w:ascii="Cambria Math" w:hAnsi="Cambria Math" w:cs="Times New Roman"/>
              <w:color w:val="FF0000"/>
              <w:sz w:val="28"/>
            </w:rPr>
            <m:t>=</m:t>
          </m:r>
          <m:sSub>
            <m:sSubPr>
              <m:ctrlPr>
                <w:rPr>
                  <w:rFonts w:ascii="Cambria Math" w:hAnsi="Cambria Math" w:cs="Times New Roman"/>
                  <w:b/>
                  <w:i/>
                  <w:color w:val="FF0000"/>
                  <w:sz w:val="28"/>
                </w:rPr>
              </m:ctrlPr>
            </m:sSubPr>
            <m:e>
              <m:r>
                <m:rPr>
                  <m:sty m:val="bi"/>
                </m:rPr>
                <w:rPr>
                  <w:rFonts w:ascii="Cambria Math" w:hAnsi="Cambria Math" w:cs="Times New Roman"/>
                  <w:color w:val="FF0000"/>
                  <w:sz w:val="28"/>
                </w:rPr>
                <m:t>w</m:t>
              </m:r>
            </m:e>
            <m:sub>
              <m:r>
                <m:rPr>
                  <m:sty m:val="bi"/>
                </m:rPr>
                <w:rPr>
                  <w:rFonts w:ascii="Cambria Math" w:hAnsi="Cambria Math" w:cs="Times New Roman"/>
                  <w:color w:val="FF0000"/>
                  <w:sz w:val="28"/>
                </w:rPr>
                <m:t>i</m:t>
              </m:r>
            </m:sub>
          </m:sSub>
          <m:d>
            <m:dPr>
              <m:ctrlPr>
                <w:rPr>
                  <w:rFonts w:ascii="Cambria Math" w:hAnsi="Cambria Math" w:cs="Times New Roman"/>
                  <w:b/>
                  <w:i/>
                  <w:color w:val="FF0000"/>
                  <w:sz w:val="28"/>
                </w:rPr>
              </m:ctrlPr>
            </m:dPr>
            <m:e>
              <m:r>
                <m:rPr>
                  <m:sty m:val="bi"/>
                </m:rPr>
                <w:rPr>
                  <w:rFonts w:ascii="Cambria Math" w:hAnsi="Cambria Math" w:cs="Times New Roman"/>
                  <w:color w:val="FF0000"/>
                  <w:sz w:val="28"/>
                </w:rPr>
                <m:t>k</m:t>
              </m:r>
            </m:e>
          </m:d>
          <m:r>
            <m:rPr>
              <m:sty m:val="bi"/>
            </m:rPr>
            <w:rPr>
              <w:rFonts w:ascii="Cambria Math" w:hAnsi="Cambria Math" w:cs="Times New Roman"/>
              <w:color w:val="FF0000"/>
              <w:sz w:val="28"/>
            </w:rPr>
            <m:t>∙(1-γ)+∆</m:t>
          </m:r>
          <m:sSub>
            <m:sSubPr>
              <m:ctrlPr>
                <w:rPr>
                  <w:rFonts w:ascii="Cambria Math" w:hAnsi="Cambria Math" w:cs="Times New Roman"/>
                  <w:b/>
                  <w:i/>
                  <w:color w:val="FF0000"/>
                  <w:sz w:val="28"/>
                </w:rPr>
              </m:ctrlPr>
            </m:sSubPr>
            <m:e>
              <m:r>
                <m:rPr>
                  <m:sty m:val="bi"/>
                </m:rPr>
                <w:rPr>
                  <w:rFonts w:ascii="Cambria Math" w:hAnsi="Cambria Math" w:cs="Times New Roman"/>
                  <w:color w:val="FF0000"/>
                  <w:sz w:val="28"/>
                </w:rPr>
                <m:t>w</m:t>
              </m:r>
            </m:e>
            <m:sub>
              <m:r>
                <m:rPr>
                  <m:sty m:val="bi"/>
                </m:rPr>
                <w:rPr>
                  <w:rFonts w:ascii="Cambria Math" w:hAnsi="Cambria Math" w:cs="Times New Roman"/>
                  <w:color w:val="FF0000"/>
                  <w:sz w:val="28"/>
                </w:rPr>
                <m:t>i</m:t>
              </m:r>
            </m:sub>
          </m:sSub>
        </m:oMath>
      </m:oMathPara>
    </w:p>
    <w:p w:rsidR="000A1A4B" w:rsidRPr="003666B9" w:rsidRDefault="00A84434" w:rsidP="003666B9">
      <w:pPr>
        <w:ind w:left="708"/>
        <w:jc w:val="center"/>
        <w:rPr>
          <w:rFonts w:ascii="Times New Roman" w:eastAsiaTheme="minorEastAsia" w:hAnsi="Times New Roman" w:cs="Times New Roman"/>
          <w:sz w:val="24"/>
        </w:rPr>
      </w:pPr>
      <m:oMathPara>
        <m:oMath>
          <m:r>
            <w:rPr>
              <w:rFonts w:ascii="Cambria Math" w:hAnsi="Cambria Math" w:cs="Times New Roman"/>
              <w:sz w:val="24"/>
            </w:rPr>
            <w:lastRenderedPageBreak/>
            <m:t>γ-przyjęty współczynnik zapominania</m:t>
          </m:r>
        </m:oMath>
      </m:oMathPara>
    </w:p>
    <w:p w:rsidR="000A1A4B" w:rsidRPr="000A1A4B" w:rsidRDefault="000A1A4B" w:rsidP="000A1A4B">
      <w:pPr>
        <w:ind w:left="426"/>
        <w:rPr>
          <w:rFonts w:ascii="Times New Roman" w:hAnsi="Times New Roman" w:cs="Times New Roman"/>
          <w:sz w:val="24"/>
        </w:rPr>
      </w:pPr>
      <w:r w:rsidRPr="000A1A4B">
        <w:rPr>
          <w:rFonts w:ascii="Times New Roman" w:hAnsi="Times New Roman" w:cs="Times New Roman"/>
          <w:sz w:val="24"/>
        </w:rPr>
        <w:t xml:space="preserve">Wady </w:t>
      </w:r>
      <w:proofErr w:type="spellStart"/>
      <w:r w:rsidRPr="000A1A4B">
        <w:rPr>
          <w:rFonts w:ascii="Times New Roman" w:hAnsi="Times New Roman" w:cs="Times New Roman"/>
          <w:sz w:val="24"/>
        </w:rPr>
        <w:t>samouczenia</w:t>
      </w:r>
      <w:proofErr w:type="spellEnd"/>
      <w:r w:rsidRPr="000A1A4B">
        <w:rPr>
          <w:rFonts w:ascii="Times New Roman" w:hAnsi="Times New Roman" w:cs="Times New Roman"/>
          <w:sz w:val="24"/>
        </w:rPr>
        <w:t xml:space="preserve"> metodą Hebba:</w:t>
      </w:r>
    </w:p>
    <w:p w:rsidR="000A1A4B" w:rsidRPr="000A1A4B" w:rsidRDefault="000A1A4B" w:rsidP="000A1A4B">
      <w:pPr>
        <w:pStyle w:val="Akapitzlist"/>
        <w:numPr>
          <w:ilvl w:val="0"/>
          <w:numId w:val="3"/>
        </w:numPr>
        <w:rPr>
          <w:rFonts w:ascii="Times New Roman" w:hAnsi="Times New Roman" w:cs="Times New Roman"/>
          <w:sz w:val="24"/>
        </w:rPr>
      </w:pPr>
      <w:r w:rsidRPr="000A1A4B">
        <w:rPr>
          <w:rFonts w:ascii="Times New Roman" w:hAnsi="Times New Roman" w:cs="Times New Roman"/>
          <w:sz w:val="24"/>
        </w:rPr>
        <w:t>Stosunkowo niska efektywność uczenia</w:t>
      </w:r>
      <w:r>
        <w:rPr>
          <w:rFonts w:ascii="Times New Roman" w:hAnsi="Times New Roman" w:cs="Times New Roman"/>
          <w:sz w:val="24"/>
        </w:rPr>
        <w:t>;</w:t>
      </w:r>
    </w:p>
    <w:p w:rsidR="000A1A4B" w:rsidRPr="000A1A4B" w:rsidRDefault="000A1A4B" w:rsidP="000A1A4B">
      <w:pPr>
        <w:pStyle w:val="Akapitzlist"/>
        <w:numPr>
          <w:ilvl w:val="0"/>
          <w:numId w:val="3"/>
        </w:numPr>
        <w:rPr>
          <w:rFonts w:ascii="Times New Roman" w:hAnsi="Times New Roman" w:cs="Times New Roman"/>
          <w:sz w:val="24"/>
        </w:rPr>
      </w:pPr>
      <w:r w:rsidRPr="000A1A4B">
        <w:rPr>
          <w:rFonts w:ascii="Times New Roman" w:hAnsi="Times New Roman" w:cs="Times New Roman"/>
          <w:sz w:val="24"/>
        </w:rPr>
        <w:t>Przemnożony wpływ początkowych wartości wag</w:t>
      </w:r>
      <w:r>
        <w:rPr>
          <w:rFonts w:ascii="Times New Roman" w:hAnsi="Times New Roman" w:cs="Times New Roman"/>
          <w:sz w:val="24"/>
        </w:rPr>
        <w:t>;</w:t>
      </w:r>
    </w:p>
    <w:p w:rsidR="000A1A4B" w:rsidRPr="000A1A4B" w:rsidRDefault="000A1A4B" w:rsidP="000A1A4B">
      <w:pPr>
        <w:pStyle w:val="Akapitzlist"/>
        <w:numPr>
          <w:ilvl w:val="0"/>
          <w:numId w:val="3"/>
        </w:numPr>
        <w:rPr>
          <w:rFonts w:ascii="Times New Roman" w:hAnsi="Times New Roman" w:cs="Times New Roman"/>
          <w:sz w:val="24"/>
        </w:rPr>
      </w:pPr>
      <w:r w:rsidRPr="000A1A4B">
        <w:rPr>
          <w:rFonts w:ascii="Times New Roman" w:hAnsi="Times New Roman" w:cs="Times New Roman"/>
          <w:sz w:val="24"/>
        </w:rPr>
        <w:t>Możliwość pomijania niektórych klas w</w:t>
      </w:r>
      <w:r>
        <w:rPr>
          <w:rFonts w:ascii="Times New Roman" w:hAnsi="Times New Roman" w:cs="Times New Roman"/>
          <w:sz w:val="24"/>
        </w:rPr>
        <w:t xml:space="preserve"> </w:t>
      </w:r>
      <w:r w:rsidRPr="000A1A4B">
        <w:rPr>
          <w:rFonts w:ascii="Times New Roman" w:hAnsi="Times New Roman" w:cs="Times New Roman"/>
          <w:sz w:val="24"/>
        </w:rPr>
        <w:t>nauczonej sieci</w:t>
      </w:r>
      <w:r>
        <w:rPr>
          <w:rFonts w:ascii="Times New Roman" w:hAnsi="Times New Roman" w:cs="Times New Roman"/>
          <w:sz w:val="24"/>
        </w:rPr>
        <w:t>;</w:t>
      </w:r>
    </w:p>
    <w:p w:rsidR="000A1A4B" w:rsidRDefault="000A1A4B" w:rsidP="000A1A4B">
      <w:pPr>
        <w:pStyle w:val="Akapitzlist"/>
        <w:numPr>
          <w:ilvl w:val="0"/>
          <w:numId w:val="3"/>
        </w:numPr>
        <w:rPr>
          <w:rFonts w:ascii="Times New Roman" w:hAnsi="Times New Roman" w:cs="Times New Roman"/>
          <w:sz w:val="24"/>
        </w:rPr>
      </w:pPr>
      <w:r w:rsidRPr="000A1A4B">
        <w:rPr>
          <w:rFonts w:ascii="Times New Roman" w:hAnsi="Times New Roman" w:cs="Times New Roman"/>
          <w:sz w:val="24"/>
        </w:rPr>
        <w:t xml:space="preserve">Powstawanie </w:t>
      </w:r>
      <w:proofErr w:type="spellStart"/>
      <w:r w:rsidRPr="000A1A4B">
        <w:rPr>
          <w:rFonts w:ascii="Times New Roman" w:hAnsi="Times New Roman" w:cs="Times New Roman"/>
          <w:sz w:val="24"/>
        </w:rPr>
        <w:t>reduntantnych</w:t>
      </w:r>
      <w:proofErr w:type="spellEnd"/>
      <w:r w:rsidRPr="000A1A4B">
        <w:rPr>
          <w:rFonts w:ascii="Times New Roman" w:hAnsi="Times New Roman" w:cs="Times New Roman"/>
          <w:sz w:val="24"/>
        </w:rPr>
        <w:t xml:space="preserve"> </w:t>
      </w:r>
      <w:proofErr w:type="spellStart"/>
      <w:r w:rsidRPr="000A1A4B">
        <w:rPr>
          <w:rFonts w:ascii="Times New Roman" w:hAnsi="Times New Roman" w:cs="Times New Roman"/>
          <w:sz w:val="24"/>
        </w:rPr>
        <w:t>nadprezentacji</w:t>
      </w:r>
      <w:proofErr w:type="spellEnd"/>
      <w:r w:rsidRPr="000A1A4B">
        <w:rPr>
          <w:rFonts w:ascii="Times New Roman" w:hAnsi="Times New Roman" w:cs="Times New Roman"/>
          <w:sz w:val="24"/>
        </w:rPr>
        <w:t xml:space="preserve"> klas</w:t>
      </w:r>
      <w:r>
        <w:rPr>
          <w:rFonts w:ascii="Times New Roman" w:hAnsi="Times New Roman" w:cs="Times New Roman"/>
          <w:sz w:val="24"/>
        </w:rPr>
        <w:t>.</w:t>
      </w:r>
    </w:p>
    <w:p w:rsidR="003666B9" w:rsidRDefault="003666B9" w:rsidP="003666B9">
      <w:pPr>
        <w:pStyle w:val="Akapitzlist"/>
        <w:ind w:left="1146"/>
        <w:rPr>
          <w:rFonts w:ascii="Times New Roman" w:hAnsi="Times New Roman" w:cs="Times New Roman"/>
          <w:sz w:val="24"/>
        </w:rPr>
      </w:pPr>
    </w:p>
    <w:p w:rsidR="003666B9" w:rsidRPr="000A1A4B" w:rsidRDefault="003666B9" w:rsidP="003666B9">
      <w:pPr>
        <w:pStyle w:val="Akapitzlist"/>
        <w:ind w:left="1146"/>
        <w:rPr>
          <w:rFonts w:ascii="Times New Roman" w:hAnsi="Times New Roman" w:cs="Times New Roman"/>
          <w:sz w:val="24"/>
        </w:rPr>
      </w:pPr>
    </w:p>
    <w:p w:rsidR="000A1A4B" w:rsidRDefault="003666B9" w:rsidP="003666B9">
      <w:pPr>
        <w:pStyle w:val="Akapitzlist"/>
        <w:numPr>
          <w:ilvl w:val="0"/>
          <w:numId w:val="1"/>
        </w:numPr>
        <w:rPr>
          <w:rFonts w:ascii="Times New Roman" w:hAnsi="Times New Roman" w:cs="Times New Roman"/>
          <w:b/>
          <w:sz w:val="28"/>
          <w:szCs w:val="24"/>
          <w:u w:val="double"/>
        </w:rPr>
      </w:pPr>
      <w:r>
        <w:rPr>
          <w:rFonts w:ascii="Times New Roman" w:hAnsi="Times New Roman" w:cs="Times New Roman"/>
          <w:b/>
          <w:sz w:val="28"/>
          <w:szCs w:val="24"/>
          <w:u w:val="double"/>
        </w:rPr>
        <w:t>Zestaw danych uczących</w:t>
      </w:r>
    </w:p>
    <w:p w:rsidR="00D010AF" w:rsidRPr="009F40C7" w:rsidRDefault="00D010AF" w:rsidP="00D010AF">
      <w:pPr>
        <w:spacing w:line="360" w:lineRule="auto"/>
        <w:ind w:left="360"/>
        <w:rPr>
          <w:rFonts w:ascii="Times New Roman" w:hAnsi="Times New Roman" w:cs="Times New Roman"/>
          <w:noProof/>
          <w:sz w:val="24"/>
          <w:szCs w:val="24"/>
          <w:lang w:eastAsia="pl-PL"/>
        </w:rPr>
      </w:pPr>
      <w:r w:rsidRPr="000B485D">
        <w:rPr>
          <w:rFonts w:ascii="Times New Roman" w:hAnsi="Times New Roman" w:cs="Times New Roman"/>
          <w:color w:val="000000"/>
          <w:sz w:val="24"/>
          <w:szCs w:val="27"/>
        </w:rPr>
        <w:t xml:space="preserve">Przykładowe dane uczące znajdują się w pliku zbior_uczacy1.txt. W pliku tym zawarto 20 liter </w:t>
      </w:r>
      <w:r w:rsidRPr="000B485D">
        <w:rPr>
          <w:rFonts w:ascii="Times New Roman" w:hAnsi="Times New Roman" w:cs="Times New Roman"/>
          <w:color w:val="000000"/>
          <w:sz w:val="24"/>
          <w:szCs w:val="24"/>
        </w:rPr>
        <w:t>polski</w:t>
      </w:r>
      <w:r w:rsidRPr="000B485D">
        <w:rPr>
          <w:rFonts w:ascii="Times New Roman" w:hAnsi="Times New Roman" w:cs="Times New Roman"/>
          <w:noProof/>
          <w:sz w:val="24"/>
          <w:szCs w:val="24"/>
          <w:lang w:eastAsia="pl-PL"/>
        </w:rPr>
        <w:t>ego alfabetu,  które z matryc 35-elementowych rozwinięto na odpowiadające im wektory, dla przykładu litera A:</w:t>
      </w:r>
    </w:p>
    <w:p w:rsidR="00D010AF" w:rsidRDefault="00D010AF" w:rsidP="00D010AF">
      <w:pPr>
        <w:spacing w:line="360" w:lineRule="auto"/>
        <w:ind w:left="-284" w:right="-993"/>
        <w:rPr>
          <w:rFonts w:ascii="Courier New" w:hAnsi="Courier New" w:cs="Courier New"/>
          <w:b/>
          <w:bCs/>
          <w:color w:val="FF0000"/>
          <w:sz w:val="20"/>
          <w:szCs w:val="20"/>
        </w:rPr>
      </w:pPr>
      <w:r w:rsidRPr="000B485D">
        <w:rPr>
          <w:rFonts w:ascii="Courier New" w:hAnsi="Courier New" w:cs="Courier New"/>
          <w:b/>
          <w:bCs/>
          <w:color w:val="000000"/>
          <w:sz w:val="20"/>
          <w:szCs w:val="20"/>
        </w:rPr>
        <w:t xml:space="preserve">0 </w:t>
      </w:r>
      <w:r w:rsidRPr="000B485D">
        <w:rPr>
          <w:rFonts w:ascii="Courier New" w:hAnsi="Courier New" w:cs="Courier New"/>
          <w:b/>
          <w:bCs/>
          <w:color w:val="FF0000"/>
          <w:sz w:val="20"/>
          <w:szCs w:val="20"/>
        </w:rPr>
        <w:t xml:space="preserve">1 1 1 </w:t>
      </w:r>
      <w:r w:rsidRPr="000B485D">
        <w:rPr>
          <w:rFonts w:ascii="Courier New" w:hAnsi="Courier New" w:cs="Courier New"/>
          <w:b/>
          <w:bCs/>
          <w:color w:val="000000"/>
          <w:sz w:val="20"/>
          <w:szCs w:val="20"/>
        </w:rPr>
        <w:t>0</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t xml:space="preserve"> 0 0 0 </w:t>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t xml:space="preserve"> 0 0 0 </w:t>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 xml:space="preserve">1 1 1 1 1   </w:t>
      </w:r>
      <w:r w:rsidRPr="006A7AC8">
        <w:sym w:font="Wingdings" w:char="F0E0"/>
      </w:r>
      <w:r w:rsidRPr="000B485D">
        <w:rPr>
          <w:rFonts w:ascii="Courier New" w:hAnsi="Courier New" w:cs="Courier New"/>
          <w:b/>
          <w:bCs/>
          <w:sz w:val="20"/>
          <w:szCs w:val="20"/>
        </w:rPr>
        <w:t xml:space="preserve"> </w:t>
      </w:r>
      <w:r w:rsidRPr="000B485D">
        <w:rPr>
          <w:rFonts w:ascii="Courier New" w:hAnsi="Courier New" w:cs="Courier New"/>
          <w:b/>
          <w:bCs/>
          <w:color w:val="FF0000"/>
          <w:sz w:val="20"/>
          <w:szCs w:val="20"/>
        </w:rPr>
        <w:t xml:space="preserve"> </w:t>
      </w:r>
      <w:r w:rsidRPr="000B485D">
        <w:rPr>
          <w:rFonts w:ascii="Courier New" w:hAnsi="Courier New" w:cs="Courier New"/>
          <w:b/>
          <w:bCs/>
          <w:color w:val="000000"/>
          <w:sz w:val="20"/>
          <w:szCs w:val="20"/>
        </w:rPr>
        <w:t>0 1 1 1 0 1 0 0 0 1 1 0 0 0 1 1 1 1 1 1 1 0 0 0 1 1 0 0 0 1 1 0 0 0 1</w:t>
      </w:r>
      <w:r w:rsidRPr="000B485D">
        <w:rPr>
          <w:rFonts w:ascii="Courier New" w:hAnsi="Courier New" w:cs="Courier New"/>
          <w:b/>
          <w:bCs/>
          <w:color w:val="FF0000"/>
          <w:sz w:val="20"/>
          <w:szCs w:val="20"/>
        </w:rPr>
        <w:br/>
        <w:t>1</w:t>
      </w:r>
      <w:r w:rsidRPr="000B485D">
        <w:rPr>
          <w:rFonts w:ascii="Courier New" w:hAnsi="Courier New" w:cs="Courier New"/>
          <w:b/>
          <w:bCs/>
          <w:color w:val="000000"/>
          <w:sz w:val="20"/>
          <w:szCs w:val="20"/>
        </w:rPr>
        <w:t xml:space="preserve"> 0 0 0 </w:t>
      </w:r>
      <w:r w:rsidRPr="000B485D">
        <w:rPr>
          <w:rFonts w:ascii="Courier New" w:hAnsi="Courier New" w:cs="Courier New"/>
          <w:b/>
          <w:bCs/>
          <w:color w:val="FF0000"/>
          <w:sz w:val="20"/>
          <w:szCs w:val="20"/>
        </w:rPr>
        <w:t xml:space="preserve">1 </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t xml:space="preserve"> 0 0 0 </w:t>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t xml:space="preserve"> 0 0 0 </w:t>
      </w:r>
      <w:r w:rsidRPr="000B485D">
        <w:rPr>
          <w:rFonts w:ascii="Courier New" w:hAnsi="Courier New" w:cs="Courier New"/>
          <w:b/>
          <w:bCs/>
          <w:color w:val="FF0000"/>
          <w:sz w:val="20"/>
          <w:szCs w:val="20"/>
        </w:rPr>
        <w:t>1</w:t>
      </w:r>
    </w:p>
    <w:p w:rsidR="00D010AF" w:rsidRPr="000B485D" w:rsidRDefault="00D010AF" w:rsidP="00D010AF">
      <w:pPr>
        <w:spacing w:line="360" w:lineRule="auto"/>
        <w:ind w:left="-284" w:right="-993"/>
        <w:rPr>
          <w:rFonts w:ascii="Courier New" w:hAnsi="Courier New" w:cs="Courier New"/>
          <w:b/>
          <w:bCs/>
          <w:sz w:val="20"/>
          <w:szCs w:val="20"/>
        </w:rPr>
      </w:pPr>
    </w:p>
    <w:p w:rsidR="00D010AF" w:rsidRPr="00D010AF" w:rsidRDefault="00D010AF" w:rsidP="00D010AF">
      <w:pPr>
        <w:pStyle w:val="Akapitzlist"/>
        <w:numPr>
          <w:ilvl w:val="0"/>
          <w:numId w:val="1"/>
        </w:numPr>
        <w:spacing w:before="100" w:beforeAutospacing="1" w:after="100" w:afterAutospacing="1" w:line="360" w:lineRule="auto"/>
        <w:rPr>
          <w:rFonts w:ascii="Times New Roman" w:eastAsia="Times New Roman" w:hAnsi="Times New Roman" w:cs="Times New Roman"/>
          <w:b/>
          <w:sz w:val="28"/>
          <w:szCs w:val="27"/>
          <w:u w:val="double"/>
          <w:lang w:eastAsia="pl-PL"/>
        </w:rPr>
      </w:pPr>
      <w:r w:rsidRPr="00D010AF">
        <w:rPr>
          <w:rFonts w:ascii="Times New Roman" w:eastAsia="Times New Roman" w:hAnsi="Times New Roman" w:cs="Times New Roman"/>
          <w:b/>
          <w:sz w:val="28"/>
          <w:szCs w:val="27"/>
          <w:u w:val="double"/>
          <w:lang w:eastAsia="pl-PL"/>
        </w:rPr>
        <w:t>Uzyskane wyniki</w:t>
      </w:r>
    </w:p>
    <w:p w:rsidR="00D010AF" w:rsidRDefault="00D010AF" w:rsidP="00D010AF">
      <w:pPr>
        <w:spacing w:before="100" w:beforeAutospacing="1" w:after="100" w:afterAutospacing="1" w:line="360" w:lineRule="auto"/>
        <w:rPr>
          <w:rFonts w:ascii="Times New Roman" w:eastAsia="Times New Roman" w:hAnsi="Times New Roman" w:cs="Times New Roman"/>
          <w:sz w:val="24"/>
          <w:szCs w:val="27"/>
          <w:lang w:eastAsia="pl-PL"/>
        </w:rPr>
      </w:pPr>
      <w:r>
        <w:rPr>
          <w:rFonts w:ascii="Times New Roman" w:eastAsia="Times New Roman" w:hAnsi="Times New Roman" w:cs="Times New Roman"/>
          <w:sz w:val="24"/>
          <w:szCs w:val="27"/>
          <w:lang w:eastAsia="pl-PL"/>
        </w:rPr>
        <w:t>Napisany program poddano testom z wykorzystaniem różnych współczynników uczenia oraz zapominania a także różnej ilości iteracji zadanej do wyuczenia sieci. Do zbioru testującego wybrano 4 litery: D, I, M, S. W każdym przypadku sprawdzano jak stworzona sieć grupuje podane litery. Dla każdego przypadku przeprowadzono po 20 testów grupowania.</w:t>
      </w:r>
    </w:p>
    <w:p w:rsidR="00D010AF" w:rsidRDefault="00D010AF" w:rsidP="00D010AF">
      <w:pPr>
        <w:spacing w:line="360" w:lineRule="auto"/>
        <w:jc w:val="center"/>
        <w:rPr>
          <w:rFonts w:ascii="Times New Roman" w:hAnsi="Times New Roman" w:cs="Times New Roman"/>
          <w:b/>
          <w:color w:val="000000"/>
          <w:sz w:val="28"/>
          <w:szCs w:val="27"/>
        </w:rPr>
      </w:pPr>
      <w:r w:rsidRPr="00871677">
        <w:rPr>
          <w:rFonts w:ascii="Times New Roman" w:hAnsi="Times New Roman" w:cs="Times New Roman"/>
          <w:b/>
          <w:color w:val="000000"/>
          <w:sz w:val="28"/>
          <w:szCs w:val="27"/>
        </w:rPr>
        <w:t>Wariant I</w:t>
      </w:r>
      <w:r>
        <w:rPr>
          <w:rFonts w:ascii="Times New Roman" w:hAnsi="Times New Roman" w:cs="Times New Roman"/>
          <w:b/>
          <w:color w:val="000000"/>
          <w:sz w:val="28"/>
          <w:szCs w:val="27"/>
        </w:rPr>
        <w:t>:</w:t>
      </w:r>
    </w:p>
    <w:p w:rsidR="00D010AF" w:rsidRPr="00871677" w:rsidRDefault="00D010AF" w:rsidP="00D010AF">
      <w:pPr>
        <w:pStyle w:val="Akapitzlist"/>
        <w:numPr>
          <w:ilvl w:val="0"/>
          <w:numId w:val="6"/>
        </w:numPr>
        <w:spacing w:line="360" w:lineRule="auto"/>
        <w:rPr>
          <w:rFonts w:ascii="Times New Roman" w:hAnsi="Times New Roman" w:cs="Times New Roman"/>
          <w:color w:val="000000"/>
          <w:szCs w:val="24"/>
        </w:rPr>
      </w:pPr>
      <w:r w:rsidRPr="00871677">
        <w:rPr>
          <w:rFonts w:ascii="Times New Roman" w:hAnsi="Times New Roman" w:cs="Times New Roman"/>
          <w:color w:val="000000"/>
          <w:sz w:val="24"/>
          <w:szCs w:val="27"/>
        </w:rPr>
        <w:t>Zestaw uczący zawiera 20 liter</w:t>
      </w:r>
      <w:r>
        <w:rPr>
          <w:rFonts w:ascii="Times New Roman" w:hAnsi="Times New Roman" w:cs="Times New Roman"/>
          <w:color w:val="000000"/>
          <w:sz w:val="24"/>
          <w:szCs w:val="27"/>
        </w:rPr>
        <w:t xml:space="preserve"> polskiego alfabetu.</w:t>
      </w:r>
    </w:p>
    <w:p w:rsidR="00D010AF" w:rsidRPr="00871677" w:rsidRDefault="00D010AF" w:rsidP="00D010AF">
      <w:pPr>
        <w:pStyle w:val="Akapitzlist"/>
        <w:numPr>
          <w:ilvl w:val="0"/>
          <w:numId w:val="6"/>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 xml:space="preserve">Zastosowano algorytm z binarną, bipolarną funkcją aktywacji w postaci </w:t>
      </w:r>
      <w:proofErr w:type="spellStart"/>
      <w:r>
        <w:rPr>
          <w:rFonts w:ascii="Times New Roman" w:hAnsi="Times New Roman" w:cs="Times New Roman"/>
          <w:color w:val="000000"/>
          <w:sz w:val="24"/>
          <w:szCs w:val="27"/>
        </w:rPr>
        <w:t>sgn</w:t>
      </w:r>
      <w:proofErr w:type="spellEnd"/>
      <w:r>
        <w:rPr>
          <w:rFonts w:ascii="Times New Roman" w:hAnsi="Times New Roman" w:cs="Times New Roman"/>
          <w:color w:val="000000"/>
          <w:sz w:val="24"/>
          <w:szCs w:val="27"/>
        </w:rPr>
        <w:t>(u);</w:t>
      </w:r>
    </w:p>
    <w:p w:rsidR="00D010AF" w:rsidRPr="00871677" w:rsidRDefault="00D010AF" w:rsidP="00D010AF">
      <w:pPr>
        <w:pStyle w:val="Akapitzlist"/>
        <w:numPr>
          <w:ilvl w:val="0"/>
          <w:numId w:val="6"/>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Testy przeprowadzono dla 4 różnych współczynników uczenia oraz różnych współczynników zapominania;</w:t>
      </w:r>
    </w:p>
    <w:p w:rsidR="00D010AF" w:rsidRPr="001835C1" w:rsidRDefault="00D010AF" w:rsidP="00D010AF">
      <w:pPr>
        <w:pStyle w:val="Akapitzlist"/>
        <w:numPr>
          <w:ilvl w:val="0"/>
          <w:numId w:val="6"/>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 xml:space="preserve">W testach sprawdzano </w:t>
      </w:r>
      <w:r w:rsidR="003F6741">
        <w:rPr>
          <w:rFonts w:ascii="Times New Roman" w:hAnsi="Times New Roman" w:cs="Times New Roman"/>
          <w:color w:val="000000"/>
          <w:sz w:val="24"/>
          <w:szCs w:val="27"/>
        </w:rPr>
        <w:t>jak sieć grupuje litery</w:t>
      </w:r>
      <w:r>
        <w:rPr>
          <w:rFonts w:ascii="Times New Roman" w:hAnsi="Times New Roman" w:cs="Times New Roman"/>
          <w:color w:val="000000"/>
          <w:sz w:val="24"/>
          <w:szCs w:val="27"/>
        </w:rPr>
        <w:t xml:space="preserve">: </w:t>
      </w:r>
      <w:r>
        <w:rPr>
          <w:rFonts w:ascii="Times New Roman" w:hAnsi="Times New Roman" w:cs="Times New Roman"/>
          <w:b/>
          <w:color w:val="CC0099"/>
          <w:sz w:val="28"/>
          <w:szCs w:val="27"/>
        </w:rPr>
        <w:t>D</w:t>
      </w:r>
      <w:r>
        <w:rPr>
          <w:rFonts w:ascii="Times New Roman" w:hAnsi="Times New Roman" w:cs="Times New Roman"/>
          <w:color w:val="000000"/>
          <w:sz w:val="24"/>
          <w:szCs w:val="27"/>
        </w:rPr>
        <w:t xml:space="preserve">, </w:t>
      </w:r>
      <w:r w:rsidRPr="001A0D18">
        <w:rPr>
          <w:rFonts w:ascii="Times New Roman" w:hAnsi="Times New Roman" w:cs="Times New Roman"/>
          <w:b/>
          <w:color w:val="CC0099"/>
          <w:sz w:val="28"/>
          <w:szCs w:val="27"/>
        </w:rPr>
        <w:t>I</w:t>
      </w:r>
      <w:r>
        <w:rPr>
          <w:rFonts w:ascii="Times New Roman" w:hAnsi="Times New Roman" w:cs="Times New Roman"/>
          <w:color w:val="000000"/>
          <w:sz w:val="24"/>
          <w:szCs w:val="27"/>
        </w:rPr>
        <w:t xml:space="preserve">, </w:t>
      </w:r>
      <w:r>
        <w:rPr>
          <w:rFonts w:ascii="Times New Roman" w:hAnsi="Times New Roman" w:cs="Times New Roman"/>
          <w:b/>
          <w:color w:val="CC0099"/>
          <w:sz w:val="28"/>
          <w:szCs w:val="27"/>
        </w:rPr>
        <w:t>M</w:t>
      </w:r>
      <w:r w:rsidRPr="00D010AF">
        <w:rPr>
          <w:rFonts w:ascii="Times New Roman" w:hAnsi="Times New Roman" w:cs="Times New Roman"/>
          <w:b/>
          <w:sz w:val="28"/>
          <w:szCs w:val="27"/>
        </w:rPr>
        <w:t>,</w:t>
      </w:r>
      <w:r>
        <w:rPr>
          <w:rFonts w:ascii="Times New Roman" w:hAnsi="Times New Roman" w:cs="Times New Roman"/>
          <w:b/>
          <w:color w:val="CC0099"/>
          <w:sz w:val="28"/>
          <w:szCs w:val="27"/>
        </w:rPr>
        <w:t xml:space="preserve"> S</w:t>
      </w:r>
      <w:r>
        <w:rPr>
          <w:rFonts w:ascii="Times New Roman" w:hAnsi="Times New Roman" w:cs="Times New Roman"/>
          <w:color w:val="000000"/>
          <w:sz w:val="24"/>
          <w:szCs w:val="27"/>
        </w:rPr>
        <w:t>.</w:t>
      </w:r>
    </w:p>
    <w:p w:rsidR="00D010AF" w:rsidRPr="00871677" w:rsidRDefault="00D010AF" w:rsidP="00D010AF">
      <w:pPr>
        <w:pStyle w:val="Akapitzlist"/>
        <w:spacing w:line="360" w:lineRule="auto"/>
        <w:rPr>
          <w:rFonts w:ascii="Times New Roman" w:hAnsi="Times New Roman" w:cs="Times New Roman"/>
          <w:color w:val="000000"/>
          <w:szCs w:val="24"/>
        </w:rPr>
      </w:pPr>
    </w:p>
    <w:tbl>
      <w:tblPr>
        <w:tblStyle w:val="Tabela-Siatka"/>
        <w:tblW w:w="11168" w:type="dxa"/>
        <w:jc w:val="center"/>
        <w:tblInd w:w="347" w:type="dxa"/>
        <w:tblLook w:val="04A0" w:firstRow="1" w:lastRow="0" w:firstColumn="1" w:lastColumn="0" w:noHBand="0" w:noVBand="1"/>
      </w:tblPr>
      <w:tblGrid>
        <w:gridCol w:w="1150"/>
        <w:gridCol w:w="1670"/>
        <w:gridCol w:w="1710"/>
        <w:gridCol w:w="2035"/>
        <w:gridCol w:w="2530"/>
        <w:gridCol w:w="2073"/>
      </w:tblGrid>
      <w:tr w:rsidR="00D010AF" w:rsidRPr="00871677" w:rsidTr="00D010AF">
        <w:trPr>
          <w:trHeight w:val="769"/>
          <w:jc w:val="center"/>
        </w:trPr>
        <w:tc>
          <w:tcPr>
            <w:tcW w:w="1151" w:type="dxa"/>
            <w:tcBorders>
              <w:bottom w:val="nil"/>
            </w:tcBorders>
            <w:shd w:val="clear" w:color="auto" w:fill="CC0099"/>
          </w:tcPr>
          <w:p w:rsidR="00D010AF" w:rsidRPr="00871677" w:rsidRDefault="00D010AF" w:rsidP="008C38FC">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Numer wariantu</w:t>
            </w:r>
          </w:p>
        </w:tc>
        <w:tc>
          <w:tcPr>
            <w:tcW w:w="1586" w:type="dxa"/>
            <w:tcBorders>
              <w:bottom w:val="nil"/>
            </w:tcBorders>
            <w:shd w:val="clear" w:color="auto" w:fill="CC0099"/>
          </w:tcPr>
          <w:p w:rsidR="00D010AF" w:rsidRPr="00871677" w:rsidRDefault="00D010AF" w:rsidP="003F6741">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 xml:space="preserve">Współczynnik uczenia </w:t>
            </w:r>
            <w:r w:rsidR="003F6741">
              <w:rPr>
                <w:rFonts w:ascii="Times New Roman" w:hAnsi="Times New Roman" w:cs="Times New Roman"/>
                <w:b/>
                <w:color w:val="000000"/>
                <w:sz w:val="24"/>
                <w:szCs w:val="24"/>
              </w:rPr>
              <w:t>c</w:t>
            </w:r>
          </w:p>
        </w:tc>
        <w:tc>
          <w:tcPr>
            <w:tcW w:w="1711" w:type="dxa"/>
            <w:tcBorders>
              <w:bottom w:val="nil"/>
            </w:tcBorders>
            <w:shd w:val="clear" w:color="auto" w:fill="CC0099"/>
          </w:tcPr>
          <w:p w:rsidR="00D010AF" w:rsidRPr="00871677" w:rsidRDefault="00D010AF" w:rsidP="008C38FC">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Współczynnik zapominania</w:t>
            </w:r>
            <w:r w:rsidR="003F6741">
              <w:rPr>
                <w:rFonts w:ascii="Times New Roman" w:hAnsi="Times New Roman" w:cs="Times New Roman"/>
                <w:b/>
                <w:color w:val="000000"/>
                <w:sz w:val="24"/>
                <w:szCs w:val="24"/>
              </w:rPr>
              <w:t xml:space="preserve"> γ</w:t>
            </w:r>
          </w:p>
        </w:tc>
        <w:tc>
          <w:tcPr>
            <w:tcW w:w="2062" w:type="dxa"/>
            <w:tcBorders>
              <w:bottom w:val="nil"/>
            </w:tcBorders>
            <w:shd w:val="clear" w:color="auto" w:fill="CC0099"/>
          </w:tcPr>
          <w:p w:rsidR="00D010AF" w:rsidRPr="00871677" w:rsidRDefault="00D010AF" w:rsidP="008C38FC">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danych uczących</w:t>
            </w:r>
          </w:p>
        </w:tc>
        <w:tc>
          <w:tcPr>
            <w:tcW w:w="2562" w:type="dxa"/>
            <w:tcBorders>
              <w:bottom w:val="nil"/>
            </w:tcBorders>
            <w:shd w:val="clear" w:color="auto" w:fill="CC0099"/>
          </w:tcPr>
          <w:p w:rsidR="00D010AF" w:rsidRPr="00871677" w:rsidRDefault="00D010AF" w:rsidP="008C38FC">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L</w:t>
            </w:r>
            <w:r w:rsidRPr="00871677">
              <w:rPr>
                <w:rFonts w:ascii="Times New Roman" w:hAnsi="Times New Roman" w:cs="Times New Roman"/>
                <w:b/>
                <w:color w:val="000000"/>
                <w:sz w:val="24"/>
                <w:szCs w:val="24"/>
              </w:rPr>
              <w:t>iczba potrzebnych iteracji do wyuczenia</w:t>
            </w:r>
          </w:p>
        </w:tc>
        <w:tc>
          <w:tcPr>
            <w:tcW w:w="2096" w:type="dxa"/>
            <w:tcBorders>
              <w:bottom w:val="nil"/>
            </w:tcBorders>
            <w:shd w:val="clear" w:color="auto" w:fill="CC0099"/>
          </w:tcPr>
          <w:p w:rsidR="00D010AF" w:rsidRPr="00871677" w:rsidRDefault="00D010AF" w:rsidP="008C38FC">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błędów przy testowaniu</w:t>
            </w:r>
          </w:p>
        </w:tc>
      </w:tr>
      <w:tr w:rsidR="00D010AF" w:rsidTr="00D010AF">
        <w:trPr>
          <w:trHeight w:val="379"/>
          <w:jc w:val="center"/>
        </w:trPr>
        <w:tc>
          <w:tcPr>
            <w:tcW w:w="1151" w:type="dxa"/>
            <w:tcBorders>
              <w:top w:val="nil"/>
            </w:tcBorders>
            <w:shd w:val="clear" w:color="auto" w:fill="DF8FDB"/>
          </w:tcPr>
          <w:p w:rsidR="00D010AF" w:rsidRPr="0038781D" w:rsidRDefault="00D010AF" w:rsidP="008C38FC">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1</w:t>
            </w:r>
          </w:p>
        </w:tc>
        <w:tc>
          <w:tcPr>
            <w:tcW w:w="1586" w:type="dxa"/>
            <w:tcBorders>
              <w:top w:val="nil"/>
            </w:tcBorders>
            <w:shd w:val="clear" w:color="auto" w:fill="DF8FDB"/>
          </w:tcPr>
          <w:p w:rsidR="00D010AF" w:rsidRDefault="00D010AF" w:rsidP="00D010AF">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0.1</w:t>
            </w:r>
          </w:p>
        </w:tc>
        <w:tc>
          <w:tcPr>
            <w:tcW w:w="1711" w:type="dxa"/>
            <w:tcBorders>
              <w:top w:val="nil"/>
            </w:tcBorders>
            <w:shd w:val="clear" w:color="auto" w:fill="DF8FDB"/>
          </w:tcPr>
          <w:p w:rsidR="00D010AF" w:rsidRDefault="00D010AF"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0.1</w:t>
            </w:r>
          </w:p>
        </w:tc>
        <w:tc>
          <w:tcPr>
            <w:tcW w:w="2062" w:type="dxa"/>
            <w:tcBorders>
              <w:top w:val="nil"/>
            </w:tcBorders>
            <w:shd w:val="clear" w:color="auto" w:fill="DF8FDB"/>
          </w:tcPr>
          <w:p w:rsidR="00D010AF" w:rsidRDefault="00D010AF"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2562" w:type="dxa"/>
            <w:tcBorders>
              <w:top w:val="nil"/>
            </w:tcBorders>
            <w:shd w:val="clear" w:color="auto" w:fill="DF8FDB"/>
          </w:tcPr>
          <w:p w:rsidR="00D010AF" w:rsidRDefault="00D010AF"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50</w:t>
            </w:r>
          </w:p>
        </w:tc>
        <w:tc>
          <w:tcPr>
            <w:tcW w:w="2096" w:type="dxa"/>
            <w:tcBorders>
              <w:top w:val="nil"/>
            </w:tcBorders>
            <w:shd w:val="clear" w:color="auto" w:fill="DF8FDB"/>
          </w:tcPr>
          <w:p w:rsidR="00D010AF"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17/20</w:t>
            </w:r>
          </w:p>
        </w:tc>
      </w:tr>
      <w:tr w:rsidR="00D010AF" w:rsidTr="00D010AF">
        <w:trPr>
          <w:trHeight w:val="390"/>
          <w:jc w:val="center"/>
        </w:trPr>
        <w:tc>
          <w:tcPr>
            <w:tcW w:w="1151" w:type="dxa"/>
            <w:shd w:val="clear" w:color="auto" w:fill="DF8FDB"/>
          </w:tcPr>
          <w:p w:rsidR="00D010AF" w:rsidRPr="0038781D" w:rsidRDefault="00D010AF" w:rsidP="008C38FC">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2</w:t>
            </w:r>
          </w:p>
        </w:tc>
        <w:tc>
          <w:tcPr>
            <w:tcW w:w="1586" w:type="dxa"/>
            <w:shd w:val="clear" w:color="auto" w:fill="DF8FDB"/>
          </w:tcPr>
          <w:p w:rsidR="00D010AF" w:rsidRDefault="00D010AF" w:rsidP="00D010AF">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0.2</w:t>
            </w:r>
          </w:p>
        </w:tc>
        <w:tc>
          <w:tcPr>
            <w:tcW w:w="1711" w:type="dxa"/>
            <w:shd w:val="clear" w:color="auto" w:fill="DF8FDB"/>
          </w:tcPr>
          <w:p w:rsidR="00D010AF" w:rsidRDefault="00D010AF"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0.2</w:t>
            </w:r>
          </w:p>
        </w:tc>
        <w:tc>
          <w:tcPr>
            <w:tcW w:w="2062" w:type="dxa"/>
            <w:shd w:val="clear" w:color="auto" w:fill="DF8FDB"/>
          </w:tcPr>
          <w:p w:rsidR="00D010AF" w:rsidRDefault="00D010AF"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2562" w:type="dxa"/>
            <w:shd w:val="clear" w:color="auto" w:fill="DF8FDB"/>
          </w:tcPr>
          <w:p w:rsidR="00D010AF" w:rsidRDefault="00D010AF"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50</w:t>
            </w:r>
          </w:p>
        </w:tc>
        <w:tc>
          <w:tcPr>
            <w:tcW w:w="2096" w:type="dxa"/>
            <w:shd w:val="clear" w:color="auto" w:fill="DF8FDB"/>
          </w:tcPr>
          <w:p w:rsidR="00D010AF"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14/20</w:t>
            </w:r>
          </w:p>
        </w:tc>
      </w:tr>
      <w:tr w:rsidR="00D010AF" w:rsidTr="00D010AF">
        <w:trPr>
          <w:trHeight w:val="379"/>
          <w:jc w:val="center"/>
        </w:trPr>
        <w:tc>
          <w:tcPr>
            <w:tcW w:w="1151" w:type="dxa"/>
            <w:shd w:val="clear" w:color="auto" w:fill="DF8FDB"/>
          </w:tcPr>
          <w:p w:rsidR="00D010AF" w:rsidRPr="0038781D" w:rsidRDefault="00D010AF" w:rsidP="008C38FC">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3</w:t>
            </w:r>
          </w:p>
        </w:tc>
        <w:tc>
          <w:tcPr>
            <w:tcW w:w="1586" w:type="dxa"/>
            <w:shd w:val="clear" w:color="auto" w:fill="DF8FDB"/>
          </w:tcPr>
          <w:p w:rsidR="00D010AF" w:rsidRDefault="00D010AF" w:rsidP="00D010AF">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0.5</w:t>
            </w:r>
          </w:p>
        </w:tc>
        <w:tc>
          <w:tcPr>
            <w:tcW w:w="1711" w:type="dxa"/>
            <w:shd w:val="clear" w:color="auto" w:fill="DF8FDB"/>
          </w:tcPr>
          <w:p w:rsidR="00D010AF" w:rsidRDefault="00D010AF"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0.3</w:t>
            </w:r>
          </w:p>
        </w:tc>
        <w:tc>
          <w:tcPr>
            <w:tcW w:w="2062" w:type="dxa"/>
            <w:shd w:val="clear" w:color="auto" w:fill="DF8FDB"/>
          </w:tcPr>
          <w:p w:rsidR="00D010AF" w:rsidRDefault="00D010AF"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2562" w:type="dxa"/>
            <w:shd w:val="clear" w:color="auto" w:fill="DF8FDB"/>
          </w:tcPr>
          <w:p w:rsidR="00D010AF" w:rsidRDefault="00D010AF"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50</w:t>
            </w:r>
          </w:p>
        </w:tc>
        <w:tc>
          <w:tcPr>
            <w:tcW w:w="2096" w:type="dxa"/>
            <w:shd w:val="clear" w:color="auto" w:fill="DF8FDB"/>
          </w:tcPr>
          <w:p w:rsidR="00D010AF"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11/20</w:t>
            </w:r>
          </w:p>
        </w:tc>
      </w:tr>
      <w:tr w:rsidR="00D010AF" w:rsidTr="00EA2AD2">
        <w:trPr>
          <w:trHeight w:val="298"/>
          <w:jc w:val="center"/>
        </w:trPr>
        <w:tc>
          <w:tcPr>
            <w:tcW w:w="1151" w:type="dxa"/>
            <w:shd w:val="clear" w:color="auto" w:fill="DF8FDB"/>
          </w:tcPr>
          <w:p w:rsidR="00D010AF" w:rsidRPr="0038781D" w:rsidRDefault="00D010AF" w:rsidP="008C38FC">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4</w:t>
            </w:r>
          </w:p>
        </w:tc>
        <w:tc>
          <w:tcPr>
            <w:tcW w:w="1586" w:type="dxa"/>
            <w:shd w:val="clear" w:color="auto" w:fill="DF8FDB"/>
          </w:tcPr>
          <w:p w:rsidR="00D010AF" w:rsidRDefault="00D010AF" w:rsidP="00D010AF">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0.7</w:t>
            </w:r>
          </w:p>
        </w:tc>
        <w:tc>
          <w:tcPr>
            <w:tcW w:w="1711" w:type="dxa"/>
            <w:shd w:val="clear" w:color="auto" w:fill="DF8FDB"/>
          </w:tcPr>
          <w:p w:rsidR="00D010AF" w:rsidRDefault="00D010AF"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0.5</w:t>
            </w:r>
          </w:p>
        </w:tc>
        <w:tc>
          <w:tcPr>
            <w:tcW w:w="2062" w:type="dxa"/>
            <w:shd w:val="clear" w:color="auto" w:fill="DF8FDB"/>
          </w:tcPr>
          <w:p w:rsidR="00D010AF" w:rsidRDefault="00D010AF"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2562" w:type="dxa"/>
            <w:shd w:val="clear" w:color="auto" w:fill="DF8FDB"/>
          </w:tcPr>
          <w:p w:rsidR="00D010AF" w:rsidRDefault="00D010AF"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50</w:t>
            </w:r>
          </w:p>
        </w:tc>
        <w:tc>
          <w:tcPr>
            <w:tcW w:w="2096" w:type="dxa"/>
            <w:shd w:val="clear" w:color="auto" w:fill="DF8FDB"/>
          </w:tcPr>
          <w:p w:rsidR="00D010AF"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12/20</w:t>
            </w:r>
          </w:p>
        </w:tc>
      </w:tr>
    </w:tbl>
    <w:p w:rsidR="00D010AF" w:rsidRDefault="00D010AF" w:rsidP="00D010AF">
      <w:pPr>
        <w:spacing w:before="100" w:beforeAutospacing="1" w:after="100" w:afterAutospacing="1" w:line="360" w:lineRule="auto"/>
        <w:rPr>
          <w:rFonts w:ascii="Times New Roman" w:eastAsia="Times New Roman" w:hAnsi="Times New Roman" w:cs="Times New Roman"/>
          <w:sz w:val="24"/>
          <w:szCs w:val="27"/>
          <w:lang w:eastAsia="pl-PL"/>
        </w:rPr>
      </w:pPr>
    </w:p>
    <w:p w:rsidR="00D010AF" w:rsidRDefault="00EA2AD2" w:rsidP="00D010AF">
      <w:pPr>
        <w:keepNext/>
        <w:spacing w:before="100" w:beforeAutospacing="1" w:after="100" w:afterAutospacing="1" w:line="360" w:lineRule="auto"/>
        <w:jc w:val="center"/>
      </w:pPr>
      <w:r>
        <w:rPr>
          <w:noProof/>
          <w:lang w:eastAsia="pl-PL"/>
        </w:rPr>
        <w:drawing>
          <wp:inline distT="0" distB="0" distL="0" distR="0" wp14:anchorId="25A4DE9C" wp14:editId="3C6F5F1B">
            <wp:extent cx="2011680" cy="784860"/>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11680" cy="784860"/>
                    </a:xfrm>
                    <a:prstGeom prst="rect">
                      <a:avLst/>
                    </a:prstGeom>
                  </pic:spPr>
                </pic:pic>
              </a:graphicData>
            </a:graphic>
          </wp:inline>
        </w:drawing>
      </w:r>
    </w:p>
    <w:p w:rsidR="00D010AF" w:rsidRDefault="00D010AF" w:rsidP="00D010AF">
      <w:pPr>
        <w:pStyle w:val="Legenda"/>
        <w:jc w:val="center"/>
        <w:rPr>
          <w:color w:val="auto"/>
        </w:rPr>
      </w:pPr>
      <w:r w:rsidRPr="00465F0A">
        <w:rPr>
          <w:color w:val="auto"/>
        </w:rPr>
        <w:t xml:space="preserve">Rysunek </w:t>
      </w:r>
      <w:r w:rsidRPr="00465F0A">
        <w:rPr>
          <w:color w:val="auto"/>
        </w:rPr>
        <w:fldChar w:fldCharType="begin"/>
      </w:r>
      <w:r w:rsidRPr="00465F0A">
        <w:rPr>
          <w:color w:val="auto"/>
        </w:rPr>
        <w:instrText xml:space="preserve"> SEQ Rysunek \* ARABIC </w:instrText>
      </w:r>
      <w:r w:rsidRPr="00465F0A">
        <w:rPr>
          <w:color w:val="auto"/>
        </w:rPr>
        <w:fldChar w:fldCharType="separate"/>
      </w:r>
      <w:r>
        <w:rPr>
          <w:noProof/>
          <w:color w:val="auto"/>
        </w:rPr>
        <w:t>1</w:t>
      </w:r>
      <w:r w:rsidRPr="00465F0A">
        <w:rPr>
          <w:color w:val="auto"/>
        </w:rPr>
        <w:fldChar w:fldCharType="end"/>
      </w:r>
      <w:r w:rsidRPr="00465F0A">
        <w:rPr>
          <w:color w:val="auto"/>
        </w:rPr>
        <w:t>: Test dla współczynnika uczenia równego 0.</w:t>
      </w:r>
      <w:r w:rsidR="00EA2AD2">
        <w:rPr>
          <w:color w:val="auto"/>
        </w:rPr>
        <w:t>7 i współczynnika zapominania 0.5</w:t>
      </w:r>
    </w:p>
    <w:p w:rsidR="00D010AF" w:rsidRPr="00465F0A" w:rsidRDefault="00D010AF" w:rsidP="00D010AF">
      <w:pPr>
        <w:rPr>
          <w:lang w:eastAsia="pl-PL"/>
        </w:rPr>
      </w:pPr>
    </w:p>
    <w:p w:rsidR="00D010AF" w:rsidRDefault="008F51C4" w:rsidP="00D010AF">
      <w:pPr>
        <w:keepNext/>
      </w:pPr>
      <w:r>
        <w:rPr>
          <w:noProof/>
          <w:lang w:eastAsia="pl-PL"/>
        </w:rPr>
        <w:drawing>
          <wp:inline distT="0" distB="0" distL="0" distR="0" wp14:anchorId="55606A03" wp14:editId="35B26D17">
            <wp:extent cx="5760000" cy="3600000"/>
            <wp:effectExtent l="0" t="0" r="12700" b="1968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010AF" w:rsidRPr="00517478" w:rsidRDefault="00D010AF" w:rsidP="00D010AF">
      <w:pPr>
        <w:pStyle w:val="Legenda"/>
        <w:jc w:val="center"/>
        <w:rPr>
          <w:color w:val="auto"/>
        </w:rPr>
      </w:pPr>
      <w:r w:rsidRPr="00517478">
        <w:rPr>
          <w:color w:val="auto"/>
        </w:rPr>
        <w:t xml:space="preserve">Wykres </w:t>
      </w:r>
      <w:r w:rsidRPr="00517478">
        <w:rPr>
          <w:color w:val="auto"/>
        </w:rPr>
        <w:fldChar w:fldCharType="begin"/>
      </w:r>
      <w:r w:rsidRPr="00517478">
        <w:rPr>
          <w:color w:val="auto"/>
        </w:rPr>
        <w:instrText xml:space="preserve"> SEQ Wykres \* ARABIC </w:instrText>
      </w:r>
      <w:r w:rsidRPr="00517478">
        <w:rPr>
          <w:color w:val="auto"/>
        </w:rPr>
        <w:fldChar w:fldCharType="separate"/>
      </w:r>
      <w:r w:rsidR="005C0E82">
        <w:rPr>
          <w:noProof/>
          <w:color w:val="auto"/>
        </w:rPr>
        <w:t>1</w:t>
      </w:r>
      <w:r w:rsidRPr="00517478">
        <w:rPr>
          <w:color w:val="auto"/>
        </w:rPr>
        <w:fldChar w:fldCharType="end"/>
      </w:r>
      <w:r w:rsidRPr="00517478">
        <w:rPr>
          <w:color w:val="auto"/>
        </w:rPr>
        <w:t xml:space="preserve">: </w:t>
      </w:r>
      <w:r w:rsidR="008F51C4">
        <w:rPr>
          <w:color w:val="auto"/>
        </w:rPr>
        <w:t>Ilość błędów podczas grupowania w zależności od wartości współczynnika uczenia</w:t>
      </w:r>
    </w:p>
    <w:p w:rsidR="00D010AF" w:rsidRDefault="00D010AF" w:rsidP="00D010AF">
      <w:pPr>
        <w:spacing w:line="240" w:lineRule="auto"/>
        <w:rPr>
          <w:rFonts w:ascii="Times New Roman" w:hAnsi="Times New Roman" w:cs="Times New Roman"/>
          <w:sz w:val="24"/>
        </w:rPr>
      </w:pPr>
    </w:p>
    <w:p w:rsidR="00EA2AD2" w:rsidRDefault="00EA2AD2" w:rsidP="00D010AF">
      <w:pPr>
        <w:spacing w:line="240" w:lineRule="auto"/>
        <w:rPr>
          <w:rFonts w:ascii="Times New Roman" w:hAnsi="Times New Roman" w:cs="Times New Roman"/>
          <w:sz w:val="24"/>
        </w:rPr>
      </w:pPr>
    </w:p>
    <w:p w:rsidR="008F51C4" w:rsidRDefault="008F51C4" w:rsidP="008F51C4">
      <w:pPr>
        <w:keepNext/>
        <w:spacing w:line="240" w:lineRule="auto"/>
      </w:pPr>
      <w:r>
        <w:rPr>
          <w:noProof/>
          <w:lang w:eastAsia="pl-PL"/>
        </w:rPr>
        <w:lastRenderedPageBreak/>
        <w:drawing>
          <wp:inline distT="0" distB="0" distL="0" distR="0" wp14:anchorId="6FC0FD36" wp14:editId="59BEF5F4">
            <wp:extent cx="5760000" cy="3600000"/>
            <wp:effectExtent l="0" t="0" r="12700" b="19685"/>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2AD2" w:rsidRDefault="008F51C4" w:rsidP="008F51C4">
      <w:pPr>
        <w:pStyle w:val="Legenda"/>
        <w:jc w:val="center"/>
        <w:rPr>
          <w:color w:val="auto"/>
        </w:rPr>
      </w:pPr>
      <w:r w:rsidRPr="008F51C4">
        <w:rPr>
          <w:color w:val="auto"/>
        </w:rPr>
        <w:t xml:space="preserve">Wykres </w:t>
      </w:r>
      <w:r w:rsidRPr="008F51C4">
        <w:rPr>
          <w:color w:val="auto"/>
        </w:rPr>
        <w:fldChar w:fldCharType="begin"/>
      </w:r>
      <w:r w:rsidRPr="008F51C4">
        <w:rPr>
          <w:color w:val="auto"/>
        </w:rPr>
        <w:instrText xml:space="preserve"> SEQ Wykres \* ARABIC </w:instrText>
      </w:r>
      <w:r w:rsidRPr="008F51C4">
        <w:rPr>
          <w:color w:val="auto"/>
        </w:rPr>
        <w:fldChar w:fldCharType="separate"/>
      </w:r>
      <w:r w:rsidR="005C0E82">
        <w:rPr>
          <w:noProof/>
          <w:color w:val="auto"/>
        </w:rPr>
        <w:t>2</w:t>
      </w:r>
      <w:r w:rsidRPr="008F51C4">
        <w:rPr>
          <w:color w:val="auto"/>
        </w:rPr>
        <w:fldChar w:fldCharType="end"/>
      </w:r>
      <w:r w:rsidRPr="008F51C4">
        <w:rPr>
          <w:color w:val="auto"/>
        </w:rPr>
        <w:t xml:space="preserve">: Ilość błędów podczas grupowania w zależności od wartości współczynnika </w:t>
      </w:r>
      <w:r w:rsidR="00415089">
        <w:rPr>
          <w:color w:val="auto"/>
        </w:rPr>
        <w:t>zapominania</w:t>
      </w:r>
    </w:p>
    <w:p w:rsidR="008F51C4" w:rsidRPr="008F51C4" w:rsidRDefault="008F51C4" w:rsidP="008F51C4"/>
    <w:p w:rsidR="00D010AF" w:rsidRDefault="00D010AF" w:rsidP="00D010AF">
      <w:pPr>
        <w:spacing w:line="360" w:lineRule="auto"/>
        <w:jc w:val="center"/>
        <w:rPr>
          <w:rFonts w:ascii="Times New Roman" w:hAnsi="Times New Roman" w:cs="Times New Roman"/>
          <w:b/>
          <w:color w:val="000000"/>
          <w:sz w:val="28"/>
          <w:szCs w:val="27"/>
        </w:rPr>
      </w:pPr>
      <w:r w:rsidRPr="00871677">
        <w:rPr>
          <w:rFonts w:ascii="Times New Roman" w:hAnsi="Times New Roman" w:cs="Times New Roman"/>
          <w:b/>
          <w:color w:val="000000"/>
          <w:sz w:val="28"/>
          <w:szCs w:val="27"/>
        </w:rPr>
        <w:t>Wariant I</w:t>
      </w:r>
      <w:r>
        <w:rPr>
          <w:rFonts w:ascii="Times New Roman" w:hAnsi="Times New Roman" w:cs="Times New Roman"/>
          <w:b/>
          <w:color w:val="000000"/>
          <w:sz w:val="28"/>
          <w:szCs w:val="27"/>
        </w:rPr>
        <w:t>I:</w:t>
      </w:r>
    </w:p>
    <w:p w:rsidR="00D010AF" w:rsidRPr="00871677" w:rsidRDefault="00D010AF" w:rsidP="00D010AF">
      <w:pPr>
        <w:pStyle w:val="Akapitzlist"/>
        <w:numPr>
          <w:ilvl w:val="0"/>
          <w:numId w:val="6"/>
        </w:numPr>
        <w:spacing w:line="360" w:lineRule="auto"/>
        <w:rPr>
          <w:rFonts w:ascii="Times New Roman" w:hAnsi="Times New Roman" w:cs="Times New Roman"/>
          <w:color w:val="000000"/>
          <w:szCs w:val="24"/>
        </w:rPr>
      </w:pPr>
      <w:r w:rsidRPr="00871677">
        <w:rPr>
          <w:rFonts w:ascii="Times New Roman" w:hAnsi="Times New Roman" w:cs="Times New Roman"/>
          <w:color w:val="000000"/>
          <w:sz w:val="24"/>
          <w:szCs w:val="27"/>
        </w:rPr>
        <w:t>Zestaw uczący zawiera 20 liter</w:t>
      </w:r>
      <w:r>
        <w:rPr>
          <w:rFonts w:ascii="Times New Roman" w:hAnsi="Times New Roman" w:cs="Times New Roman"/>
          <w:color w:val="000000"/>
          <w:sz w:val="24"/>
          <w:szCs w:val="27"/>
        </w:rPr>
        <w:t xml:space="preserve"> polskiego alfabetu.</w:t>
      </w:r>
    </w:p>
    <w:p w:rsidR="00D010AF" w:rsidRPr="00871677" w:rsidRDefault="00D010AF" w:rsidP="00D010AF">
      <w:pPr>
        <w:pStyle w:val="Akapitzlist"/>
        <w:numPr>
          <w:ilvl w:val="0"/>
          <w:numId w:val="6"/>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 xml:space="preserve">Zastosowano algorytm z binarną, bipolarną funkcją aktywacji w postaci </w:t>
      </w:r>
      <w:proofErr w:type="spellStart"/>
      <w:r>
        <w:rPr>
          <w:rFonts w:ascii="Times New Roman" w:hAnsi="Times New Roman" w:cs="Times New Roman"/>
          <w:color w:val="000000"/>
          <w:sz w:val="24"/>
          <w:szCs w:val="27"/>
        </w:rPr>
        <w:t>sgn</w:t>
      </w:r>
      <w:proofErr w:type="spellEnd"/>
      <w:r>
        <w:rPr>
          <w:rFonts w:ascii="Times New Roman" w:hAnsi="Times New Roman" w:cs="Times New Roman"/>
          <w:color w:val="000000"/>
          <w:sz w:val="24"/>
          <w:szCs w:val="27"/>
        </w:rPr>
        <w:t>(u);</w:t>
      </w:r>
    </w:p>
    <w:p w:rsidR="00D010AF" w:rsidRPr="00871677" w:rsidRDefault="00D010AF" w:rsidP="00D010AF">
      <w:pPr>
        <w:pStyle w:val="Akapitzlist"/>
        <w:numPr>
          <w:ilvl w:val="0"/>
          <w:numId w:val="6"/>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Testy przeprowadzono dla 4 różnych współczynników uczenia oraz różnych współczynników zapominania;</w:t>
      </w:r>
    </w:p>
    <w:p w:rsidR="00D010AF" w:rsidRPr="001835C1" w:rsidRDefault="00D010AF" w:rsidP="00D010AF">
      <w:pPr>
        <w:pStyle w:val="Akapitzlist"/>
        <w:numPr>
          <w:ilvl w:val="0"/>
          <w:numId w:val="6"/>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 xml:space="preserve">W testach sprawdzano </w:t>
      </w:r>
      <w:r w:rsidR="003F6741">
        <w:rPr>
          <w:rFonts w:ascii="Times New Roman" w:hAnsi="Times New Roman" w:cs="Times New Roman"/>
          <w:color w:val="000000"/>
          <w:sz w:val="24"/>
          <w:szCs w:val="27"/>
        </w:rPr>
        <w:t>jak sieć grupuje litery</w:t>
      </w:r>
      <w:r>
        <w:rPr>
          <w:rFonts w:ascii="Times New Roman" w:hAnsi="Times New Roman" w:cs="Times New Roman"/>
          <w:color w:val="000000"/>
          <w:sz w:val="24"/>
          <w:szCs w:val="27"/>
        </w:rPr>
        <w:t xml:space="preserve">: </w:t>
      </w:r>
      <w:r w:rsidRPr="00EA2AD2">
        <w:rPr>
          <w:rFonts w:ascii="Times New Roman" w:hAnsi="Times New Roman" w:cs="Times New Roman"/>
          <w:b/>
          <w:color w:val="00B050"/>
          <w:sz w:val="28"/>
          <w:szCs w:val="27"/>
        </w:rPr>
        <w:t>D</w:t>
      </w:r>
      <w:r w:rsidRPr="00EA2AD2">
        <w:rPr>
          <w:rFonts w:ascii="Times New Roman" w:hAnsi="Times New Roman" w:cs="Times New Roman"/>
          <w:sz w:val="24"/>
          <w:szCs w:val="27"/>
        </w:rPr>
        <w:t>,</w:t>
      </w:r>
      <w:r w:rsidRPr="00EA2AD2">
        <w:rPr>
          <w:rFonts w:ascii="Times New Roman" w:hAnsi="Times New Roman" w:cs="Times New Roman"/>
          <w:color w:val="00B050"/>
          <w:sz w:val="24"/>
          <w:szCs w:val="27"/>
        </w:rPr>
        <w:t xml:space="preserve"> </w:t>
      </w:r>
      <w:r w:rsidRPr="00EA2AD2">
        <w:rPr>
          <w:rFonts w:ascii="Times New Roman" w:hAnsi="Times New Roman" w:cs="Times New Roman"/>
          <w:b/>
          <w:color w:val="00B050"/>
          <w:sz w:val="28"/>
          <w:szCs w:val="27"/>
        </w:rPr>
        <w:t>I</w:t>
      </w:r>
      <w:r w:rsidRPr="00EA2AD2">
        <w:rPr>
          <w:rFonts w:ascii="Times New Roman" w:hAnsi="Times New Roman" w:cs="Times New Roman"/>
          <w:sz w:val="24"/>
          <w:szCs w:val="27"/>
        </w:rPr>
        <w:t>,</w:t>
      </w:r>
      <w:r w:rsidRPr="00EA2AD2">
        <w:rPr>
          <w:rFonts w:ascii="Times New Roman" w:hAnsi="Times New Roman" w:cs="Times New Roman"/>
          <w:color w:val="00B050"/>
          <w:sz w:val="24"/>
          <w:szCs w:val="27"/>
        </w:rPr>
        <w:t xml:space="preserve"> </w:t>
      </w:r>
      <w:r w:rsidRPr="00EA2AD2">
        <w:rPr>
          <w:rFonts w:ascii="Times New Roman" w:hAnsi="Times New Roman" w:cs="Times New Roman"/>
          <w:b/>
          <w:color w:val="00B050"/>
          <w:sz w:val="28"/>
          <w:szCs w:val="27"/>
        </w:rPr>
        <w:t>M</w:t>
      </w:r>
      <w:r w:rsidRPr="00EA2AD2">
        <w:rPr>
          <w:rFonts w:ascii="Times New Roman" w:hAnsi="Times New Roman" w:cs="Times New Roman"/>
          <w:b/>
          <w:sz w:val="28"/>
          <w:szCs w:val="27"/>
        </w:rPr>
        <w:t xml:space="preserve">, </w:t>
      </w:r>
      <w:r w:rsidRPr="00EA2AD2">
        <w:rPr>
          <w:rFonts w:ascii="Times New Roman" w:hAnsi="Times New Roman" w:cs="Times New Roman"/>
          <w:b/>
          <w:color w:val="00B050"/>
          <w:sz w:val="28"/>
          <w:szCs w:val="27"/>
        </w:rPr>
        <w:t>S</w:t>
      </w:r>
      <w:r>
        <w:rPr>
          <w:rFonts w:ascii="Times New Roman" w:hAnsi="Times New Roman" w:cs="Times New Roman"/>
          <w:color w:val="000000"/>
          <w:sz w:val="24"/>
          <w:szCs w:val="27"/>
        </w:rPr>
        <w:t>.</w:t>
      </w:r>
    </w:p>
    <w:p w:rsidR="00D010AF" w:rsidRPr="00465F0A" w:rsidRDefault="00D010AF" w:rsidP="00D010AF">
      <w:pPr>
        <w:pStyle w:val="Akapitzlist"/>
        <w:spacing w:line="360" w:lineRule="auto"/>
        <w:rPr>
          <w:rFonts w:ascii="Times New Roman" w:hAnsi="Times New Roman" w:cs="Times New Roman"/>
          <w:color w:val="000000"/>
          <w:szCs w:val="24"/>
        </w:rPr>
      </w:pPr>
    </w:p>
    <w:p w:rsidR="00D010AF" w:rsidRPr="00871677" w:rsidRDefault="00D010AF" w:rsidP="00D010AF">
      <w:pPr>
        <w:pStyle w:val="Akapitzlist"/>
        <w:spacing w:line="360" w:lineRule="auto"/>
        <w:rPr>
          <w:rFonts w:ascii="Times New Roman" w:hAnsi="Times New Roman" w:cs="Times New Roman"/>
          <w:color w:val="000000"/>
          <w:szCs w:val="24"/>
        </w:rPr>
      </w:pPr>
    </w:p>
    <w:tbl>
      <w:tblPr>
        <w:tblStyle w:val="Tabela-Siatka"/>
        <w:tblW w:w="11168" w:type="dxa"/>
        <w:jc w:val="center"/>
        <w:tblInd w:w="347" w:type="dxa"/>
        <w:tblLook w:val="04A0" w:firstRow="1" w:lastRow="0" w:firstColumn="1" w:lastColumn="0" w:noHBand="0" w:noVBand="1"/>
      </w:tblPr>
      <w:tblGrid>
        <w:gridCol w:w="1150"/>
        <w:gridCol w:w="1670"/>
        <w:gridCol w:w="1710"/>
        <w:gridCol w:w="2035"/>
        <w:gridCol w:w="2530"/>
        <w:gridCol w:w="2073"/>
      </w:tblGrid>
      <w:tr w:rsidR="00EA2AD2" w:rsidRPr="00871677" w:rsidTr="00EA2AD2">
        <w:trPr>
          <w:trHeight w:val="769"/>
          <w:jc w:val="center"/>
        </w:trPr>
        <w:tc>
          <w:tcPr>
            <w:tcW w:w="1151" w:type="dxa"/>
            <w:tcBorders>
              <w:bottom w:val="nil"/>
            </w:tcBorders>
            <w:shd w:val="clear" w:color="auto" w:fill="00B050"/>
          </w:tcPr>
          <w:p w:rsidR="00EA2AD2" w:rsidRPr="00871677" w:rsidRDefault="00EA2AD2" w:rsidP="008C38FC">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Numer wariantu</w:t>
            </w:r>
          </w:p>
        </w:tc>
        <w:tc>
          <w:tcPr>
            <w:tcW w:w="1586" w:type="dxa"/>
            <w:tcBorders>
              <w:bottom w:val="nil"/>
            </w:tcBorders>
            <w:shd w:val="clear" w:color="auto" w:fill="00B050"/>
          </w:tcPr>
          <w:p w:rsidR="00EA2AD2" w:rsidRPr="00871677" w:rsidRDefault="00EA2AD2" w:rsidP="003F6741">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 xml:space="preserve">Współczynnik uczenia </w:t>
            </w:r>
            <w:r w:rsidR="003F6741">
              <w:rPr>
                <w:rFonts w:ascii="Times New Roman" w:hAnsi="Times New Roman" w:cs="Times New Roman"/>
                <w:b/>
                <w:color w:val="000000"/>
                <w:sz w:val="24"/>
                <w:szCs w:val="24"/>
              </w:rPr>
              <w:t>c</w:t>
            </w:r>
          </w:p>
        </w:tc>
        <w:tc>
          <w:tcPr>
            <w:tcW w:w="1711" w:type="dxa"/>
            <w:tcBorders>
              <w:bottom w:val="nil"/>
            </w:tcBorders>
            <w:shd w:val="clear" w:color="auto" w:fill="00B050"/>
          </w:tcPr>
          <w:p w:rsidR="00EA2AD2" w:rsidRPr="00871677" w:rsidRDefault="00EA2AD2" w:rsidP="008C38FC">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Współczynnik zapominania</w:t>
            </w:r>
            <w:r w:rsidR="003F6741">
              <w:rPr>
                <w:rFonts w:ascii="Times New Roman" w:hAnsi="Times New Roman" w:cs="Times New Roman"/>
                <w:b/>
                <w:color w:val="000000"/>
                <w:sz w:val="24"/>
                <w:szCs w:val="24"/>
              </w:rPr>
              <w:t xml:space="preserve"> γ</w:t>
            </w:r>
          </w:p>
        </w:tc>
        <w:tc>
          <w:tcPr>
            <w:tcW w:w="2062" w:type="dxa"/>
            <w:tcBorders>
              <w:bottom w:val="nil"/>
            </w:tcBorders>
            <w:shd w:val="clear" w:color="auto" w:fill="00B050"/>
          </w:tcPr>
          <w:p w:rsidR="00EA2AD2" w:rsidRPr="00871677" w:rsidRDefault="00EA2AD2" w:rsidP="008C38FC">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danych uczących</w:t>
            </w:r>
          </w:p>
        </w:tc>
        <w:tc>
          <w:tcPr>
            <w:tcW w:w="2562" w:type="dxa"/>
            <w:tcBorders>
              <w:bottom w:val="nil"/>
            </w:tcBorders>
            <w:shd w:val="clear" w:color="auto" w:fill="00B050"/>
          </w:tcPr>
          <w:p w:rsidR="00EA2AD2" w:rsidRPr="00871677" w:rsidRDefault="00EA2AD2" w:rsidP="008C38FC">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L</w:t>
            </w:r>
            <w:r w:rsidRPr="00871677">
              <w:rPr>
                <w:rFonts w:ascii="Times New Roman" w:hAnsi="Times New Roman" w:cs="Times New Roman"/>
                <w:b/>
                <w:color w:val="000000"/>
                <w:sz w:val="24"/>
                <w:szCs w:val="24"/>
              </w:rPr>
              <w:t>iczba potrzebnych iteracji do wyuczenia</w:t>
            </w:r>
          </w:p>
        </w:tc>
        <w:tc>
          <w:tcPr>
            <w:tcW w:w="2096" w:type="dxa"/>
            <w:tcBorders>
              <w:bottom w:val="nil"/>
            </w:tcBorders>
            <w:shd w:val="clear" w:color="auto" w:fill="00B050"/>
          </w:tcPr>
          <w:p w:rsidR="00EA2AD2" w:rsidRPr="00871677" w:rsidRDefault="00EA2AD2" w:rsidP="008C38FC">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błędów przy testowaniu</w:t>
            </w:r>
          </w:p>
        </w:tc>
      </w:tr>
      <w:tr w:rsidR="00EA2AD2" w:rsidTr="00EA2AD2">
        <w:trPr>
          <w:trHeight w:val="379"/>
          <w:jc w:val="center"/>
        </w:trPr>
        <w:tc>
          <w:tcPr>
            <w:tcW w:w="1151" w:type="dxa"/>
            <w:tcBorders>
              <w:top w:val="nil"/>
            </w:tcBorders>
            <w:shd w:val="clear" w:color="auto" w:fill="C2D69B" w:themeFill="accent3" w:themeFillTint="99"/>
          </w:tcPr>
          <w:p w:rsidR="00EA2AD2" w:rsidRPr="0038781D" w:rsidRDefault="00EA2AD2" w:rsidP="008C38FC">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1</w:t>
            </w:r>
          </w:p>
        </w:tc>
        <w:tc>
          <w:tcPr>
            <w:tcW w:w="1586" w:type="dxa"/>
            <w:tcBorders>
              <w:top w:val="nil"/>
            </w:tcBorders>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0.1</w:t>
            </w:r>
          </w:p>
        </w:tc>
        <w:tc>
          <w:tcPr>
            <w:tcW w:w="1711" w:type="dxa"/>
            <w:tcBorders>
              <w:top w:val="nil"/>
            </w:tcBorders>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0.1</w:t>
            </w:r>
          </w:p>
        </w:tc>
        <w:tc>
          <w:tcPr>
            <w:tcW w:w="2062" w:type="dxa"/>
            <w:tcBorders>
              <w:top w:val="nil"/>
            </w:tcBorders>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2562" w:type="dxa"/>
            <w:tcBorders>
              <w:top w:val="nil"/>
            </w:tcBorders>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250</w:t>
            </w:r>
          </w:p>
        </w:tc>
        <w:tc>
          <w:tcPr>
            <w:tcW w:w="2096" w:type="dxa"/>
            <w:tcBorders>
              <w:top w:val="nil"/>
            </w:tcBorders>
            <w:shd w:val="clear" w:color="auto" w:fill="C2D69B" w:themeFill="accent3" w:themeFillTint="99"/>
          </w:tcPr>
          <w:p w:rsidR="00EA2AD2" w:rsidRDefault="00EA2AD2" w:rsidP="00EA2AD2">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11/20</w:t>
            </w:r>
          </w:p>
        </w:tc>
      </w:tr>
      <w:tr w:rsidR="00EA2AD2" w:rsidTr="00EA2AD2">
        <w:trPr>
          <w:trHeight w:val="390"/>
          <w:jc w:val="center"/>
        </w:trPr>
        <w:tc>
          <w:tcPr>
            <w:tcW w:w="1151" w:type="dxa"/>
            <w:shd w:val="clear" w:color="auto" w:fill="C2D69B" w:themeFill="accent3" w:themeFillTint="99"/>
          </w:tcPr>
          <w:p w:rsidR="00EA2AD2" w:rsidRPr="0038781D" w:rsidRDefault="00EA2AD2" w:rsidP="008C38FC">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2</w:t>
            </w:r>
          </w:p>
        </w:tc>
        <w:tc>
          <w:tcPr>
            <w:tcW w:w="1586" w:type="dxa"/>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0.2</w:t>
            </w:r>
          </w:p>
        </w:tc>
        <w:tc>
          <w:tcPr>
            <w:tcW w:w="1711" w:type="dxa"/>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0.2</w:t>
            </w:r>
          </w:p>
        </w:tc>
        <w:tc>
          <w:tcPr>
            <w:tcW w:w="2062" w:type="dxa"/>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2562" w:type="dxa"/>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250</w:t>
            </w:r>
          </w:p>
        </w:tc>
        <w:tc>
          <w:tcPr>
            <w:tcW w:w="2096" w:type="dxa"/>
            <w:shd w:val="clear" w:color="auto" w:fill="C2D69B" w:themeFill="accent3" w:themeFillTint="99"/>
          </w:tcPr>
          <w:p w:rsidR="00EA2AD2" w:rsidRDefault="00EA2AD2" w:rsidP="00EA2AD2">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9/20</w:t>
            </w:r>
          </w:p>
        </w:tc>
      </w:tr>
      <w:tr w:rsidR="00EA2AD2" w:rsidTr="00EA2AD2">
        <w:trPr>
          <w:trHeight w:val="379"/>
          <w:jc w:val="center"/>
        </w:trPr>
        <w:tc>
          <w:tcPr>
            <w:tcW w:w="1151" w:type="dxa"/>
            <w:shd w:val="clear" w:color="auto" w:fill="C2D69B" w:themeFill="accent3" w:themeFillTint="99"/>
          </w:tcPr>
          <w:p w:rsidR="00EA2AD2" w:rsidRPr="0038781D" w:rsidRDefault="00EA2AD2" w:rsidP="008C38FC">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3</w:t>
            </w:r>
          </w:p>
        </w:tc>
        <w:tc>
          <w:tcPr>
            <w:tcW w:w="1586" w:type="dxa"/>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0.5</w:t>
            </w:r>
          </w:p>
        </w:tc>
        <w:tc>
          <w:tcPr>
            <w:tcW w:w="1711" w:type="dxa"/>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0.3</w:t>
            </w:r>
          </w:p>
        </w:tc>
        <w:tc>
          <w:tcPr>
            <w:tcW w:w="2062" w:type="dxa"/>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2562" w:type="dxa"/>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250</w:t>
            </w:r>
          </w:p>
        </w:tc>
        <w:tc>
          <w:tcPr>
            <w:tcW w:w="2096" w:type="dxa"/>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8/20</w:t>
            </w:r>
          </w:p>
        </w:tc>
      </w:tr>
      <w:tr w:rsidR="00EA2AD2" w:rsidTr="00EA2AD2">
        <w:trPr>
          <w:trHeight w:val="298"/>
          <w:jc w:val="center"/>
        </w:trPr>
        <w:tc>
          <w:tcPr>
            <w:tcW w:w="1151" w:type="dxa"/>
            <w:shd w:val="clear" w:color="auto" w:fill="C2D69B" w:themeFill="accent3" w:themeFillTint="99"/>
          </w:tcPr>
          <w:p w:rsidR="00EA2AD2" w:rsidRPr="0038781D" w:rsidRDefault="00EA2AD2" w:rsidP="008C38FC">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4</w:t>
            </w:r>
          </w:p>
        </w:tc>
        <w:tc>
          <w:tcPr>
            <w:tcW w:w="1586" w:type="dxa"/>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0.7</w:t>
            </w:r>
          </w:p>
        </w:tc>
        <w:tc>
          <w:tcPr>
            <w:tcW w:w="1711" w:type="dxa"/>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0.5</w:t>
            </w:r>
          </w:p>
        </w:tc>
        <w:tc>
          <w:tcPr>
            <w:tcW w:w="2062" w:type="dxa"/>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2562" w:type="dxa"/>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250</w:t>
            </w:r>
          </w:p>
        </w:tc>
        <w:tc>
          <w:tcPr>
            <w:tcW w:w="2096" w:type="dxa"/>
            <w:shd w:val="clear" w:color="auto" w:fill="C2D69B" w:themeFill="accent3" w:themeFillTint="99"/>
          </w:tcPr>
          <w:p w:rsidR="00EA2AD2" w:rsidRDefault="00EA2AD2"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10/20</w:t>
            </w:r>
          </w:p>
        </w:tc>
      </w:tr>
    </w:tbl>
    <w:p w:rsidR="00D010AF" w:rsidRPr="00EE06C3" w:rsidRDefault="00D010AF" w:rsidP="00D010AF">
      <w:pPr>
        <w:spacing w:line="240" w:lineRule="auto"/>
        <w:rPr>
          <w:rFonts w:ascii="Times New Roman" w:hAnsi="Times New Roman" w:cs="Times New Roman"/>
          <w:sz w:val="24"/>
        </w:rPr>
      </w:pPr>
    </w:p>
    <w:p w:rsidR="005C0E82" w:rsidRDefault="005C0E82" w:rsidP="00EA2AD2">
      <w:pPr>
        <w:spacing w:line="360" w:lineRule="auto"/>
        <w:jc w:val="center"/>
        <w:rPr>
          <w:rFonts w:ascii="Times New Roman" w:hAnsi="Times New Roman" w:cs="Times New Roman"/>
          <w:b/>
          <w:color w:val="000000"/>
          <w:sz w:val="28"/>
          <w:szCs w:val="27"/>
        </w:rPr>
      </w:pPr>
    </w:p>
    <w:p w:rsidR="005C0E82" w:rsidRDefault="005C0E82" w:rsidP="005C0E82">
      <w:pPr>
        <w:keepNext/>
        <w:spacing w:line="360" w:lineRule="auto"/>
        <w:jc w:val="center"/>
      </w:pPr>
      <w:r>
        <w:rPr>
          <w:noProof/>
          <w:lang w:eastAsia="pl-PL"/>
        </w:rPr>
        <w:lastRenderedPageBreak/>
        <w:drawing>
          <wp:inline distT="0" distB="0" distL="0" distR="0" wp14:anchorId="286AA5C3" wp14:editId="1E65EB7B">
            <wp:extent cx="5760000" cy="3600000"/>
            <wp:effectExtent l="0" t="0" r="12700" b="1968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C0E82" w:rsidRPr="005C0E82" w:rsidRDefault="005C0E82" w:rsidP="005C0E82">
      <w:pPr>
        <w:pStyle w:val="Legenda"/>
        <w:jc w:val="center"/>
        <w:rPr>
          <w:rFonts w:ascii="Times New Roman" w:hAnsi="Times New Roman" w:cs="Times New Roman"/>
          <w:b w:val="0"/>
          <w:color w:val="auto"/>
          <w:sz w:val="28"/>
          <w:szCs w:val="27"/>
        </w:rPr>
      </w:pPr>
      <w:r w:rsidRPr="005C0E82">
        <w:rPr>
          <w:color w:val="auto"/>
        </w:rPr>
        <w:t xml:space="preserve">Wykres </w:t>
      </w:r>
      <w:r w:rsidRPr="005C0E82">
        <w:rPr>
          <w:color w:val="auto"/>
        </w:rPr>
        <w:fldChar w:fldCharType="begin"/>
      </w:r>
      <w:r w:rsidRPr="005C0E82">
        <w:rPr>
          <w:color w:val="auto"/>
        </w:rPr>
        <w:instrText xml:space="preserve"> SEQ Wykres \* ARABIC </w:instrText>
      </w:r>
      <w:r w:rsidRPr="005C0E82">
        <w:rPr>
          <w:color w:val="auto"/>
        </w:rPr>
        <w:fldChar w:fldCharType="separate"/>
      </w:r>
      <w:r>
        <w:rPr>
          <w:noProof/>
          <w:color w:val="auto"/>
        </w:rPr>
        <w:t>3</w:t>
      </w:r>
      <w:r w:rsidRPr="005C0E82">
        <w:rPr>
          <w:color w:val="auto"/>
        </w:rPr>
        <w:fldChar w:fldCharType="end"/>
      </w:r>
      <w:r w:rsidRPr="005C0E82">
        <w:rPr>
          <w:color w:val="auto"/>
        </w:rPr>
        <w:t>: Ilość błędów podczas grupowania w zależności od wartości współczynnika uczenia</w:t>
      </w:r>
    </w:p>
    <w:p w:rsidR="005C0E82" w:rsidRDefault="005C0E82" w:rsidP="00EA2AD2">
      <w:pPr>
        <w:spacing w:line="360" w:lineRule="auto"/>
        <w:jc w:val="center"/>
        <w:rPr>
          <w:rFonts w:ascii="Times New Roman" w:hAnsi="Times New Roman" w:cs="Times New Roman"/>
          <w:b/>
          <w:color w:val="000000"/>
          <w:sz w:val="28"/>
          <w:szCs w:val="27"/>
        </w:rPr>
      </w:pPr>
    </w:p>
    <w:p w:rsidR="005C0E82" w:rsidRDefault="005C0E82" w:rsidP="005C0E82">
      <w:pPr>
        <w:keepNext/>
        <w:spacing w:line="360" w:lineRule="auto"/>
        <w:jc w:val="center"/>
      </w:pPr>
      <w:r>
        <w:rPr>
          <w:noProof/>
          <w:lang w:eastAsia="pl-PL"/>
        </w:rPr>
        <w:drawing>
          <wp:inline distT="0" distB="0" distL="0" distR="0" wp14:anchorId="58D17327" wp14:editId="763B7BED">
            <wp:extent cx="5760000" cy="3600000"/>
            <wp:effectExtent l="0" t="0" r="12700" b="19685"/>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C0E82" w:rsidRDefault="005C0E82" w:rsidP="005C0E82">
      <w:pPr>
        <w:pStyle w:val="Legenda"/>
        <w:jc w:val="center"/>
        <w:rPr>
          <w:color w:val="auto"/>
        </w:rPr>
      </w:pPr>
      <w:r w:rsidRPr="005C0E82">
        <w:rPr>
          <w:color w:val="auto"/>
        </w:rPr>
        <w:t xml:space="preserve">Wykres </w:t>
      </w:r>
      <w:r w:rsidRPr="005C0E82">
        <w:rPr>
          <w:color w:val="auto"/>
        </w:rPr>
        <w:fldChar w:fldCharType="begin"/>
      </w:r>
      <w:r w:rsidRPr="005C0E82">
        <w:rPr>
          <w:color w:val="auto"/>
        </w:rPr>
        <w:instrText xml:space="preserve"> SEQ Wykres \* ARABIC </w:instrText>
      </w:r>
      <w:r w:rsidRPr="005C0E82">
        <w:rPr>
          <w:color w:val="auto"/>
        </w:rPr>
        <w:fldChar w:fldCharType="separate"/>
      </w:r>
      <w:r>
        <w:rPr>
          <w:noProof/>
          <w:color w:val="auto"/>
        </w:rPr>
        <w:t>4</w:t>
      </w:r>
      <w:r w:rsidRPr="005C0E82">
        <w:rPr>
          <w:color w:val="auto"/>
        </w:rPr>
        <w:fldChar w:fldCharType="end"/>
      </w:r>
      <w:r w:rsidRPr="005C0E82">
        <w:rPr>
          <w:color w:val="auto"/>
        </w:rPr>
        <w:t>: Ilość błędów podczas grupowania w zależności od wartości współczynnika zapominania</w:t>
      </w:r>
    </w:p>
    <w:p w:rsidR="005C0E82" w:rsidRPr="005C0E82" w:rsidRDefault="005C0E82" w:rsidP="005C0E82"/>
    <w:p w:rsidR="00EA2AD2" w:rsidRDefault="00EA2AD2" w:rsidP="00EA2AD2">
      <w:pPr>
        <w:spacing w:line="360" w:lineRule="auto"/>
        <w:jc w:val="center"/>
        <w:rPr>
          <w:rFonts w:ascii="Times New Roman" w:hAnsi="Times New Roman" w:cs="Times New Roman"/>
          <w:b/>
          <w:color w:val="000000"/>
          <w:sz w:val="28"/>
          <w:szCs w:val="27"/>
        </w:rPr>
      </w:pPr>
      <w:r w:rsidRPr="00871677">
        <w:rPr>
          <w:rFonts w:ascii="Times New Roman" w:hAnsi="Times New Roman" w:cs="Times New Roman"/>
          <w:b/>
          <w:color w:val="000000"/>
          <w:sz w:val="28"/>
          <w:szCs w:val="27"/>
        </w:rPr>
        <w:lastRenderedPageBreak/>
        <w:t>Wariant I</w:t>
      </w:r>
      <w:r>
        <w:rPr>
          <w:rFonts w:ascii="Times New Roman" w:hAnsi="Times New Roman" w:cs="Times New Roman"/>
          <w:b/>
          <w:color w:val="000000"/>
          <w:sz w:val="28"/>
          <w:szCs w:val="27"/>
        </w:rPr>
        <w:t>II:</w:t>
      </w:r>
    </w:p>
    <w:p w:rsidR="00EA2AD2" w:rsidRPr="00871677" w:rsidRDefault="00EA2AD2" w:rsidP="00EA2AD2">
      <w:pPr>
        <w:pStyle w:val="Akapitzlist"/>
        <w:numPr>
          <w:ilvl w:val="0"/>
          <w:numId w:val="6"/>
        </w:numPr>
        <w:spacing w:line="360" w:lineRule="auto"/>
        <w:rPr>
          <w:rFonts w:ascii="Times New Roman" w:hAnsi="Times New Roman" w:cs="Times New Roman"/>
          <w:color w:val="000000"/>
          <w:szCs w:val="24"/>
        </w:rPr>
      </w:pPr>
      <w:r w:rsidRPr="00871677">
        <w:rPr>
          <w:rFonts w:ascii="Times New Roman" w:hAnsi="Times New Roman" w:cs="Times New Roman"/>
          <w:color w:val="000000"/>
          <w:sz w:val="24"/>
          <w:szCs w:val="27"/>
        </w:rPr>
        <w:t>Zestaw uczący zawiera 20 liter</w:t>
      </w:r>
      <w:r>
        <w:rPr>
          <w:rFonts w:ascii="Times New Roman" w:hAnsi="Times New Roman" w:cs="Times New Roman"/>
          <w:color w:val="000000"/>
          <w:sz w:val="24"/>
          <w:szCs w:val="27"/>
        </w:rPr>
        <w:t xml:space="preserve"> polskiego alfabetu.</w:t>
      </w:r>
    </w:p>
    <w:p w:rsidR="00EA2AD2" w:rsidRPr="00871677" w:rsidRDefault="00EA2AD2" w:rsidP="00EA2AD2">
      <w:pPr>
        <w:pStyle w:val="Akapitzlist"/>
        <w:numPr>
          <w:ilvl w:val="0"/>
          <w:numId w:val="6"/>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 xml:space="preserve">Zastosowano algorytm z binarną, bipolarną funkcją aktywacji w postaci </w:t>
      </w:r>
      <w:proofErr w:type="spellStart"/>
      <w:r>
        <w:rPr>
          <w:rFonts w:ascii="Times New Roman" w:hAnsi="Times New Roman" w:cs="Times New Roman"/>
          <w:color w:val="000000"/>
          <w:sz w:val="24"/>
          <w:szCs w:val="27"/>
        </w:rPr>
        <w:t>sgn</w:t>
      </w:r>
      <w:proofErr w:type="spellEnd"/>
      <w:r>
        <w:rPr>
          <w:rFonts w:ascii="Times New Roman" w:hAnsi="Times New Roman" w:cs="Times New Roman"/>
          <w:color w:val="000000"/>
          <w:sz w:val="24"/>
          <w:szCs w:val="27"/>
        </w:rPr>
        <w:t>(u);</w:t>
      </w:r>
    </w:p>
    <w:p w:rsidR="00EA2AD2" w:rsidRPr="00871677" w:rsidRDefault="00EA2AD2" w:rsidP="00EA2AD2">
      <w:pPr>
        <w:pStyle w:val="Akapitzlist"/>
        <w:numPr>
          <w:ilvl w:val="0"/>
          <w:numId w:val="6"/>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 xml:space="preserve">Testy przeprowadzono dla 4 różnych współczynników uczenia </w:t>
      </w:r>
      <w:r w:rsidR="008F51C4">
        <w:rPr>
          <w:rFonts w:ascii="Times New Roman" w:hAnsi="Times New Roman" w:cs="Times New Roman"/>
          <w:color w:val="000000"/>
          <w:sz w:val="24"/>
          <w:szCs w:val="27"/>
        </w:rPr>
        <w:t>ale bez uwzględnienia współczynnika zapominania;</w:t>
      </w:r>
    </w:p>
    <w:p w:rsidR="00EA2AD2" w:rsidRPr="001835C1" w:rsidRDefault="00EA2AD2" w:rsidP="00EA2AD2">
      <w:pPr>
        <w:pStyle w:val="Akapitzlist"/>
        <w:numPr>
          <w:ilvl w:val="0"/>
          <w:numId w:val="6"/>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 xml:space="preserve">W testach sprawdzano </w:t>
      </w:r>
      <w:r w:rsidR="003F6741">
        <w:rPr>
          <w:rFonts w:ascii="Times New Roman" w:hAnsi="Times New Roman" w:cs="Times New Roman"/>
          <w:color w:val="000000"/>
          <w:sz w:val="24"/>
          <w:szCs w:val="27"/>
        </w:rPr>
        <w:t>jak sieć grupuje litery</w:t>
      </w:r>
      <w:r w:rsidRPr="003F6741">
        <w:rPr>
          <w:rFonts w:ascii="Times New Roman" w:hAnsi="Times New Roman" w:cs="Times New Roman"/>
          <w:color w:val="548DD4" w:themeColor="text2" w:themeTint="99"/>
          <w:sz w:val="24"/>
          <w:szCs w:val="27"/>
        </w:rPr>
        <w:t xml:space="preserve">: </w:t>
      </w:r>
      <w:r w:rsidRPr="003F6741">
        <w:rPr>
          <w:rFonts w:ascii="Times New Roman" w:hAnsi="Times New Roman" w:cs="Times New Roman"/>
          <w:b/>
          <w:color w:val="548DD4" w:themeColor="text2" w:themeTint="99"/>
          <w:sz w:val="28"/>
          <w:szCs w:val="27"/>
        </w:rPr>
        <w:t>D</w:t>
      </w:r>
      <w:r w:rsidRPr="003F6741">
        <w:rPr>
          <w:rFonts w:ascii="Times New Roman" w:hAnsi="Times New Roman" w:cs="Times New Roman"/>
          <w:sz w:val="24"/>
          <w:szCs w:val="27"/>
        </w:rPr>
        <w:t>,</w:t>
      </w:r>
      <w:r w:rsidRPr="003F6741">
        <w:rPr>
          <w:rFonts w:ascii="Times New Roman" w:hAnsi="Times New Roman" w:cs="Times New Roman"/>
          <w:color w:val="548DD4" w:themeColor="text2" w:themeTint="99"/>
          <w:sz w:val="24"/>
          <w:szCs w:val="27"/>
        </w:rPr>
        <w:t xml:space="preserve"> </w:t>
      </w:r>
      <w:r w:rsidRPr="003F6741">
        <w:rPr>
          <w:rFonts w:ascii="Times New Roman" w:hAnsi="Times New Roman" w:cs="Times New Roman"/>
          <w:b/>
          <w:color w:val="548DD4" w:themeColor="text2" w:themeTint="99"/>
          <w:sz w:val="28"/>
          <w:szCs w:val="27"/>
        </w:rPr>
        <w:t>I</w:t>
      </w:r>
      <w:r w:rsidRPr="003F6741">
        <w:rPr>
          <w:rFonts w:ascii="Times New Roman" w:hAnsi="Times New Roman" w:cs="Times New Roman"/>
          <w:sz w:val="24"/>
          <w:szCs w:val="27"/>
        </w:rPr>
        <w:t xml:space="preserve">, </w:t>
      </w:r>
      <w:r w:rsidRPr="003F6741">
        <w:rPr>
          <w:rFonts w:ascii="Times New Roman" w:hAnsi="Times New Roman" w:cs="Times New Roman"/>
          <w:b/>
          <w:color w:val="548DD4" w:themeColor="text2" w:themeTint="99"/>
          <w:sz w:val="28"/>
          <w:szCs w:val="27"/>
        </w:rPr>
        <w:t>M</w:t>
      </w:r>
      <w:r w:rsidRPr="003F6741">
        <w:rPr>
          <w:rFonts w:ascii="Times New Roman" w:hAnsi="Times New Roman" w:cs="Times New Roman"/>
          <w:b/>
          <w:sz w:val="28"/>
          <w:szCs w:val="27"/>
        </w:rPr>
        <w:t>,</w:t>
      </w:r>
      <w:r w:rsidRPr="003F6741">
        <w:rPr>
          <w:rFonts w:ascii="Times New Roman" w:hAnsi="Times New Roman" w:cs="Times New Roman"/>
          <w:b/>
          <w:color w:val="548DD4" w:themeColor="text2" w:themeTint="99"/>
          <w:sz w:val="28"/>
          <w:szCs w:val="27"/>
        </w:rPr>
        <w:t xml:space="preserve"> S</w:t>
      </w:r>
      <w:r w:rsidRPr="003F6741">
        <w:rPr>
          <w:rFonts w:ascii="Times New Roman" w:hAnsi="Times New Roman" w:cs="Times New Roman"/>
          <w:color w:val="548DD4" w:themeColor="text2" w:themeTint="99"/>
          <w:sz w:val="24"/>
          <w:szCs w:val="27"/>
        </w:rPr>
        <w:t>.</w:t>
      </w:r>
    </w:p>
    <w:p w:rsidR="00EA2AD2" w:rsidRPr="00465F0A" w:rsidRDefault="00EA2AD2" w:rsidP="00EA2AD2">
      <w:pPr>
        <w:pStyle w:val="Akapitzlist"/>
        <w:spacing w:line="360" w:lineRule="auto"/>
        <w:rPr>
          <w:rFonts w:ascii="Times New Roman" w:hAnsi="Times New Roman" w:cs="Times New Roman"/>
          <w:color w:val="000000"/>
          <w:szCs w:val="24"/>
        </w:rPr>
      </w:pPr>
    </w:p>
    <w:p w:rsidR="00EA2AD2" w:rsidRPr="00871677" w:rsidRDefault="00EA2AD2" w:rsidP="00EA2AD2">
      <w:pPr>
        <w:pStyle w:val="Akapitzlist"/>
        <w:spacing w:line="360" w:lineRule="auto"/>
        <w:rPr>
          <w:rFonts w:ascii="Times New Roman" w:hAnsi="Times New Roman" w:cs="Times New Roman"/>
          <w:color w:val="000000"/>
          <w:szCs w:val="24"/>
        </w:rPr>
      </w:pPr>
    </w:p>
    <w:tbl>
      <w:tblPr>
        <w:tblStyle w:val="Tabela-Siatka"/>
        <w:tblW w:w="9458" w:type="dxa"/>
        <w:jc w:val="center"/>
        <w:tblInd w:w="347" w:type="dxa"/>
        <w:tblLook w:val="04A0" w:firstRow="1" w:lastRow="0" w:firstColumn="1" w:lastColumn="0" w:noHBand="0" w:noVBand="1"/>
      </w:tblPr>
      <w:tblGrid>
        <w:gridCol w:w="1150"/>
        <w:gridCol w:w="1670"/>
        <w:gridCol w:w="2035"/>
        <w:gridCol w:w="2530"/>
        <w:gridCol w:w="2073"/>
      </w:tblGrid>
      <w:tr w:rsidR="008F51C4" w:rsidRPr="00871677" w:rsidTr="008F51C4">
        <w:trPr>
          <w:trHeight w:val="769"/>
          <w:jc w:val="center"/>
        </w:trPr>
        <w:tc>
          <w:tcPr>
            <w:tcW w:w="1150" w:type="dxa"/>
            <w:tcBorders>
              <w:bottom w:val="nil"/>
            </w:tcBorders>
            <w:shd w:val="clear" w:color="auto" w:fill="31849B" w:themeFill="accent5" w:themeFillShade="BF"/>
          </w:tcPr>
          <w:p w:rsidR="008F51C4" w:rsidRPr="00871677" w:rsidRDefault="008F51C4" w:rsidP="008C38FC">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Numer wariantu</w:t>
            </w:r>
          </w:p>
        </w:tc>
        <w:tc>
          <w:tcPr>
            <w:tcW w:w="1670" w:type="dxa"/>
            <w:tcBorders>
              <w:bottom w:val="nil"/>
            </w:tcBorders>
            <w:shd w:val="clear" w:color="auto" w:fill="31849B" w:themeFill="accent5" w:themeFillShade="BF"/>
          </w:tcPr>
          <w:p w:rsidR="008F51C4" w:rsidRPr="00871677" w:rsidRDefault="008F51C4" w:rsidP="003F6741">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 xml:space="preserve">Współczynnik uczenia </w:t>
            </w:r>
            <w:r w:rsidR="003F6741">
              <w:rPr>
                <w:rFonts w:ascii="Times New Roman" w:hAnsi="Times New Roman" w:cs="Times New Roman"/>
                <w:b/>
                <w:color w:val="000000"/>
                <w:sz w:val="24"/>
                <w:szCs w:val="24"/>
              </w:rPr>
              <w:t>c</w:t>
            </w:r>
          </w:p>
        </w:tc>
        <w:tc>
          <w:tcPr>
            <w:tcW w:w="2035" w:type="dxa"/>
            <w:tcBorders>
              <w:bottom w:val="nil"/>
            </w:tcBorders>
            <w:shd w:val="clear" w:color="auto" w:fill="31849B" w:themeFill="accent5" w:themeFillShade="BF"/>
          </w:tcPr>
          <w:p w:rsidR="008F51C4" w:rsidRPr="00871677" w:rsidRDefault="008F51C4" w:rsidP="008C38FC">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danych uczących</w:t>
            </w:r>
          </w:p>
        </w:tc>
        <w:tc>
          <w:tcPr>
            <w:tcW w:w="2530" w:type="dxa"/>
            <w:tcBorders>
              <w:bottom w:val="nil"/>
            </w:tcBorders>
            <w:shd w:val="clear" w:color="auto" w:fill="31849B" w:themeFill="accent5" w:themeFillShade="BF"/>
          </w:tcPr>
          <w:p w:rsidR="008F51C4" w:rsidRPr="00871677" w:rsidRDefault="008F51C4" w:rsidP="008C38FC">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L</w:t>
            </w:r>
            <w:r w:rsidRPr="00871677">
              <w:rPr>
                <w:rFonts w:ascii="Times New Roman" w:hAnsi="Times New Roman" w:cs="Times New Roman"/>
                <w:b/>
                <w:color w:val="000000"/>
                <w:sz w:val="24"/>
                <w:szCs w:val="24"/>
              </w:rPr>
              <w:t>iczba potrzebnych iteracji do wyuczenia</w:t>
            </w:r>
          </w:p>
        </w:tc>
        <w:tc>
          <w:tcPr>
            <w:tcW w:w="2073" w:type="dxa"/>
            <w:tcBorders>
              <w:bottom w:val="nil"/>
            </w:tcBorders>
            <w:shd w:val="clear" w:color="auto" w:fill="31849B" w:themeFill="accent5" w:themeFillShade="BF"/>
          </w:tcPr>
          <w:p w:rsidR="008F51C4" w:rsidRPr="00871677" w:rsidRDefault="008F51C4" w:rsidP="008C38FC">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błędów przy testowaniu</w:t>
            </w:r>
          </w:p>
        </w:tc>
      </w:tr>
      <w:tr w:rsidR="008F51C4" w:rsidTr="008F51C4">
        <w:trPr>
          <w:trHeight w:val="379"/>
          <w:jc w:val="center"/>
        </w:trPr>
        <w:tc>
          <w:tcPr>
            <w:tcW w:w="1150" w:type="dxa"/>
            <w:tcBorders>
              <w:top w:val="nil"/>
            </w:tcBorders>
            <w:shd w:val="clear" w:color="auto" w:fill="B6DDE8" w:themeFill="accent5" w:themeFillTint="66"/>
          </w:tcPr>
          <w:p w:rsidR="008F51C4" w:rsidRPr="0038781D" w:rsidRDefault="008F51C4" w:rsidP="008C38FC">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1</w:t>
            </w:r>
          </w:p>
        </w:tc>
        <w:tc>
          <w:tcPr>
            <w:tcW w:w="1670" w:type="dxa"/>
            <w:tcBorders>
              <w:top w:val="nil"/>
            </w:tcBorders>
            <w:shd w:val="clear" w:color="auto" w:fill="B6DDE8" w:themeFill="accent5" w:themeFillTint="66"/>
          </w:tcPr>
          <w:p w:rsidR="008F51C4" w:rsidRDefault="008F51C4"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0.1</w:t>
            </w:r>
          </w:p>
        </w:tc>
        <w:tc>
          <w:tcPr>
            <w:tcW w:w="2035" w:type="dxa"/>
            <w:tcBorders>
              <w:top w:val="nil"/>
            </w:tcBorders>
            <w:shd w:val="clear" w:color="auto" w:fill="B6DDE8" w:themeFill="accent5" w:themeFillTint="66"/>
          </w:tcPr>
          <w:p w:rsidR="008F51C4" w:rsidRDefault="008F51C4"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2530" w:type="dxa"/>
            <w:tcBorders>
              <w:top w:val="nil"/>
            </w:tcBorders>
            <w:shd w:val="clear" w:color="auto" w:fill="B6DDE8" w:themeFill="accent5" w:themeFillTint="66"/>
          </w:tcPr>
          <w:p w:rsidR="008F51C4" w:rsidRDefault="008F51C4"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250</w:t>
            </w:r>
          </w:p>
        </w:tc>
        <w:tc>
          <w:tcPr>
            <w:tcW w:w="2073" w:type="dxa"/>
            <w:tcBorders>
              <w:top w:val="nil"/>
            </w:tcBorders>
            <w:shd w:val="clear" w:color="auto" w:fill="B6DDE8" w:themeFill="accent5" w:themeFillTint="66"/>
          </w:tcPr>
          <w:p w:rsidR="008F51C4" w:rsidRDefault="008F51C4" w:rsidP="008F51C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13/20</w:t>
            </w:r>
          </w:p>
        </w:tc>
      </w:tr>
      <w:tr w:rsidR="008F51C4" w:rsidTr="008F51C4">
        <w:trPr>
          <w:trHeight w:val="390"/>
          <w:jc w:val="center"/>
        </w:trPr>
        <w:tc>
          <w:tcPr>
            <w:tcW w:w="1150" w:type="dxa"/>
            <w:shd w:val="clear" w:color="auto" w:fill="B6DDE8" w:themeFill="accent5" w:themeFillTint="66"/>
          </w:tcPr>
          <w:p w:rsidR="008F51C4" w:rsidRPr="0038781D" w:rsidRDefault="008F51C4" w:rsidP="008C38FC">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2</w:t>
            </w:r>
          </w:p>
        </w:tc>
        <w:tc>
          <w:tcPr>
            <w:tcW w:w="1670" w:type="dxa"/>
            <w:shd w:val="clear" w:color="auto" w:fill="B6DDE8" w:themeFill="accent5" w:themeFillTint="66"/>
          </w:tcPr>
          <w:p w:rsidR="008F51C4" w:rsidRDefault="008F51C4"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0.2</w:t>
            </w:r>
          </w:p>
        </w:tc>
        <w:tc>
          <w:tcPr>
            <w:tcW w:w="2035" w:type="dxa"/>
            <w:shd w:val="clear" w:color="auto" w:fill="B6DDE8" w:themeFill="accent5" w:themeFillTint="66"/>
          </w:tcPr>
          <w:p w:rsidR="008F51C4" w:rsidRDefault="008F51C4"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2530" w:type="dxa"/>
            <w:shd w:val="clear" w:color="auto" w:fill="B6DDE8" w:themeFill="accent5" w:themeFillTint="66"/>
          </w:tcPr>
          <w:p w:rsidR="008F51C4" w:rsidRPr="008F51C4" w:rsidRDefault="008F51C4" w:rsidP="008C38FC">
            <w:pPr>
              <w:spacing w:line="360" w:lineRule="auto"/>
              <w:jc w:val="center"/>
              <w:rPr>
                <w:rFonts w:ascii="Times New Roman" w:hAnsi="Times New Roman" w:cs="Times New Roman"/>
                <w:color w:val="000000"/>
                <w:sz w:val="24"/>
                <w:szCs w:val="27"/>
              </w:rPr>
            </w:pPr>
            <w:r w:rsidRPr="008F51C4">
              <w:rPr>
                <w:rFonts w:ascii="Times New Roman" w:hAnsi="Times New Roman" w:cs="Times New Roman"/>
                <w:color w:val="000000"/>
                <w:sz w:val="24"/>
                <w:szCs w:val="27"/>
              </w:rPr>
              <w:t>25</w:t>
            </w:r>
            <w:r>
              <w:rPr>
                <w:rFonts w:ascii="Times New Roman" w:hAnsi="Times New Roman" w:cs="Times New Roman"/>
                <w:color w:val="000000"/>
                <w:sz w:val="24"/>
                <w:szCs w:val="27"/>
              </w:rPr>
              <w:t>0</w:t>
            </w:r>
          </w:p>
        </w:tc>
        <w:tc>
          <w:tcPr>
            <w:tcW w:w="2073" w:type="dxa"/>
            <w:shd w:val="clear" w:color="auto" w:fill="B6DDE8" w:themeFill="accent5" w:themeFillTint="66"/>
          </w:tcPr>
          <w:p w:rsidR="008F51C4" w:rsidRDefault="008F51C4"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11/20</w:t>
            </w:r>
          </w:p>
        </w:tc>
      </w:tr>
      <w:tr w:rsidR="008F51C4" w:rsidTr="008F51C4">
        <w:trPr>
          <w:trHeight w:val="379"/>
          <w:jc w:val="center"/>
        </w:trPr>
        <w:tc>
          <w:tcPr>
            <w:tcW w:w="1150" w:type="dxa"/>
            <w:shd w:val="clear" w:color="auto" w:fill="B6DDE8" w:themeFill="accent5" w:themeFillTint="66"/>
          </w:tcPr>
          <w:p w:rsidR="008F51C4" w:rsidRPr="0038781D" w:rsidRDefault="008F51C4" w:rsidP="008C38FC">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3</w:t>
            </w:r>
          </w:p>
        </w:tc>
        <w:tc>
          <w:tcPr>
            <w:tcW w:w="1670" w:type="dxa"/>
            <w:shd w:val="clear" w:color="auto" w:fill="B6DDE8" w:themeFill="accent5" w:themeFillTint="66"/>
          </w:tcPr>
          <w:p w:rsidR="008F51C4" w:rsidRDefault="008F51C4"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0.5</w:t>
            </w:r>
          </w:p>
        </w:tc>
        <w:tc>
          <w:tcPr>
            <w:tcW w:w="2035" w:type="dxa"/>
            <w:shd w:val="clear" w:color="auto" w:fill="B6DDE8" w:themeFill="accent5" w:themeFillTint="66"/>
          </w:tcPr>
          <w:p w:rsidR="008F51C4" w:rsidRDefault="008F51C4"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2530" w:type="dxa"/>
            <w:shd w:val="clear" w:color="auto" w:fill="B6DDE8" w:themeFill="accent5" w:themeFillTint="66"/>
          </w:tcPr>
          <w:p w:rsidR="008F51C4" w:rsidRPr="008F51C4" w:rsidRDefault="008F51C4"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250</w:t>
            </w:r>
          </w:p>
        </w:tc>
        <w:tc>
          <w:tcPr>
            <w:tcW w:w="2073" w:type="dxa"/>
            <w:shd w:val="clear" w:color="auto" w:fill="B6DDE8" w:themeFill="accent5" w:themeFillTint="66"/>
          </w:tcPr>
          <w:p w:rsidR="008F51C4" w:rsidRDefault="008F51C4"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11/20</w:t>
            </w:r>
          </w:p>
        </w:tc>
      </w:tr>
      <w:tr w:rsidR="008F51C4" w:rsidTr="008F51C4">
        <w:trPr>
          <w:trHeight w:val="298"/>
          <w:jc w:val="center"/>
        </w:trPr>
        <w:tc>
          <w:tcPr>
            <w:tcW w:w="1150" w:type="dxa"/>
            <w:shd w:val="clear" w:color="auto" w:fill="B6DDE8" w:themeFill="accent5" w:themeFillTint="66"/>
          </w:tcPr>
          <w:p w:rsidR="008F51C4" w:rsidRPr="0038781D" w:rsidRDefault="008F51C4" w:rsidP="008C38FC">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4</w:t>
            </w:r>
          </w:p>
        </w:tc>
        <w:tc>
          <w:tcPr>
            <w:tcW w:w="1670" w:type="dxa"/>
            <w:shd w:val="clear" w:color="auto" w:fill="B6DDE8" w:themeFill="accent5" w:themeFillTint="66"/>
          </w:tcPr>
          <w:p w:rsidR="008F51C4" w:rsidRDefault="008F51C4"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0.7</w:t>
            </w:r>
          </w:p>
        </w:tc>
        <w:tc>
          <w:tcPr>
            <w:tcW w:w="2035" w:type="dxa"/>
            <w:shd w:val="clear" w:color="auto" w:fill="B6DDE8" w:themeFill="accent5" w:themeFillTint="66"/>
          </w:tcPr>
          <w:p w:rsidR="008F51C4" w:rsidRDefault="008F51C4"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2530" w:type="dxa"/>
            <w:shd w:val="clear" w:color="auto" w:fill="B6DDE8" w:themeFill="accent5" w:themeFillTint="66"/>
          </w:tcPr>
          <w:p w:rsidR="008F51C4" w:rsidRDefault="008F51C4" w:rsidP="008C38FC">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250</w:t>
            </w:r>
          </w:p>
        </w:tc>
        <w:tc>
          <w:tcPr>
            <w:tcW w:w="2073" w:type="dxa"/>
            <w:shd w:val="clear" w:color="auto" w:fill="B6DDE8" w:themeFill="accent5" w:themeFillTint="66"/>
          </w:tcPr>
          <w:p w:rsidR="008F51C4" w:rsidRDefault="008F51C4" w:rsidP="008F51C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12/20</w:t>
            </w:r>
          </w:p>
        </w:tc>
      </w:tr>
    </w:tbl>
    <w:p w:rsidR="00EA2AD2" w:rsidRPr="00EE06C3" w:rsidRDefault="00EA2AD2" w:rsidP="00EA2AD2">
      <w:pPr>
        <w:spacing w:line="240" w:lineRule="auto"/>
        <w:rPr>
          <w:rFonts w:ascii="Times New Roman" w:hAnsi="Times New Roman" w:cs="Times New Roman"/>
          <w:sz w:val="24"/>
        </w:rPr>
      </w:pPr>
    </w:p>
    <w:p w:rsidR="005C0E82" w:rsidRDefault="005C0E82" w:rsidP="005C0E82">
      <w:pPr>
        <w:keepNext/>
      </w:pPr>
      <w:r>
        <w:rPr>
          <w:noProof/>
          <w:lang w:eastAsia="pl-PL"/>
        </w:rPr>
        <w:drawing>
          <wp:inline distT="0" distB="0" distL="0" distR="0" wp14:anchorId="460EE7BF" wp14:editId="44DD6F51">
            <wp:extent cx="5760000" cy="3600000"/>
            <wp:effectExtent l="0" t="0" r="12700" b="19685"/>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010AF" w:rsidRPr="005C0E82" w:rsidRDefault="005C0E82" w:rsidP="005C0E82">
      <w:pPr>
        <w:pStyle w:val="Legenda"/>
        <w:jc w:val="center"/>
        <w:rPr>
          <w:color w:val="auto"/>
        </w:rPr>
      </w:pPr>
      <w:r w:rsidRPr="005C0E82">
        <w:rPr>
          <w:color w:val="auto"/>
        </w:rPr>
        <w:t xml:space="preserve">Wykres </w:t>
      </w:r>
      <w:r w:rsidRPr="005C0E82">
        <w:rPr>
          <w:color w:val="auto"/>
        </w:rPr>
        <w:fldChar w:fldCharType="begin"/>
      </w:r>
      <w:r w:rsidRPr="005C0E82">
        <w:rPr>
          <w:color w:val="auto"/>
        </w:rPr>
        <w:instrText xml:space="preserve"> SEQ Wykres \* ARABIC </w:instrText>
      </w:r>
      <w:r w:rsidRPr="005C0E82">
        <w:rPr>
          <w:color w:val="auto"/>
        </w:rPr>
        <w:fldChar w:fldCharType="separate"/>
      </w:r>
      <w:r w:rsidRPr="005C0E82">
        <w:rPr>
          <w:noProof/>
          <w:color w:val="auto"/>
        </w:rPr>
        <w:t>5</w:t>
      </w:r>
      <w:r w:rsidRPr="005C0E82">
        <w:rPr>
          <w:color w:val="auto"/>
        </w:rPr>
        <w:fldChar w:fldCharType="end"/>
      </w:r>
      <w:r w:rsidRPr="005C0E82">
        <w:rPr>
          <w:color w:val="auto"/>
        </w:rPr>
        <w:t>: Zależność ilości błędów testowania od ilości iteracji</w:t>
      </w:r>
    </w:p>
    <w:p w:rsidR="00D010AF" w:rsidRDefault="00D010AF" w:rsidP="00D010AF">
      <w:pPr>
        <w:keepNext/>
        <w:spacing w:line="240" w:lineRule="auto"/>
      </w:pPr>
    </w:p>
    <w:p w:rsidR="00D010AF" w:rsidRDefault="00D010AF" w:rsidP="00D010AF">
      <w:pPr>
        <w:spacing w:line="240" w:lineRule="auto"/>
        <w:rPr>
          <w:rFonts w:ascii="Times New Roman" w:hAnsi="Times New Roman" w:cs="Times New Roman"/>
          <w:b/>
          <w:sz w:val="28"/>
          <w:u w:val="double"/>
        </w:rPr>
      </w:pPr>
    </w:p>
    <w:p w:rsidR="00D010AF" w:rsidRDefault="00D010AF" w:rsidP="00D010AF">
      <w:pPr>
        <w:pStyle w:val="Akapitzlist"/>
        <w:numPr>
          <w:ilvl w:val="0"/>
          <w:numId w:val="1"/>
        </w:numPr>
        <w:spacing w:line="240" w:lineRule="auto"/>
        <w:rPr>
          <w:rFonts w:ascii="Times New Roman" w:hAnsi="Times New Roman" w:cs="Times New Roman"/>
          <w:b/>
          <w:sz w:val="28"/>
          <w:u w:val="double"/>
        </w:rPr>
      </w:pPr>
      <w:r>
        <w:rPr>
          <w:rFonts w:ascii="Times New Roman" w:hAnsi="Times New Roman" w:cs="Times New Roman"/>
          <w:b/>
          <w:sz w:val="28"/>
          <w:u w:val="double"/>
        </w:rPr>
        <w:lastRenderedPageBreak/>
        <w:t>Wnioski</w:t>
      </w:r>
    </w:p>
    <w:p w:rsidR="00D010AF" w:rsidRDefault="00D010AF" w:rsidP="00D010AF">
      <w:pPr>
        <w:spacing w:line="240" w:lineRule="auto"/>
        <w:rPr>
          <w:rFonts w:ascii="Times New Roman" w:hAnsi="Times New Roman" w:cs="Times New Roman"/>
          <w:sz w:val="24"/>
        </w:rPr>
      </w:pPr>
    </w:p>
    <w:p w:rsidR="00D010AF" w:rsidRDefault="00D010AF" w:rsidP="00E95281">
      <w:pPr>
        <w:pStyle w:val="Akapitzlist"/>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Wykonane ćwiczenie polegało na implementacji </w:t>
      </w:r>
      <w:r w:rsidR="00E95281">
        <w:rPr>
          <w:rFonts w:ascii="Times New Roman" w:hAnsi="Times New Roman" w:cs="Times New Roman"/>
          <w:sz w:val="24"/>
        </w:rPr>
        <w:t xml:space="preserve">jednowarstwowej </w:t>
      </w:r>
      <w:r>
        <w:rPr>
          <w:rFonts w:ascii="Times New Roman" w:hAnsi="Times New Roman" w:cs="Times New Roman"/>
          <w:sz w:val="24"/>
        </w:rPr>
        <w:t xml:space="preserve">sieci neuronowej, której zadaniem było </w:t>
      </w:r>
      <w:r w:rsidR="00E95281">
        <w:rPr>
          <w:rFonts w:ascii="Times New Roman" w:hAnsi="Times New Roman" w:cs="Times New Roman"/>
          <w:sz w:val="24"/>
        </w:rPr>
        <w:t>grupowanie</w:t>
      </w:r>
      <w:r>
        <w:rPr>
          <w:rFonts w:ascii="Times New Roman" w:hAnsi="Times New Roman" w:cs="Times New Roman"/>
          <w:sz w:val="24"/>
        </w:rPr>
        <w:t xml:space="preserve"> liter polskiego alfabetu</w:t>
      </w:r>
      <w:r w:rsidR="00E95281">
        <w:rPr>
          <w:rFonts w:ascii="Times New Roman" w:hAnsi="Times New Roman" w:cs="Times New Roman"/>
          <w:sz w:val="24"/>
        </w:rPr>
        <w:t xml:space="preserve"> przy użyciu reguły Hebba</w:t>
      </w:r>
      <w:r>
        <w:rPr>
          <w:rFonts w:ascii="Times New Roman" w:hAnsi="Times New Roman" w:cs="Times New Roman"/>
          <w:sz w:val="24"/>
        </w:rPr>
        <w:t xml:space="preserve">. </w:t>
      </w:r>
    </w:p>
    <w:p w:rsidR="00E95281" w:rsidRPr="00E95281" w:rsidRDefault="00E95281" w:rsidP="00E95281">
      <w:pPr>
        <w:pStyle w:val="Akapitzlist"/>
        <w:spacing w:line="360" w:lineRule="auto"/>
        <w:rPr>
          <w:rFonts w:ascii="Times New Roman" w:hAnsi="Times New Roman" w:cs="Times New Roman"/>
          <w:sz w:val="24"/>
        </w:rPr>
      </w:pPr>
    </w:p>
    <w:p w:rsidR="00D010AF" w:rsidRDefault="00D010AF" w:rsidP="00D010AF">
      <w:pPr>
        <w:pStyle w:val="Akapitzlist"/>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W trakcie testów </w:t>
      </w:r>
      <w:r w:rsidR="00E95281">
        <w:rPr>
          <w:rFonts w:ascii="Times New Roman" w:hAnsi="Times New Roman" w:cs="Times New Roman"/>
          <w:sz w:val="24"/>
        </w:rPr>
        <w:t>zaimplementowanej</w:t>
      </w:r>
      <w:r>
        <w:rPr>
          <w:rFonts w:ascii="Times New Roman" w:hAnsi="Times New Roman" w:cs="Times New Roman"/>
          <w:sz w:val="24"/>
        </w:rPr>
        <w:t xml:space="preserve"> sieci </w:t>
      </w:r>
      <w:r w:rsidR="00E95281">
        <w:rPr>
          <w:rFonts w:ascii="Times New Roman" w:hAnsi="Times New Roman" w:cs="Times New Roman"/>
          <w:sz w:val="24"/>
        </w:rPr>
        <w:t>przeprowadzono</w:t>
      </w:r>
      <w:r>
        <w:rPr>
          <w:rFonts w:ascii="Times New Roman" w:hAnsi="Times New Roman" w:cs="Times New Roman"/>
          <w:sz w:val="24"/>
        </w:rPr>
        <w:t xml:space="preserve"> </w:t>
      </w:r>
      <w:r w:rsidR="00E95281">
        <w:rPr>
          <w:rFonts w:ascii="Times New Roman" w:hAnsi="Times New Roman" w:cs="Times New Roman"/>
          <w:sz w:val="24"/>
        </w:rPr>
        <w:t>trzy</w:t>
      </w:r>
      <w:r>
        <w:rPr>
          <w:rFonts w:ascii="Times New Roman" w:hAnsi="Times New Roman" w:cs="Times New Roman"/>
          <w:sz w:val="24"/>
        </w:rPr>
        <w:t xml:space="preserve"> warianty, różniące się ilością iteracji w procesie uczenia</w:t>
      </w:r>
      <w:r w:rsidR="00E95281">
        <w:rPr>
          <w:rFonts w:ascii="Times New Roman" w:hAnsi="Times New Roman" w:cs="Times New Roman"/>
          <w:sz w:val="24"/>
        </w:rPr>
        <w:t>, współczynnikiem uczenia i współczynnikiem zapominania</w:t>
      </w:r>
      <w:r>
        <w:rPr>
          <w:rFonts w:ascii="Times New Roman" w:hAnsi="Times New Roman" w:cs="Times New Roman"/>
          <w:sz w:val="24"/>
        </w:rPr>
        <w:t xml:space="preserve">. W pierwszym wariancie liczba iteracji wynosiła </w:t>
      </w:r>
      <w:r w:rsidR="00E95281">
        <w:rPr>
          <w:rFonts w:ascii="Times New Roman" w:hAnsi="Times New Roman" w:cs="Times New Roman"/>
          <w:sz w:val="24"/>
        </w:rPr>
        <w:t xml:space="preserve">50, </w:t>
      </w:r>
      <w:r>
        <w:rPr>
          <w:rFonts w:ascii="Times New Roman" w:hAnsi="Times New Roman" w:cs="Times New Roman"/>
          <w:sz w:val="24"/>
        </w:rPr>
        <w:t xml:space="preserve"> w drugim wariancie </w:t>
      </w:r>
      <w:r w:rsidR="00E95281">
        <w:rPr>
          <w:rFonts w:ascii="Times New Roman" w:hAnsi="Times New Roman" w:cs="Times New Roman"/>
          <w:sz w:val="24"/>
        </w:rPr>
        <w:t>250, a w trzecim 500</w:t>
      </w:r>
      <w:r>
        <w:rPr>
          <w:rFonts w:ascii="Times New Roman" w:hAnsi="Times New Roman" w:cs="Times New Roman"/>
          <w:sz w:val="24"/>
        </w:rPr>
        <w:t>. Ponadto w poszczególnych wariantach wprowadzono rozróżnienie ze względu na przyjęty współczynnik uczenia</w:t>
      </w:r>
      <w:r w:rsidR="00E95281">
        <w:rPr>
          <w:rFonts w:ascii="Times New Roman" w:hAnsi="Times New Roman" w:cs="Times New Roman"/>
          <w:sz w:val="24"/>
        </w:rPr>
        <w:t xml:space="preserve"> oraz zapominania</w:t>
      </w:r>
      <w:r>
        <w:rPr>
          <w:rFonts w:ascii="Times New Roman" w:hAnsi="Times New Roman" w:cs="Times New Roman"/>
          <w:sz w:val="24"/>
        </w:rPr>
        <w:t>. W efekcie każdy wariant obejmuje po 4 przypadki testowe.</w:t>
      </w:r>
    </w:p>
    <w:p w:rsidR="00D010AF" w:rsidRPr="00993059" w:rsidRDefault="00D010AF" w:rsidP="00D010AF">
      <w:pPr>
        <w:pStyle w:val="Akapitzlist"/>
        <w:rPr>
          <w:rFonts w:ascii="Times New Roman" w:hAnsi="Times New Roman" w:cs="Times New Roman"/>
          <w:sz w:val="24"/>
        </w:rPr>
      </w:pPr>
    </w:p>
    <w:p w:rsidR="00E95281" w:rsidRPr="00E95281" w:rsidRDefault="00D010AF" w:rsidP="00E95281">
      <w:pPr>
        <w:pStyle w:val="Akapitzlist"/>
        <w:numPr>
          <w:ilvl w:val="0"/>
          <w:numId w:val="7"/>
        </w:numPr>
        <w:spacing w:line="360" w:lineRule="auto"/>
        <w:rPr>
          <w:rFonts w:ascii="Times New Roman" w:hAnsi="Times New Roman" w:cs="Times New Roman"/>
          <w:sz w:val="24"/>
        </w:rPr>
      </w:pPr>
      <w:r w:rsidRPr="00E95281">
        <w:rPr>
          <w:rFonts w:ascii="Times New Roman" w:hAnsi="Times New Roman" w:cs="Times New Roman"/>
          <w:sz w:val="24"/>
        </w:rPr>
        <w:t xml:space="preserve">Wariant numer jeden to proces uczenia trwający </w:t>
      </w:r>
      <w:r w:rsidR="00E95281" w:rsidRPr="00E95281">
        <w:rPr>
          <w:rFonts w:ascii="Times New Roman" w:hAnsi="Times New Roman" w:cs="Times New Roman"/>
          <w:sz w:val="24"/>
        </w:rPr>
        <w:t>50</w:t>
      </w:r>
      <w:r w:rsidRPr="00E95281">
        <w:rPr>
          <w:rFonts w:ascii="Times New Roman" w:hAnsi="Times New Roman" w:cs="Times New Roman"/>
          <w:sz w:val="24"/>
        </w:rPr>
        <w:t xml:space="preserve"> iteracji. </w:t>
      </w:r>
      <w:r w:rsidR="00E95281" w:rsidRPr="00E95281">
        <w:rPr>
          <w:rFonts w:ascii="Times New Roman" w:hAnsi="Times New Roman" w:cs="Times New Roman"/>
          <w:sz w:val="24"/>
        </w:rPr>
        <w:t>Współczynnik uczenia zmienia się od 0.1 do 0.7 a współczynnik zapominania od 0.1 do 0.5. Dla każdego przypadku przeprowadzono po 20 testów i policzono błędy. Za błąd uznano sytuację kiedy sieć nie grupuje podanych znaków na dwie odrębne grupy ale przyporządkowuje je wszystkie do jednej grupy. Na podstawie uzyskanych wyników sporządzono wykresy oznaczone numerami 1 i 2. Wynika z nich, że początkowo wzrost współczynników uczenia i zapominania powoduje zmniejszenie błędów przy grupowaniu liter przez sieć jednakże po przekroczeniu określonej wartości tych współczynników ilość błędów znowu zaczyna rosnąć. Na tej podstawie możemy stwierdzić, że optymalne i</w:t>
      </w:r>
      <w:r w:rsidR="00E95281">
        <w:rPr>
          <w:rFonts w:ascii="Times New Roman" w:hAnsi="Times New Roman" w:cs="Times New Roman"/>
          <w:sz w:val="24"/>
        </w:rPr>
        <w:t>ch wartości dla 50 iteracji to : c=0.5 i γ=0.3.</w:t>
      </w:r>
      <w:r w:rsidR="00B46E5F">
        <w:rPr>
          <w:rFonts w:ascii="Times New Roman" w:hAnsi="Times New Roman" w:cs="Times New Roman"/>
          <w:sz w:val="24"/>
        </w:rPr>
        <w:t xml:space="preserve"> Należy jednak tutaj zaznaczyć, że 50 iteracji to za mało do wyuczenia sieci gdyż uzyskano bardzo dużo błędów podczas testowania.</w:t>
      </w:r>
    </w:p>
    <w:p w:rsidR="00E95281" w:rsidRPr="00E95281" w:rsidRDefault="00E95281" w:rsidP="00E95281">
      <w:pPr>
        <w:pStyle w:val="Akapitzlist"/>
        <w:spacing w:line="360" w:lineRule="auto"/>
        <w:rPr>
          <w:rFonts w:ascii="Times New Roman" w:hAnsi="Times New Roman" w:cs="Times New Roman"/>
          <w:sz w:val="24"/>
        </w:rPr>
      </w:pPr>
    </w:p>
    <w:p w:rsidR="00D010AF" w:rsidRDefault="00D010AF" w:rsidP="00D010AF">
      <w:pPr>
        <w:pStyle w:val="Akapitzlist"/>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W wariancie numer 2 przyjęto, że ilość iteracji w procesie uczenia wynosi </w:t>
      </w:r>
      <w:r w:rsidR="00B46E5F">
        <w:rPr>
          <w:rFonts w:ascii="Times New Roman" w:hAnsi="Times New Roman" w:cs="Times New Roman"/>
          <w:sz w:val="24"/>
        </w:rPr>
        <w:t>250</w:t>
      </w:r>
      <w:r>
        <w:rPr>
          <w:rFonts w:ascii="Times New Roman" w:hAnsi="Times New Roman" w:cs="Times New Roman"/>
          <w:sz w:val="24"/>
        </w:rPr>
        <w:t xml:space="preserve">. W tym przypadku zaobserwowano zależności analogiczne do wariantu numer 1, a mianowicie </w:t>
      </w:r>
      <w:r w:rsidR="00B46E5F">
        <w:rPr>
          <w:rFonts w:ascii="Times New Roman" w:hAnsi="Times New Roman" w:cs="Times New Roman"/>
          <w:sz w:val="24"/>
        </w:rPr>
        <w:t>zmniejszenie liczby błędów grupowania liter przy rosnących</w:t>
      </w:r>
      <w:r>
        <w:rPr>
          <w:rFonts w:ascii="Times New Roman" w:hAnsi="Times New Roman" w:cs="Times New Roman"/>
          <w:sz w:val="24"/>
        </w:rPr>
        <w:t xml:space="preserve"> współczynnik</w:t>
      </w:r>
      <w:r w:rsidR="00B46E5F">
        <w:rPr>
          <w:rFonts w:ascii="Times New Roman" w:hAnsi="Times New Roman" w:cs="Times New Roman"/>
          <w:sz w:val="24"/>
        </w:rPr>
        <w:t>ach</w:t>
      </w:r>
      <w:r>
        <w:rPr>
          <w:rFonts w:ascii="Times New Roman" w:hAnsi="Times New Roman" w:cs="Times New Roman"/>
          <w:sz w:val="24"/>
        </w:rPr>
        <w:t xml:space="preserve"> uczenia</w:t>
      </w:r>
      <w:r w:rsidR="00B46E5F">
        <w:rPr>
          <w:rFonts w:ascii="Times New Roman" w:hAnsi="Times New Roman" w:cs="Times New Roman"/>
          <w:sz w:val="24"/>
        </w:rPr>
        <w:t xml:space="preserve"> i zapominania</w:t>
      </w:r>
      <w:r>
        <w:rPr>
          <w:rFonts w:ascii="Times New Roman" w:hAnsi="Times New Roman" w:cs="Times New Roman"/>
          <w:sz w:val="24"/>
        </w:rPr>
        <w:t xml:space="preserve"> aż do osiągnięcia ekstremum w </w:t>
      </w:r>
      <w:r w:rsidR="00B46E5F">
        <w:rPr>
          <w:rFonts w:ascii="Times New Roman" w:hAnsi="Times New Roman" w:cs="Times New Roman"/>
          <w:sz w:val="24"/>
        </w:rPr>
        <w:t>określonym punkcie</w:t>
      </w:r>
      <w:r>
        <w:rPr>
          <w:rFonts w:ascii="Times New Roman" w:hAnsi="Times New Roman" w:cs="Times New Roman"/>
          <w:sz w:val="24"/>
        </w:rPr>
        <w:t xml:space="preserve"> i następnie </w:t>
      </w:r>
      <w:r w:rsidR="00B46E5F">
        <w:rPr>
          <w:rFonts w:ascii="Times New Roman" w:hAnsi="Times New Roman" w:cs="Times New Roman"/>
          <w:sz w:val="24"/>
        </w:rPr>
        <w:t>ponowny wzrost ilości popełnianych błędów przez sieć.</w:t>
      </w:r>
      <w:r>
        <w:rPr>
          <w:rFonts w:ascii="Times New Roman" w:hAnsi="Times New Roman" w:cs="Times New Roman"/>
          <w:sz w:val="24"/>
        </w:rPr>
        <w:t xml:space="preserve"> Opisana zależność przedstawiona jest na wykres</w:t>
      </w:r>
      <w:r w:rsidR="00B46E5F">
        <w:rPr>
          <w:rFonts w:ascii="Times New Roman" w:hAnsi="Times New Roman" w:cs="Times New Roman"/>
          <w:sz w:val="24"/>
        </w:rPr>
        <w:t>ach nr 3 i nr 4</w:t>
      </w:r>
      <w:r>
        <w:rPr>
          <w:rFonts w:ascii="Times New Roman" w:hAnsi="Times New Roman" w:cs="Times New Roman"/>
          <w:sz w:val="24"/>
        </w:rPr>
        <w:t xml:space="preserve">. </w:t>
      </w:r>
      <w:r w:rsidR="00415089">
        <w:rPr>
          <w:rFonts w:ascii="Times New Roman" w:hAnsi="Times New Roman" w:cs="Times New Roman"/>
          <w:sz w:val="24"/>
        </w:rPr>
        <w:t>W porównaniu do wariantu numer 1 średnio uzyskano mniejszą ilość błędów podczas testowania co wynika bezpośrednio ze zwiększonej liczby iteracji podczas uczenia sieci.</w:t>
      </w:r>
    </w:p>
    <w:p w:rsidR="00244939" w:rsidRPr="00244939" w:rsidRDefault="00244939" w:rsidP="00244939">
      <w:pPr>
        <w:pStyle w:val="Akapitzlist"/>
        <w:rPr>
          <w:rFonts w:ascii="Times New Roman" w:hAnsi="Times New Roman" w:cs="Times New Roman"/>
          <w:sz w:val="24"/>
        </w:rPr>
      </w:pPr>
    </w:p>
    <w:p w:rsidR="00244939" w:rsidRDefault="00244939" w:rsidP="00D010AF">
      <w:pPr>
        <w:pStyle w:val="Akapitzlist"/>
        <w:numPr>
          <w:ilvl w:val="0"/>
          <w:numId w:val="7"/>
        </w:numPr>
        <w:spacing w:line="360" w:lineRule="auto"/>
        <w:rPr>
          <w:rFonts w:ascii="Times New Roman" w:hAnsi="Times New Roman" w:cs="Times New Roman"/>
          <w:sz w:val="24"/>
        </w:rPr>
      </w:pPr>
      <w:r>
        <w:rPr>
          <w:rFonts w:ascii="Times New Roman" w:hAnsi="Times New Roman" w:cs="Times New Roman"/>
          <w:sz w:val="24"/>
        </w:rPr>
        <w:t>Wariant numer 3 opisuje przypadek, w którym nie uwzględniono współczynnika zapominania a liczba iteracji wynosi 250. Tutaj należy zauważyć pogorszenie wyników w stosunku do</w:t>
      </w:r>
      <w:r w:rsidR="00415089">
        <w:rPr>
          <w:rFonts w:ascii="Times New Roman" w:hAnsi="Times New Roman" w:cs="Times New Roman"/>
          <w:sz w:val="24"/>
        </w:rPr>
        <w:t xml:space="preserve"> analogicznego </w:t>
      </w:r>
      <w:r>
        <w:rPr>
          <w:rFonts w:ascii="Times New Roman" w:hAnsi="Times New Roman" w:cs="Times New Roman"/>
          <w:sz w:val="24"/>
        </w:rPr>
        <w:t xml:space="preserve"> wariant</w:t>
      </w:r>
      <w:r w:rsidR="00415089">
        <w:rPr>
          <w:rFonts w:ascii="Times New Roman" w:hAnsi="Times New Roman" w:cs="Times New Roman"/>
          <w:sz w:val="24"/>
        </w:rPr>
        <w:t>u</w:t>
      </w:r>
      <w:r>
        <w:rPr>
          <w:rFonts w:ascii="Times New Roman" w:hAnsi="Times New Roman" w:cs="Times New Roman"/>
          <w:sz w:val="24"/>
        </w:rPr>
        <w:t xml:space="preserve"> z uwzględnionym współczynnikiem zapominania. Jest to spowodowane faktem iż współczynnik zapominania służy do stabilizacji rozwiązania, bez niego wagi sieci mogą rosnąć w nieskończoność.</w:t>
      </w:r>
    </w:p>
    <w:p w:rsidR="00D010AF" w:rsidRPr="00244939" w:rsidRDefault="00D010AF" w:rsidP="00244939">
      <w:pPr>
        <w:rPr>
          <w:rFonts w:ascii="Times New Roman" w:hAnsi="Times New Roman" w:cs="Times New Roman"/>
          <w:sz w:val="24"/>
        </w:rPr>
      </w:pPr>
    </w:p>
    <w:p w:rsidR="00D010AF" w:rsidRDefault="00244939" w:rsidP="00D010AF">
      <w:pPr>
        <w:pStyle w:val="Akapitzlist"/>
        <w:numPr>
          <w:ilvl w:val="0"/>
          <w:numId w:val="7"/>
        </w:numPr>
        <w:spacing w:line="360" w:lineRule="auto"/>
        <w:rPr>
          <w:rFonts w:ascii="Times New Roman" w:hAnsi="Times New Roman" w:cs="Times New Roman"/>
          <w:sz w:val="24"/>
        </w:rPr>
      </w:pPr>
      <w:r>
        <w:rPr>
          <w:rFonts w:ascii="Times New Roman" w:hAnsi="Times New Roman" w:cs="Times New Roman"/>
          <w:sz w:val="24"/>
        </w:rPr>
        <w:t>Wykres numer 5 pokazuje zależność ilości błędów testowania od ilości iteracji w procesie uczenia.</w:t>
      </w:r>
      <w:r w:rsidR="00415089">
        <w:rPr>
          <w:rFonts w:ascii="Times New Roman" w:hAnsi="Times New Roman" w:cs="Times New Roman"/>
          <w:sz w:val="24"/>
        </w:rPr>
        <w:t xml:space="preserve"> Jak się można było spodziewać rosnąca ilość iteracji w procesie uczenia wpływa korzystnie na wyniki uzyskiwane podczas testów jednakże taka zależność utrzymuje się jedynie do pewnej określonej liczby iteracji. W dalszym etapie ilość błędów systematycznie co rośnie co może świadczyć o tym, ze mamy do czynienia ze zjawiskiem przeuczenia.</w:t>
      </w:r>
      <w:bookmarkStart w:id="0" w:name="_GoBack"/>
      <w:bookmarkEnd w:id="0"/>
    </w:p>
    <w:p w:rsidR="003666B9" w:rsidRPr="0019719B" w:rsidRDefault="003666B9" w:rsidP="003666B9">
      <w:pPr>
        <w:rPr>
          <w:rFonts w:ascii="Times New Roman" w:hAnsi="Times New Roman" w:cs="Times New Roman"/>
          <w:b/>
          <w:sz w:val="32"/>
          <w:szCs w:val="24"/>
          <w:u w:val="double"/>
        </w:rPr>
      </w:pPr>
    </w:p>
    <w:p w:rsidR="003666B9" w:rsidRPr="0019719B" w:rsidRDefault="0019719B" w:rsidP="0019719B">
      <w:pPr>
        <w:pStyle w:val="Akapitzlist"/>
        <w:numPr>
          <w:ilvl w:val="0"/>
          <w:numId w:val="1"/>
        </w:numPr>
        <w:rPr>
          <w:rFonts w:ascii="Times New Roman" w:hAnsi="Times New Roman" w:cs="Times New Roman"/>
          <w:b/>
          <w:sz w:val="28"/>
          <w:szCs w:val="24"/>
          <w:u w:val="double"/>
        </w:rPr>
      </w:pPr>
      <w:r w:rsidRPr="0019719B">
        <w:rPr>
          <w:rFonts w:ascii="Times New Roman" w:hAnsi="Times New Roman" w:cs="Times New Roman"/>
          <w:b/>
          <w:sz w:val="28"/>
          <w:szCs w:val="24"/>
          <w:u w:val="double"/>
        </w:rPr>
        <w:t>Listing kodu programu</w:t>
      </w:r>
    </w:p>
    <w:p w:rsidR="0019719B" w:rsidRPr="0019719B" w:rsidRDefault="0019719B" w:rsidP="0019719B">
      <w:pPr>
        <w:pStyle w:val="Akapitzlist"/>
        <w:rPr>
          <w:rFonts w:ascii="Times New Roman" w:hAnsi="Times New Roman" w:cs="Times New Roman"/>
          <w:sz w:val="24"/>
          <w:szCs w:val="24"/>
        </w:rPr>
      </w:pP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&lt;list&gt;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p>
    <w:p w:rsidR="0019719B" w:rsidRDefault="0019719B" w:rsidP="001971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p>
    <w:p w:rsidR="0019719B" w:rsidRDefault="0019719B" w:rsidP="001971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HebbRule</w:t>
      </w:r>
      <w:proofErr w:type="spellEnd"/>
      <w:r>
        <w:rPr>
          <w:rFonts w:ascii="Consolas" w:hAnsi="Consolas" w:cs="Consolas"/>
          <w:color w:val="000000"/>
          <w:sz w:val="19"/>
          <w:szCs w:val="19"/>
        </w:rPr>
        <w:t xml:space="preserve"> {</w:t>
      </w:r>
    </w:p>
    <w:p w:rsidR="0019719B" w:rsidRDefault="0019719B" w:rsidP="0019719B">
      <w:pPr>
        <w:autoSpaceDE w:val="0"/>
        <w:autoSpaceDN w:val="0"/>
        <w:adjustRightInd w:val="0"/>
        <w:spacing w:after="0" w:line="240" w:lineRule="auto"/>
        <w:rPr>
          <w:rFonts w:ascii="Consolas" w:hAnsi="Consolas" w:cs="Consolas"/>
          <w:color w:val="000000"/>
          <w:sz w:val="19"/>
          <w:szCs w:val="19"/>
        </w:rPr>
      </w:pP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inputSize</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iterations</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eta=0.1;</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calculateValue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InitializeWeights</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learnNeuron</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testNetwork</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testTable</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znak</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letterID</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letter</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HebbRule</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p>
    <w:p w:rsidR="0019719B" w:rsidRDefault="0019719B" w:rsidP="001971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HebbRule</w:t>
      </w:r>
      <w:proofErr w:type="spellEnd"/>
      <w:r>
        <w:rPr>
          <w:rFonts w:ascii="Consolas" w:hAnsi="Consolas" w:cs="Consolas"/>
          <w:color w:val="000000"/>
          <w:sz w:val="19"/>
          <w:szCs w:val="19"/>
        </w:rPr>
        <w:t>::</w:t>
      </w:r>
      <w:proofErr w:type="spellStart"/>
      <w:r>
        <w:rPr>
          <w:rFonts w:ascii="Consolas" w:hAnsi="Consolas" w:cs="Consolas"/>
          <w:color w:val="000000"/>
          <w:sz w:val="19"/>
          <w:szCs w:val="19"/>
        </w:rPr>
        <w:t>HebbRule</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plik;</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plik.open</w:t>
      </w:r>
      <w:proofErr w:type="spellEnd"/>
      <w:r>
        <w:rPr>
          <w:rFonts w:ascii="Consolas" w:hAnsi="Consolas" w:cs="Consolas"/>
          <w:color w:val="000000"/>
          <w:sz w:val="19"/>
          <w:szCs w:val="19"/>
        </w:rPr>
        <w:t>(</w:t>
      </w:r>
      <w:r>
        <w:rPr>
          <w:rFonts w:ascii="Consolas" w:hAnsi="Consolas" w:cs="Consolas"/>
          <w:color w:val="A31515"/>
          <w:sz w:val="19"/>
          <w:szCs w:val="19"/>
        </w:rPr>
        <w:t>"zbior_uczacy1.txt"</w:t>
      </w:r>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plik.good</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inputSize</w:t>
      </w:r>
      <w:proofErr w:type="spellEnd"/>
      <w:r>
        <w:rPr>
          <w:rFonts w:ascii="Consolas" w:hAnsi="Consolas" w:cs="Consolas"/>
          <w:color w:val="000000"/>
          <w:sz w:val="19"/>
          <w:szCs w:val="19"/>
        </w:rPr>
        <w:t xml:space="preserve"> = 35;</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20;</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0;i &lt; </w:t>
      </w:r>
      <w:proofErr w:type="spellStart"/>
      <w:r>
        <w:rPr>
          <w:rFonts w:ascii="Consolas" w:hAnsi="Consolas" w:cs="Consolas"/>
          <w:color w:val="000000"/>
          <w:sz w:val="19"/>
          <w:szCs w:val="19"/>
        </w:rPr>
        <w:t>size;i</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 xml:space="preserve">[i]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inputSize</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inputSize</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inputSize</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k++)</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inputSize</w:t>
      </w:r>
      <w:proofErr w:type="spellEnd"/>
      <w:r>
        <w:rPr>
          <w:rFonts w:ascii="Consolas" w:hAnsi="Consolas" w:cs="Consolas"/>
          <w:color w:val="000000"/>
          <w:sz w:val="19"/>
          <w:szCs w:val="19"/>
        </w:rPr>
        <w:t>; i++)</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plik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[k][i];</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blad</w:t>
      </w:r>
      <w:proofErr w:type="spellEnd"/>
      <w:r>
        <w:rPr>
          <w:rFonts w:ascii="Consolas" w:hAnsi="Consolas" w:cs="Consolas"/>
          <w:color w:val="A31515"/>
          <w:sz w:val="19"/>
          <w:szCs w:val="19"/>
        </w:rPr>
        <w:t xml:space="preserve"> otwarcia pliku!"</w:t>
      </w:r>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p>
    <w:p w:rsidR="0019719B" w:rsidRDefault="0019719B" w:rsidP="001971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HebbRule</w:t>
      </w:r>
      <w:proofErr w:type="spellEnd"/>
      <w:r>
        <w:rPr>
          <w:rFonts w:ascii="Consolas" w:hAnsi="Consolas" w:cs="Consolas"/>
          <w:color w:val="000000"/>
          <w:sz w:val="19"/>
          <w:szCs w:val="19"/>
        </w:rPr>
        <w:t>::</w:t>
      </w:r>
      <w:proofErr w:type="spellStart"/>
      <w:r>
        <w:rPr>
          <w:rFonts w:ascii="Consolas" w:hAnsi="Consolas" w:cs="Consolas"/>
          <w:color w:val="000000"/>
          <w:sz w:val="19"/>
          <w:szCs w:val="19"/>
        </w:rPr>
        <w:t>calculateValue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w:t>
      </w:r>
    </w:p>
    <w:p w:rsidR="0019719B" w:rsidRDefault="0019719B" w:rsidP="0019719B">
      <w:pPr>
        <w:autoSpaceDE w:val="0"/>
        <w:autoSpaceDN w:val="0"/>
        <w:adjustRightInd w:val="0"/>
        <w:spacing w:after="0" w:line="240" w:lineRule="auto"/>
        <w:rPr>
          <w:rFonts w:ascii="Consolas" w:hAnsi="Consolas" w:cs="Consolas"/>
          <w:color w:val="000000"/>
          <w:sz w:val="19"/>
          <w:szCs w:val="19"/>
        </w:rPr>
      </w:pP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&gt;= 0)</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p>
    <w:p w:rsidR="0019719B" w:rsidRDefault="0019719B" w:rsidP="001971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HebbRule</w:t>
      </w:r>
      <w:proofErr w:type="spellEnd"/>
      <w:r>
        <w:rPr>
          <w:rFonts w:ascii="Consolas" w:hAnsi="Consolas" w:cs="Consolas"/>
          <w:color w:val="000000"/>
          <w:sz w:val="19"/>
          <w:szCs w:val="19"/>
        </w:rPr>
        <w:t>::</w:t>
      </w:r>
      <w:proofErr w:type="spellStart"/>
      <w:r>
        <w:rPr>
          <w:rFonts w:ascii="Consolas" w:hAnsi="Consolas" w:cs="Consolas"/>
          <w:color w:val="000000"/>
          <w:sz w:val="19"/>
          <w:szCs w:val="19"/>
        </w:rPr>
        <w:t>InitializeWeights</w:t>
      </w:r>
      <w:proofErr w:type="spellEnd"/>
      <w:r>
        <w:rPr>
          <w:rFonts w:ascii="Consolas" w:hAnsi="Consolas" w:cs="Consolas"/>
          <w:color w:val="000000"/>
          <w:sz w:val="19"/>
          <w:szCs w:val="19"/>
        </w:rPr>
        <w:t>() {</w:t>
      </w:r>
    </w:p>
    <w:p w:rsidR="0019719B" w:rsidRDefault="0019719B" w:rsidP="0019719B">
      <w:pPr>
        <w:autoSpaceDE w:val="0"/>
        <w:autoSpaceDN w:val="0"/>
        <w:adjustRightInd w:val="0"/>
        <w:spacing w:after="0" w:line="240" w:lineRule="auto"/>
        <w:rPr>
          <w:rFonts w:ascii="Consolas" w:hAnsi="Consolas" w:cs="Consolas"/>
          <w:color w:val="000000"/>
          <w:sz w:val="19"/>
          <w:szCs w:val="19"/>
        </w:rPr>
      </w:pP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inputSize</w:t>
      </w:r>
      <w:proofErr w:type="spellEnd"/>
      <w:r>
        <w:rPr>
          <w:rFonts w:ascii="Consolas" w:hAnsi="Consolas" w:cs="Consolas"/>
          <w:color w:val="000000"/>
          <w:sz w:val="19"/>
          <w:szCs w:val="19"/>
        </w:rPr>
        <w:t>; i++)</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[i] = -1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xml:space="preserve">() / </w:t>
      </w:r>
      <w:r>
        <w:rPr>
          <w:rFonts w:ascii="Consolas" w:hAnsi="Consolas" w:cs="Consolas"/>
          <w:color w:val="6F008A"/>
          <w:sz w:val="19"/>
          <w:szCs w:val="19"/>
        </w:rPr>
        <w:t>RAND_MAX</w:t>
      </w:r>
      <w:r>
        <w:rPr>
          <w:rFonts w:ascii="Consolas" w:hAnsi="Consolas" w:cs="Consolas"/>
          <w:color w:val="000000"/>
          <w:sz w:val="19"/>
          <w:szCs w:val="19"/>
        </w:rPr>
        <w:t>* (2);</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p>
    <w:p w:rsidR="0019719B" w:rsidRDefault="0019719B" w:rsidP="001971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HebbRule</w:t>
      </w:r>
      <w:proofErr w:type="spellEnd"/>
      <w:r>
        <w:rPr>
          <w:rFonts w:ascii="Consolas" w:hAnsi="Consolas" w:cs="Consolas"/>
          <w:color w:val="000000"/>
          <w:sz w:val="19"/>
          <w:szCs w:val="19"/>
        </w:rPr>
        <w:t>::</w:t>
      </w:r>
      <w:proofErr w:type="spellStart"/>
      <w:r>
        <w:rPr>
          <w:rFonts w:ascii="Consolas" w:hAnsi="Consolas" w:cs="Consolas"/>
          <w:color w:val="000000"/>
          <w:sz w:val="19"/>
          <w:szCs w:val="19"/>
        </w:rPr>
        <w:t>testNetwork</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testTable</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znak</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inputSize</w:t>
      </w:r>
      <w:proofErr w:type="spellEnd"/>
      <w:r>
        <w:rPr>
          <w:rFonts w:ascii="Consolas" w:hAnsi="Consolas" w:cs="Consolas"/>
          <w:color w:val="000000"/>
          <w:sz w:val="19"/>
          <w:szCs w:val="19"/>
        </w:rPr>
        <w:t>; i++)</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 += (</w:t>
      </w:r>
      <w:proofErr w:type="spellStart"/>
      <w:r>
        <w:rPr>
          <w:rFonts w:ascii="Consolas" w:hAnsi="Consolas" w:cs="Consolas"/>
          <w:color w:val="808080"/>
          <w:sz w:val="19"/>
          <w:szCs w:val="19"/>
        </w:rPr>
        <w:t>testTable</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[i]);</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znak</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calculateValue</w:t>
      </w:r>
      <w:proofErr w:type="spellEnd"/>
      <w:r>
        <w:rPr>
          <w:rFonts w:ascii="Consolas" w:hAnsi="Consolas" w:cs="Consolas"/>
          <w:color w:val="000000"/>
          <w:sz w:val="19"/>
          <w:szCs w:val="19"/>
        </w:rPr>
        <w:t xml:space="preserve">(sum)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p>
    <w:p w:rsidR="0019719B" w:rsidRDefault="0019719B" w:rsidP="001971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HebbRule</w:t>
      </w:r>
      <w:proofErr w:type="spellEnd"/>
      <w:r>
        <w:rPr>
          <w:rFonts w:ascii="Consolas" w:hAnsi="Consolas" w:cs="Consolas"/>
          <w:color w:val="000000"/>
          <w:sz w:val="19"/>
          <w:szCs w:val="19"/>
        </w:rPr>
        <w:t>::</w:t>
      </w:r>
      <w:proofErr w:type="spellStart"/>
      <w:r>
        <w:rPr>
          <w:rFonts w:ascii="Consolas" w:hAnsi="Consolas" w:cs="Consolas"/>
          <w:color w:val="000000"/>
          <w:sz w:val="19"/>
          <w:szCs w:val="19"/>
        </w:rPr>
        <w:t>learnNeuron</w:t>
      </w:r>
      <w:proofErr w:type="spellEnd"/>
      <w:r>
        <w:rPr>
          <w:rFonts w:ascii="Consolas" w:hAnsi="Consolas" w:cs="Consolas"/>
          <w:color w:val="000000"/>
          <w:sz w:val="19"/>
          <w:szCs w:val="19"/>
        </w:rPr>
        <w:t>() {</w:t>
      </w:r>
    </w:p>
    <w:p w:rsidR="0019719B" w:rsidRDefault="0019719B" w:rsidP="0019719B">
      <w:pPr>
        <w:autoSpaceDE w:val="0"/>
        <w:autoSpaceDN w:val="0"/>
        <w:adjustRightInd w:val="0"/>
        <w:spacing w:after="0" w:line="240" w:lineRule="auto"/>
        <w:rPr>
          <w:rFonts w:ascii="Consolas" w:hAnsi="Consolas" w:cs="Consolas"/>
          <w:color w:val="000000"/>
          <w:sz w:val="19"/>
          <w:szCs w:val="19"/>
        </w:rPr>
      </w:pP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InitializeWeights</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y = 0;</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 = 0;</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iterations</w:t>
      </w:r>
      <w:proofErr w:type="spellEnd"/>
      <w:r>
        <w:rPr>
          <w:rFonts w:ascii="Consolas" w:hAnsi="Consolas" w:cs="Consolas"/>
          <w:color w:val="000000"/>
          <w:sz w:val="19"/>
          <w:szCs w:val="19"/>
        </w:rPr>
        <w:t xml:space="preserve"> = 500;</w:t>
      </w:r>
    </w:p>
    <w:p w:rsidR="0019719B" w:rsidRDefault="0019719B" w:rsidP="0019719B">
      <w:pPr>
        <w:autoSpaceDE w:val="0"/>
        <w:autoSpaceDN w:val="0"/>
        <w:adjustRightInd w:val="0"/>
        <w:spacing w:after="0" w:line="240" w:lineRule="auto"/>
        <w:rPr>
          <w:rFonts w:ascii="Consolas" w:hAnsi="Consolas" w:cs="Consolas"/>
          <w:color w:val="000000"/>
          <w:sz w:val="19"/>
          <w:szCs w:val="19"/>
        </w:rPr>
      </w:pP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iterations</w:t>
      </w:r>
      <w:proofErr w:type="spellEnd"/>
      <w:r>
        <w:rPr>
          <w:rFonts w:ascii="Consolas" w:hAnsi="Consolas" w:cs="Consolas"/>
          <w:color w:val="000000"/>
          <w:sz w:val="19"/>
          <w:szCs w:val="19"/>
        </w:rPr>
        <w:t>; i++)</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j++)</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inputSize</w:t>
      </w:r>
      <w:proofErr w:type="spellEnd"/>
      <w:r>
        <w:rPr>
          <w:rFonts w:ascii="Consolas" w:hAnsi="Consolas" w:cs="Consolas"/>
          <w:color w:val="000000"/>
          <w:sz w:val="19"/>
          <w:szCs w:val="19"/>
        </w:rPr>
        <w:t>; k++)</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 += (</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 xml:space="preserve">[j][k] *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[k]);</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 = </w:t>
      </w:r>
      <w:proofErr w:type="spellStart"/>
      <w:r>
        <w:rPr>
          <w:rFonts w:ascii="Consolas" w:hAnsi="Consolas" w:cs="Consolas"/>
          <w:color w:val="000000"/>
          <w:sz w:val="19"/>
          <w:szCs w:val="19"/>
        </w:rPr>
        <w:t>calculateValue</w:t>
      </w:r>
      <w:proofErr w:type="spellEnd"/>
      <w:r>
        <w:rPr>
          <w:rFonts w:ascii="Consolas" w:hAnsi="Consolas" w:cs="Consolas"/>
          <w:color w:val="000000"/>
          <w:sz w:val="19"/>
          <w:szCs w:val="19"/>
        </w:rPr>
        <w:t>(y);</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inputSize</w:t>
      </w:r>
      <w:proofErr w:type="spellEnd"/>
      <w:r>
        <w:rPr>
          <w:rFonts w:ascii="Consolas" w:hAnsi="Consolas" w:cs="Consolas"/>
          <w:color w:val="000000"/>
          <w:sz w:val="19"/>
          <w:szCs w:val="19"/>
        </w:rPr>
        <w:t>; k++)</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[k] =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[k]*1+eta*s*</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[j][k];</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rsidR="003666B9" w:rsidRDefault="0019719B" w:rsidP="0019719B">
      <w:pPr>
        <w:pStyle w:val="Akapitzlist"/>
        <w:rPr>
          <w:rFonts w:ascii="Consolas" w:hAnsi="Consolas" w:cs="Consolas"/>
          <w:color w:val="000000"/>
          <w:sz w:val="19"/>
          <w:szCs w:val="19"/>
        </w:rPr>
      </w:pPr>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HebbRule</w:t>
      </w:r>
      <w:proofErr w:type="spellEnd"/>
      <w:r>
        <w:rPr>
          <w:rFonts w:ascii="Consolas" w:hAnsi="Consolas" w:cs="Consolas"/>
          <w:color w:val="000000"/>
          <w:sz w:val="19"/>
          <w:szCs w:val="19"/>
        </w:rPr>
        <w:t xml:space="preserve"> A,B,C,D,E;</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A.learnNeuron</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ind w:left="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tab3[35] = { 1, 1, 1, 1, 0, 1, 0, 0, 0, 1, 1, 0, 0, 0, 1, 1, 0, 0, 0, 1, 1, 0, 0, 0, 1, 1, 0, 0, 0, 1, 1, 1, 1, 1, 0 }; </w:t>
      </w:r>
      <w:r>
        <w:rPr>
          <w:rFonts w:ascii="Consolas" w:hAnsi="Consolas" w:cs="Consolas"/>
          <w:color w:val="008000"/>
          <w:sz w:val="19"/>
          <w:szCs w:val="19"/>
        </w:rPr>
        <w:t>//D</w:t>
      </w:r>
    </w:p>
    <w:p w:rsidR="0019719B" w:rsidRDefault="0019719B" w:rsidP="0019719B">
      <w:pPr>
        <w:autoSpaceDE w:val="0"/>
        <w:autoSpaceDN w:val="0"/>
        <w:adjustRightInd w:val="0"/>
        <w:spacing w:after="0" w:line="240" w:lineRule="auto"/>
        <w:ind w:left="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tab8[35] = { 0, 1, 1, 1, 0, 0, 0, 1, 0, 0 ,0, 0, 1, 0 ,0 ,0, 0 ,1, 0, 0, 0, 0, 1, 0, 0, 0, 0, 1, 0, 0, 0, 1, 1, 1, 0 }; </w:t>
      </w:r>
      <w:r>
        <w:rPr>
          <w:rFonts w:ascii="Consolas" w:hAnsi="Consolas" w:cs="Consolas"/>
          <w:color w:val="008000"/>
          <w:sz w:val="19"/>
          <w:szCs w:val="19"/>
        </w:rPr>
        <w:t>//I</w:t>
      </w:r>
    </w:p>
    <w:p w:rsidR="0019719B" w:rsidRDefault="0019719B" w:rsidP="0019719B">
      <w:pPr>
        <w:autoSpaceDE w:val="0"/>
        <w:autoSpaceDN w:val="0"/>
        <w:adjustRightInd w:val="0"/>
        <w:spacing w:after="0" w:line="240" w:lineRule="auto"/>
        <w:ind w:left="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tab12[35] = { 1, 0, 0, 0, 1, 1, 1, 0, 1, 1, 1, 0, 1, 0, 1, 1, 0, 0, 0, 1, 1, 0, 0, 0, 1, 1, 0, 0, 0, 1, 1, 0, 0, 0, 1 }; </w:t>
      </w:r>
      <w:r>
        <w:rPr>
          <w:rFonts w:ascii="Consolas" w:hAnsi="Consolas" w:cs="Consolas"/>
          <w:color w:val="008000"/>
          <w:sz w:val="19"/>
          <w:szCs w:val="19"/>
        </w:rPr>
        <w:t>//M</w:t>
      </w:r>
    </w:p>
    <w:p w:rsidR="0019719B" w:rsidRDefault="0019719B" w:rsidP="0019719B">
      <w:pPr>
        <w:autoSpaceDE w:val="0"/>
        <w:autoSpaceDN w:val="0"/>
        <w:adjustRightInd w:val="0"/>
        <w:spacing w:after="0" w:line="240" w:lineRule="auto"/>
        <w:ind w:left="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tab18[35] = { 0, 1, 1, 1, 0, 1, 0, 0, 0, 1, 1, 0, 0, 0, 0, 0, 1, 1, 1, 0, 0, </w:t>
      </w:r>
      <w:r w:rsidR="00B91376">
        <w:rPr>
          <w:rFonts w:ascii="Consolas" w:hAnsi="Consolas" w:cs="Consolas"/>
          <w:color w:val="000000"/>
          <w:sz w:val="19"/>
          <w:szCs w:val="19"/>
        </w:rPr>
        <w:t xml:space="preserve"> </w:t>
      </w:r>
      <w:r>
        <w:rPr>
          <w:rFonts w:ascii="Consolas" w:hAnsi="Consolas" w:cs="Consolas"/>
          <w:color w:val="000000"/>
          <w:sz w:val="19"/>
          <w:szCs w:val="19"/>
        </w:rPr>
        <w:t xml:space="preserve">0, 0, 0, 1, 1, 0, 0, 0, 1, 0, 1, 1, 1, 0 }; </w:t>
      </w:r>
      <w:r>
        <w:rPr>
          <w:rFonts w:ascii="Consolas" w:hAnsi="Consolas" w:cs="Consolas"/>
          <w:color w:val="008000"/>
          <w:sz w:val="19"/>
          <w:szCs w:val="19"/>
        </w:rPr>
        <w:t>//S</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A.testNetwork</w:t>
      </w:r>
      <w:proofErr w:type="spellEnd"/>
      <w:r>
        <w:rPr>
          <w:rFonts w:ascii="Consolas" w:hAnsi="Consolas" w:cs="Consolas"/>
          <w:color w:val="000000"/>
          <w:sz w:val="19"/>
          <w:szCs w:val="19"/>
        </w:rPr>
        <w:t xml:space="preserve">(tab3, </w:t>
      </w:r>
      <w:r>
        <w:rPr>
          <w:rFonts w:ascii="Consolas" w:hAnsi="Consolas" w:cs="Consolas"/>
          <w:color w:val="A31515"/>
          <w:sz w:val="19"/>
          <w:szCs w:val="19"/>
        </w:rPr>
        <w:t>'D'</w:t>
      </w:r>
      <w:r>
        <w:rPr>
          <w:rFonts w:ascii="Consolas" w:hAnsi="Consolas" w:cs="Consolas"/>
          <w:color w:val="000000"/>
          <w:sz w:val="19"/>
          <w:szCs w:val="19"/>
        </w:rPr>
        <w:t>, 2);</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A.testNetwork</w:t>
      </w:r>
      <w:proofErr w:type="spellEnd"/>
      <w:r>
        <w:rPr>
          <w:rFonts w:ascii="Consolas" w:hAnsi="Consolas" w:cs="Consolas"/>
          <w:color w:val="000000"/>
          <w:sz w:val="19"/>
          <w:szCs w:val="19"/>
        </w:rPr>
        <w:t xml:space="preserve">(tab8, </w:t>
      </w:r>
      <w:r>
        <w:rPr>
          <w:rFonts w:ascii="Consolas" w:hAnsi="Consolas" w:cs="Consolas"/>
          <w:color w:val="A31515"/>
          <w:sz w:val="19"/>
          <w:szCs w:val="19"/>
        </w:rPr>
        <w:t>'I'</w:t>
      </w:r>
      <w:r>
        <w:rPr>
          <w:rFonts w:ascii="Consolas" w:hAnsi="Consolas" w:cs="Consolas"/>
          <w:color w:val="000000"/>
          <w:sz w:val="19"/>
          <w:szCs w:val="19"/>
        </w:rPr>
        <w:t>, 8);</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A.testNetwork</w:t>
      </w:r>
      <w:proofErr w:type="spellEnd"/>
      <w:r>
        <w:rPr>
          <w:rFonts w:ascii="Consolas" w:hAnsi="Consolas" w:cs="Consolas"/>
          <w:color w:val="000000"/>
          <w:sz w:val="19"/>
          <w:szCs w:val="19"/>
        </w:rPr>
        <w:t xml:space="preserve">(tab12, </w:t>
      </w:r>
      <w:r>
        <w:rPr>
          <w:rFonts w:ascii="Consolas" w:hAnsi="Consolas" w:cs="Consolas"/>
          <w:color w:val="A31515"/>
          <w:sz w:val="19"/>
          <w:szCs w:val="19"/>
        </w:rPr>
        <w:t>'M'</w:t>
      </w:r>
      <w:r>
        <w:rPr>
          <w:rFonts w:ascii="Consolas" w:hAnsi="Consolas" w:cs="Consolas"/>
          <w:color w:val="000000"/>
          <w:sz w:val="19"/>
          <w:szCs w:val="19"/>
        </w:rPr>
        <w:t>, 12);</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A.testNetwork</w:t>
      </w:r>
      <w:proofErr w:type="spellEnd"/>
      <w:r>
        <w:rPr>
          <w:rFonts w:ascii="Consolas" w:hAnsi="Consolas" w:cs="Consolas"/>
          <w:color w:val="000000"/>
          <w:sz w:val="19"/>
          <w:szCs w:val="19"/>
        </w:rPr>
        <w:t xml:space="preserve">(tab18, </w:t>
      </w:r>
      <w:r>
        <w:rPr>
          <w:rFonts w:ascii="Consolas" w:hAnsi="Consolas" w:cs="Consolas"/>
          <w:color w:val="A31515"/>
          <w:sz w:val="19"/>
          <w:szCs w:val="19"/>
        </w:rPr>
        <w:t>'S'</w:t>
      </w:r>
      <w:r>
        <w:rPr>
          <w:rFonts w:ascii="Consolas" w:hAnsi="Consolas" w:cs="Consolas"/>
          <w:color w:val="000000"/>
          <w:sz w:val="19"/>
          <w:szCs w:val="19"/>
        </w:rPr>
        <w:t>, 18);</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rsidR="0019719B" w:rsidRDefault="0019719B" w:rsidP="00197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719B" w:rsidRPr="0019719B" w:rsidRDefault="0019719B" w:rsidP="0019719B">
      <w:pPr>
        <w:pStyle w:val="Akapitzlist"/>
        <w:rPr>
          <w:rFonts w:ascii="Times New Roman" w:hAnsi="Times New Roman" w:cs="Times New Roman"/>
          <w:sz w:val="24"/>
          <w:szCs w:val="24"/>
        </w:rPr>
      </w:pPr>
    </w:p>
    <w:p w:rsidR="0019719B" w:rsidRPr="00A83EC2" w:rsidRDefault="0019719B" w:rsidP="00A83EC2">
      <w:pPr>
        <w:rPr>
          <w:rFonts w:ascii="Times New Roman" w:hAnsi="Times New Roman" w:cs="Times New Roman"/>
          <w:b/>
          <w:sz w:val="28"/>
          <w:szCs w:val="24"/>
          <w:u w:val="double"/>
        </w:rPr>
      </w:pPr>
    </w:p>
    <w:p w:rsidR="00C40F25" w:rsidRDefault="00C40F25" w:rsidP="00C40F25">
      <w:pPr>
        <w:pStyle w:val="Akapitzlist"/>
        <w:numPr>
          <w:ilvl w:val="0"/>
          <w:numId w:val="1"/>
        </w:numPr>
        <w:rPr>
          <w:rFonts w:ascii="Times New Roman" w:hAnsi="Times New Roman" w:cs="Times New Roman"/>
          <w:b/>
          <w:sz w:val="28"/>
          <w:szCs w:val="24"/>
          <w:u w:val="double"/>
        </w:rPr>
      </w:pPr>
      <w:r w:rsidRPr="00C40F25">
        <w:rPr>
          <w:rFonts w:ascii="Times New Roman" w:hAnsi="Times New Roman" w:cs="Times New Roman"/>
          <w:b/>
          <w:sz w:val="28"/>
          <w:szCs w:val="24"/>
          <w:u w:val="double"/>
        </w:rPr>
        <w:t>Literatura</w:t>
      </w:r>
    </w:p>
    <w:p w:rsidR="00C40F25" w:rsidRPr="00C40F25" w:rsidRDefault="00C40F25" w:rsidP="00C40F25">
      <w:pPr>
        <w:pStyle w:val="Akapitzlist"/>
        <w:rPr>
          <w:rFonts w:ascii="Times New Roman" w:hAnsi="Times New Roman" w:cs="Times New Roman"/>
          <w:b/>
          <w:sz w:val="28"/>
          <w:szCs w:val="24"/>
          <w:u w:val="double"/>
        </w:rPr>
      </w:pPr>
    </w:p>
    <w:p w:rsidR="00C40F25" w:rsidRPr="00C40F25" w:rsidRDefault="00C40F25" w:rsidP="00C40F25">
      <w:pPr>
        <w:pStyle w:val="Akapitzlist"/>
        <w:rPr>
          <w:rFonts w:ascii="Times New Roman" w:hAnsi="Times New Roman" w:cs="Times New Roman"/>
          <w:b/>
          <w:sz w:val="28"/>
          <w:szCs w:val="24"/>
          <w:u w:val="double"/>
        </w:rPr>
      </w:pPr>
    </w:p>
    <w:p w:rsidR="00C40F25" w:rsidRDefault="00A83EC2" w:rsidP="00C40F25">
      <w:pPr>
        <w:pStyle w:val="Akapitzlist"/>
        <w:numPr>
          <w:ilvl w:val="0"/>
          <w:numId w:val="2"/>
        </w:numPr>
        <w:rPr>
          <w:rFonts w:ascii="Times New Roman" w:hAnsi="Times New Roman" w:cs="Times New Roman"/>
          <w:sz w:val="24"/>
          <w:szCs w:val="24"/>
        </w:rPr>
      </w:pPr>
      <w:hyperlink r:id="rId13" w:history="1">
        <w:r w:rsidR="00C40F25" w:rsidRPr="00FA6079">
          <w:rPr>
            <w:rStyle w:val="Hipercze"/>
            <w:rFonts w:ascii="Times New Roman" w:hAnsi="Times New Roman" w:cs="Times New Roman"/>
            <w:sz w:val="24"/>
            <w:szCs w:val="24"/>
          </w:rPr>
          <w:t>https://www.ii.uni.wroc.pl/~aba/teach/NN/w6pca.pdf</w:t>
        </w:r>
      </w:hyperlink>
    </w:p>
    <w:p w:rsidR="00C40F25" w:rsidRDefault="00A83EC2" w:rsidP="00F032CE">
      <w:pPr>
        <w:pStyle w:val="Akapitzlist"/>
        <w:numPr>
          <w:ilvl w:val="0"/>
          <w:numId w:val="2"/>
        </w:numPr>
        <w:rPr>
          <w:rFonts w:ascii="Times New Roman" w:hAnsi="Times New Roman" w:cs="Times New Roman"/>
          <w:sz w:val="24"/>
          <w:szCs w:val="24"/>
        </w:rPr>
      </w:pPr>
      <w:hyperlink r:id="rId14" w:history="1">
        <w:r w:rsidR="00F032CE" w:rsidRPr="00FA6079">
          <w:rPr>
            <w:rStyle w:val="Hipercze"/>
            <w:rFonts w:ascii="Times New Roman" w:hAnsi="Times New Roman" w:cs="Times New Roman"/>
            <w:sz w:val="24"/>
            <w:szCs w:val="24"/>
          </w:rPr>
          <w:t>http://pracownik.kul.pl/files/31717/public/Model_neuronu_Hebba.pdf</w:t>
        </w:r>
      </w:hyperlink>
    </w:p>
    <w:p w:rsidR="00F032CE" w:rsidRDefault="00A83EC2" w:rsidP="00F032CE">
      <w:pPr>
        <w:pStyle w:val="Akapitzlist"/>
        <w:numPr>
          <w:ilvl w:val="0"/>
          <w:numId w:val="2"/>
        </w:numPr>
        <w:rPr>
          <w:rFonts w:ascii="Times New Roman" w:hAnsi="Times New Roman" w:cs="Times New Roman"/>
          <w:sz w:val="24"/>
          <w:szCs w:val="24"/>
        </w:rPr>
      </w:pPr>
      <w:hyperlink r:id="rId15" w:history="1">
        <w:r w:rsidR="00F032CE" w:rsidRPr="00FA6079">
          <w:rPr>
            <w:rStyle w:val="Hipercze"/>
            <w:rFonts w:ascii="Times New Roman" w:hAnsi="Times New Roman" w:cs="Times New Roman"/>
            <w:sz w:val="24"/>
            <w:szCs w:val="24"/>
          </w:rPr>
          <w:t>http://home.agh.edu.pl/~asior/stud/doc/Kohonen_12.pdf</w:t>
        </w:r>
      </w:hyperlink>
    </w:p>
    <w:p w:rsidR="00F032CE" w:rsidRDefault="00A83EC2" w:rsidP="00F032CE">
      <w:pPr>
        <w:pStyle w:val="Akapitzlist"/>
        <w:numPr>
          <w:ilvl w:val="0"/>
          <w:numId w:val="2"/>
        </w:numPr>
        <w:rPr>
          <w:rFonts w:ascii="Times New Roman" w:hAnsi="Times New Roman" w:cs="Times New Roman"/>
          <w:sz w:val="24"/>
          <w:szCs w:val="24"/>
        </w:rPr>
      </w:pPr>
      <w:hyperlink r:id="rId16" w:history="1">
        <w:r w:rsidR="00F032CE" w:rsidRPr="00FA6079">
          <w:rPr>
            <w:rStyle w:val="Hipercze"/>
            <w:rFonts w:ascii="Times New Roman" w:hAnsi="Times New Roman" w:cs="Times New Roman"/>
            <w:sz w:val="24"/>
            <w:szCs w:val="24"/>
          </w:rPr>
          <w:t>http://sknbo.ue.poznan.pl/neuro/ssn/pliki/samoucz/samoucz1.html</w:t>
        </w:r>
      </w:hyperlink>
    </w:p>
    <w:p w:rsidR="00F032CE" w:rsidRDefault="00A83EC2" w:rsidP="0075780A">
      <w:pPr>
        <w:pStyle w:val="Akapitzlist"/>
        <w:numPr>
          <w:ilvl w:val="0"/>
          <w:numId w:val="2"/>
        </w:numPr>
        <w:rPr>
          <w:rFonts w:ascii="Times New Roman" w:hAnsi="Times New Roman" w:cs="Times New Roman"/>
          <w:sz w:val="24"/>
          <w:szCs w:val="24"/>
        </w:rPr>
      </w:pPr>
      <w:hyperlink r:id="rId17" w:history="1">
        <w:r w:rsidR="0075780A" w:rsidRPr="00FA6079">
          <w:rPr>
            <w:rStyle w:val="Hipercze"/>
            <w:rFonts w:ascii="Times New Roman" w:hAnsi="Times New Roman" w:cs="Times New Roman"/>
            <w:sz w:val="24"/>
            <w:szCs w:val="24"/>
          </w:rPr>
          <w:t>http://aragorn.pb.bialystok.pl/~gkret/SSN/Ssn_w2.PDF</w:t>
        </w:r>
      </w:hyperlink>
    </w:p>
    <w:p w:rsidR="0075780A" w:rsidRDefault="00A83EC2" w:rsidP="00C94A03">
      <w:pPr>
        <w:pStyle w:val="Akapitzlist"/>
        <w:numPr>
          <w:ilvl w:val="0"/>
          <w:numId w:val="2"/>
        </w:numPr>
        <w:rPr>
          <w:rFonts w:ascii="Times New Roman" w:hAnsi="Times New Roman" w:cs="Times New Roman"/>
          <w:sz w:val="24"/>
          <w:szCs w:val="24"/>
        </w:rPr>
      </w:pPr>
      <w:hyperlink r:id="rId18" w:history="1">
        <w:r w:rsidR="00C94A03" w:rsidRPr="00FA6079">
          <w:rPr>
            <w:rStyle w:val="Hipercze"/>
            <w:rFonts w:ascii="Times New Roman" w:hAnsi="Times New Roman" w:cs="Times New Roman"/>
            <w:sz w:val="24"/>
            <w:szCs w:val="24"/>
          </w:rPr>
          <w:t>http://www.neurosoft.edu.pl/media/pdf/jbartman/sztuczna_inteligencja/NTI4.pdf</w:t>
        </w:r>
      </w:hyperlink>
    </w:p>
    <w:p w:rsidR="00C94A03" w:rsidRPr="00C40F25" w:rsidRDefault="00C94A03" w:rsidP="008F51C4">
      <w:pPr>
        <w:pStyle w:val="Akapitzlist"/>
        <w:ind w:left="1440"/>
        <w:rPr>
          <w:rFonts w:ascii="Times New Roman" w:hAnsi="Times New Roman" w:cs="Times New Roman"/>
          <w:sz w:val="24"/>
          <w:szCs w:val="24"/>
        </w:rPr>
      </w:pPr>
    </w:p>
    <w:p w:rsidR="00C40F25" w:rsidRPr="00C40F25" w:rsidRDefault="00C40F25" w:rsidP="00C40F25">
      <w:pPr>
        <w:pStyle w:val="Akapitzlist"/>
        <w:rPr>
          <w:rFonts w:ascii="Times New Roman" w:hAnsi="Times New Roman" w:cs="Times New Roman"/>
          <w:b/>
          <w:sz w:val="28"/>
          <w:szCs w:val="24"/>
          <w:u w:val="double"/>
        </w:rPr>
      </w:pPr>
    </w:p>
    <w:p w:rsidR="006D2EAD" w:rsidRDefault="00A83EC2"/>
    <w:sectPr w:rsidR="006D2E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32D3D"/>
    <w:multiLevelType w:val="hybridMultilevel"/>
    <w:tmpl w:val="5C603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7D6616"/>
    <w:multiLevelType w:val="hybridMultilevel"/>
    <w:tmpl w:val="41F49D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5376EAE"/>
    <w:multiLevelType w:val="hybridMultilevel"/>
    <w:tmpl w:val="BABC54B6"/>
    <w:lvl w:ilvl="0" w:tplc="04150013">
      <w:start w:val="1"/>
      <w:numFmt w:val="upperRoman"/>
      <w:lvlText w:val="%1."/>
      <w:lvlJc w:val="righ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3">
    <w:nsid w:val="25805DF3"/>
    <w:multiLevelType w:val="hybridMultilevel"/>
    <w:tmpl w:val="C1F0A60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4">
    <w:nsid w:val="2B307877"/>
    <w:multiLevelType w:val="hybridMultilevel"/>
    <w:tmpl w:val="3BC455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28B145F"/>
    <w:multiLevelType w:val="hybridMultilevel"/>
    <w:tmpl w:val="67E643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9F265D1"/>
    <w:multiLevelType w:val="hybridMultilevel"/>
    <w:tmpl w:val="BAC81F50"/>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88B"/>
    <w:rsid w:val="00007C0A"/>
    <w:rsid w:val="000477AC"/>
    <w:rsid w:val="000A1A4B"/>
    <w:rsid w:val="0019719B"/>
    <w:rsid w:val="00244939"/>
    <w:rsid w:val="00260ECD"/>
    <w:rsid w:val="003666B9"/>
    <w:rsid w:val="003F6741"/>
    <w:rsid w:val="00415089"/>
    <w:rsid w:val="00512A54"/>
    <w:rsid w:val="005B288B"/>
    <w:rsid w:val="005C0E82"/>
    <w:rsid w:val="005D549E"/>
    <w:rsid w:val="0075780A"/>
    <w:rsid w:val="00865F2E"/>
    <w:rsid w:val="008F51C4"/>
    <w:rsid w:val="00A1259E"/>
    <w:rsid w:val="00A83EC2"/>
    <w:rsid w:val="00A84434"/>
    <w:rsid w:val="00B46E5F"/>
    <w:rsid w:val="00B91376"/>
    <w:rsid w:val="00BA343C"/>
    <w:rsid w:val="00C40F25"/>
    <w:rsid w:val="00C94A03"/>
    <w:rsid w:val="00D010AF"/>
    <w:rsid w:val="00DA2907"/>
    <w:rsid w:val="00E5034B"/>
    <w:rsid w:val="00E70A2B"/>
    <w:rsid w:val="00E95281"/>
    <w:rsid w:val="00EA2AD2"/>
    <w:rsid w:val="00EB0A25"/>
    <w:rsid w:val="00F032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B288B"/>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5B28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B288B"/>
    <w:rPr>
      <w:rFonts w:ascii="Tahoma" w:hAnsi="Tahoma" w:cs="Tahoma"/>
      <w:sz w:val="16"/>
      <w:szCs w:val="16"/>
    </w:rPr>
  </w:style>
  <w:style w:type="paragraph" w:styleId="Akapitzlist">
    <w:name w:val="List Paragraph"/>
    <w:basedOn w:val="Normalny"/>
    <w:uiPriority w:val="34"/>
    <w:qFormat/>
    <w:rsid w:val="00C40F25"/>
    <w:pPr>
      <w:ind w:left="720"/>
      <w:contextualSpacing/>
    </w:pPr>
  </w:style>
  <w:style w:type="character" w:styleId="Hipercze">
    <w:name w:val="Hyperlink"/>
    <w:basedOn w:val="Domylnaczcionkaakapitu"/>
    <w:uiPriority w:val="99"/>
    <w:unhideWhenUsed/>
    <w:rsid w:val="00C40F25"/>
    <w:rPr>
      <w:color w:val="0000FF" w:themeColor="hyperlink"/>
      <w:u w:val="single"/>
    </w:rPr>
  </w:style>
  <w:style w:type="character" w:styleId="UyteHipercze">
    <w:name w:val="FollowedHyperlink"/>
    <w:basedOn w:val="Domylnaczcionkaakapitu"/>
    <w:uiPriority w:val="99"/>
    <w:semiHidden/>
    <w:unhideWhenUsed/>
    <w:rsid w:val="00BA343C"/>
    <w:rPr>
      <w:color w:val="800080" w:themeColor="followedHyperlink"/>
      <w:u w:val="single"/>
    </w:rPr>
  </w:style>
  <w:style w:type="character" w:styleId="Tekstzastpczy">
    <w:name w:val="Placeholder Text"/>
    <w:basedOn w:val="Domylnaczcionkaakapitu"/>
    <w:uiPriority w:val="99"/>
    <w:semiHidden/>
    <w:rsid w:val="00E5034B"/>
    <w:rPr>
      <w:color w:val="808080"/>
    </w:rPr>
  </w:style>
  <w:style w:type="table" w:styleId="Tabela-Siatka">
    <w:name w:val="Table Grid"/>
    <w:basedOn w:val="Standardowy"/>
    <w:uiPriority w:val="59"/>
    <w:rsid w:val="00D01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D010A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B288B"/>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5B28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B288B"/>
    <w:rPr>
      <w:rFonts w:ascii="Tahoma" w:hAnsi="Tahoma" w:cs="Tahoma"/>
      <w:sz w:val="16"/>
      <w:szCs w:val="16"/>
    </w:rPr>
  </w:style>
  <w:style w:type="paragraph" w:styleId="Akapitzlist">
    <w:name w:val="List Paragraph"/>
    <w:basedOn w:val="Normalny"/>
    <w:uiPriority w:val="34"/>
    <w:qFormat/>
    <w:rsid w:val="00C40F25"/>
    <w:pPr>
      <w:ind w:left="720"/>
      <w:contextualSpacing/>
    </w:pPr>
  </w:style>
  <w:style w:type="character" w:styleId="Hipercze">
    <w:name w:val="Hyperlink"/>
    <w:basedOn w:val="Domylnaczcionkaakapitu"/>
    <w:uiPriority w:val="99"/>
    <w:unhideWhenUsed/>
    <w:rsid w:val="00C40F25"/>
    <w:rPr>
      <w:color w:val="0000FF" w:themeColor="hyperlink"/>
      <w:u w:val="single"/>
    </w:rPr>
  </w:style>
  <w:style w:type="character" w:styleId="UyteHipercze">
    <w:name w:val="FollowedHyperlink"/>
    <w:basedOn w:val="Domylnaczcionkaakapitu"/>
    <w:uiPriority w:val="99"/>
    <w:semiHidden/>
    <w:unhideWhenUsed/>
    <w:rsid w:val="00BA343C"/>
    <w:rPr>
      <w:color w:val="800080" w:themeColor="followedHyperlink"/>
      <w:u w:val="single"/>
    </w:rPr>
  </w:style>
  <w:style w:type="character" w:styleId="Tekstzastpczy">
    <w:name w:val="Placeholder Text"/>
    <w:basedOn w:val="Domylnaczcionkaakapitu"/>
    <w:uiPriority w:val="99"/>
    <w:semiHidden/>
    <w:rsid w:val="00E5034B"/>
    <w:rPr>
      <w:color w:val="808080"/>
    </w:rPr>
  </w:style>
  <w:style w:type="table" w:styleId="Tabela-Siatka">
    <w:name w:val="Table Grid"/>
    <w:basedOn w:val="Standardowy"/>
    <w:uiPriority w:val="59"/>
    <w:rsid w:val="00D01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D010A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ii.uni.wroc.pl/~aba/teach/NN/w6pca.pdf" TargetMode="External"/><Relationship Id="rId18" Type="http://schemas.openxmlformats.org/officeDocument/2006/relationships/hyperlink" Target="http://www.neurosoft.edu.pl/media/pdf/jbartman/sztuczna_inteligencja/NTI4.pd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hyperlink" Target="http://aragorn.pb.bialystok.pl/~gkret/SSN/Ssn_w2.PDF" TargetMode="External"/><Relationship Id="rId2" Type="http://schemas.openxmlformats.org/officeDocument/2006/relationships/styles" Target="styles.xml"/><Relationship Id="rId16" Type="http://schemas.openxmlformats.org/officeDocument/2006/relationships/hyperlink" Target="http://sknbo.ue.poznan.pl/neuro/ssn/pliki/samoucz/samoucz1.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home.agh.edu.pl/~asior/stud/doc/Kohonen_12.pdf" TargetMode="Externa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pracownik.kul.pl/files/31717/public/Model_neuronu_Hebba.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dlenka\Studia\Informatyka\Semestr%205\PSI\PSI-projekt3\Zeszy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dlenka\Studia\Informatyka\Semestr%205\PSI\PSI-projekt3\Zeszyt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dlenka\Studia\Informatyka\Semestr%205\PSI\PSI-projekt3\Zeszyt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dlenka\Studia\Informatyka\Semestr%205\PSI\PSI-projekt3\Zeszyt2.xlsx" TargetMode="Externa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13038194444444"/>
          <c:y val="4.5802473948182217E-2"/>
          <c:w val="0.86290399305555554"/>
          <c:h val="0.81287444444444446"/>
        </c:manualLayout>
      </c:layout>
      <c:scatterChart>
        <c:scatterStyle val="smoothMarker"/>
        <c:varyColors val="0"/>
        <c:ser>
          <c:idx val="0"/>
          <c:order val="0"/>
          <c:tx>
            <c:v>Współczynnik uczenia</c:v>
          </c:tx>
          <c:xVal>
            <c:numRef>
              <c:f>Arkusz1!$B$17:$B$20</c:f>
              <c:numCache>
                <c:formatCode>General</c:formatCode>
                <c:ptCount val="4"/>
                <c:pt idx="0">
                  <c:v>0.1</c:v>
                </c:pt>
                <c:pt idx="1">
                  <c:v>0.2</c:v>
                </c:pt>
                <c:pt idx="2">
                  <c:v>0.5</c:v>
                </c:pt>
                <c:pt idx="3">
                  <c:v>0.7</c:v>
                </c:pt>
              </c:numCache>
            </c:numRef>
          </c:xVal>
          <c:yVal>
            <c:numRef>
              <c:f>Arkusz1!$F$17:$F$20</c:f>
              <c:numCache>
                <c:formatCode>General</c:formatCode>
                <c:ptCount val="4"/>
                <c:pt idx="0">
                  <c:v>17</c:v>
                </c:pt>
                <c:pt idx="1">
                  <c:v>14</c:v>
                </c:pt>
                <c:pt idx="2">
                  <c:v>11</c:v>
                </c:pt>
                <c:pt idx="3">
                  <c:v>12</c:v>
                </c:pt>
              </c:numCache>
            </c:numRef>
          </c:yVal>
          <c:smooth val="1"/>
        </c:ser>
        <c:dLbls>
          <c:showLegendKey val="0"/>
          <c:showVal val="0"/>
          <c:showCatName val="0"/>
          <c:showSerName val="0"/>
          <c:showPercent val="0"/>
          <c:showBubbleSize val="0"/>
        </c:dLbls>
        <c:axId val="164441472"/>
        <c:axId val="164443200"/>
      </c:scatterChart>
      <c:valAx>
        <c:axId val="164441472"/>
        <c:scaling>
          <c:orientation val="minMax"/>
        </c:scaling>
        <c:delete val="0"/>
        <c:axPos val="b"/>
        <c:title>
          <c:tx>
            <c:rich>
              <a:bodyPr/>
              <a:lstStyle/>
              <a:p>
                <a:pPr>
                  <a:defRPr/>
                </a:pPr>
                <a:r>
                  <a:rPr lang="en-US"/>
                  <a:t>Współczynnik uczenia</a:t>
                </a:r>
              </a:p>
            </c:rich>
          </c:tx>
          <c:layout>
            <c:manualLayout>
              <c:xMode val="edge"/>
              <c:yMode val="edge"/>
              <c:x val="0.44138461664254586"/>
              <c:y val="0.93727293989241445"/>
            </c:manualLayout>
          </c:layout>
          <c:overlay val="0"/>
        </c:title>
        <c:numFmt formatCode="General" sourceLinked="1"/>
        <c:majorTickMark val="out"/>
        <c:minorTickMark val="none"/>
        <c:tickLblPos val="nextTo"/>
        <c:crossAx val="164443200"/>
        <c:crosses val="autoZero"/>
        <c:crossBetween val="midCat"/>
      </c:valAx>
      <c:valAx>
        <c:axId val="164443200"/>
        <c:scaling>
          <c:orientation val="minMax"/>
        </c:scaling>
        <c:delete val="0"/>
        <c:axPos val="l"/>
        <c:majorGridlines/>
        <c:title>
          <c:tx>
            <c:rich>
              <a:bodyPr rot="-5400000" vert="horz"/>
              <a:lstStyle/>
              <a:p>
                <a:pPr>
                  <a:defRPr/>
                </a:pPr>
                <a:r>
                  <a:rPr lang="pl-PL"/>
                  <a:t>Ilość błędów testowania</a:t>
                </a:r>
                <a:endParaRPr lang="en-US"/>
              </a:p>
            </c:rich>
          </c:tx>
          <c:layout>
            <c:manualLayout>
              <c:xMode val="edge"/>
              <c:yMode val="edge"/>
              <c:x val="2.3997395833333334E-2"/>
              <c:y val="0.31262833333333334"/>
            </c:manualLayout>
          </c:layout>
          <c:overlay val="0"/>
        </c:title>
        <c:numFmt formatCode="General" sourceLinked="1"/>
        <c:majorTickMark val="out"/>
        <c:minorTickMark val="none"/>
        <c:tickLblPos val="nextTo"/>
        <c:crossAx val="16444147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76927083333333"/>
          <c:y val="4.5802473948182217E-2"/>
          <c:w val="0.84526510416666667"/>
          <c:h val="0.81287444444444446"/>
        </c:manualLayout>
      </c:layout>
      <c:scatterChart>
        <c:scatterStyle val="smoothMarker"/>
        <c:varyColors val="0"/>
        <c:ser>
          <c:idx val="1"/>
          <c:order val="0"/>
          <c:tx>
            <c:v>Współczynnik zapominania</c:v>
          </c:tx>
          <c:xVal>
            <c:numRef>
              <c:f>Arkusz1!$C$17:$C$20</c:f>
              <c:numCache>
                <c:formatCode>General</c:formatCode>
                <c:ptCount val="4"/>
                <c:pt idx="0">
                  <c:v>0.1</c:v>
                </c:pt>
                <c:pt idx="1">
                  <c:v>0.2</c:v>
                </c:pt>
                <c:pt idx="2">
                  <c:v>0.3</c:v>
                </c:pt>
                <c:pt idx="3">
                  <c:v>0.5</c:v>
                </c:pt>
              </c:numCache>
            </c:numRef>
          </c:xVal>
          <c:yVal>
            <c:numRef>
              <c:f>Arkusz1!$F$17:$F$20</c:f>
              <c:numCache>
                <c:formatCode>General</c:formatCode>
                <c:ptCount val="4"/>
                <c:pt idx="0">
                  <c:v>17</c:v>
                </c:pt>
                <c:pt idx="1">
                  <c:v>14</c:v>
                </c:pt>
                <c:pt idx="2">
                  <c:v>11</c:v>
                </c:pt>
                <c:pt idx="3">
                  <c:v>12</c:v>
                </c:pt>
              </c:numCache>
            </c:numRef>
          </c:yVal>
          <c:smooth val="1"/>
        </c:ser>
        <c:dLbls>
          <c:showLegendKey val="0"/>
          <c:showVal val="0"/>
          <c:showCatName val="0"/>
          <c:showSerName val="0"/>
          <c:showPercent val="0"/>
          <c:showBubbleSize val="0"/>
        </c:dLbls>
        <c:axId val="71396736"/>
        <c:axId val="164444928"/>
      </c:scatterChart>
      <c:valAx>
        <c:axId val="71396736"/>
        <c:scaling>
          <c:orientation val="minMax"/>
        </c:scaling>
        <c:delete val="0"/>
        <c:axPos val="b"/>
        <c:title>
          <c:tx>
            <c:rich>
              <a:bodyPr/>
              <a:lstStyle/>
              <a:p>
                <a:pPr>
                  <a:defRPr/>
                </a:pPr>
                <a:r>
                  <a:rPr lang="en-US"/>
                  <a:t>Współczynnik </a:t>
                </a:r>
                <a:r>
                  <a:rPr lang="pl-PL"/>
                  <a:t>zapominania</a:t>
                </a:r>
                <a:endParaRPr lang="en-US"/>
              </a:p>
            </c:rich>
          </c:tx>
          <c:layout>
            <c:manualLayout>
              <c:xMode val="edge"/>
              <c:yMode val="edge"/>
              <c:x val="0.44138461664254586"/>
              <c:y val="0.93727293989241445"/>
            </c:manualLayout>
          </c:layout>
          <c:overlay val="0"/>
        </c:title>
        <c:numFmt formatCode="General" sourceLinked="1"/>
        <c:majorTickMark val="out"/>
        <c:minorTickMark val="none"/>
        <c:tickLblPos val="nextTo"/>
        <c:crossAx val="164444928"/>
        <c:crosses val="autoZero"/>
        <c:crossBetween val="midCat"/>
      </c:valAx>
      <c:valAx>
        <c:axId val="164444928"/>
        <c:scaling>
          <c:orientation val="minMax"/>
        </c:scaling>
        <c:delete val="0"/>
        <c:axPos val="l"/>
        <c:majorGridlines/>
        <c:title>
          <c:tx>
            <c:rich>
              <a:bodyPr rot="-5400000" vert="horz"/>
              <a:lstStyle/>
              <a:p>
                <a:pPr>
                  <a:defRPr/>
                </a:pPr>
                <a:r>
                  <a:rPr lang="pl-PL"/>
                  <a:t>Ilość błędów testowania</a:t>
                </a:r>
                <a:endParaRPr lang="en-US"/>
              </a:p>
            </c:rich>
          </c:tx>
          <c:layout>
            <c:manualLayout>
              <c:xMode val="edge"/>
              <c:yMode val="edge"/>
              <c:x val="1.2973090277777778E-2"/>
              <c:y val="0.2773505555555556"/>
            </c:manualLayout>
          </c:layout>
          <c:overlay val="0"/>
        </c:title>
        <c:numFmt formatCode="General" sourceLinked="1"/>
        <c:majorTickMark val="out"/>
        <c:minorTickMark val="none"/>
        <c:tickLblPos val="nextTo"/>
        <c:crossAx val="7139673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0113038194444444"/>
          <c:y val="4.5802473948182217E-2"/>
          <c:w val="0.86290399305555554"/>
          <c:h val="0.81287444444444446"/>
        </c:manualLayout>
      </c:layout>
      <c:scatterChart>
        <c:scatterStyle val="smoothMarker"/>
        <c:varyColors val="0"/>
        <c:ser>
          <c:idx val="0"/>
          <c:order val="0"/>
          <c:tx>
            <c:v>Współczynnik uczenia</c:v>
          </c:tx>
          <c:xVal>
            <c:numRef>
              <c:f>Arkusz1!$B$17:$B$20</c:f>
              <c:numCache>
                <c:formatCode>General</c:formatCode>
                <c:ptCount val="4"/>
                <c:pt idx="0">
                  <c:v>0.1</c:v>
                </c:pt>
                <c:pt idx="1">
                  <c:v>0.2</c:v>
                </c:pt>
                <c:pt idx="2">
                  <c:v>0.5</c:v>
                </c:pt>
                <c:pt idx="3">
                  <c:v>0.7</c:v>
                </c:pt>
              </c:numCache>
            </c:numRef>
          </c:xVal>
          <c:yVal>
            <c:numRef>
              <c:f>Arkusz1!$F$25:$F$28</c:f>
              <c:numCache>
                <c:formatCode>General</c:formatCode>
                <c:ptCount val="4"/>
                <c:pt idx="0">
                  <c:v>11</c:v>
                </c:pt>
                <c:pt idx="1">
                  <c:v>9</c:v>
                </c:pt>
                <c:pt idx="2">
                  <c:v>8</c:v>
                </c:pt>
                <c:pt idx="3">
                  <c:v>12</c:v>
                </c:pt>
              </c:numCache>
            </c:numRef>
          </c:yVal>
          <c:smooth val="1"/>
        </c:ser>
        <c:dLbls>
          <c:showLegendKey val="0"/>
          <c:showVal val="0"/>
          <c:showCatName val="0"/>
          <c:showSerName val="0"/>
          <c:showPercent val="0"/>
          <c:showBubbleSize val="0"/>
        </c:dLbls>
        <c:axId val="167728192"/>
        <c:axId val="167728768"/>
      </c:scatterChart>
      <c:valAx>
        <c:axId val="167728192"/>
        <c:scaling>
          <c:orientation val="minMax"/>
        </c:scaling>
        <c:delete val="0"/>
        <c:axPos val="b"/>
        <c:title>
          <c:tx>
            <c:rich>
              <a:bodyPr/>
              <a:lstStyle/>
              <a:p>
                <a:pPr>
                  <a:defRPr/>
                </a:pPr>
                <a:r>
                  <a:rPr lang="en-US"/>
                  <a:t>Współczynnik uczenia</a:t>
                </a:r>
              </a:p>
            </c:rich>
          </c:tx>
          <c:layout>
            <c:manualLayout>
              <c:xMode val="edge"/>
              <c:yMode val="edge"/>
              <c:x val="0.44138461664254586"/>
              <c:y val="0.93727293989241445"/>
            </c:manualLayout>
          </c:layout>
          <c:overlay val="0"/>
        </c:title>
        <c:numFmt formatCode="General" sourceLinked="1"/>
        <c:majorTickMark val="out"/>
        <c:minorTickMark val="none"/>
        <c:tickLblPos val="nextTo"/>
        <c:crossAx val="167728768"/>
        <c:crosses val="autoZero"/>
        <c:crossBetween val="midCat"/>
      </c:valAx>
      <c:valAx>
        <c:axId val="167728768"/>
        <c:scaling>
          <c:orientation val="minMax"/>
        </c:scaling>
        <c:delete val="0"/>
        <c:axPos val="l"/>
        <c:majorGridlines/>
        <c:title>
          <c:tx>
            <c:rich>
              <a:bodyPr rot="-5400000" vert="horz"/>
              <a:lstStyle/>
              <a:p>
                <a:pPr>
                  <a:defRPr/>
                </a:pPr>
                <a:r>
                  <a:rPr lang="pl-PL"/>
                  <a:t>Ilość błędów testowania</a:t>
                </a:r>
                <a:endParaRPr lang="en-US"/>
              </a:p>
            </c:rich>
          </c:tx>
          <c:layout>
            <c:manualLayout>
              <c:xMode val="edge"/>
              <c:yMode val="edge"/>
              <c:x val="2.3997395833333334E-2"/>
              <c:y val="0.31262833333333334"/>
            </c:manualLayout>
          </c:layout>
          <c:overlay val="0"/>
        </c:title>
        <c:numFmt formatCode="General" sourceLinked="1"/>
        <c:majorTickMark val="out"/>
        <c:minorTickMark val="none"/>
        <c:tickLblPos val="nextTo"/>
        <c:crossAx val="16772819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1876927083333333"/>
          <c:y val="4.5802473948182217E-2"/>
          <c:w val="0.84526510416666667"/>
          <c:h val="0.81287444444444446"/>
        </c:manualLayout>
      </c:layout>
      <c:scatterChart>
        <c:scatterStyle val="smoothMarker"/>
        <c:varyColors val="0"/>
        <c:ser>
          <c:idx val="1"/>
          <c:order val="0"/>
          <c:xVal>
            <c:numRef>
              <c:f>Arkusz1!$C$17:$C$20</c:f>
              <c:numCache>
                <c:formatCode>General</c:formatCode>
                <c:ptCount val="4"/>
                <c:pt idx="0">
                  <c:v>0.1</c:v>
                </c:pt>
                <c:pt idx="1">
                  <c:v>0.2</c:v>
                </c:pt>
                <c:pt idx="2">
                  <c:v>0.3</c:v>
                </c:pt>
                <c:pt idx="3">
                  <c:v>0.5</c:v>
                </c:pt>
              </c:numCache>
            </c:numRef>
          </c:xVal>
          <c:yVal>
            <c:numRef>
              <c:f>Arkusz1!$F$25:$F$28</c:f>
              <c:numCache>
                <c:formatCode>General</c:formatCode>
                <c:ptCount val="4"/>
                <c:pt idx="0">
                  <c:v>11</c:v>
                </c:pt>
                <c:pt idx="1">
                  <c:v>9</c:v>
                </c:pt>
                <c:pt idx="2">
                  <c:v>8</c:v>
                </c:pt>
                <c:pt idx="3">
                  <c:v>12</c:v>
                </c:pt>
              </c:numCache>
            </c:numRef>
          </c:yVal>
          <c:smooth val="1"/>
        </c:ser>
        <c:dLbls>
          <c:showLegendKey val="0"/>
          <c:showVal val="0"/>
          <c:showCatName val="0"/>
          <c:showSerName val="0"/>
          <c:showPercent val="0"/>
          <c:showBubbleSize val="0"/>
        </c:dLbls>
        <c:axId val="167730496"/>
        <c:axId val="173779200"/>
      </c:scatterChart>
      <c:valAx>
        <c:axId val="167730496"/>
        <c:scaling>
          <c:orientation val="minMax"/>
        </c:scaling>
        <c:delete val="0"/>
        <c:axPos val="b"/>
        <c:title>
          <c:tx>
            <c:rich>
              <a:bodyPr/>
              <a:lstStyle/>
              <a:p>
                <a:pPr>
                  <a:defRPr/>
                </a:pPr>
                <a:r>
                  <a:rPr lang="en-US"/>
                  <a:t>Współczynnik </a:t>
                </a:r>
                <a:r>
                  <a:rPr lang="pl-PL"/>
                  <a:t>zapominania</a:t>
                </a:r>
                <a:endParaRPr lang="en-US"/>
              </a:p>
            </c:rich>
          </c:tx>
          <c:layout>
            <c:manualLayout>
              <c:xMode val="edge"/>
              <c:yMode val="edge"/>
              <c:x val="0.44138461664254586"/>
              <c:y val="0.93727293989241445"/>
            </c:manualLayout>
          </c:layout>
          <c:overlay val="0"/>
        </c:title>
        <c:numFmt formatCode="General" sourceLinked="1"/>
        <c:majorTickMark val="out"/>
        <c:minorTickMark val="none"/>
        <c:tickLblPos val="nextTo"/>
        <c:crossAx val="173779200"/>
        <c:crosses val="autoZero"/>
        <c:crossBetween val="midCat"/>
      </c:valAx>
      <c:valAx>
        <c:axId val="173779200"/>
        <c:scaling>
          <c:orientation val="minMax"/>
        </c:scaling>
        <c:delete val="0"/>
        <c:axPos val="l"/>
        <c:majorGridlines/>
        <c:title>
          <c:tx>
            <c:rich>
              <a:bodyPr rot="-5400000" vert="horz"/>
              <a:lstStyle/>
              <a:p>
                <a:pPr>
                  <a:defRPr/>
                </a:pPr>
                <a:r>
                  <a:rPr lang="pl-PL"/>
                  <a:t>Ilość błędów testowania</a:t>
                </a:r>
                <a:endParaRPr lang="en-US"/>
              </a:p>
            </c:rich>
          </c:tx>
          <c:layout>
            <c:manualLayout>
              <c:xMode val="edge"/>
              <c:yMode val="edge"/>
              <c:x val="1.2973090277777778E-2"/>
              <c:y val="0.2773505555555556"/>
            </c:manualLayout>
          </c:layout>
          <c:overlay val="0"/>
        </c:title>
        <c:numFmt formatCode="General" sourceLinked="1"/>
        <c:majorTickMark val="out"/>
        <c:minorTickMark val="none"/>
        <c:tickLblPos val="nextTo"/>
        <c:crossAx val="167730496"/>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0.11876927083333333"/>
          <c:y val="4.5802473948182217E-2"/>
          <c:w val="0.84526510416666667"/>
          <c:h val="0.81287444444444446"/>
        </c:manualLayout>
      </c:layout>
      <c:scatterChart>
        <c:scatterStyle val="smoothMarker"/>
        <c:varyColors val="0"/>
        <c:ser>
          <c:idx val="1"/>
          <c:order val="0"/>
          <c:spPr>
            <a:ln>
              <a:solidFill>
                <a:srgbClr val="CB07A1"/>
              </a:solidFill>
            </a:ln>
          </c:spPr>
          <c:marker>
            <c:spPr>
              <a:solidFill>
                <a:srgbClr val="CB07A1"/>
              </a:solidFill>
              <a:ln>
                <a:solidFill>
                  <a:srgbClr val="CB07A1"/>
                </a:solidFill>
              </a:ln>
            </c:spPr>
          </c:marker>
          <c:xVal>
            <c:numRef>
              <c:f>Arkusz1!$C$42:$C$45</c:f>
              <c:numCache>
                <c:formatCode>General</c:formatCode>
                <c:ptCount val="4"/>
                <c:pt idx="0">
                  <c:v>50</c:v>
                </c:pt>
                <c:pt idx="1">
                  <c:v>250</c:v>
                </c:pt>
                <c:pt idx="2">
                  <c:v>500</c:v>
                </c:pt>
                <c:pt idx="3">
                  <c:v>1000</c:v>
                </c:pt>
              </c:numCache>
            </c:numRef>
          </c:xVal>
          <c:yVal>
            <c:numRef>
              <c:f>Arkusz1!$B$42:$B$45</c:f>
              <c:numCache>
                <c:formatCode>General</c:formatCode>
                <c:ptCount val="4"/>
                <c:pt idx="0">
                  <c:v>13.5</c:v>
                </c:pt>
                <c:pt idx="1">
                  <c:v>10</c:v>
                </c:pt>
                <c:pt idx="2">
                  <c:v>11.75</c:v>
                </c:pt>
                <c:pt idx="3">
                  <c:v>14</c:v>
                </c:pt>
              </c:numCache>
            </c:numRef>
          </c:yVal>
          <c:smooth val="1"/>
        </c:ser>
        <c:dLbls>
          <c:showLegendKey val="0"/>
          <c:showVal val="0"/>
          <c:showCatName val="0"/>
          <c:showSerName val="0"/>
          <c:showPercent val="0"/>
          <c:showBubbleSize val="0"/>
        </c:dLbls>
        <c:axId val="173780928"/>
        <c:axId val="173781504"/>
      </c:scatterChart>
      <c:valAx>
        <c:axId val="173780928"/>
        <c:scaling>
          <c:orientation val="minMax"/>
        </c:scaling>
        <c:delete val="0"/>
        <c:axPos val="b"/>
        <c:title>
          <c:tx>
            <c:rich>
              <a:bodyPr/>
              <a:lstStyle/>
              <a:p>
                <a:pPr>
                  <a:defRPr/>
                </a:pPr>
                <a:r>
                  <a:rPr lang="pl-PL"/>
                  <a:t>Liczba iteracji</a:t>
                </a:r>
                <a:endParaRPr lang="en-US"/>
              </a:p>
            </c:rich>
          </c:tx>
          <c:layout>
            <c:manualLayout>
              <c:xMode val="edge"/>
              <c:yMode val="edge"/>
              <c:x val="0.44138461664254586"/>
              <c:y val="0.93727293989241445"/>
            </c:manualLayout>
          </c:layout>
          <c:overlay val="0"/>
        </c:title>
        <c:numFmt formatCode="General" sourceLinked="1"/>
        <c:majorTickMark val="out"/>
        <c:minorTickMark val="none"/>
        <c:tickLblPos val="nextTo"/>
        <c:crossAx val="173781504"/>
        <c:crosses val="autoZero"/>
        <c:crossBetween val="midCat"/>
      </c:valAx>
      <c:valAx>
        <c:axId val="173781504"/>
        <c:scaling>
          <c:orientation val="minMax"/>
        </c:scaling>
        <c:delete val="0"/>
        <c:axPos val="l"/>
        <c:majorGridlines/>
        <c:title>
          <c:tx>
            <c:rich>
              <a:bodyPr rot="-5400000" vert="horz"/>
              <a:lstStyle/>
              <a:p>
                <a:pPr>
                  <a:defRPr/>
                </a:pPr>
                <a:r>
                  <a:rPr lang="pl-PL"/>
                  <a:t>Ilość błędów testowania</a:t>
                </a:r>
                <a:endParaRPr lang="en-US"/>
              </a:p>
            </c:rich>
          </c:tx>
          <c:layout>
            <c:manualLayout>
              <c:xMode val="edge"/>
              <c:yMode val="edge"/>
              <c:x val="1.2973090277777778E-2"/>
              <c:y val="0.2773505555555556"/>
            </c:manualLayout>
          </c:layout>
          <c:overlay val="0"/>
        </c:title>
        <c:numFmt formatCode="General" sourceLinked="1"/>
        <c:majorTickMark val="out"/>
        <c:minorTickMark val="none"/>
        <c:tickLblPos val="nextTo"/>
        <c:crossAx val="173780928"/>
        <c:crosses val="autoZero"/>
        <c:crossBetween val="midCat"/>
      </c:valAx>
      <c:spPr>
        <a:noFill/>
        <a:ln>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11</Pages>
  <Words>1652</Words>
  <Characters>9917</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Madlenka</dc:creator>
  <cp:lastModifiedBy>Madlenka</cp:lastModifiedBy>
  <cp:revision>19</cp:revision>
  <dcterms:created xsi:type="dcterms:W3CDTF">2017-11-25T09:45:00Z</dcterms:created>
  <dcterms:modified xsi:type="dcterms:W3CDTF">2017-11-27T20:05:00Z</dcterms:modified>
</cp:coreProperties>
</file>