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155cc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Magdalena Radanty Putri Harsari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Jakarta, Indonesia | +6282129654639 | magdalenaradanty@gmail.com</w:t>
        <w:br w:type="textWrapping"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linkedin.com/in/magdalenaraa/</w:t>
        </w:r>
      </w:hyperlink>
      <w:r w:rsidDel="00000000" w:rsidR="00000000" w:rsidRPr="00000000">
        <w:rPr>
          <w:color w:val="1155cc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color w:val="1155c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m5rwntmgr5p2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jc w:val="both"/>
        <w:rPr>
          <w:color w:val="b7b7b7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Dynamic Creative Content Specialist leveraging 3+ years of experience across digital design, web content development, and localization. Expertise in managing CMS platforms (HTML/CSS), producing high-quality visual assets, and facilitating cross-cultural operations across Japanese, Indonesian, and English environments. Highly adaptable and recognized for strong attention to detail, efficient digital tool workflows, and seamless administrative logistics.</w:t>
      </w:r>
      <w:r w:rsidDel="00000000" w:rsidR="00000000" w:rsidRPr="00000000">
        <w:rPr>
          <w:color w:val="b7b7b7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Rule="auto"/>
        <w:jc w:val="both"/>
        <w:rPr>
          <w:sz w:val="26"/>
          <w:szCs w:val="26"/>
        </w:rPr>
      </w:pPr>
      <w:bookmarkStart w:colFirst="0" w:colLast="0" w:name="_heading=h.wqgm50z918oo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600"/>
        <w:gridCol w:w="2760"/>
        <w:tblGridChange w:id="0">
          <w:tblGrid>
            <w:gridCol w:w="660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Ozora Publishing Jakarta Representative Office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- Jakarta, Indonesia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Web Content Developer | Full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Aug 2023 - Present</w:t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end-to-end digital content publishing using CMS platforms, utilizing HTML and CSS to customize visual layouts, ensure web accessibility, and maintain brand consistency across all pages.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Localized multi-language web assets, adapting messaging for regional target audiences while maintaining core brand voice.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Oversee the complete cycle of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Japan View</w:t>
      </w:r>
      <w:r w:rsidDel="00000000" w:rsidR="00000000" w:rsidRPr="00000000">
        <w:rPr>
          <w:sz w:val="20"/>
          <w:szCs w:val="20"/>
          <w:rtl w:val="0"/>
        </w:rPr>
        <w:t xml:space="preserve"> social media contents; combining trend research, localized storytelling, visual creation, and post-campaign analytics to drive audience growth.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sdt>
        <w:sdtPr>
          <w:id w:val="-16678088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Designed digital graphics and web assets for cross-platform campaigns (Instagram, quiz features, and websites) to improve visual scannability and audience engagement　for both internal platforms and external clients. </w:t>
          </w:r>
        </w:sdtContent>
      </w:sdt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continuous quality assurance (QA) on live web pages to optimize user experience (UX) and maintain sitewide content integrity.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administrative tasks including financial record-keeping, budget preparation, and internal reporting.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270"/>
        <w:gridCol w:w="3090"/>
        <w:tblGridChange w:id="0">
          <w:tblGrid>
            <w:gridCol w:w="6270"/>
            <w:gridCol w:w="3090"/>
          </w:tblGrid>
        </w:tblGridChange>
      </w:tblGrid>
      <w:tr>
        <w:trPr>
          <w:cantSplit w:val="0"/>
          <w:trHeight w:val="62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Cetta Online Class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- Jakarta, Indonesia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Japanese Tutor | Part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Jan  - Aug 2026</w:t>
            </w:r>
          </w:p>
        </w:tc>
      </w:tr>
    </w:tbl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Taught super-intensive Japanese courses covering beginner (zero) to intermediate level (equivalent to JLPT N4)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private lessons tailored for beginner-level students.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Assessed and tracked individual student progress, compiling structured report cards with performance summaries.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Provided personalized guidance to support students’ learning goals and address individual needs.</w:t>
      </w:r>
    </w:p>
    <w:p w:rsidR="00000000" w:rsidDel="00000000" w:rsidP="00000000" w:rsidRDefault="00000000" w:rsidRPr="00000000" w14:paraId="0000001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270"/>
        <w:gridCol w:w="3090"/>
        <w:tblGridChange w:id="0">
          <w:tblGrid>
            <w:gridCol w:w="6270"/>
            <w:gridCol w:w="3090"/>
          </w:tblGrid>
        </w:tblGridChange>
      </w:tblGrid>
      <w:tr>
        <w:trPr>
          <w:cantSplit w:val="0"/>
          <w:trHeight w:val="62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Ozora Publishing Company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- Tokyo, Japan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Web Content Developer | Relocation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Jan  - Oct 2025</w:t>
            </w:r>
          </w:p>
        </w:tc>
      </w:tr>
    </w:tbl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Selected for relocation to Tokyo headquarters to liaise directly with Japanese stakeholders, facilitating daily cross-functional communication and bilingual translation (Japanese–Indonesian/English) across project workflows.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Played a key role in launching and operationalizing the company’s new recruitment division, coordinating administrative processing, documentation, and candidate support for Tokutei Ginou (Specified Skilled Worker) participants.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end-to-end administrative logistics for visiting Japanese executives, including schedule coordination, cross-border travel arrangements, and on-site operational support. </w:t>
      </w:r>
    </w:p>
    <w:p w:rsidR="00000000" w:rsidDel="00000000" w:rsidP="00000000" w:rsidRDefault="00000000" w:rsidRPr="00000000" w14:paraId="0000001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44421219"/>
        <w:tag w:val="goog_rdk_1"/>
      </w:sdtPr>
      <w:sdtContent>
        <w:tbl>
          <w:tblPr>
            <w:tblStyle w:val="Table4"/>
            <w:tblW w:w="936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6270"/>
            <w:gridCol w:w="3090"/>
            <w:tblGridChange w:id="0">
              <w:tblGrid>
                <w:gridCol w:w="6270"/>
                <w:gridCol w:w="3090"/>
              </w:tblGrid>
            </w:tblGridChange>
          </w:tblGrid>
          <w:tr>
            <w:trPr>
              <w:cantSplit w:val="0"/>
              <w:trHeight w:val="624.960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line="240" w:lineRule="auto"/>
                  <w:rPr>
                    <w:color w:val="666666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Beelingua by Binus University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666666"/>
                    <w:sz w:val="20"/>
                    <w:szCs w:val="20"/>
                    <w:rtl w:val="0"/>
                  </w:rPr>
                  <w:t xml:space="preserve">- Jakarta, Indonesia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line="240" w:lineRule="auto"/>
                  <w:rPr>
                    <w:color w:val="666666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666666"/>
                    <w:sz w:val="20"/>
                    <w:szCs w:val="20"/>
                    <w:rtl w:val="0"/>
                  </w:rPr>
                  <w:t xml:space="preserve">Subject Matter Expert | Seasonal Part 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240" w:lineRule="auto"/>
                  <w:jc w:val="righ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2023 - 2025</w:t>
                </w:r>
              </w:p>
            </w:tc>
          </w:tr>
        </w:tbl>
      </w:sdtContent>
    </w:sdt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language learning materials for beginner-level Japanese.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scripts for video-based learning based on provided curricula and subject plans.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over 100 exam questions aligned with the provided curricula and subject plans.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Reviewed and corrected errors in pre-existing questions.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0" w:before="0" w:lineRule="auto"/>
        <w:jc w:val="both"/>
        <w:rPr>
          <w:sz w:val="26"/>
          <w:szCs w:val="26"/>
        </w:rPr>
      </w:pPr>
      <w:bookmarkStart w:colFirst="0" w:colLast="0" w:name="_heading=h.yvwyjvmqqouw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PROJECT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170"/>
        <w:gridCol w:w="2190"/>
        <w:tblGridChange w:id="0">
          <w:tblGrid>
            <w:gridCol w:w="717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Culture-Based Graphic Design Workshop (Community Service)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State University of Jakarta (UNJ) x SMAN 75 Jakarta - July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1155cc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Certification (PDF)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ind w:left="9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Invited as a guest speaker by UNJ to lead a community service design workshop for high school students, facilitating hands-on Canva instruction that integrated Japanese cultural concepts (5S) to boost learning engagement. </w:t>
      </w:r>
    </w:p>
    <w:p w:rsidR="00000000" w:rsidDel="00000000" w:rsidP="00000000" w:rsidRDefault="00000000" w:rsidRPr="00000000" w14:paraId="0000002E">
      <w:pPr>
        <w:spacing w:line="240" w:lineRule="auto"/>
        <w:ind w:left="9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jucxd975dblp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31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Skills 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Digital Content &amp; Strategy</w:t>
        <w:tab/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Content Strategy &amp; Planning, Social Media Management (Instagram, X), Copywriting &amp; Captioning, Content Localization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&amp; Multimedia</w:t>
        <w:tab/>
        <w:tab/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Figma, Canva, Adobe Creative Suite (Photoshop, Illustrator, Fresco), Procreate, CapCut (Basic Video Editing)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 &amp; Data Analytics</w:t>
        <w:tab/>
        <w:tab/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HTML/CSS (Web Development), Google Analytics, Meta Business Suite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 &amp; Productivity</w:t>
        <w:tab/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Language Teaching, Translation, Google Workspace, Microsoft Office Suite</w:t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 Skills : </w:t>
      </w:r>
      <w:r w:rsidDel="00000000" w:rsidR="00000000" w:rsidRPr="00000000">
        <w:rPr>
          <w:sz w:val="20"/>
          <w:szCs w:val="20"/>
          <w:rtl w:val="0"/>
        </w:rPr>
        <w:t xml:space="preserve">Creativity, Strategic Thinking, Analytical Mindset, Cross-cultural Communication, Team Collaboration, Attention to detail</w:t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 : </w:t>
      </w:r>
      <w:r w:rsidDel="00000000" w:rsidR="00000000" w:rsidRPr="00000000">
        <w:rPr>
          <w:sz w:val="20"/>
          <w:szCs w:val="20"/>
          <w:rtl w:val="0"/>
        </w:rPr>
        <w:t xml:space="preserve">English (fluent), Indonesian (native), Japanese (Intermediate/N3) </w:t>
      </w:r>
    </w:p>
    <w:p w:rsidR="00000000" w:rsidDel="00000000" w:rsidP="00000000" w:rsidRDefault="00000000" w:rsidRPr="00000000" w14:paraId="0000003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0" w:before="0" w:lineRule="auto"/>
        <w:jc w:val="both"/>
        <w:rPr>
          <w:sz w:val="20"/>
          <w:szCs w:val="20"/>
        </w:rPr>
      </w:pPr>
      <w:bookmarkStart w:colFirst="0" w:colLast="0" w:name="_heading=h.tocs7j386fcc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Bachelor of Arts </w:t>
      </w:r>
      <w:r w:rsidDel="00000000" w:rsidR="00000000" w:rsidRPr="00000000">
        <w:rPr>
          <w:sz w:val="20"/>
          <w:szCs w:val="20"/>
          <w:rtl w:val="0"/>
        </w:rPr>
        <w:t xml:space="preserve">in Japanese Literature study program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Binus University | 2023 | GPA of  3.70 </w:t>
        <w:br w:type="textWrapping"/>
      </w:r>
    </w:p>
    <w:p w:rsidR="00000000" w:rsidDel="00000000" w:rsidP="00000000" w:rsidRDefault="00000000" w:rsidRPr="00000000" w14:paraId="0000003C">
      <w:pPr>
        <w:spacing w:after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p5y3dmo7se2y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0" w:before="0" w:lineRule="auto"/>
        <w:jc w:val="both"/>
        <w:rPr>
          <w:sz w:val="26"/>
          <w:szCs w:val="26"/>
        </w:rPr>
      </w:pPr>
      <w:bookmarkStart w:colFirst="0" w:colLast="0" w:name="_heading=h.jjwnd7vt6ope" w:id="6"/>
      <w:bookmarkEnd w:id="6"/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170"/>
        <w:gridCol w:w="2190"/>
        <w:tblGridChange w:id="0">
          <w:tblGrid>
            <w:gridCol w:w="717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Japanese Language Proficiency Test (JLPT) N3</w:t>
              <w:br w:type="textWrapping"/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The Japan Foundation - Issued Jan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1155cc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Certification (PDF)</w:t>
              </w:r>
            </w:hyperlink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1">
      <w:pPr>
        <w:spacing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245"/>
        <w:gridCol w:w="2115"/>
        <w:tblGridChange w:id="0">
          <w:tblGrid>
            <w:gridCol w:w="7245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Elements of User Interface Design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California Institute of the Arts via Coursera  - Issued Apr 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1155cc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Certification (PDF)</w:t>
              </w:r>
            </w:hyperlink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mYIdfOvysS5gEc2DXKeDKdpcUNADpMG3/view?usp=drive_link" TargetMode="External"/><Relationship Id="rId10" Type="http://schemas.openxmlformats.org/officeDocument/2006/relationships/hyperlink" Target="https://drive.google.com/file/d/1ocGuanbtOSy2O8_VLOljHrt7wi3U9Gkc/view?usp=drive_link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rive.google.com/file/d/1rvD1CQhC1hccs3pS202om-uKouG3CcPc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agdalenaraa/" TargetMode="External"/><Relationship Id="rId8" Type="http://schemas.openxmlformats.org/officeDocument/2006/relationships/hyperlink" Target="https://magdalenaraa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5cTZZ1mT8vn5BUtJ3ZHtnzktyw==">CgMxLjAaHQoBMBIYChYIB0ISEhBBcmlhbCBVbmljb2RlIE1TGh8KATESGgoYCAlSFAoSdGFibGUucnkyMmh1OHp3Nnd0Mg5oLm01cndudG1ncjVwMjIOaC53cWdtNTB6OTE4b28yDmgueXZ3eWp2bXFxb3V3Mg5oLmp1Y3hkOTc1ZGJscDIOaC50b2NzN2ozODZmY2MyDmgucDV5M2RtbzdzZTJ5Mg5oLmpqd25kN3Z0Nm9wZTgAciExWFo0dXYyd084aHA1VWhTODB2dGFnaWw5MXRNbzBfT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