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Calibri Light" w:cs="Calibri Light" w:eastAsia="Calibri Light" w:hAnsi="Calibri Light"/>
          <w:b/>
          <w:bCs/>
          <w:color w:val="1F3864"/>
          <w:sz w:val="64"/>
          <w:szCs w:val="64"/>
        </w:rPr>
        <w:t xml:space="preserve">Global Project Management Tool</w:t>
      </w:r>
    </w:p>
    <w:p>
      <w:pPr>
        <w:spacing w:after="240"/>
        <w:jc w:val="center"/>
      </w:pPr>
      <w:r>
        <w:rPr>
          <w:rFonts w:ascii="Calibri Light" w:cs="Calibri Light" w:eastAsia="Calibri Light" w:hAnsi="Calibri Light"/>
          <w:b/>
          <w:bCs/>
          <w:color w:val="2E5FA3"/>
          <w:sz w:val="96"/>
          <w:szCs w:val="96"/>
        </w:rPr>
        <w:t xml:space="preserve">GPM</w:t>
      </w:r>
    </w:p>
    <w:p>
      <w:pPr>
        <w:spacing w:after="1200"/>
        <w:jc w:val="center"/>
      </w:pPr>
      <w:r>
        <w:rPr>
          <w:color w:val="595959"/>
          <w:sz w:val="32"/>
          <w:szCs w:val="32"/>
        </w:rPr>
        <w:t xml:space="preserve">System Design Package — v2.0</w:t>
      </w:r>
    </w:p>
    <w:p>
      <w:pPr>
        <w:spacing w:after="80"/>
        <w:jc w:val="center"/>
      </w:pPr>
      <w:r>
        <w:rPr>
          <w:color w:val="595959"/>
          <w:sz w:val="24"/>
          <w:szCs w:val="24"/>
        </w:rPr>
        <w:t xml:space="preserve">Prepared for: Development Team</w:t>
      </w:r>
    </w:p>
    <w:p>
      <w:pPr>
        <w:spacing w:after="80"/>
        <w:jc w:val="center"/>
      </w:pPr>
      <w:r>
        <w:rPr>
          <w:color w:val="595959"/>
          <w:sz w:val="24"/>
          <w:szCs w:val="24"/>
        </w:rPr>
        <w:t xml:space="preserve">Purpose: Complete functional and technical specification for the GPM platform build</w:t>
      </w:r>
    </w:p>
    <w:p>
      <w:pPr>
        <w:spacing w:after="80"/>
        <w:jc w:val="center"/>
      </w:pPr>
      <w:r>
        <w:rPr>
          <w:color w:val="595959"/>
          <w:sz w:val="24"/>
          <w:szCs w:val="24"/>
        </w:rPr>
        <w:t xml:space="preserve">Magdynamics · July 2026</w:t>
      </w:r>
    </w:p>
    <w:p>
      <w:r>
        <w:br w:type="page"/>
      </w:r>
    </w:p>
    <w:p>
      <w:pPr>
        <w:spacing w:after="240"/>
      </w:pPr>
      <w:r>
        <w:rPr>
          <w:rFonts w:ascii="Calibri Light" w:cs="Calibri Light" w:eastAsia="Calibri Light" w:hAnsi="Calibri Light"/>
          <w:b/>
          <w:bCs/>
          <w:color w:val="1F3864"/>
          <w:sz w:val="36"/>
          <w:szCs w:val="36"/>
        </w:rPr>
        <w:t xml:space="preserve">Contents</w:t>
      </w:r>
    </w:p>
    <w:p>
      <w:pPr>
        <w:spacing w:after="90" w:before="140"/>
        <w:ind w:left="0"/>
      </w:pPr>
      <w:r>
        <w:rPr>
          <w:b/>
          <w:bCs/>
          <w:color w:val="1F3864"/>
          <w:sz w:val="23"/>
          <w:szCs w:val="23"/>
        </w:rPr>
        <w:t xml:space="preserve">System Design Package — v2.0</w:t>
      </w:r>
    </w:p>
    <w:p>
      <w:pPr>
        <w:spacing w:after="90" w:before="140"/>
        <w:ind w:left="0"/>
      </w:pPr>
      <w:r>
        <w:rPr>
          <w:b/>
          <w:bCs/>
          <w:color w:val="1F3864"/>
          <w:sz w:val="23"/>
          <w:szCs w:val="23"/>
        </w:rPr>
        <w:t xml:space="preserve">1. Executive Summary</w:t>
      </w:r>
    </w:p>
    <w:p>
      <w:pPr>
        <w:spacing w:after="50" w:before="0"/>
        <w:ind w:left="400"/>
      </w:pPr>
      <w:r>
        <w:rPr>
          <w:b w:val="false"/>
          <w:bCs w:val="false"/>
          <w:color w:val="333333"/>
          <w:sz w:val="21"/>
          <w:szCs w:val="21"/>
        </w:rPr>
        <w:t xml:space="preserve">Design principles</w:t>
      </w:r>
    </w:p>
    <w:p>
      <w:pPr>
        <w:spacing w:after="50" w:before="0"/>
        <w:ind w:left="400"/>
      </w:pPr>
      <w:r>
        <w:rPr>
          <w:b w:val="false"/>
          <w:bCs w:val="false"/>
          <w:color w:val="333333"/>
          <w:sz w:val="21"/>
          <w:szCs w:val="21"/>
        </w:rPr>
        <w:t xml:space="preserve">The five layers</w:t>
      </w:r>
    </w:p>
    <w:p>
      <w:pPr>
        <w:spacing w:after="90" w:before="140"/>
        <w:ind w:left="0"/>
      </w:pPr>
      <w:r>
        <w:rPr>
          <w:b/>
          <w:bCs/>
          <w:color w:val="1F3864"/>
          <w:sz w:val="23"/>
          <w:szCs w:val="23"/>
        </w:rPr>
        <w:t xml:space="preserve">2. System Architecture</w:t>
      </w:r>
    </w:p>
    <w:p>
      <w:pPr>
        <w:spacing w:after="50" w:before="0"/>
        <w:ind w:left="400"/>
      </w:pPr>
      <w:r>
        <w:rPr>
          <w:b w:val="false"/>
          <w:bCs w:val="false"/>
          <w:color w:val="333333"/>
          <w:sz w:val="21"/>
          <w:szCs w:val="21"/>
        </w:rPr>
        <w:t xml:space="preserve">2.1 The event log is the keystone</w:t>
      </w:r>
    </w:p>
    <w:p>
      <w:pPr>
        <w:spacing w:after="50" w:before="0"/>
        <w:ind w:left="400"/>
      </w:pPr>
      <w:r>
        <w:rPr>
          <w:b w:val="false"/>
          <w:bCs w:val="false"/>
          <w:color w:val="333333"/>
          <w:sz w:val="21"/>
          <w:szCs w:val="21"/>
        </w:rPr>
        <w:t xml:space="preserve">2.2 Uniform write path</w:t>
      </w:r>
    </w:p>
    <w:p>
      <w:pPr>
        <w:spacing w:after="90" w:before="140"/>
        <w:ind w:left="0"/>
      </w:pPr>
      <w:r>
        <w:rPr>
          <w:b/>
          <w:bCs/>
          <w:color w:val="1F3864"/>
          <w:sz w:val="23"/>
          <w:szCs w:val="23"/>
        </w:rPr>
        <w:t xml:space="preserve">3. Core Data Model</w:t>
      </w:r>
    </w:p>
    <w:p>
      <w:pPr>
        <w:spacing w:after="50" w:before="0"/>
        <w:ind w:left="400"/>
      </w:pPr>
      <w:r>
        <w:rPr>
          <w:b w:val="false"/>
          <w:bCs w:val="false"/>
          <w:color w:val="333333"/>
          <w:sz w:val="21"/>
          <w:szCs w:val="21"/>
        </w:rPr>
        <w:t xml:space="preserve">3.1 Identity &amp; org</w:t>
      </w:r>
    </w:p>
    <w:p>
      <w:pPr>
        <w:spacing w:after="50" w:before="0"/>
        <w:ind w:left="400"/>
      </w:pPr>
      <w:r>
        <w:rPr>
          <w:b w:val="false"/>
          <w:bCs w:val="false"/>
          <w:color w:val="333333"/>
          <w:sz w:val="21"/>
          <w:szCs w:val="21"/>
        </w:rPr>
        <w:t xml:space="preserve">3.2 Catalog &amp; work</w:t>
      </w:r>
    </w:p>
    <w:p>
      <w:pPr>
        <w:spacing w:after="50" w:before="0"/>
        <w:ind w:left="400"/>
      </w:pPr>
      <w:r>
        <w:rPr>
          <w:b w:val="false"/>
          <w:bCs w:val="false"/>
          <w:color w:val="333333"/>
          <w:sz w:val="21"/>
          <w:szCs w:val="21"/>
        </w:rPr>
        <w:t xml:space="preserve">3.3 PMO</w:t>
      </w:r>
    </w:p>
    <w:p>
      <w:pPr>
        <w:spacing w:after="50" w:before="0"/>
        <w:ind w:left="400"/>
      </w:pPr>
      <w:r>
        <w:rPr>
          <w:b w:val="false"/>
          <w:bCs w:val="false"/>
          <w:color w:val="333333"/>
          <w:sz w:val="21"/>
          <w:szCs w:val="21"/>
        </w:rPr>
        <w:t xml:space="preserve">3.4 Workspace &amp; knowledge</w:t>
      </w:r>
    </w:p>
    <w:p>
      <w:pPr>
        <w:spacing w:after="50" w:before="0"/>
        <w:ind w:left="400"/>
      </w:pPr>
      <w:r>
        <w:rPr>
          <w:b w:val="false"/>
          <w:bCs w:val="false"/>
          <w:color w:val="333333"/>
          <w:sz w:val="21"/>
          <w:szCs w:val="21"/>
        </w:rPr>
        <w:t xml:space="preserve">3.5 Agent runtime</w:t>
      </w:r>
    </w:p>
    <w:p>
      <w:pPr>
        <w:spacing w:after="90" w:before="140"/>
        <w:ind w:left="0"/>
      </w:pPr>
      <w:r>
        <w:rPr>
          <w:b/>
          <w:bCs/>
          <w:color w:val="1F3864"/>
          <w:sz w:val="23"/>
          <w:szCs w:val="23"/>
        </w:rPr>
        <w:t xml:space="preserve">4. Admin Platform Layer</w:t>
      </w:r>
    </w:p>
    <w:p>
      <w:pPr>
        <w:spacing w:after="50" w:before="0"/>
        <w:ind w:left="400"/>
      </w:pPr>
      <w:r>
        <w:rPr>
          <w:b w:val="false"/>
          <w:bCs w:val="false"/>
          <w:color w:val="333333"/>
          <w:sz w:val="21"/>
          <w:szCs w:val="21"/>
        </w:rPr>
        <w:t xml:space="preserve">4.1 User management</w:t>
      </w:r>
    </w:p>
    <w:p>
      <w:pPr>
        <w:spacing w:after="50" w:before="0"/>
        <w:ind w:left="400"/>
      </w:pPr>
      <w:r>
        <w:rPr>
          <w:b w:val="false"/>
          <w:bCs w:val="false"/>
          <w:color w:val="333333"/>
          <w:sz w:val="21"/>
          <w:szCs w:val="21"/>
        </w:rPr>
        <w:t xml:space="preserve">4.2 Department &amp; team management</w:t>
      </w:r>
    </w:p>
    <w:p>
      <w:pPr>
        <w:spacing w:after="50" w:before="0"/>
        <w:ind w:left="400"/>
      </w:pPr>
      <w:r>
        <w:rPr>
          <w:b w:val="false"/>
          <w:bCs w:val="false"/>
          <w:color w:val="333333"/>
          <w:sz w:val="21"/>
          <w:szCs w:val="21"/>
        </w:rPr>
        <w:t xml:space="preserve">4.3 Dashboards (derived, never hand-set)</w:t>
      </w:r>
    </w:p>
    <w:p>
      <w:pPr>
        <w:spacing w:after="50" w:before="0"/>
        <w:ind w:left="400"/>
      </w:pPr>
      <w:r>
        <w:rPr>
          <w:b w:val="false"/>
          <w:bCs w:val="false"/>
          <w:color w:val="333333"/>
          <w:sz w:val="21"/>
          <w:szCs w:val="21"/>
        </w:rPr>
        <w:t xml:space="preserve">4.4 Knowledge base</w:t>
      </w:r>
    </w:p>
    <w:p>
      <w:pPr>
        <w:spacing w:after="90" w:before="140"/>
        <w:ind w:left="0"/>
      </w:pPr>
      <w:r>
        <w:rPr>
          <w:b/>
          <w:bCs/>
          <w:color w:val="1F3864"/>
          <w:sz w:val="23"/>
          <w:szCs w:val="23"/>
        </w:rPr>
        <w:t xml:space="preserve">5. Project Catalog</w:t>
      </w:r>
    </w:p>
    <w:p>
      <w:pPr>
        <w:spacing w:after="90" w:before="140"/>
        <w:ind w:left="0"/>
      </w:pPr>
      <w:r>
        <w:rPr>
          <w:b/>
          <w:bCs/>
          <w:color w:val="1F3864"/>
          <w:sz w:val="23"/>
          <w:szCs w:val="23"/>
        </w:rPr>
        <w:t xml:space="preserve">6. Program Management Office (PMO)</w:t>
      </w:r>
    </w:p>
    <w:p>
      <w:pPr>
        <w:spacing w:after="50" w:before="0"/>
        <w:ind w:left="400"/>
      </w:pPr>
      <w:r>
        <w:rPr>
          <w:b w:val="false"/>
          <w:bCs w:val="false"/>
          <w:color w:val="333333"/>
          <w:sz w:val="21"/>
          <w:szCs w:val="21"/>
        </w:rPr>
        <w:t xml:space="preserve">6.1 Requirements registry</w:t>
      </w:r>
    </w:p>
    <w:p>
      <w:pPr>
        <w:spacing w:after="50" w:before="0"/>
        <w:ind w:left="400"/>
      </w:pPr>
      <w:r>
        <w:rPr>
          <w:b w:val="false"/>
          <w:bCs w:val="false"/>
          <w:color w:val="333333"/>
          <w:sz w:val="21"/>
          <w:szCs w:val="21"/>
        </w:rPr>
        <w:t xml:space="preserve">6.2 Structured acceptance criteria</w:t>
      </w:r>
    </w:p>
    <w:p>
      <w:pPr>
        <w:spacing w:after="50" w:before="0"/>
        <w:ind w:left="400"/>
      </w:pPr>
      <w:r>
        <w:rPr>
          <w:b w:val="false"/>
          <w:bCs w:val="false"/>
          <w:color w:val="333333"/>
          <w:sz w:val="21"/>
          <w:szCs w:val="21"/>
        </w:rPr>
        <w:t xml:space="preserve">6.3 Flags — the lifecycle that makes enforcement real</w:t>
      </w:r>
    </w:p>
    <w:p>
      <w:pPr>
        <w:spacing w:after="50" w:before="0"/>
        <w:ind w:left="400"/>
      </w:pPr>
      <w:r>
        <w:rPr>
          <w:b w:val="false"/>
          <w:bCs w:val="false"/>
          <w:color w:val="333333"/>
          <w:sz w:val="21"/>
          <w:szCs w:val="21"/>
        </w:rPr>
        <w:t xml:space="preserve">6.4 Derived statuses</w:t>
      </w:r>
    </w:p>
    <w:p>
      <w:pPr>
        <w:spacing w:after="50" w:before="0"/>
        <w:ind w:left="400"/>
      </w:pPr>
      <w:r>
        <w:rPr>
          <w:b w:val="false"/>
          <w:bCs w:val="false"/>
          <w:color w:val="333333"/>
          <w:sz w:val="21"/>
          <w:szCs w:val="21"/>
        </w:rPr>
        <w:t xml:space="preserve">6.5 Approval gates</w:t>
      </w:r>
    </w:p>
    <w:p>
      <w:pPr>
        <w:spacing w:after="50" w:before="0"/>
        <w:ind w:left="400"/>
      </w:pPr>
      <w:r>
        <w:rPr>
          <w:b w:val="false"/>
          <w:bCs w:val="false"/>
          <w:color w:val="333333"/>
          <w:sz w:val="21"/>
          <w:szCs w:val="21"/>
        </w:rPr>
        <w:t xml:space="preserve">6.6 Audit trail — "immutable," concretely</w:t>
      </w:r>
    </w:p>
    <w:p>
      <w:pPr>
        <w:spacing w:after="90" w:before="140"/>
        <w:ind w:left="0"/>
      </w:pPr>
      <w:r>
        <w:rPr>
          <w:b/>
          <w:bCs/>
          <w:color w:val="1F3864"/>
          <w:sz w:val="23"/>
          <w:szCs w:val="23"/>
        </w:rPr>
        <w:t xml:space="preserve">7. UX Governance — enforced by pipeline, not committee</w:t>
      </w:r>
    </w:p>
    <w:p>
      <w:pPr>
        <w:spacing w:after="50" w:before="0"/>
        <w:ind w:left="400"/>
      </w:pPr>
      <w:r>
        <w:rPr>
          <w:b w:val="false"/>
          <w:bCs w:val="false"/>
          <w:color w:val="333333"/>
          <w:sz w:val="21"/>
          <w:szCs w:val="21"/>
        </w:rPr>
        <w:t xml:space="preserve">7.1 The handbook is the component library</w:t>
      </w:r>
    </w:p>
    <w:p>
      <w:pPr>
        <w:spacing w:after="50" w:before="0"/>
        <w:ind w:left="400"/>
      </w:pPr>
      <w:r>
        <w:rPr>
          <w:b w:val="false"/>
          <w:bCs w:val="false"/>
          <w:color w:val="333333"/>
          <w:sz w:val="21"/>
          <w:szCs w:val="21"/>
        </w:rPr>
        <w:t xml:space="preserve">7.2 Interaction &amp; accessibility specs</w:t>
      </w:r>
    </w:p>
    <w:p>
      <w:pPr>
        <w:spacing w:after="50" w:before="0"/>
        <w:ind w:left="400"/>
      </w:pPr>
      <w:r>
        <w:rPr>
          <w:b w:val="false"/>
          <w:bCs w:val="false"/>
          <w:color w:val="333333"/>
          <w:sz w:val="21"/>
          <w:szCs w:val="21"/>
        </w:rPr>
        <w:t xml:space="preserve">7.3 The compliance gate (automated)</w:t>
      </w:r>
    </w:p>
    <w:p>
      <w:pPr>
        <w:spacing w:after="50" w:before="0"/>
        <w:ind w:left="400"/>
      </w:pPr>
      <w:r>
        <w:rPr>
          <w:b w:val="false"/>
          <w:bCs w:val="false"/>
          <w:color w:val="333333"/>
          <w:sz w:val="21"/>
          <w:szCs w:val="21"/>
        </w:rPr>
        <w:t xml:space="preserve">7.4 The one human gate</w:t>
      </w:r>
    </w:p>
    <w:p>
      <w:pPr>
        <w:spacing w:after="90" w:before="140"/>
        <w:ind w:left="0"/>
      </w:pPr>
      <w:r>
        <w:rPr>
          <w:b/>
          <w:bCs/>
          <w:color w:val="1F3864"/>
          <w:sz w:val="23"/>
          <w:szCs w:val="23"/>
        </w:rPr>
        <w:t xml:space="preserve">8. Workspace Layer</w:t>
      </w:r>
    </w:p>
    <w:p>
      <w:pPr>
        <w:spacing w:after="50" w:before="0"/>
        <w:ind w:left="400"/>
      </w:pPr>
      <w:r>
        <w:rPr>
          <w:b w:val="false"/>
          <w:bCs w:val="false"/>
          <w:color w:val="333333"/>
          <w:sz w:val="21"/>
          <w:szCs w:val="21"/>
        </w:rPr>
        <w:t xml:space="preserve">8.1 Idea intake</w:t>
      </w:r>
    </w:p>
    <w:p>
      <w:pPr>
        <w:spacing w:after="50" w:before="0"/>
        <w:ind w:left="400"/>
      </w:pPr>
      <w:r>
        <w:rPr>
          <w:b w:val="false"/>
          <w:bCs w:val="false"/>
          <w:color w:val="333333"/>
          <w:sz w:val="21"/>
          <w:szCs w:val="21"/>
        </w:rPr>
        <w:t xml:space="preserve">8.2 Three-way decision</w:t>
      </w:r>
    </w:p>
    <w:p>
      <w:pPr>
        <w:spacing w:after="50" w:before="0"/>
        <w:ind w:left="400"/>
      </w:pPr>
      <w:r>
        <w:rPr>
          <w:b w:val="false"/>
          <w:bCs w:val="false"/>
          <w:color w:val="333333"/>
          <w:sz w:val="21"/>
          <w:szCs w:val="21"/>
        </w:rPr>
        <w:t xml:space="preserve">8.3 Project conversion (on Go)</w:t>
      </w:r>
    </w:p>
    <w:p>
      <w:pPr>
        <w:spacing w:after="50" w:before="0"/>
        <w:ind w:left="400"/>
      </w:pPr>
      <w:r>
        <w:rPr>
          <w:b w:val="false"/>
          <w:bCs w:val="false"/>
          <w:color w:val="333333"/>
          <w:sz w:val="21"/>
          <w:szCs w:val="21"/>
        </w:rPr>
        <w:t xml:space="preserve">8.4 Scheduling</w:t>
      </w:r>
    </w:p>
    <w:p>
      <w:pPr>
        <w:spacing w:after="50" w:before="0"/>
        <w:ind w:left="400"/>
      </w:pPr>
      <w:r>
        <w:rPr>
          <w:b w:val="false"/>
          <w:bCs w:val="false"/>
          <w:color w:val="333333"/>
          <w:sz w:val="21"/>
          <w:szCs w:val="21"/>
        </w:rPr>
        <w:t xml:space="preserve">8.5 Launch meeting — capture, then ratify</w:t>
      </w:r>
    </w:p>
    <w:p>
      <w:pPr>
        <w:spacing w:after="50" w:before="0"/>
        <w:ind w:left="400"/>
      </w:pPr>
      <w:r>
        <w:rPr>
          <w:b w:val="false"/>
          <w:bCs w:val="false"/>
          <w:color w:val="333333"/>
          <w:sz w:val="21"/>
          <w:szCs w:val="21"/>
        </w:rPr>
        <w:t xml:space="preserve">8.6 Communication — bind Slack, don't rebuild it</w:t>
      </w:r>
    </w:p>
    <w:p>
      <w:pPr>
        <w:spacing w:after="90" w:before="140"/>
        <w:ind w:left="0"/>
      </w:pPr>
      <w:r>
        <w:rPr>
          <w:b/>
          <w:bCs/>
          <w:color w:val="1F3864"/>
          <w:sz w:val="23"/>
          <w:szCs w:val="23"/>
        </w:rPr>
        <w:t xml:space="preserve">9. AI Agent Ecosystem — six services, one runtime</w:t>
      </w:r>
    </w:p>
    <w:p>
      <w:pPr>
        <w:spacing w:after="50" w:before="0"/>
        <w:ind w:left="400"/>
      </w:pPr>
      <w:r>
        <w:rPr>
          <w:b w:val="false"/>
          <w:bCs w:val="false"/>
          <w:color w:val="333333"/>
          <w:sz w:val="21"/>
          <w:szCs w:val="21"/>
        </w:rPr>
        <w:t xml:space="preserve">9.1 The six services</w:t>
      </w:r>
    </w:p>
    <w:p>
      <w:pPr>
        <w:spacing w:after="50" w:before="0"/>
        <w:ind w:left="400"/>
      </w:pPr>
      <w:r>
        <w:rPr>
          <w:b w:val="false"/>
          <w:bCs w:val="false"/>
          <w:color w:val="333333"/>
          <w:sz w:val="21"/>
          <w:szCs w:val="21"/>
        </w:rPr>
        <w:t xml:space="preserve">9.2 Agent governance rules (binding)</w:t>
      </w:r>
    </w:p>
    <w:p>
      <w:pPr>
        <w:spacing w:after="50" w:before="0"/>
        <w:ind w:left="400"/>
      </w:pPr>
      <w:r>
        <w:rPr>
          <w:b w:val="false"/>
          <w:bCs w:val="false"/>
          <w:color w:val="333333"/>
          <w:sz w:val="21"/>
          <w:szCs w:val="21"/>
        </w:rPr>
        <w:t xml:space="preserve">9.3 Measurement &amp; promotion</w:t>
      </w:r>
    </w:p>
    <w:p>
      <w:pPr>
        <w:spacing w:after="50" w:before="0"/>
        <w:ind w:left="400"/>
      </w:pPr>
      <w:r>
        <w:rPr>
          <w:b w:val="false"/>
          <w:bCs w:val="false"/>
          <w:color w:val="333333"/>
          <w:sz w:val="21"/>
          <w:szCs w:val="21"/>
        </w:rPr>
        <w:t xml:space="preserve">9.4 Model assignment</w:t>
      </w:r>
    </w:p>
    <w:p>
      <w:pPr>
        <w:spacing w:after="90" w:before="140"/>
        <w:ind w:left="0"/>
      </w:pPr>
      <w:r>
        <w:rPr>
          <w:b/>
          <w:bCs/>
          <w:color w:val="1F3864"/>
          <w:sz w:val="23"/>
          <w:szCs w:val="23"/>
        </w:rPr>
        <w:t xml:space="preserve">10. Integrations</w:t>
      </w:r>
    </w:p>
    <w:p>
      <w:pPr>
        <w:spacing w:after="90" w:before="140"/>
        <w:ind w:left="0"/>
      </w:pPr>
      <w:r>
        <w:rPr>
          <w:b/>
          <w:bCs/>
          <w:color w:val="1F3864"/>
          <w:sz w:val="23"/>
          <w:szCs w:val="23"/>
        </w:rPr>
        <w:t xml:space="preserve">11. Notifications</w:t>
      </w:r>
    </w:p>
    <w:p>
      <w:pPr>
        <w:spacing w:after="90" w:before="140"/>
        <w:ind w:left="0"/>
      </w:pPr>
      <w:r>
        <w:rPr>
          <w:b/>
          <w:bCs/>
          <w:color w:val="1F3864"/>
          <w:sz w:val="23"/>
          <w:szCs w:val="23"/>
        </w:rPr>
        <w:t xml:space="preserve">12. Authentication &amp; security</w:t>
      </w:r>
    </w:p>
    <w:p>
      <w:pPr>
        <w:spacing w:after="90" w:before="140"/>
        <w:ind w:left="0"/>
      </w:pPr>
      <w:r>
        <w:rPr>
          <w:b/>
          <w:bCs/>
          <w:color w:val="1F3864"/>
          <w:sz w:val="23"/>
          <w:szCs w:val="23"/>
        </w:rPr>
        <w:t xml:space="preserve">13. Implementation Roadmap</w:t>
      </w:r>
    </w:p>
    <w:p>
      <w:pPr>
        <w:spacing w:after="90" w:before="140"/>
        <w:ind w:left="0"/>
      </w:pPr>
      <w:r>
        <w:rPr>
          <w:b/>
          <w:bCs/>
          <w:color w:val="1F3864"/>
          <w:sz w:val="23"/>
          <w:szCs w:val="23"/>
        </w:rPr>
        <w:t xml:space="preserve">14. Definition of "Fully Operational"</w:t>
      </w:r>
    </w:p>
    <w:p>
      <w:pPr>
        <w:spacing w:after="50" w:before="0"/>
        <w:ind w:left="400"/>
      </w:pPr>
      <w:r>
        <w:rPr>
          <w:b w:val="false"/>
          <w:bCs w:val="false"/>
          <w:color w:val="333333"/>
          <w:sz w:val="21"/>
          <w:szCs w:val="21"/>
        </w:rPr>
        <w:t xml:space="preserve">14.1 Functional</w:t>
      </w:r>
    </w:p>
    <w:p>
      <w:pPr>
        <w:spacing w:after="50" w:before="0"/>
        <w:ind w:left="400"/>
      </w:pPr>
      <w:r>
        <w:rPr>
          <w:b w:val="false"/>
          <w:bCs w:val="false"/>
          <w:color w:val="333333"/>
          <w:sz w:val="21"/>
          <w:szCs w:val="21"/>
        </w:rPr>
        <w:t xml:space="preserve">14.2 Operational</w:t>
      </w:r>
    </w:p>
    <w:p>
      <w:pPr>
        <w:spacing w:after="50" w:before="0"/>
        <w:ind w:left="400"/>
      </w:pPr>
      <w:r>
        <w:rPr>
          <w:b w:val="false"/>
          <w:bCs w:val="false"/>
          <w:color w:val="333333"/>
          <w:sz w:val="21"/>
          <w:szCs w:val="21"/>
        </w:rPr>
        <w:t xml:space="preserve">14.3 Agent quality</w:t>
      </w:r>
    </w:p>
    <w:p>
      <w:pPr>
        <w:spacing w:after="50" w:before="0"/>
        <w:ind w:left="400"/>
      </w:pPr>
      <w:r>
        <w:rPr>
          <w:b w:val="false"/>
          <w:bCs w:val="false"/>
          <w:color w:val="333333"/>
          <w:sz w:val="21"/>
          <w:szCs w:val="21"/>
        </w:rPr>
        <w:t xml:space="preserve">14.4 Adoption — the real bar</w:t>
      </w:r>
    </w:p>
    <w:p>
      <w:pPr>
        <w:spacing w:after="90" w:before="140"/>
        <w:ind w:left="0"/>
      </w:pPr>
      <w:r>
        <w:rPr>
          <w:b/>
          <w:bCs/>
          <w:color w:val="1F3864"/>
          <w:sz w:val="23"/>
          <w:szCs w:val="23"/>
        </w:rPr>
        <w:t xml:space="preserve">15. Resolved Decisions (formerly "Open Questions")</w:t>
      </w:r>
    </w:p>
    <w:p>
      <w:pPr>
        <w:spacing w:after="50" w:before="0"/>
        <w:ind w:left="400"/>
      </w:pPr>
      <w:r>
        <w:rPr>
          <w:b w:val="false"/>
          <w:bCs w:val="false"/>
          <w:color w:val="333333"/>
          <w:sz w:val="21"/>
          <w:szCs w:val="21"/>
        </w:rPr>
        <w:t xml:space="preserve">Deliberate non-goals (scope traps, declined)</w:t>
      </w:r>
    </w:p>
    <w:p>
      <w:r>
        <w:br w:type="page"/>
      </w:r>
    </w:p>
    <w:p>
      <w:pPr>
        <w:pStyle w:val="Heading1"/>
        <w:spacing w:after="120" w:before="320"/>
      </w:pPr>
      <w:r>
        <w:t xml:space="preserve">System Design Package — v2.0</w:t>
      </w:r>
    </w:p>
    <w:p>
      <w:pPr>
        <w:spacing w:after="140" w:line="276"/>
      </w:pPr>
      <w:r>
        <w:rPr>
          <w:b/>
          <w:bCs/>
        </w:rPr>
        <w:t xml:space="preserve">Prepared for:</w:t>
      </w:r>
      <w:r>
        <w:t xml:space="preserve"> Development Team </w:t>
      </w:r>
      <w:r>
        <w:rPr>
          <w:b/>
          <w:bCs/>
        </w:rPr>
        <w:t xml:space="preserve">Purpose:</w:t>
      </w:r>
      <w:r>
        <w:t xml:space="preserve"> Complete functional and technical specification for the GPM platform build </w:t>
      </w:r>
      <w:r>
        <w:rPr>
          <w:b/>
          <w:bCs/>
        </w:rPr>
        <w:t xml:space="preserve">Supersedes:</w:t>
      </w:r>
      <w:r>
        <w:t xml:space="preserve"> v1.0. All review findings from </w:t>
      </w:r>
      <w:r>
        <w:rPr>
          <w:rFonts w:ascii="Consolas" w:cs="Consolas" w:eastAsia="Consolas" w:hAnsi="Consolas"/>
          <w:color w:val="C7254E"/>
          <w:sz w:val="19"/>
          <w:szCs w:val="19"/>
        </w:rPr>
        <w:t xml:space="preserve">GPM-design-review-and-build-guide.md</w:t>
      </w:r>
      <w:r>
        <w:t xml:space="preserve"> are incorporated; that document remains as the rationale record for the changes.</w:t>
      </w:r>
    </w:p>
    <w:p>
      <w:pPr>
        <w:spacing w:after="140" w:line="276"/>
      </w:pPr>
      <w:r>
        <w:rPr>
          <w:b/>
          <w:bCs/>
        </w:rPr>
        <w:t xml:space="preserve">Changelog from v1.0 (summary):</w:t>
      </w:r>
    </w:p>
    <w:p>
      <w:pPr>
        <w:pStyle w:val="ListParagraph"/>
        <w:numPr>
          <w:ilvl w:val="0"/>
          <w:numId w:val="2"/>
        </w:numPr>
        <w:spacing w:after="80" w:line="276"/>
      </w:pPr>
      <w:r>
        <w:t xml:space="preserve">Added the missing </w:t>
      </w:r>
      <w:r>
        <w:rPr>
          <w:rFonts w:ascii="Consolas" w:cs="Consolas" w:eastAsia="Consolas" w:hAnsi="Consolas"/>
          <w:color w:val="C7254E"/>
          <w:sz w:val="19"/>
          <w:szCs w:val="19"/>
        </w:rPr>
        <w:t xml:space="preserve">Task</w:t>
      </w:r>
      <w:r>
        <w:t xml:space="preserve"> entity and full core data model (§3)</w:t>
      </w:r>
    </w:p>
    <w:p>
      <w:pPr>
        <w:pStyle w:val="ListParagraph"/>
        <w:numPr>
          <w:ilvl w:val="0"/>
          <w:numId w:val="2"/>
        </w:numPr>
        <w:spacing w:after="80" w:line="276"/>
      </w:pPr>
      <w:r>
        <w:t xml:space="preserve">Added first-class </w:t>
      </w:r>
      <w:r>
        <w:rPr>
          <w:rFonts w:ascii="Consolas" w:cs="Consolas" w:eastAsia="Consolas" w:hAnsi="Consolas"/>
          <w:color w:val="C7254E"/>
          <w:sz w:val="19"/>
          <w:szCs w:val="19"/>
        </w:rPr>
        <w:t xml:space="preserve">Flag</w:t>
      </w:r>
      <w:r>
        <w:t xml:space="preserve"> entity with lifecycle, ownership, and escalation (§6.3)</w:t>
      </w:r>
    </w:p>
    <w:p>
      <w:pPr>
        <w:pStyle w:val="ListParagraph"/>
        <w:numPr>
          <w:ilvl w:val="0"/>
          <w:numId w:val="2"/>
        </w:numPr>
        <w:spacing w:after="80" w:line="276"/>
      </w:pPr>
      <w:r>
        <w:t xml:space="preserve">Added event-log architecture: every agent and rule is an event subscriber (§2, §10)</w:t>
      </w:r>
    </w:p>
    <w:p>
      <w:pPr>
        <w:pStyle w:val="ListParagraph"/>
        <w:numPr>
          <w:ilvl w:val="0"/>
          <w:numId w:val="2"/>
        </w:numPr>
        <w:spacing w:after="80" w:line="276"/>
      </w:pPr>
      <w:r>
        <w:t xml:space="preserve">Consolidated 15 agents into 6 runtime services with a governance model (§9)</w:t>
      </w:r>
    </w:p>
    <w:p>
      <w:pPr>
        <w:pStyle w:val="ListParagraph"/>
        <w:numPr>
          <w:ilvl w:val="0"/>
          <w:numId w:val="2"/>
        </w:numPr>
        <w:spacing w:after="80" w:line="276"/>
      </w:pPr>
      <w:r>
        <w:t xml:space="preserve">Replaced manual UX change-control with CI-enforced governance (§7)</w:t>
      </w:r>
    </w:p>
    <w:p>
      <w:pPr>
        <w:pStyle w:val="ListParagraph"/>
        <w:numPr>
          <w:ilvl w:val="0"/>
          <w:numId w:val="2"/>
        </w:numPr>
        <w:spacing w:after="80" w:line="276"/>
      </w:pPr>
      <w:r>
        <w:t xml:space="preserve">Requirement/project statuses are now derived, never hand-set (§6.4)</w:t>
      </w:r>
    </w:p>
    <w:p>
      <w:pPr>
        <w:pStyle w:val="ListParagraph"/>
        <w:numPr>
          <w:ilvl w:val="0"/>
          <w:numId w:val="2"/>
        </w:numPr>
        <w:spacing w:after="80" w:line="276"/>
      </w:pPr>
      <w:r>
        <w:t xml:space="preserve">Acceptance criteria are structured checklists, not prose (§6.2)</w:t>
      </w:r>
    </w:p>
    <w:p>
      <w:pPr>
        <w:pStyle w:val="ListParagraph"/>
        <w:numPr>
          <w:ilvl w:val="0"/>
          <w:numId w:val="2"/>
        </w:numPr>
        <w:spacing w:after="80" w:line="276"/>
      </w:pPr>
      <w:r>
        <w:t xml:space="preserve">Communication: Slack-bound channels + distillation, not a built-in chat system (§8.6)</w:t>
      </w:r>
    </w:p>
    <w:p>
      <w:pPr>
        <w:pStyle w:val="ListParagraph"/>
        <w:numPr>
          <w:ilvl w:val="0"/>
          <w:numId w:val="2"/>
        </w:numPr>
        <w:spacing w:after="80" w:line="276"/>
      </w:pPr>
      <w:r>
        <w:t xml:space="preserve">Tabled ideas get mandatory revisit triggers (§8.2)</w:t>
      </w:r>
    </w:p>
    <w:p>
      <w:pPr>
        <w:pStyle w:val="ListParagraph"/>
        <w:numPr>
          <w:ilvl w:val="0"/>
          <w:numId w:val="2"/>
        </w:numPr>
        <w:spacing w:after="80" w:line="276"/>
      </w:pPr>
      <w:r>
        <w:t xml:space="preserve">Agents are first-class principals in RBAC and the audit log (§4.1, §9.2)</w:t>
      </w:r>
    </w:p>
    <w:p>
      <w:pPr>
        <w:pStyle w:val="ListParagraph"/>
        <w:numPr>
          <w:ilvl w:val="0"/>
          <w:numId w:val="2"/>
        </w:numPr>
        <w:spacing w:after="80" w:line="276"/>
      </w:pPr>
      <w:r>
        <w:t xml:space="preserve">Roadmap re-sequenced: the PMO enforcement core ships in Phase 1 (§13)</w:t>
      </w:r>
    </w:p>
    <w:p>
      <w:pPr>
        <w:pStyle w:val="ListParagraph"/>
        <w:numPr>
          <w:ilvl w:val="0"/>
          <w:numId w:val="2"/>
        </w:numPr>
        <w:spacing w:after="80" w:line="276"/>
      </w:pPr>
      <w:r>
        <w:t xml:space="preserve">The four open questions are resolved as decisions (§15)</w:t>
      </w:r>
    </w:p>
    <w:p>
      <w:pPr>
        <w:pStyle w:val="Heading1"/>
        <w:spacing w:after="120" w:before="320"/>
      </w:pPr>
      <w:r>
        <w:t xml:space="preserve">1. Executive Summary</w:t>
      </w:r>
    </w:p>
    <w:p>
      <w:pPr>
        <w:spacing w:after="140" w:line="276"/>
      </w:pPr>
      <w:r>
        <w:t xml:space="preserve">GPM is an internal platform giving a small, multi-hat team (3–5 people spanning business strategy, IT operations, development, and architectural/structural design) centralized visibility and control over projects across multiple business units.</w:t>
      </w:r>
    </w:p>
    <w:p>
      <w:pPr>
        <w:spacing w:after="140" w:line="276"/>
      </w:pPr>
      <w:r>
        <w:rPr>
          <w:b/>
          <w:bCs/>
        </w:rPr>
        <w:t xml:space="preserve">The one problem GPM exists to solve:</w:t>
      </w:r>
      <w:r>
        <w:t xml:space="preserve"> agreed requirements silently going undone. Every scope decision is tested against it.</w:t>
      </w:r>
    </w:p>
    <w:p>
      <w:pPr>
        <w:pStyle w:val="Heading2"/>
        <w:spacing w:after="120" w:before="220"/>
      </w:pPr>
      <w:r>
        <w:t xml:space="preserve">Design principles</w:t>
      </w:r>
    </w:p>
    <w:p>
      <w:pPr>
        <w:pStyle w:val="ListParagraph"/>
        <w:numPr>
          <w:ilvl w:val="0"/>
          <w:numId w:val="3"/>
        </w:numPr>
        <w:spacing w:after="80" w:line="276"/>
      </w:pPr>
      <w:r>
        <w:rPr>
          <w:b/>
          <w:bCs/>
        </w:rPr>
        <w:t xml:space="preserve">Minimize manual entry, maximize automated capture.</w:t>
      </w:r>
      <w:r>
        <w:t xml:space="preserve"> A governance tool that demands data entry from five busy people dies in a month.</w:t>
      </w:r>
    </w:p>
    <w:p>
      <w:pPr>
        <w:pStyle w:val="ListParagraph"/>
        <w:numPr>
          <w:ilvl w:val="0"/>
          <w:numId w:val="3"/>
        </w:numPr>
        <w:spacing w:after="80" w:line="276"/>
      </w:pPr>
      <w:r>
        <w:rPr>
          <w:b/>
          <w:bCs/>
        </w:rPr>
        <w:t xml:space="preserve">Agents propose; rules enforce.</w:t>
      </w:r>
      <w:r>
        <w:t xml:space="preserve"> Anything that blocks or unblocks work — gates, stage transitions, flag rules — is deterministic code. LLM output feeds human decisions or raises flags; it never silently gates.</w:t>
      </w:r>
    </w:p>
    <w:p>
      <w:pPr>
        <w:pStyle w:val="ListParagraph"/>
        <w:numPr>
          <w:ilvl w:val="0"/>
          <w:numId w:val="3"/>
        </w:numPr>
        <w:spacing w:after="80" w:line="276"/>
      </w:pPr>
      <w:r>
        <w:rPr>
          <w:b/>
          <w:bCs/>
        </w:rPr>
        <w:t xml:space="preserve">Nothing flags into a void.</w:t>
      </w:r>
      <w:r>
        <w:t xml:space="preserve"> Every flag has an owner, a lifecycle, and an escalation path. An alert without an owner is a requirement silently going undone, one level up.</w:t>
      </w:r>
    </w:p>
    <w:p>
      <w:pPr>
        <w:pStyle w:val="ListParagraph"/>
        <w:numPr>
          <w:ilvl w:val="0"/>
          <w:numId w:val="3"/>
        </w:numPr>
        <w:spacing w:after="80" w:line="276"/>
      </w:pPr>
      <w:r>
        <w:rPr>
          <w:b/>
          <w:bCs/>
        </w:rPr>
        <w:t xml:space="preserve">Capture where people already are.</w:t>
      </w:r>
      <w:r>
        <w:t xml:space="preserve"> Intake from Slack/email; discussion in project-bound Slack channels; the platform stores the distilled record.</w:t>
      </w:r>
    </w:p>
    <w:p>
      <w:pPr>
        <w:pStyle w:val="ListParagraph"/>
        <w:numPr>
          <w:ilvl w:val="0"/>
          <w:numId w:val="3"/>
        </w:numPr>
        <w:spacing w:after="80" w:line="276"/>
      </w:pPr>
      <w:r>
        <w:rPr>
          <w:b/>
          <w:bCs/>
        </w:rPr>
        <w:t xml:space="preserve">Draft first, auto later.</w:t>
      </w:r>
      <w:r>
        <w:t xml:space="preserve"> Every agent capability launches in draft mode (human ratifies its output) and is promoted to auto-commit only on measured precision.</w:t>
      </w:r>
    </w:p>
    <w:p>
      <w:pPr>
        <w:pStyle w:val="ListParagraph"/>
        <w:numPr>
          <w:ilvl w:val="0"/>
          <w:numId w:val="3"/>
        </w:numPr>
        <w:spacing w:after="80" w:line="276"/>
      </w:pPr>
      <w:r>
        <w:rPr>
          <w:b/>
          <w:bCs/>
        </w:rPr>
        <w:t xml:space="preserve">Derived over declared.</w:t>
      </w:r>
      <w:r>
        <w:t xml:space="preserve"> Statuses roll up from underlying data; they cannot be hand-set into optimistic fiction.</w:t>
      </w:r>
    </w:p>
    <w:p>
      <w:pPr>
        <w:pStyle w:val="Heading2"/>
        <w:spacing w:after="120" w:before="220"/>
      </w:pPr>
      <w:r>
        <w:t xml:space="preserve">The five layers</w:t>
      </w:r>
    </w:p>
    <w:p>
      <w:pPr>
        <w:pStyle w:val="ListParagraph"/>
        <w:numPr>
          <w:ilvl w:val="0"/>
          <w:numId w:val="4"/>
        </w:numPr>
        <w:spacing w:after="80" w:line="276"/>
      </w:pPr>
      <w:r>
        <w:rPr>
          <w:b/>
          <w:bCs/>
        </w:rPr>
        <w:t xml:space="preserve">Admin Platform</w:t>
      </w:r>
      <w:r>
        <w:t xml:space="preserve"> — users (human </w:t>
      </w:r>
      <w:r>
        <w:rPr>
          <w:i/>
          <w:iCs/>
        </w:rPr>
        <w:t xml:space="preserve">and</w:t>
      </w:r>
      <w:r>
        <w:t xml:space="preserve"> agent principals), departments, teams, capacity, dashboards, knowledge base</w:t>
      </w:r>
    </w:p>
    <w:p>
      <w:pPr>
        <w:pStyle w:val="ListParagraph"/>
        <w:numPr>
          <w:ilvl w:val="0"/>
          <w:numId w:val="4"/>
        </w:numPr>
        <w:spacing w:after="80" w:line="276"/>
      </w:pPr>
      <w:r>
        <w:rPr>
          <w:b/>
          <w:bCs/>
        </w:rPr>
        <w:t xml:space="preserve">Program Management Office (PMO)</w:t>
      </w:r>
      <w:r>
        <w:t xml:space="preserve"> — requirements, flags, approval gates, compliance, audit trail: the enforcement backbone</w:t>
      </w:r>
    </w:p>
    <w:p>
      <w:pPr>
        <w:pStyle w:val="ListParagraph"/>
        <w:numPr>
          <w:ilvl w:val="0"/>
          <w:numId w:val="4"/>
        </w:numPr>
        <w:spacing w:after="80" w:line="276"/>
      </w:pPr>
      <w:r>
        <w:rPr>
          <w:b/>
          <w:bCs/>
        </w:rPr>
        <w:t xml:space="preserve">UX Governance</w:t>
      </w:r>
      <w:r>
        <w:t xml:space="preserve"> — a design system enforced by CI pipeline, not by committee</w:t>
      </w:r>
    </w:p>
    <w:p>
      <w:pPr>
        <w:pStyle w:val="ListParagraph"/>
        <w:numPr>
          <w:ilvl w:val="0"/>
          <w:numId w:val="4"/>
        </w:numPr>
        <w:spacing w:after="80" w:line="276"/>
      </w:pPr>
      <w:r>
        <w:rPr>
          <w:b/>
          <w:bCs/>
        </w:rPr>
        <w:t xml:space="preserve">Workspace</w:t>
      </w:r>
      <w:r>
        <w:t xml:space="preserve"> — intake → decision → conversion → scheduling → launch → distilled communication</w:t>
      </w:r>
    </w:p>
    <w:p>
      <w:pPr>
        <w:pStyle w:val="ListParagraph"/>
        <w:numPr>
          <w:ilvl w:val="0"/>
          <w:numId w:val="4"/>
        </w:numPr>
        <w:spacing w:after="80" w:line="276"/>
      </w:pPr>
      <w:r>
        <w:rPr>
          <w:b/>
          <w:bCs/>
        </w:rPr>
        <w:t xml:space="preserve">AI Agent Ecosystem</w:t>
      </w:r>
      <w:r>
        <w:t xml:space="preserve"> — six runtime services (consolidating fifteen v1.0 agent roles) subscribing to the platform event log</w:t>
      </w:r>
    </w:p>
    <w:p>
      <w:pPr>
        <w:pStyle w:val="Heading1"/>
        <w:spacing w:after="120" w:before="320"/>
      </w:pPr>
      <w:r>
        <w:t xml:space="preserve">2. System Architecture</w:t>
      </w:r>
    </w:p>
    <w:p>
      <w:pPr>
        <w:spacing w:after="140" w:line="276"/>
      </w:pPr>
      <w:r>
        <w:t xml:space="preserve">GPM is a </w:t>
      </w:r>
      <w:r>
        <w:rPr>
          <w:b/>
          <w:bCs/>
        </w:rPr>
        <w:t xml:space="preserve">modular monolith around an event log</w:t>
      </w:r>
      <w:r>
        <w:t xml:space="preserve"> — not five stacked services. One web app, one API service, one worker, one Postgres database.</w:t>
      </w:r>
    </w:p>
    <w:p>
      <w:pPr>
        <w:keepLines/>
        <w:shd w:fill="F2F2F2" w:val="clear"/>
        <w:spacing w:after="0" w:before="0" w:line="240"/>
        <w:ind w:left="240" w:right="240"/>
      </w:pPr>
      <w:r>
        <w:rPr>
          <w:rFonts w:ascii="Consolas" w:cs="Consolas" w:eastAsia="Consolas" w:hAnsi="Consolas"/>
          <w:sz w:val="17"/>
          <w:szCs w:val="17"/>
        </w:rPr>
        <w:t xml:space="preserve">┌────────────────────────────────────────────────────────┐</w:t>
      </w:r>
    </w:p>
    <w:p>
      <w:pPr>
        <w:keepLines/>
        <w:shd w:fill="F2F2F2" w:val="clear"/>
        <w:spacing w:after="0" w:before="0" w:line="240"/>
        <w:ind w:left="240" w:right="240"/>
      </w:pPr>
      <w:r>
        <w:rPr>
          <w:rFonts w:ascii="Consolas" w:cs="Consolas" w:eastAsia="Consolas" w:hAnsi="Consolas"/>
          <w:sz w:val="17"/>
          <w:szCs w:val="17"/>
        </w:rPr>
        <w:t xml:space="preserve">│  Web app (React + shared component library/Storybook)  │</w:t>
      </w:r>
    </w:p>
    <w:p>
      <w:pPr>
        <w:keepLines/>
        <w:shd w:fill="F2F2F2" w:val="clear"/>
        <w:spacing w:after="0" w:before="0" w:line="240"/>
        <w:ind w:left="240" w:right="240"/>
      </w:pPr>
      <w:r>
        <w:rPr>
          <w:rFonts w:ascii="Consolas" w:cs="Consolas" w:eastAsia="Consolas" w:hAnsi="Consolas"/>
          <w:sz w:val="17"/>
          <w:szCs w:val="17"/>
        </w:rPr>
        <w:t xml:space="preserve">└──────────────────────────┬─────────────────────────────┘</w:t>
      </w:r>
    </w:p>
    <w:p>
      <w:pPr>
        <w:keepLines/>
        <w:shd w:fill="F2F2F2" w:val="clear"/>
        <w:spacing w:after="0" w:before="0" w:line="240"/>
        <w:ind w:left="240" w:right="240"/>
      </w:pPr>
      <w:r>
        <w:rPr>
          <w:rFonts w:ascii="Consolas" w:cs="Consolas" w:eastAsia="Consolas" w:hAnsi="Consolas"/>
          <w:sz w:val="17"/>
          <w:szCs w:val="17"/>
        </w:rPr>
        <w:t xml:space="preserve">┌──────────────────────────┴─────────────────────────────┐</w:t>
      </w:r>
    </w:p>
    <w:p>
      <w:pPr>
        <w:keepLines/>
        <w:shd w:fill="F2F2F2" w:val="clear"/>
        <w:spacing w:after="0" w:before="0" w:line="240"/>
        <w:ind w:left="240" w:right="240"/>
      </w:pPr>
      <w:r>
        <w:rPr>
          <w:rFonts w:ascii="Consolas" w:cs="Consolas" w:eastAsia="Consolas" w:hAnsi="Consolas"/>
          <w:sz w:val="17"/>
          <w:szCs w:val="17"/>
        </w:rPr>
        <w:t xml:space="preserve">│  API (single TypeScript service, modular by domain)     │</w:t>
      </w:r>
    </w:p>
    <w:p>
      <w:pPr>
        <w:keepLines/>
        <w:shd w:fill="F2F2F2" w:val="clear"/>
        <w:spacing w:after="0" w:before="0" w:line="240"/>
        <w:ind w:left="240" w:right="240"/>
      </w:pPr>
      <w:r>
        <w:rPr>
          <w:rFonts w:ascii="Consolas" w:cs="Consolas" w:eastAsia="Consolas" w:hAnsi="Consolas"/>
          <w:sz w:val="17"/>
          <w:szCs w:val="17"/>
        </w:rPr>
        <w:t xml:space="preserve">│  modules: admin · catalog · pmo · workspace · knowledge │</w:t>
      </w:r>
    </w:p>
    <w:p>
      <w:pPr>
        <w:keepLines/>
        <w:shd w:fill="F2F2F2" w:val="clear"/>
        <w:spacing w:after="0" w:before="0" w:line="240"/>
        <w:ind w:left="240" w:right="240"/>
      </w:pPr>
      <w:r>
        <w:rPr>
          <w:rFonts w:ascii="Consolas" w:cs="Consolas" w:eastAsia="Consolas" w:hAnsi="Consolas"/>
          <w:sz w:val="17"/>
          <w:szCs w:val="17"/>
        </w:rPr>
        <w:t xml:space="preserve">│  every state change → domain event (outbox table)       │</w:t>
      </w:r>
    </w:p>
    <w:p>
      <w:pPr>
        <w:keepLines/>
        <w:shd w:fill="F2F2F2" w:val="clear"/>
        <w:spacing w:after="0" w:before="0" w:line="240"/>
        <w:ind w:left="240" w:right="240"/>
      </w:pPr>
      <w:r>
        <w:rPr>
          <w:rFonts w:ascii="Consolas" w:cs="Consolas" w:eastAsia="Consolas" w:hAnsi="Consolas"/>
          <w:sz w:val="17"/>
          <w:szCs w:val="17"/>
        </w:rPr>
        <w:t xml:space="preserve">└──────────────────────────┬─────────────────────────────┘</w:t>
      </w:r>
    </w:p>
    <w:p>
      <w:pPr>
        <w:keepLines/>
        <w:shd w:fill="F2F2F2" w:val="clear"/>
        <w:spacing w:after="0" w:before="0" w:line="240"/>
        <w:ind w:left="240" w:right="240"/>
      </w:pPr>
      <w:r>
        <w:rPr>
          <w:rFonts w:ascii="Consolas" w:cs="Consolas" w:eastAsia="Consolas" w:hAnsi="Consolas"/>
          <w:sz w:val="17"/>
          <w:szCs w:val="17"/>
        </w:rPr>
        <w:t xml:space="preserve">┌──────────────────────────┴─────────────────────────────┐</w:t>
      </w:r>
    </w:p>
    <w:p>
      <w:pPr>
        <w:keepLines/>
        <w:shd w:fill="F2F2F2" w:val="clear"/>
        <w:spacing w:after="0" w:before="0" w:line="240"/>
        <w:ind w:left="240" w:right="240"/>
      </w:pPr>
      <w:r>
        <w:rPr>
          <w:rFonts w:ascii="Consolas" w:cs="Consolas" w:eastAsia="Consolas" w:hAnsi="Consolas"/>
          <w:sz w:val="17"/>
          <w:szCs w:val="17"/>
        </w:rPr>
        <w:t xml:space="preserve">│  Worker (single process)                                │</w:t>
      </w:r>
    </w:p>
    <w:p>
      <w:pPr>
        <w:keepLines/>
        <w:shd w:fill="F2F2F2" w:val="clear"/>
        <w:spacing w:after="0" w:before="0" w:line="240"/>
        <w:ind w:left="240" w:right="240"/>
      </w:pPr>
      <w:r>
        <w:rPr>
          <w:rFonts w:ascii="Consolas" w:cs="Consolas" w:eastAsia="Consolas" w:hAnsi="Consolas"/>
          <w:sz w:val="17"/>
          <w:szCs w:val="17"/>
        </w:rPr>
        <w:t xml:space="preserve">│  • deterministic rule packs (flags, gates, reconcile)   │</w:t>
      </w:r>
    </w:p>
    <w:p>
      <w:pPr>
        <w:keepLines/>
        <w:shd w:fill="F2F2F2" w:val="clear"/>
        <w:spacing w:after="0" w:before="0" w:line="240"/>
        <w:ind w:left="240" w:right="240"/>
      </w:pPr>
      <w:r>
        <w:rPr>
          <w:rFonts w:ascii="Consolas" w:cs="Consolas" w:eastAsia="Consolas" w:hAnsi="Consolas"/>
          <w:sz w:val="17"/>
          <w:szCs w:val="17"/>
        </w:rPr>
        <w:t xml:space="preserve">│  • 6 agent services (Claude Agent SDK), draft/auto      │</w:t>
      </w:r>
    </w:p>
    <w:p>
      <w:pPr>
        <w:keepLines/>
        <w:shd w:fill="F2F2F2" w:val="clear"/>
        <w:spacing w:after="0" w:before="0" w:line="240"/>
        <w:ind w:left="240" w:right="240"/>
      </w:pPr>
      <w:r>
        <w:rPr>
          <w:rFonts w:ascii="Consolas" w:cs="Consolas" w:eastAsia="Consolas" w:hAnsi="Consolas"/>
          <w:sz w:val="17"/>
          <w:szCs w:val="17"/>
        </w:rPr>
        <w:t xml:space="preserve">│  • integrations: Slack · GitHub · Google                │</w:t>
      </w:r>
    </w:p>
    <w:p>
      <w:pPr>
        <w:keepLines/>
        <w:shd w:fill="F2F2F2" w:val="clear"/>
        <w:spacing w:after="0" w:before="0" w:line="240"/>
        <w:ind w:left="240" w:right="240"/>
      </w:pPr>
      <w:r>
        <w:rPr>
          <w:rFonts w:ascii="Consolas" w:cs="Consolas" w:eastAsia="Consolas" w:hAnsi="Consolas"/>
          <w:sz w:val="17"/>
          <w:szCs w:val="17"/>
        </w:rPr>
        <w:t xml:space="preserve">└──────────────────────────┬─────────────────────────────┘</w:t>
      </w:r>
    </w:p>
    <w:p>
      <w:pPr>
        <w:keepLines/>
        <w:shd w:fill="F2F2F2" w:val="clear"/>
        <w:spacing w:after="0" w:before="0" w:line="240"/>
        <w:ind w:left="240" w:right="240"/>
      </w:pPr>
      <w:r>
        <w:rPr>
          <w:rFonts w:ascii="Consolas" w:cs="Consolas" w:eastAsia="Consolas" w:hAnsi="Consolas"/>
          <w:sz w:val="17"/>
          <w:szCs w:val="17"/>
        </w:rPr>
        <w:t xml:space="preserve">        ┌──────────────────┴──────────────────┐</w:t>
      </w:r>
    </w:p>
    <w:p>
      <w:pPr>
        <w:keepLines/>
        <w:shd w:fill="F2F2F2" w:val="clear"/>
        <w:spacing w:after="0" w:before="0" w:line="240"/>
        <w:ind w:left="240" w:right="240"/>
      </w:pPr>
      <w:r>
        <w:rPr>
          <w:rFonts w:ascii="Consolas" w:cs="Consolas" w:eastAsia="Consolas" w:hAnsi="Consolas"/>
          <w:sz w:val="17"/>
          <w:szCs w:val="17"/>
        </w:rPr>
        <w:t xml:space="preserve">        │  Postgres: domain tables + events +  │</w:t>
      </w:r>
    </w:p>
    <w:p>
      <w:pPr>
        <w:keepLines/>
        <w:shd w:fill="F2F2F2" w:val="clear"/>
        <w:spacing w:after="0" w:before="0" w:line="240"/>
        <w:ind w:left="240" w:right="240"/>
      </w:pPr>
      <w:r>
        <w:rPr>
          <w:rFonts w:ascii="Consolas" w:cs="Consolas" w:eastAsia="Consolas" w:hAnsi="Consolas"/>
          <w:sz w:val="17"/>
          <w:szCs w:val="17"/>
        </w:rPr>
        <w:t xml:space="preserve">        │  audit_log + agent_runs + job queue  │</w:t>
      </w:r>
    </w:p>
    <w:p>
      <w:pPr>
        <w:keepLines/>
        <w:shd w:fill="F2F2F2" w:val="clear"/>
        <w:spacing w:after="160" w:before="0" w:line="240"/>
        <w:ind w:left="240" w:right="240"/>
      </w:pPr>
      <w:r>
        <w:rPr>
          <w:rFonts w:ascii="Consolas" w:cs="Consolas" w:eastAsia="Consolas" w:hAnsi="Consolas"/>
          <w:sz w:val="17"/>
          <w:szCs w:val="17"/>
        </w:rPr>
        <w:t xml:space="preserve">        └─────────────────────────────────────┘</w:t>
      </w:r>
    </w:p>
    <w:p>
      <w:pPr>
        <w:pStyle w:val="Heading2"/>
        <w:spacing w:after="120" w:before="220"/>
      </w:pPr>
      <w:r>
        <w:t xml:space="preserve">2.1 The event log is the keystone</w:t>
      </w:r>
    </w:p>
    <w:p>
      <w:pPr>
        <w:spacing w:after="140" w:line="276"/>
      </w:pPr>
      <w:r>
        <w:t xml:space="preserve">Every mutation emits a domain event into an append-only outbox table:</w:t>
      </w:r>
    </w:p>
    <w:p>
      <w:pPr>
        <w:keepLines/>
        <w:shd w:fill="F2F2F2" w:val="clear"/>
        <w:spacing w:after="0" w:before="0" w:line="240"/>
        <w:ind w:left="240" w:right="240"/>
      </w:pPr>
      <w:r>
        <w:rPr>
          <w:rFonts w:ascii="Consolas" w:cs="Consolas" w:eastAsia="Consolas" w:hAnsi="Consolas"/>
          <w:sz w:val="17"/>
          <w:szCs w:val="17"/>
        </w:rPr>
        <w:t xml:space="preserve">idea.received · intake.structured · decision.made · project.created ·</w:t>
      </w:r>
    </w:p>
    <w:p>
      <w:pPr>
        <w:keepLines/>
        <w:shd w:fill="F2F2F2" w:val="clear"/>
        <w:spacing w:after="0" w:before="0" w:line="240"/>
        <w:ind w:left="240" w:right="240"/>
      </w:pPr>
      <w:r>
        <w:rPr>
          <w:rFonts w:ascii="Consolas" w:cs="Consolas" w:eastAsia="Consolas" w:hAnsi="Consolas"/>
          <w:sz w:val="17"/>
          <w:szCs w:val="17"/>
        </w:rPr>
        <w:t xml:space="preserve">charter.ratified · task.created · task.completed · requirement.created ·</w:t>
      </w:r>
    </w:p>
    <w:p>
      <w:pPr>
        <w:keepLines/>
        <w:shd w:fill="F2F2F2" w:val="clear"/>
        <w:spacing w:after="0" w:before="0" w:line="240"/>
        <w:ind w:left="240" w:right="240"/>
      </w:pPr>
      <w:r>
        <w:rPr>
          <w:rFonts w:ascii="Consolas" w:cs="Consolas" w:eastAsia="Consolas" w:hAnsi="Consolas"/>
          <w:sz w:val="17"/>
          <w:szCs w:val="17"/>
        </w:rPr>
        <w:t xml:space="preserve">requirement.updated · requirement.attested · gate.approved · gate.blocked ·</w:t>
      </w:r>
    </w:p>
    <w:p>
      <w:pPr>
        <w:keepLines/>
        <w:shd w:fill="F2F2F2" w:val="clear"/>
        <w:spacing w:after="0" w:before="0" w:line="240"/>
        <w:ind w:left="240" w:right="240"/>
      </w:pPr>
      <w:r>
        <w:rPr>
          <w:rFonts w:ascii="Consolas" w:cs="Consolas" w:eastAsia="Consolas" w:hAnsi="Consolas"/>
          <w:sz w:val="17"/>
          <w:szCs w:val="17"/>
        </w:rPr>
        <w:t xml:space="preserve">stage.advanced · flag.raised · flag.resolved · flag.escalated ·</w:t>
      </w:r>
    </w:p>
    <w:p>
      <w:pPr>
        <w:keepLines/>
        <w:shd w:fill="F2F2F2" w:val="clear"/>
        <w:spacing w:after="160" w:before="0" w:line="240"/>
        <w:ind w:left="240" w:right="240"/>
      </w:pPr>
      <w:r>
        <w:rPr>
          <w:rFonts w:ascii="Consolas" w:cs="Consolas" w:eastAsia="Consolas" w:hAnsi="Consolas"/>
          <w:sz w:val="17"/>
          <w:szCs w:val="17"/>
        </w:rPr>
        <w:t xml:space="preserve">content.ingested · asset.linked · change.requested · agent.run_completed</w:t>
      </w:r>
    </w:p>
    <w:p>
      <w:pPr>
        <w:spacing w:after="140" w:line="276"/>
      </w:pPr>
      <w:r>
        <w:t xml:space="preserve">Rule packs and agent services are </w:t>
      </w:r>
      <w:r>
        <w:rPr>
          <w:b/>
          <w:bCs/>
        </w:rPr>
        <w:t xml:space="preserve">subscribers</w:t>
      </w:r>
      <w:r>
        <w:t xml:space="preserve">. This one pattern answers "when do agents run," powers the audit trail, enables replay/debugging, and keeps humans and agents on the same write path.</w:t>
      </w:r>
    </w:p>
    <w:p>
      <w:pPr>
        <w:pStyle w:val="Heading2"/>
        <w:spacing w:after="120" w:before="220"/>
      </w:pPr>
      <w:r>
        <w:t xml:space="preserve">2.2 Uniform write path</w:t>
      </w:r>
    </w:p>
    <w:p>
      <w:pPr>
        <w:spacing w:after="140" w:line="276"/>
      </w:pPr>
      <w:r>
        <w:t xml:space="preserve">Agents call the same API layer as humans, authenticated as agent principals with scoped permissions — never raw SQL. RBAC and audit therefore apply uniformly; "who did this and why" has one answer format for everyone.</w:t>
      </w:r>
    </w:p>
    <w:p>
      <w:pPr>
        <w:pStyle w:val="Heading1"/>
        <w:spacing w:after="120" w:before="320"/>
      </w:pPr>
      <w:r>
        <w:t xml:space="preserve">3. Core Data Model</w:t>
      </w:r>
    </w:p>
    <w:p>
      <w:pPr>
        <w:spacing w:after="140" w:line="276"/>
      </w:pPr>
      <w:r>
        <w:t xml:space="preserve">Entities marked ★ were missing or underspecified in v1.0.</w:t>
      </w:r>
    </w:p>
    <w:p>
      <w:pPr>
        <w:pStyle w:val="Heading2"/>
        <w:spacing w:after="120" w:before="220"/>
      </w:pPr>
      <w:r>
        <w:t xml:space="preserve">3.1 Identity &amp; org</w:t>
      </w:r>
    </w:p>
    <w:p>
      <w:pPr>
        <w:keepLines/>
        <w:shd w:fill="F2F2F2" w:val="clear"/>
        <w:spacing w:after="0" w:before="0" w:line="240"/>
        <w:ind w:left="240" w:right="240"/>
      </w:pPr>
      <w:r>
        <w:rPr>
          <w:rFonts w:ascii="Consolas" w:cs="Consolas" w:eastAsia="Consolas" w:hAnsi="Consolas"/>
          <w:sz w:val="17"/>
          <w:szCs w:val="17"/>
        </w:rPr>
        <w:t xml:space="preserve">User:            id, name, email, kind (human | agent ★), status, sso_subject</w:t>
      </w:r>
    </w:p>
    <w:p>
      <w:pPr>
        <w:keepLines/>
        <w:shd w:fill="F2F2F2" w:val="clear"/>
        <w:spacing w:after="0" w:before="0" w:line="240"/>
        <w:ind w:left="240" w:right="240"/>
      </w:pPr>
      <w:r>
        <w:rPr>
          <w:rFonts w:ascii="Consolas" w:cs="Consolas" w:eastAsia="Consolas" w:hAnsi="Consolas"/>
          <w:sz w:val="17"/>
          <w:szCs w:val="17"/>
        </w:rPr>
        <w:t xml:space="preserve">Role:            Admin | DepartmentLead | TeamLead | Contributor | AgentScoped ★</w:t>
      </w:r>
    </w:p>
    <w:p>
      <w:pPr>
        <w:keepLines/>
        <w:shd w:fill="F2F2F2" w:val="clear"/>
        <w:spacing w:after="0" w:before="0" w:line="240"/>
        <w:ind w:left="240" w:right="240"/>
      </w:pPr>
      <w:r>
        <w:rPr>
          <w:rFonts w:ascii="Consolas" w:cs="Consolas" w:eastAsia="Consolas" w:hAnsi="Consolas"/>
          <w:sz w:val="17"/>
          <w:szCs w:val="17"/>
        </w:rPr>
        <w:t xml:space="preserve">Department:      id, name, sponsor_id (FK → User ★, not free text)</w:t>
      </w:r>
    </w:p>
    <w:p>
      <w:pPr>
        <w:keepLines/>
        <w:shd w:fill="F2F2F2" w:val="clear"/>
        <w:spacing w:after="0" w:before="0" w:line="240"/>
        <w:ind w:left="240" w:right="240"/>
      </w:pPr>
      <w:r>
        <w:rPr>
          <w:rFonts w:ascii="Consolas" w:cs="Consolas" w:eastAsia="Consolas" w:hAnsi="Consolas"/>
          <w:sz w:val="17"/>
          <w:szCs w:val="17"/>
        </w:rPr>
        <w:t xml:space="preserve">Team:            id, name, department_id, charter_text</w:t>
      </w:r>
    </w:p>
    <w:p>
      <w:pPr>
        <w:keepLines/>
        <w:shd w:fill="F2F2F2" w:val="clear"/>
        <w:spacing w:after="0" w:before="0" w:line="240"/>
        <w:ind w:left="240" w:right="240"/>
      </w:pPr>
      <w:r>
        <w:rPr>
          <w:rFonts w:ascii="Consolas" w:cs="Consolas" w:eastAsia="Consolas" w:hAnsi="Consolas"/>
          <w:sz w:val="17"/>
          <w:szCs w:val="17"/>
        </w:rPr>
        <w:t xml:space="preserve">TeamMembership:  team_id, user_id, allocation_fraction</w:t>
      </w:r>
    </w:p>
    <w:p>
      <w:pPr>
        <w:keepLines/>
        <w:shd w:fill="F2F2F2" w:val="clear"/>
        <w:spacing w:after="0" w:before="0" w:line="240"/>
        <w:ind w:left="240" w:right="240"/>
      </w:pPr>
      <w:r>
        <w:rPr>
          <w:rFonts w:ascii="Consolas" w:cs="Consolas" w:eastAsia="Consolas" w:hAnsi="Consolas"/>
          <w:sz w:val="17"/>
          <w:szCs w:val="17"/>
        </w:rPr>
        <w:t xml:space="preserve">Skill ★:         id, tag                      -- flat list, ≤30 tags; no framework</w:t>
      </w:r>
    </w:p>
    <w:p>
      <w:pPr>
        <w:keepLines/>
        <w:shd w:fill="F2F2F2" w:val="clear"/>
        <w:spacing w:after="0" w:before="0" w:line="240"/>
        <w:ind w:left="240" w:right="240"/>
      </w:pPr>
      <w:r>
        <w:rPr>
          <w:rFonts w:ascii="Consolas" w:cs="Consolas" w:eastAsia="Consolas" w:hAnsi="Consolas"/>
          <w:sz w:val="17"/>
          <w:szCs w:val="17"/>
        </w:rPr>
        <w:t xml:space="preserve">MemberSkill ★:   user_id, skill_id, level (1-3)</w:t>
      </w:r>
    </w:p>
    <w:p>
      <w:pPr>
        <w:keepLines/>
        <w:shd w:fill="F2F2F2" w:val="clear"/>
        <w:spacing w:after="160" w:before="0" w:line="240"/>
        <w:ind w:left="240" w:right="240"/>
      </w:pPr>
      <w:r>
        <w:rPr>
          <w:rFonts w:ascii="Consolas" w:cs="Consolas" w:eastAsia="Consolas" w:hAnsi="Consolas"/>
          <w:sz w:val="17"/>
          <w:szCs w:val="17"/>
        </w:rPr>
        <w:t xml:space="preserve">Commitment ★:    id, user_id, project_id, hours_per_week, start_date, end_date</w:t>
      </w:r>
    </w:p>
    <w:p>
      <w:pPr>
        <w:spacing w:after="140" w:line="276"/>
      </w:pPr>
      <w:r>
        <w:t xml:space="preserve">Capacity and utilization are </w:t>
      </w:r>
      <w:r>
        <w:rPr>
          <w:b/>
          <w:bCs/>
        </w:rPr>
        <w:t xml:space="preserve">queries</w:t>
      </w:r>
      <w:r>
        <w:t xml:space="preserve"> over </w:t>
      </w:r>
      <w:r>
        <w:rPr>
          <w:rFonts w:ascii="Consolas" w:cs="Consolas" w:eastAsia="Consolas" w:hAnsi="Consolas"/>
          <w:color w:val="C7254E"/>
          <w:sz w:val="19"/>
          <w:szCs w:val="19"/>
        </w:rPr>
        <w:t xml:space="preserve">TeamMembership</w:t>
      </w:r>
      <w:r>
        <w:t xml:space="preserve"> + </w:t>
      </w:r>
      <w:r>
        <w:rPr>
          <w:rFonts w:ascii="Consolas" w:cs="Consolas" w:eastAsia="Consolas" w:hAnsi="Consolas"/>
          <w:color w:val="C7254E"/>
          <w:sz w:val="19"/>
          <w:szCs w:val="19"/>
        </w:rPr>
        <w:t xml:space="preserve">Commitment</w:t>
      </w:r>
      <w:r>
        <w:t xml:space="preserve"> (hours_per_week × allocation minus committed hours) — not a separate tracked dataset.</w:t>
      </w:r>
    </w:p>
    <w:p>
      <w:pPr>
        <w:pStyle w:val="Heading2"/>
        <w:spacing w:after="120" w:before="220"/>
      </w:pPr>
      <w:r>
        <w:t xml:space="preserve">3.2 Catalog &amp; work</w:t>
      </w:r>
    </w:p>
    <w:p>
      <w:pPr>
        <w:keepLines/>
        <w:shd w:fill="F2F2F2" w:val="clear"/>
        <w:spacing w:after="0" w:before="0" w:line="240"/>
        <w:ind w:left="240" w:right="240"/>
      </w:pPr>
      <w:r>
        <w:rPr>
          <w:rFonts w:ascii="Consolas" w:cs="Consolas" w:eastAsia="Consolas" w:hAnsi="Consolas"/>
          <w:sz w:val="17"/>
          <w:szCs w:val="17"/>
        </w:rPr>
        <w:t xml:space="preserve">Project:         id (system-generated), name, description, department_id,</w:t>
      </w:r>
    </w:p>
    <w:p>
      <w:pPr>
        <w:keepLines/>
        <w:shd w:fill="F2F2F2" w:val="clear"/>
        <w:spacing w:after="0" w:before="0" w:line="240"/>
        <w:ind w:left="240" w:right="240"/>
      </w:pPr>
      <w:r>
        <w:rPr>
          <w:rFonts w:ascii="Consolas" w:cs="Consolas" w:eastAsia="Consolas" w:hAnsi="Consolas"/>
          <w:sz w:val="17"/>
          <w:szCs w:val="17"/>
        </w:rPr>
        <w:t xml:space="preserve">                 sponsor_id, team_id, stage, idea_id ★ (lineage), charter_id ★,</w:t>
      </w:r>
    </w:p>
    <w:p>
      <w:pPr>
        <w:keepLines/>
        <w:shd w:fill="F2F2F2" w:val="clear"/>
        <w:spacing w:after="0" w:before="0" w:line="240"/>
        <w:ind w:left="240" w:right="240"/>
      </w:pPr>
      <w:r>
        <w:rPr>
          <w:rFonts w:ascii="Consolas" w:cs="Consolas" w:eastAsia="Consolas" w:hAnsi="Consolas"/>
          <w:sz w:val="17"/>
          <w:szCs w:val="17"/>
        </w:rPr>
        <w:t xml:space="preserve">                 created_at</w:t>
      </w:r>
    </w:p>
    <w:p>
      <w:pPr>
        <w:keepLines/>
        <w:shd w:fill="F2F2F2" w:val="clear"/>
        <w:spacing w:after="0" w:before="0" w:line="240"/>
        <w:ind w:left="240" w:right="240"/>
      </w:pPr>
      <w:r>
        <w:rPr>
          <w:rFonts w:ascii="Consolas" w:cs="Consolas" w:eastAsia="Consolas" w:hAnsi="Consolas"/>
          <w:sz w:val="17"/>
          <w:szCs w:val="17"/>
        </w:rPr>
        <w:t xml:space="preserve">Task ★:          id, project_id, title, description, owner_id (human or agent),</w:t>
      </w:r>
    </w:p>
    <w:p>
      <w:pPr>
        <w:keepLines/>
        <w:shd w:fill="F2F2F2" w:val="clear"/>
        <w:spacing w:after="0" w:before="0" w:line="240"/>
        <w:ind w:left="240" w:right="240"/>
      </w:pPr>
      <w:r>
        <w:rPr>
          <w:rFonts w:ascii="Consolas" w:cs="Consolas" w:eastAsia="Consolas" w:hAnsi="Consolas"/>
          <w:sz w:val="17"/>
          <w:szCs w:val="17"/>
        </w:rPr>
        <w:t xml:space="preserve">                 status (todo | in_progress | blocked | done | cancelled),</w:t>
      </w:r>
    </w:p>
    <w:p>
      <w:pPr>
        <w:keepLines/>
        <w:shd w:fill="F2F2F2" w:val="clear"/>
        <w:spacing w:after="0" w:before="0" w:line="240"/>
        <w:ind w:left="240" w:right="240"/>
      </w:pPr>
      <w:r>
        <w:rPr>
          <w:rFonts w:ascii="Consolas" w:cs="Consolas" w:eastAsia="Consolas" w:hAnsi="Consolas"/>
          <w:sz w:val="17"/>
          <w:szCs w:val="17"/>
        </w:rPr>
        <w:t xml:space="preserve">                 due_date, estimate_hours, created_by, source (manual|agent|import),</w:t>
      </w:r>
    </w:p>
    <w:p>
      <w:pPr>
        <w:keepLines/>
        <w:shd w:fill="F2F2F2" w:val="clear"/>
        <w:spacing w:after="0" w:before="0" w:line="240"/>
        <w:ind w:left="240" w:right="240"/>
      </w:pPr>
      <w:r>
        <w:rPr>
          <w:rFonts w:ascii="Consolas" w:cs="Consolas" w:eastAsia="Consolas" w:hAnsi="Consolas"/>
          <w:sz w:val="17"/>
          <w:szCs w:val="17"/>
        </w:rPr>
        <w:t xml:space="preserve">                 external_ref (e.g. GitHub issue URL)</w:t>
      </w:r>
    </w:p>
    <w:p>
      <w:pPr>
        <w:keepLines/>
        <w:shd w:fill="F2F2F2" w:val="clear"/>
        <w:spacing w:after="0" w:before="0" w:line="240"/>
        <w:ind w:left="240" w:right="240"/>
      </w:pPr>
      <w:r>
        <w:rPr>
          <w:rFonts w:ascii="Consolas" w:cs="Consolas" w:eastAsia="Consolas" w:hAnsi="Consolas"/>
          <w:sz w:val="17"/>
          <w:szCs w:val="17"/>
        </w:rPr>
        <w:t xml:space="preserve">TaskDependency ★: task_id, depends_on_task_id</w:t>
      </w:r>
    </w:p>
    <w:p>
      <w:pPr>
        <w:keepLines/>
        <w:shd w:fill="F2F2F2" w:val="clear"/>
        <w:spacing w:after="0" w:before="0" w:line="240"/>
        <w:ind w:left="240" w:right="240"/>
      </w:pPr>
      <w:r>
        <w:rPr>
          <w:rFonts w:ascii="Consolas" w:cs="Consolas" w:eastAsia="Consolas" w:hAnsi="Consolas"/>
          <w:sz w:val="17"/>
          <w:szCs w:val="17"/>
        </w:rPr>
        <w:t xml:space="preserve">RequirementTask ★: requirement_id, task_id        -- the mapping flag rules run on</w:t>
      </w:r>
    </w:p>
    <w:p>
      <w:pPr>
        <w:keepLines/>
        <w:shd w:fill="F2F2F2" w:val="clear"/>
        <w:spacing w:after="0" w:before="0" w:line="240"/>
        <w:ind w:left="240" w:right="240"/>
      </w:pPr>
      <w:r>
        <w:rPr>
          <w:rFonts w:ascii="Consolas" w:cs="Consolas" w:eastAsia="Consolas" w:hAnsi="Consolas"/>
          <w:sz w:val="17"/>
          <w:szCs w:val="17"/>
        </w:rPr>
        <w:t xml:space="preserve">AssetLink ★:     id, project_id, type (github|drive|other), url, external_id,</w:t>
      </w:r>
    </w:p>
    <w:p>
      <w:pPr>
        <w:keepLines/>
        <w:shd w:fill="F2F2F2" w:val="clear"/>
        <w:spacing w:after="160" w:before="0" w:line="240"/>
        <w:ind w:left="240" w:right="240"/>
      </w:pPr>
      <w:r>
        <w:rPr>
          <w:rFonts w:ascii="Consolas" w:cs="Consolas" w:eastAsia="Consolas" w:hAnsi="Consolas"/>
          <w:sz w:val="17"/>
          <w:szCs w:val="17"/>
        </w:rPr>
        <w:t xml:space="preserve">                 verified_at                       -- verified by reconciliation job</w:t>
      </w:r>
    </w:p>
    <w:p>
      <w:pPr>
        <w:spacing w:after="140" w:line="276"/>
      </w:pPr>
      <w:r>
        <w:rPr>
          <w:b/>
          <w:bCs/>
        </w:rPr>
        <w:t xml:space="preserve">Stage enum:</w:t>
      </w:r>
      <w:r>
        <w:t xml:space="preserve"> Planning / Design / Development / Testing / Deployment / Maintenance. </w:t>
      </w:r>
      <w:r>
        <w:rPr>
          <w:b/>
          <w:bCs/>
        </w:rPr>
        <w:t xml:space="preserve">Transition rule (mechanical, not advisory):</w:t>
      </w:r>
      <w:r>
        <w:t xml:space="preserve"> stage advances only when every gate configured for the current stage is approved. This is the entire link between the catalog and the PMO, and it is enforced in code.</w:t>
      </w:r>
    </w:p>
    <w:p>
      <w:pPr>
        <w:spacing w:after="140" w:line="276"/>
      </w:pPr>
      <w:r>
        <w:rPr>
          <w:b/>
          <w:bCs/>
        </w:rPr>
        <w:t xml:space="preserve">Naming convention:</w:t>
      </w:r>
      <w:r>
        <w:t xml:space="preserve"> every linked asset follows </w:t>
      </w:r>
      <w:r>
        <w:rPr>
          <w:rFonts w:ascii="Consolas" w:cs="Consolas" w:eastAsia="Consolas" w:hAnsi="Consolas"/>
          <w:color w:val="C7254E"/>
          <w:sz w:val="19"/>
          <w:szCs w:val="19"/>
        </w:rPr>
        <w:t xml:space="preserve">GPM-{project_id}-{short-name}</w:t>
      </w:r>
      <w:r>
        <w:t xml:space="preserve"> so the nightly reconciliation job can auto-discover, match, and flag orphans.</w:t>
      </w:r>
    </w:p>
    <w:p>
      <w:pPr>
        <w:pStyle w:val="Heading2"/>
        <w:spacing w:after="120" w:before="220"/>
      </w:pPr>
      <w:r>
        <w:t xml:space="preserve">3.3 PMO</w:t>
      </w:r>
    </w:p>
    <w:p>
      <w:pPr>
        <w:keepLines/>
        <w:shd w:fill="F2F2F2" w:val="clear"/>
        <w:spacing w:after="0" w:before="0" w:line="240"/>
        <w:ind w:left="240" w:right="240"/>
      </w:pPr>
      <w:r>
        <w:rPr>
          <w:rFonts w:ascii="Consolas" w:cs="Consolas" w:eastAsia="Consolas" w:hAnsi="Consolas"/>
          <w:sz w:val="17"/>
          <w:szCs w:val="17"/>
        </w:rPr>
        <w:t xml:space="preserve">Requirement:        id, project_id, type (functional | non_functional | gate),</w:t>
      </w:r>
    </w:p>
    <w:p>
      <w:pPr>
        <w:keepLines/>
        <w:shd w:fill="F2F2F2" w:val="clear"/>
        <w:spacing w:after="0" w:before="0" w:line="240"/>
        <w:ind w:left="240" w:right="240"/>
      </w:pPr>
      <w:r>
        <w:rPr>
          <w:rFonts w:ascii="Consolas" w:cs="Consolas" w:eastAsia="Consolas" w:hAnsi="Consolas"/>
          <w:sz w:val="17"/>
          <w:szCs w:val="17"/>
        </w:rPr>
        <w:t xml:space="preserve">                    owner_id, due_date, status (derived — see §6.4), created_at</w:t>
      </w:r>
    </w:p>
    <w:p>
      <w:pPr>
        <w:keepLines/>
        <w:shd w:fill="F2F2F2" w:val="clear"/>
        <w:spacing w:after="0" w:before="0" w:line="240"/>
        <w:ind w:left="240" w:right="240"/>
      </w:pPr>
      <w:r>
        <w:rPr>
          <w:rFonts w:ascii="Consolas" w:cs="Consolas" w:eastAsia="Consolas" w:hAnsi="Consolas"/>
          <w:sz w:val="17"/>
          <w:szCs w:val="17"/>
        </w:rPr>
        <w:t xml:space="preserve">RequirementVersion: requirement_id, version, body, changed_by, changed_at</w:t>
      </w:r>
    </w:p>
    <w:p>
      <w:pPr>
        <w:keepLines/>
        <w:shd w:fill="F2F2F2" w:val="clear"/>
        <w:spacing w:after="0" w:before="0" w:line="240"/>
        <w:ind w:left="240" w:right="240"/>
      </w:pPr>
      <w:r>
        <w:rPr>
          <w:rFonts w:ascii="Consolas" w:cs="Consolas" w:eastAsia="Consolas" w:hAnsi="Consolas"/>
          <w:sz w:val="17"/>
          <w:szCs w:val="17"/>
        </w:rPr>
        <w:t xml:space="preserve">AcceptanceCriterion ★: id, requirement_id, text,</w:t>
      </w:r>
    </w:p>
    <w:p>
      <w:pPr>
        <w:keepLines/>
        <w:shd w:fill="F2F2F2" w:val="clear"/>
        <w:spacing w:after="0" w:before="0" w:line="240"/>
        <w:ind w:left="240" w:right="240"/>
      </w:pPr>
      <w:r>
        <w:rPr>
          <w:rFonts w:ascii="Consolas" w:cs="Consolas" w:eastAsia="Consolas" w:hAnsi="Consolas"/>
          <w:sz w:val="17"/>
          <w:szCs w:val="17"/>
        </w:rPr>
        <w:t xml:space="preserve">                    check_mode (human_attest | rule | agent_assessed),</w:t>
      </w:r>
    </w:p>
    <w:p>
      <w:pPr>
        <w:keepLines/>
        <w:shd w:fill="F2F2F2" w:val="clear"/>
        <w:spacing w:after="0" w:before="0" w:line="240"/>
        <w:ind w:left="240" w:right="240"/>
      </w:pPr>
      <w:r>
        <w:rPr>
          <w:rFonts w:ascii="Consolas" w:cs="Consolas" w:eastAsia="Consolas" w:hAnsi="Consolas"/>
          <w:sz w:val="17"/>
          <w:szCs w:val="17"/>
        </w:rPr>
        <w:t xml:space="preserve">                    satisfied_by (attestation ref), satisfied_at</w:t>
      </w:r>
    </w:p>
    <w:p>
      <w:pPr>
        <w:keepLines/>
        <w:shd w:fill="F2F2F2" w:val="clear"/>
        <w:spacing w:after="0" w:before="0" w:line="240"/>
        <w:ind w:left="240" w:right="240"/>
      </w:pPr>
      <w:r>
        <w:rPr>
          <w:rFonts w:ascii="Consolas" w:cs="Consolas" w:eastAsia="Consolas" w:hAnsi="Consolas"/>
          <w:sz w:val="17"/>
          <w:szCs w:val="17"/>
        </w:rPr>
        <w:t xml:space="preserve">ApprovalGate:       id, project_id, stage, name,</w:t>
      </w:r>
    </w:p>
    <w:p>
      <w:pPr>
        <w:keepLines/>
        <w:shd w:fill="F2F2F2" w:val="clear"/>
        <w:spacing w:after="0" w:before="0" w:line="240"/>
        <w:ind w:left="240" w:right="240"/>
      </w:pPr>
      <w:r>
        <w:rPr>
          <w:rFonts w:ascii="Consolas" w:cs="Consolas" w:eastAsia="Consolas" w:hAnsi="Consolas"/>
          <w:sz w:val="17"/>
          <w:szCs w:val="17"/>
        </w:rPr>
        <w:t xml:space="preserve">                    kind (human | automated ★), config</w:t>
      </w:r>
    </w:p>
    <w:p>
      <w:pPr>
        <w:keepLines/>
        <w:shd w:fill="F2F2F2" w:val="clear"/>
        <w:spacing w:after="0" w:before="0" w:line="240"/>
        <w:ind w:left="240" w:right="240"/>
      </w:pPr>
      <w:r>
        <w:rPr>
          <w:rFonts w:ascii="Consolas" w:cs="Consolas" w:eastAsia="Consolas" w:hAnsi="Consolas"/>
          <w:sz w:val="17"/>
          <w:szCs w:val="17"/>
        </w:rPr>
        <w:t xml:space="preserve">GateApproval:       gate_id, approver_id (human or agent principal),</w:t>
      </w:r>
    </w:p>
    <w:p>
      <w:pPr>
        <w:keepLines/>
        <w:shd w:fill="F2F2F2" w:val="clear"/>
        <w:spacing w:after="0" w:before="0" w:line="240"/>
        <w:ind w:left="240" w:right="240"/>
      </w:pPr>
      <w:r>
        <w:rPr>
          <w:rFonts w:ascii="Consolas" w:cs="Consolas" w:eastAsia="Consolas" w:hAnsi="Consolas"/>
          <w:sz w:val="17"/>
          <w:szCs w:val="17"/>
        </w:rPr>
        <w:t xml:space="preserve">                    evidence_ref (e.g. CI run ★), approved_at   -- append-only</w:t>
      </w:r>
    </w:p>
    <w:p>
      <w:pPr>
        <w:keepLines/>
        <w:shd w:fill="F2F2F2" w:val="clear"/>
        <w:spacing w:after="0" w:before="0" w:line="240"/>
        <w:ind w:left="240" w:right="240"/>
      </w:pPr>
      <w:r>
        <w:rPr>
          <w:rFonts w:ascii="Consolas" w:cs="Consolas" w:eastAsia="Consolas" w:hAnsi="Consolas"/>
          <w:sz w:val="17"/>
          <w:szCs w:val="17"/>
        </w:rPr>
        <w:t xml:space="preserve">Flag ★:             id, type (unlinked_requirement | scope_slip | overdue |</w:t>
      </w:r>
    </w:p>
    <w:p>
      <w:pPr>
        <w:keepLines/>
        <w:shd w:fill="F2F2F2" w:val="clear"/>
        <w:spacing w:after="0" w:before="0" w:line="240"/>
        <w:ind w:left="240" w:right="240"/>
      </w:pPr>
      <w:r>
        <w:rPr>
          <w:rFonts w:ascii="Consolas" w:cs="Consolas" w:eastAsia="Consolas" w:hAnsi="Consolas"/>
          <w:sz w:val="17"/>
          <w:szCs w:val="17"/>
        </w:rPr>
        <w:t xml:space="preserve">                    dependency_risk | gate_blocked | capacity | drift | custom),</w:t>
      </w:r>
    </w:p>
    <w:p>
      <w:pPr>
        <w:keepLines/>
        <w:shd w:fill="F2F2F2" w:val="clear"/>
        <w:spacing w:after="0" w:before="0" w:line="240"/>
        <w:ind w:left="240" w:right="240"/>
      </w:pPr>
      <w:r>
        <w:rPr>
          <w:rFonts w:ascii="Consolas" w:cs="Consolas" w:eastAsia="Consolas" w:hAnsi="Consolas"/>
          <w:sz w:val="17"/>
          <w:szCs w:val="17"/>
        </w:rPr>
        <w:t xml:space="preserve">                    severity (info | warn | high | critical),</w:t>
      </w:r>
    </w:p>
    <w:p>
      <w:pPr>
        <w:keepLines/>
        <w:shd w:fill="F2F2F2" w:val="clear"/>
        <w:spacing w:after="0" w:before="0" w:line="240"/>
        <w:ind w:left="240" w:right="240"/>
      </w:pPr>
      <w:r>
        <w:rPr>
          <w:rFonts w:ascii="Consolas" w:cs="Consolas" w:eastAsia="Consolas" w:hAnsi="Consolas"/>
          <w:sz w:val="17"/>
          <w:szCs w:val="17"/>
        </w:rPr>
        <w:t xml:space="preserve">                    subject_type, subject_id, raised_by (rule id or agent id),</w:t>
      </w:r>
    </w:p>
    <w:p>
      <w:pPr>
        <w:keepLines/>
        <w:shd w:fill="F2F2F2" w:val="clear"/>
        <w:spacing w:after="0" w:before="0" w:line="240"/>
        <w:ind w:left="240" w:right="240"/>
      </w:pPr>
      <w:r>
        <w:rPr>
          <w:rFonts w:ascii="Consolas" w:cs="Consolas" w:eastAsia="Consolas" w:hAnsi="Consolas"/>
          <w:sz w:val="17"/>
          <w:szCs w:val="17"/>
        </w:rPr>
        <w:t xml:space="preserve">                    raised_at, status (open | acknowledged | resolved | dismissed),</w:t>
      </w:r>
    </w:p>
    <w:p>
      <w:pPr>
        <w:keepLines/>
        <w:shd w:fill="F2F2F2" w:val="clear"/>
        <w:spacing w:after="0" w:before="0" w:line="240"/>
        <w:ind w:left="240" w:right="240"/>
      </w:pPr>
      <w:r>
        <w:rPr>
          <w:rFonts w:ascii="Consolas" w:cs="Consolas" w:eastAsia="Consolas" w:hAnsi="Consolas"/>
          <w:sz w:val="17"/>
          <w:szCs w:val="17"/>
        </w:rPr>
        <w:t xml:space="preserve">                    owner_id, resolution_note, resolved_at</w:t>
      </w:r>
    </w:p>
    <w:p>
      <w:pPr>
        <w:keepLines/>
        <w:shd w:fill="F2F2F2" w:val="clear"/>
        <w:spacing w:after="0" w:before="0" w:line="240"/>
        <w:ind w:left="240" w:right="240"/>
      </w:pPr>
      <w:r>
        <w:rPr>
          <w:rFonts w:ascii="Consolas" w:cs="Consolas" w:eastAsia="Consolas" w:hAnsi="Consolas"/>
          <w:sz w:val="17"/>
          <w:szCs w:val="17"/>
        </w:rPr>
        <w:t xml:space="preserve">AuditLogEntry:      actor_id, action, subject_type, subject_id,</w:t>
      </w:r>
    </w:p>
    <w:p>
      <w:pPr>
        <w:keepLines/>
        <w:shd w:fill="F2F2F2" w:val="clear"/>
        <w:spacing w:after="0" w:before="0" w:line="240"/>
        <w:ind w:left="240" w:right="240"/>
      </w:pPr>
      <w:r>
        <w:rPr>
          <w:rFonts w:ascii="Consolas" w:cs="Consolas" w:eastAsia="Consolas" w:hAnsi="Consolas"/>
          <w:sz w:val="17"/>
          <w:szCs w:val="17"/>
        </w:rPr>
        <w:t xml:space="preserve">                    before (JSON), after (JSON), event_id, at   -- append-only</w:t>
      </w:r>
    </w:p>
    <w:p>
      <w:pPr>
        <w:keepLines/>
        <w:shd w:fill="F2F2F2" w:val="clear"/>
        <w:spacing w:after="0" w:before="0" w:line="240"/>
        <w:ind w:left="240" w:right="240"/>
      </w:pPr>
      <w:r>
        <w:rPr>
          <w:rFonts w:ascii="Consolas" w:cs="Consolas" w:eastAsia="Consolas" w:hAnsi="Consolas"/>
          <w:sz w:val="17"/>
          <w:szCs w:val="17"/>
        </w:rPr>
        <w:t xml:space="preserve">ChangeRequest ★:    id, project_id, description, impact_analysis (JSON),</w:t>
      </w:r>
    </w:p>
    <w:p>
      <w:pPr>
        <w:keepLines/>
        <w:shd w:fill="F2F2F2" w:val="clear"/>
        <w:spacing w:after="160" w:before="0" w:line="240"/>
        <w:ind w:left="240" w:right="240"/>
      </w:pPr>
      <w:r>
        <w:rPr>
          <w:rFonts w:ascii="Consolas" w:cs="Consolas" w:eastAsia="Consolas" w:hAnsi="Consolas"/>
          <w:sz w:val="17"/>
          <w:szCs w:val="17"/>
        </w:rPr>
        <w:t xml:space="preserve">                    status, decided_by, decided_at</w:t>
      </w:r>
    </w:p>
    <w:p>
      <w:pPr>
        <w:pStyle w:val="Heading2"/>
        <w:spacing w:after="120" w:before="220"/>
      </w:pPr>
      <w:r>
        <w:t xml:space="preserve">3.4 Workspace &amp; knowledge</w:t>
      </w:r>
    </w:p>
    <w:p>
      <w:pPr>
        <w:keepLines/>
        <w:shd w:fill="F2F2F2" w:val="clear"/>
        <w:spacing w:after="0" w:before="0" w:line="240"/>
        <w:ind w:left="240" w:right="240"/>
      </w:pPr>
      <w:r>
        <w:rPr>
          <w:rFonts w:ascii="Consolas" w:cs="Consolas" w:eastAsia="Consolas" w:hAnsi="Consolas"/>
          <w:sz w:val="17"/>
          <w:szCs w:val="17"/>
        </w:rPr>
        <w:t xml:space="preserve">Idea:               id, raw_content, source (form|slack|email), submitted_by, at</w:t>
      </w:r>
    </w:p>
    <w:p>
      <w:pPr>
        <w:keepLines/>
        <w:shd w:fill="F2F2F2" w:val="clear"/>
        <w:spacing w:after="0" w:before="0" w:line="240"/>
        <w:ind w:left="240" w:right="240"/>
      </w:pPr>
      <w:r>
        <w:rPr>
          <w:rFonts w:ascii="Consolas" w:cs="Consolas" w:eastAsia="Consolas" w:hAnsi="Consolas"/>
          <w:sz w:val="17"/>
          <w:szCs w:val="17"/>
        </w:rPr>
        <w:t xml:space="preserve">IntakeRecord:       id, idea_id, problem_statement, stakeholders[],</w:t>
      </w:r>
    </w:p>
    <w:p>
      <w:pPr>
        <w:keepLines/>
        <w:shd w:fill="F2F2F2" w:val="clear"/>
        <w:spacing w:after="0" w:before="0" w:line="240"/>
        <w:ind w:left="240" w:right="240"/>
      </w:pPr>
      <w:r>
        <w:rPr>
          <w:rFonts w:ascii="Consolas" w:cs="Consolas" w:eastAsia="Consolas" w:hAnsi="Consolas"/>
          <w:sz w:val="17"/>
          <w:szCs w:val="17"/>
        </w:rPr>
        <w:t xml:space="preserve">                    effort_estimate, dependencies[], duplicates_of ★</w:t>
      </w:r>
    </w:p>
    <w:p>
      <w:pPr>
        <w:keepLines/>
        <w:shd w:fill="F2F2F2" w:val="clear"/>
        <w:spacing w:after="0" w:before="0" w:line="240"/>
        <w:ind w:left="240" w:right="240"/>
      </w:pPr>
      <w:r>
        <w:rPr>
          <w:rFonts w:ascii="Consolas" w:cs="Consolas" w:eastAsia="Consolas" w:hAnsi="Consolas"/>
          <w:sz w:val="17"/>
          <w:szCs w:val="17"/>
        </w:rPr>
        <w:t xml:space="preserve">Decision:           id, intake_id, outcome (go | no_go | table),</w:t>
      </w:r>
    </w:p>
    <w:p>
      <w:pPr>
        <w:keepLines/>
        <w:shd w:fill="F2F2F2" w:val="clear"/>
        <w:spacing w:after="0" w:before="0" w:line="240"/>
        <w:ind w:left="240" w:right="240"/>
      </w:pPr>
      <w:r>
        <w:rPr>
          <w:rFonts w:ascii="Consolas" w:cs="Consolas" w:eastAsia="Consolas" w:hAnsi="Consolas"/>
          <w:sz w:val="17"/>
          <w:szCs w:val="17"/>
        </w:rPr>
        <w:t xml:space="preserve">                    reasoning (required), decided_by, decided_at,</w:t>
      </w:r>
    </w:p>
    <w:p>
      <w:pPr>
        <w:keepLines/>
        <w:shd w:fill="F2F2F2" w:val="clear"/>
        <w:spacing w:after="0" w:before="0" w:line="240"/>
        <w:ind w:left="240" w:right="240"/>
      </w:pPr>
      <w:r>
        <w:rPr>
          <w:rFonts w:ascii="Consolas" w:cs="Consolas" w:eastAsia="Consolas" w:hAnsi="Consolas"/>
          <w:sz w:val="17"/>
          <w:szCs w:val="17"/>
        </w:rPr>
        <w:t xml:space="preserve">                    revisit_on ★ (date) / revisit_when ★ (condition)  -- required if tabled</w:t>
      </w:r>
    </w:p>
    <w:p>
      <w:pPr>
        <w:keepLines/>
        <w:shd w:fill="F2F2F2" w:val="clear"/>
        <w:spacing w:after="0" w:before="0" w:line="240"/>
        <w:ind w:left="240" w:right="240"/>
      </w:pPr>
      <w:r>
        <w:rPr>
          <w:rFonts w:ascii="Consolas" w:cs="Consolas" w:eastAsia="Consolas" w:hAnsi="Consolas"/>
          <w:sz w:val="17"/>
          <w:szCs w:val="17"/>
        </w:rPr>
        <w:t xml:space="preserve">LaunchMeetingRecord: id, project_id, transcript_ref, ratified_at</w:t>
      </w:r>
    </w:p>
    <w:p>
      <w:pPr>
        <w:keepLines/>
        <w:shd w:fill="F2F2F2" w:val="clear"/>
        <w:spacing w:after="0" w:before="0" w:line="240"/>
        <w:ind w:left="240" w:right="240"/>
      </w:pPr>
      <w:r>
        <w:rPr>
          <w:rFonts w:ascii="Consolas" w:cs="Consolas" w:eastAsia="Consolas" w:hAnsi="Consolas"/>
          <w:sz w:val="17"/>
          <w:szCs w:val="17"/>
        </w:rPr>
        <w:t xml:space="preserve">RatificationItem ★:  id, source_run_id, kind (requirement|task|decision|knowledge),</w:t>
      </w:r>
    </w:p>
    <w:p>
      <w:pPr>
        <w:keepLines/>
        <w:shd w:fill="F2F2F2" w:val="clear"/>
        <w:spacing w:after="0" w:before="0" w:line="240"/>
        <w:ind w:left="240" w:right="240"/>
      </w:pPr>
      <w:r>
        <w:rPr>
          <w:rFonts w:ascii="Consolas" w:cs="Consolas" w:eastAsia="Consolas" w:hAnsi="Consolas"/>
          <w:sz w:val="17"/>
          <w:szCs w:val="17"/>
        </w:rPr>
        <w:t xml:space="preserve">                    payload (JSON), status (pending|accepted|edited|rejected),</w:t>
      </w:r>
    </w:p>
    <w:p>
      <w:pPr>
        <w:keepLines/>
        <w:shd w:fill="F2F2F2" w:val="clear"/>
        <w:spacing w:after="0" w:before="0" w:line="240"/>
        <w:ind w:left="240" w:right="240"/>
      </w:pPr>
      <w:r>
        <w:rPr>
          <w:rFonts w:ascii="Consolas" w:cs="Consolas" w:eastAsia="Consolas" w:hAnsi="Consolas"/>
          <w:sz w:val="17"/>
          <w:szCs w:val="17"/>
        </w:rPr>
        <w:t xml:space="preserve">                    reviewed_by, reviewed_at</w:t>
      </w:r>
    </w:p>
    <w:p>
      <w:pPr>
        <w:keepLines/>
        <w:shd w:fill="F2F2F2" w:val="clear"/>
        <w:spacing w:after="0" w:before="0" w:line="240"/>
        <w:ind w:left="240" w:right="240"/>
      </w:pPr>
      <w:r>
        <w:rPr>
          <w:rFonts w:ascii="Consolas" w:cs="Consolas" w:eastAsia="Consolas" w:hAnsi="Consolas"/>
          <w:sz w:val="17"/>
          <w:szCs w:val="17"/>
        </w:rPr>
        <w:t xml:space="preserve">KnowledgeArticle:   id, title, body, tags[], version,</w:t>
      </w:r>
    </w:p>
    <w:p>
      <w:pPr>
        <w:keepLines/>
        <w:shd w:fill="F2F2F2" w:val="clear"/>
        <w:spacing w:after="160" w:before="0" w:line="240"/>
        <w:ind w:left="240" w:right="240"/>
      </w:pPr>
      <w:r>
        <w:rPr>
          <w:rFonts w:ascii="Consolas" w:cs="Consolas" w:eastAsia="Consolas" w:hAnsi="Consolas"/>
          <w:sz w:val="17"/>
          <w:szCs w:val="17"/>
        </w:rPr>
        <w:t xml:space="preserve">                    provenance_ref ★ (event/run that generated it)</w:t>
      </w:r>
    </w:p>
    <w:p>
      <w:pPr>
        <w:pStyle w:val="Heading2"/>
        <w:spacing w:after="120" w:before="220"/>
      </w:pPr>
      <w:r>
        <w:t xml:space="preserve">3.5 Agent runtime</w:t>
      </w:r>
    </w:p>
    <w:p>
      <w:pPr>
        <w:keepLines/>
        <w:shd w:fill="F2F2F2" w:val="clear"/>
        <w:spacing w:after="0" w:before="0" w:line="240"/>
        <w:ind w:left="240" w:right="240"/>
      </w:pPr>
      <w:r>
        <w:rPr>
          <w:rFonts w:ascii="Consolas" w:cs="Consolas" w:eastAsia="Consolas" w:hAnsi="Consolas"/>
          <w:sz w:val="17"/>
          <w:szCs w:val="17"/>
        </w:rPr>
        <w:t xml:space="preserve">AgentCapability ★:  id, service, name, trigger_events[], output_schema_ref,</w:t>
      </w:r>
    </w:p>
    <w:p>
      <w:pPr>
        <w:keepLines/>
        <w:shd w:fill="F2F2F2" w:val="clear"/>
        <w:spacing w:after="0" w:before="0" w:line="240"/>
        <w:ind w:left="240" w:right="240"/>
      </w:pPr>
      <w:r>
        <w:rPr>
          <w:rFonts w:ascii="Consolas" w:cs="Consolas" w:eastAsia="Consolas" w:hAnsi="Consolas"/>
          <w:sz w:val="17"/>
          <w:szCs w:val="17"/>
        </w:rPr>
        <w:t xml:space="preserve">                    write_scope[], mode (draft | auto), token_budget</w:t>
      </w:r>
    </w:p>
    <w:p>
      <w:pPr>
        <w:keepLines/>
        <w:shd w:fill="F2F2F2" w:val="clear"/>
        <w:spacing w:after="0" w:before="0" w:line="240"/>
        <w:ind w:left="240" w:right="240"/>
      </w:pPr>
      <w:r>
        <w:rPr>
          <w:rFonts w:ascii="Consolas" w:cs="Consolas" w:eastAsia="Consolas" w:hAnsi="Consolas"/>
          <w:sz w:val="17"/>
          <w:szCs w:val="17"/>
        </w:rPr>
        <w:t xml:space="preserve">AgentRun ★:         id, capability_id, trigger_event_id, input_refs[],</w:t>
      </w:r>
    </w:p>
    <w:p>
      <w:pPr>
        <w:keepLines/>
        <w:shd w:fill="F2F2F2" w:val="clear"/>
        <w:spacing w:after="0" w:before="0" w:line="240"/>
        <w:ind w:left="240" w:right="240"/>
      </w:pPr>
      <w:r>
        <w:rPr>
          <w:rFonts w:ascii="Consolas" w:cs="Consolas" w:eastAsia="Consolas" w:hAnsi="Consolas"/>
          <w:sz w:val="17"/>
          <w:szCs w:val="17"/>
        </w:rPr>
        <w:t xml:space="preserve">                    output (JSON), status, tokens, cost, latency_ms, at</w:t>
      </w:r>
    </w:p>
    <w:p>
      <w:pPr>
        <w:keepLines/>
        <w:shd w:fill="F2F2F2" w:val="clear"/>
        <w:spacing w:after="160" w:before="0" w:line="240"/>
        <w:ind w:left="240" w:right="240"/>
      </w:pPr>
      <w:r>
        <w:rPr>
          <w:rFonts w:ascii="Consolas" w:cs="Consolas" w:eastAsia="Consolas" w:hAnsi="Consolas"/>
          <w:sz w:val="17"/>
          <w:szCs w:val="17"/>
        </w:rPr>
        <w:t xml:space="preserve">Event (outbox):     id, type, subject, payload (JSON), at    -- append-only</w:t>
      </w:r>
    </w:p>
    <w:p>
      <w:pPr>
        <w:pStyle w:val="Heading1"/>
        <w:spacing w:after="120" w:before="320"/>
      </w:pPr>
      <w:r>
        <w:t xml:space="preserve">4. Admin Platform Layer</w:t>
      </w:r>
    </w:p>
    <w:p>
      <w:pPr>
        <w:pStyle w:val="Heading2"/>
        <w:spacing w:after="120" w:before="220"/>
      </w:pPr>
      <w:r>
        <w:t xml:space="preserve">4.1 User management</w:t>
      </w:r>
    </w:p>
    <w:p>
      <w:pPr>
        <w:pStyle w:val="ListParagraph"/>
        <w:numPr>
          <w:ilvl w:val="0"/>
          <w:numId w:val="2"/>
        </w:numPr>
        <w:spacing w:after="80" w:line="276"/>
      </w:pPr>
      <w:r>
        <w:t xml:space="preserve">RBAC: </w:t>
      </w:r>
      <w:r>
        <w:rPr>
          <w:b/>
          <w:bCs/>
        </w:rPr>
        <w:t xml:space="preserve">Admin, Department Lead, Team Lead, Contributor</w:t>
      </w:r>
      <w:r>
        <w:t xml:space="preserve"> — plus </w:t>
      </w:r>
      <w:r>
        <w:rPr>
          <w:b/>
          <w:bCs/>
        </w:rPr>
        <w:t xml:space="preserve">agent principals</w:t>
      </w:r>
      <w:r>
        <w:t xml:space="preserve">: every AI agent service is a </w:t>
      </w:r>
      <w:r>
        <w:rPr>
          <w:rFonts w:ascii="Consolas" w:cs="Consolas" w:eastAsia="Consolas" w:hAnsi="Consolas"/>
          <w:color w:val="C7254E"/>
          <w:sz w:val="19"/>
          <w:szCs w:val="19"/>
        </w:rPr>
        <w:t xml:space="preserve">User</w:t>
      </w:r>
      <w:r>
        <w:t xml:space="preserve"> with </w:t>
      </w:r>
      <w:r>
        <w:rPr>
          <w:rFonts w:ascii="Consolas" w:cs="Consolas" w:eastAsia="Consolas" w:hAnsi="Consolas"/>
          <w:color w:val="C7254E"/>
          <w:sz w:val="19"/>
          <w:szCs w:val="19"/>
        </w:rPr>
        <w:t xml:space="preserve">kind = 'agent'</w:t>
      </w:r>
      <w:r>
        <w:t xml:space="preserve"> and narrowly scoped permissions (</w:t>
      </w:r>
      <w:r>
        <w:rPr>
          <w:rFonts w:ascii="Consolas" w:cs="Consolas" w:eastAsia="Consolas" w:hAnsi="Consolas"/>
          <w:color w:val="C7254E"/>
          <w:sz w:val="19"/>
          <w:szCs w:val="19"/>
        </w:rPr>
        <w:t xml:space="preserve">write_scope</w:t>
      </w:r>
      <w:r>
        <w:t xml:space="preserve"> per capability). Agents appear in the audit log exactly like humans.</w:t>
      </w:r>
    </w:p>
    <w:p>
      <w:pPr>
        <w:pStyle w:val="ListParagraph"/>
        <w:numPr>
          <w:ilvl w:val="0"/>
          <w:numId w:val="2"/>
        </w:numPr>
        <w:spacing w:after="80" w:line="276"/>
      </w:pPr>
      <w:r>
        <w:t xml:space="preserve">Provisioning/deactivation via Google Workspace SSO (§12); deactivating the Google account deactivates the GPM user.</w:t>
      </w:r>
    </w:p>
    <w:p>
      <w:pPr>
        <w:pStyle w:val="ListParagraph"/>
        <w:numPr>
          <w:ilvl w:val="0"/>
          <w:numId w:val="2"/>
        </w:numPr>
        <w:spacing w:after="80" w:line="276"/>
      </w:pPr>
      <w:r>
        <w:t xml:space="preserve">Audit log of all permission changes (append-only, §6.6).</w:t>
      </w:r>
    </w:p>
    <w:p>
      <w:pPr>
        <w:pStyle w:val="Heading2"/>
        <w:spacing w:after="120" w:before="220"/>
      </w:pPr>
      <w:r>
        <w:t xml:space="preserve">4.2 Department &amp; team management</w:t>
      </w:r>
    </w:p>
    <w:p>
      <w:pPr>
        <w:pStyle w:val="ListParagraph"/>
        <w:numPr>
          <w:ilvl w:val="0"/>
          <w:numId w:val="2"/>
        </w:numPr>
        <w:spacing w:after="80" w:line="276"/>
      </w:pPr>
      <w:r>
        <w:t xml:space="preserve">CRUD for departments (sponsor is a </w:t>
      </w:r>
      <w:r>
        <w:rPr>
          <w:rFonts w:ascii="Consolas" w:cs="Consolas" w:eastAsia="Consolas" w:hAnsi="Consolas"/>
          <w:color w:val="C7254E"/>
          <w:sz w:val="19"/>
          <w:szCs w:val="19"/>
        </w:rPr>
        <w:t xml:space="preserve">User</w:t>
      </w:r>
      <w:r>
        <w:t xml:space="preserve"> FK) and teams; team profile carries roster, allocation fractions, skill tags, and charter text.</w:t>
      </w:r>
    </w:p>
    <w:p>
      <w:pPr>
        <w:pStyle w:val="ListParagraph"/>
        <w:numPr>
          <w:ilvl w:val="0"/>
          <w:numId w:val="2"/>
        </w:numPr>
        <w:spacing w:after="80" w:line="276"/>
      </w:pPr>
      <w:r>
        <w:rPr>
          <w:b/>
          <w:bCs/>
        </w:rPr>
        <w:t xml:space="preserve">Deferred to Phase 5:</w:t>
      </w:r>
      <w:r>
        <w:t xml:space="preserve"> historical team performance (velocity, on-time rate). These are derived from task-completion data and are only meaningful after ~2 quarters of real usage — no separate tracking feature is built.</w:t>
      </w:r>
    </w:p>
    <w:p>
      <w:pPr>
        <w:pStyle w:val="Heading2"/>
        <w:spacing w:after="120" w:before="220"/>
      </w:pPr>
      <w:r>
        <w:t xml:space="preserve">4.3 Dashboards (derived, never hand-set)</w:t>
      </w:r>
    </w:p>
    <w:p>
      <w:pPr>
        <w:pStyle w:val="ListParagraph"/>
        <w:numPr>
          <w:ilvl w:val="0"/>
          <w:numId w:val="2"/>
        </w:numPr>
        <w:spacing w:after="80" w:line="276"/>
      </w:pPr>
      <w:r>
        <w:rPr>
          <w:b/>
          <w:bCs/>
        </w:rPr>
        <w:t xml:space="preserve">Cross-project status:</w:t>
      </w:r>
      <w:r>
        <w:t xml:space="preserve"> </w:t>
      </w:r>
      <w:r>
        <w:rPr>
          <w:i/>
          <w:iCs/>
        </w:rPr>
        <w:t xml:space="preserve">at-risk</w:t>
      </w:r>
      <w:r>
        <w:t xml:space="preserve"> = any linked requirement At Risk/Overdue or any open flag ≥ high; </w:t>
      </w:r>
      <w:r>
        <w:rPr>
          <w:i/>
          <w:iCs/>
        </w:rPr>
        <w:t xml:space="preserve">blocked</w:t>
      </w:r>
      <w:r>
        <w:t xml:space="preserve"> = a failing gate or open dependency flag; </w:t>
      </w:r>
      <w:r>
        <w:rPr>
          <w:i/>
          <w:iCs/>
        </w:rPr>
        <w:t xml:space="preserve">on-track</w:t>
      </w:r>
      <w:r>
        <w:t xml:space="preserve"> otherwise. The derivation rules are code, versioned with the app.</w:t>
      </w:r>
    </w:p>
    <w:p>
      <w:pPr>
        <w:pStyle w:val="ListParagraph"/>
        <w:numPr>
          <w:ilvl w:val="0"/>
          <w:numId w:val="2"/>
        </w:numPr>
        <w:spacing w:after="80" w:line="276"/>
      </w:pPr>
      <w:r>
        <w:rPr>
          <w:b/>
          <w:bCs/>
        </w:rPr>
        <w:t xml:space="preserve">Capacity vs. commitment:</w:t>
      </w:r>
      <w:r>
        <w:t xml:space="preserve"> per team/member, from </w:t>
      </w:r>
      <w:r>
        <w:rPr>
          <w:rFonts w:ascii="Consolas" w:cs="Consolas" w:eastAsia="Consolas" w:hAnsi="Consolas"/>
          <w:color w:val="C7254E"/>
          <w:sz w:val="19"/>
          <w:szCs w:val="19"/>
        </w:rPr>
        <w:t xml:space="preserve">Commitment</w:t>
      </w:r>
      <w:r>
        <w:t xml:space="preserve"> queries.</w:t>
      </w:r>
    </w:p>
    <w:p>
      <w:pPr>
        <w:pStyle w:val="ListParagraph"/>
        <w:numPr>
          <w:ilvl w:val="0"/>
          <w:numId w:val="2"/>
        </w:numPr>
        <w:spacing w:after="80" w:line="276"/>
      </w:pPr>
      <w:r>
        <w:rPr>
          <w:b/>
          <w:bCs/>
        </w:rPr>
        <w:t xml:space="preserve">Timeline view:</w:t>
      </w:r>
      <w:r>
        <w:t xml:space="preserve"> calendar-style from task due dates and stage gates (Gantt is a later nicety, not Phase 1).</w:t>
      </w:r>
    </w:p>
    <w:p>
      <w:pPr>
        <w:pStyle w:val="Heading2"/>
        <w:spacing w:after="120" w:before="220"/>
      </w:pPr>
      <w:r>
        <w:t xml:space="preserve">4.4 Knowledge base</w:t>
      </w:r>
    </w:p>
    <w:p>
      <w:pPr>
        <w:pStyle w:val="ListParagraph"/>
        <w:numPr>
          <w:ilvl w:val="0"/>
          <w:numId w:val="2"/>
        </w:numPr>
        <w:spacing w:after="80" w:line="276"/>
      </w:pPr>
      <w:r>
        <w:t xml:space="preserve">Searchable, tagged by project/team/topic; version history per article.</w:t>
      </w:r>
    </w:p>
    <w:p>
      <w:pPr>
        <w:pStyle w:val="ListParagraph"/>
        <w:numPr>
          <w:ilvl w:val="0"/>
          <w:numId w:val="2"/>
        </w:numPr>
        <w:spacing w:after="80" w:line="276"/>
      </w:pPr>
      <w:r>
        <w:t xml:space="preserve">Auto-populated by the Extraction service (§9) </w:t>
      </w:r>
      <w:r>
        <w:rPr>
          <w:b/>
          <w:bCs/>
        </w:rPr>
        <w:t xml:space="preserve">through the ratification queue</w:t>
      </w:r>
      <w:r>
        <w:t xml:space="preserve"> — auto-generated articles carry a </w:t>
      </w:r>
      <w:r>
        <w:rPr>
          <w:rFonts w:ascii="Consolas" w:cs="Consolas" w:eastAsia="Consolas" w:hAnsi="Consolas"/>
          <w:color w:val="C7254E"/>
          <w:sz w:val="19"/>
          <w:szCs w:val="19"/>
        </w:rPr>
        <w:t xml:space="preserve">provenance_ref</w:t>
      </w:r>
      <w:r>
        <w:t xml:space="preserve"> to the discussion, meeting, or commit they came from, so readers can judge trust.</w:t>
      </w:r>
    </w:p>
    <w:p>
      <w:pPr>
        <w:pStyle w:val="Heading1"/>
        <w:spacing w:after="120" w:before="320"/>
      </w:pPr>
      <w:r>
        <w:t xml:space="preserve">5. Project Catalog</w:t>
      </w:r>
    </w:p>
    <w:p>
      <w:pPr>
        <w:spacing w:after="140" w:line="276"/>
      </w:pPr>
      <w:r>
        <w:t xml:space="preserve">Every project is the organizing hub; all other data hangs off its ID (schema in §3.2). Key behaviors:</w:t>
      </w:r>
    </w:p>
    <w:p>
      <w:pPr>
        <w:pStyle w:val="ListParagraph"/>
        <w:numPr>
          <w:ilvl w:val="0"/>
          <w:numId w:val="2"/>
        </w:numPr>
        <w:spacing w:after="80" w:line="276"/>
      </w:pPr>
      <w:r>
        <w:rPr>
          <w:rFonts w:ascii="Consolas" w:cs="Consolas" w:eastAsia="Consolas" w:hAnsi="Consolas"/>
          <w:color w:val="C7254E"/>
          <w:sz w:val="19"/>
          <w:szCs w:val="19"/>
        </w:rPr>
        <w:t xml:space="preserve">project_id</w:t>
      </w:r>
      <w:r>
        <w:t xml:space="preserve"> auto-assigned on intake approval (Go decision → Provisioning service).</w:t>
      </w:r>
    </w:p>
    <w:p>
      <w:pPr>
        <w:pStyle w:val="ListParagraph"/>
        <w:numPr>
          <w:ilvl w:val="0"/>
          <w:numId w:val="2"/>
        </w:numPr>
        <w:spacing w:after="80" w:line="276"/>
      </w:pPr>
      <w:r>
        <w:t xml:space="preserve">Lineage is walkable both directions: </w:t>
      </w:r>
      <w:r>
        <w:rPr>
          <w:rFonts w:ascii="Consolas" w:cs="Consolas" w:eastAsia="Consolas" w:hAnsi="Consolas"/>
          <w:color w:val="C7254E"/>
          <w:sz w:val="19"/>
          <w:szCs w:val="19"/>
        </w:rPr>
        <w:t xml:space="preserve">Project.idea_id</w:t>
      </w:r>
      <w:r>
        <w:t xml:space="preserve"> → </w:t>
      </w:r>
      <w:r>
        <w:rPr>
          <w:rFonts w:ascii="Consolas" w:cs="Consolas" w:eastAsia="Consolas" w:hAnsi="Consolas"/>
          <w:color w:val="C7254E"/>
          <w:sz w:val="19"/>
          <w:szCs w:val="19"/>
        </w:rPr>
        <w:t xml:space="preserve">Decision</w:t>
      </w:r>
      <w:r>
        <w:t xml:space="preserve"> → </w:t>
      </w:r>
      <w:r>
        <w:rPr>
          <w:rFonts w:ascii="Consolas" w:cs="Consolas" w:eastAsia="Consolas" w:hAnsi="Consolas"/>
          <w:color w:val="C7254E"/>
          <w:sz w:val="19"/>
          <w:szCs w:val="19"/>
        </w:rPr>
        <w:t xml:space="preserve">IntakeRecord</w:t>
      </w:r>
      <w:r>
        <w:t xml:space="preserve"> → </w:t>
      </w:r>
      <w:r>
        <w:rPr>
          <w:rFonts w:ascii="Consolas" w:cs="Consolas" w:eastAsia="Consolas" w:hAnsi="Consolas"/>
          <w:color w:val="C7254E"/>
          <w:sz w:val="19"/>
          <w:szCs w:val="19"/>
        </w:rPr>
        <w:t xml:space="preserve">Idea</w:t>
      </w:r>
      <w:r>
        <w:t xml:space="preserve">, and forward into requirements, tasks, and attestations.</w:t>
      </w:r>
    </w:p>
    <w:p>
      <w:pPr>
        <w:pStyle w:val="ListParagraph"/>
        <w:numPr>
          <w:ilvl w:val="0"/>
          <w:numId w:val="2"/>
        </w:numPr>
        <w:spacing w:after="80" w:line="276"/>
      </w:pPr>
      <w:r>
        <w:t xml:space="preserve">Asset links are </w:t>
      </w:r>
      <w:r>
        <w:rPr>
          <w:b/>
          <w:bCs/>
        </w:rPr>
        <w:t xml:space="preserve">reconciled nightly</w:t>
      </w:r>
      <w:r>
        <w:t xml:space="preserve">: the worker scans GitHub/Drive for </w:t>
      </w:r>
      <w:r>
        <w:rPr>
          <w:rFonts w:ascii="Consolas" w:cs="Consolas" w:eastAsia="Consolas" w:hAnsi="Consolas"/>
          <w:color w:val="C7254E"/>
          <w:sz w:val="19"/>
          <w:szCs w:val="19"/>
        </w:rPr>
        <w:t xml:space="preserve">GPM-*</w:t>
      </w:r>
      <w:r>
        <w:t xml:space="preserve"> names, matches to projects, sets </w:t>
      </w:r>
      <w:r>
        <w:rPr>
          <w:rFonts w:ascii="Consolas" w:cs="Consolas" w:eastAsia="Consolas" w:hAnsi="Consolas"/>
          <w:color w:val="C7254E"/>
          <w:sz w:val="19"/>
          <w:szCs w:val="19"/>
        </w:rPr>
        <w:t xml:space="preserve">verified_at</w:t>
      </w:r>
      <w:r>
        <w:t xml:space="preserve">, and raises </w:t>
      </w:r>
      <w:r>
        <w:rPr>
          <w:rFonts w:ascii="Consolas" w:cs="Consolas" w:eastAsia="Consolas" w:hAnsi="Consolas"/>
          <w:color w:val="C7254E"/>
          <w:sz w:val="19"/>
          <w:szCs w:val="19"/>
        </w:rPr>
        <w:t xml:space="preserve">drift</w:t>
      </w:r>
      <w:r>
        <w:t xml:space="preserve"> flags for orphans or misnamed assets. (Deterministic string matching; LLM only proposes fuzzy matches, as ratification items.)</w:t>
      </w:r>
    </w:p>
    <w:p>
      <w:pPr>
        <w:pStyle w:val="Heading1"/>
        <w:spacing w:after="120" w:before="320"/>
      </w:pPr>
      <w:r>
        <w:t xml:space="preserve">6. Program Management Office (PMO)</w:t>
      </w:r>
    </w:p>
    <w:p>
      <w:pPr>
        <w:spacing w:after="140" w:line="276"/>
      </w:pPr>
      <w:r>
        <w:t xml:space="preserve">The enforcement backbone. Ships </w:t>
      </w:r>
      <w:r>
        <w:rPr>
          <w:b/>
          <w:bCs/>
        </w:rPr>
        <w:t xml:space="preserve">first</w:t>
      </w:r>
      <w:r>
        <w:t xml:space="preserve"> (Phase 1) because it is the named problem — and its core works with zero AI.</w:t>
      </w:r>
    </w:p>
    <w:p>
      <w:pPr>
        <w:pStyle w:val="Heading2"/>
        <w:spacing w:after="120" w:before="220"/>
      </w:pPr>
      <w:r>
        <w:t xml:space="preserve">6.1 Requirements registry</w:t>
      </w:r>
    </w:p>
    <w:p>
      <w:pPr>
        <w:spacing w:after="140" w:line="276"/>
      </w:pPr>
      <w:r>
        <w:t xml:space="preserve">Every commitment — functional, non-functional, or gate — is logged with a unique ID, type, owner, due date, structured acceptance criteria, and full version history (changes preserve the old version; see §3.3).</w:t>
      </w:r>
    </w:p>
    <w:p>
      <w:pPr>
        <w:pStyle w:val="Heading2"/>
        <w:spacing w:after="120" w:before="220"/>
      </w:pPr>
      <w:r>
        <w:t xml:space="preserve">6.2 Structured acceptance criteria</w:t>
      </w:r>
    </w:p>
    <w:p>
      <w:pPr>
        <w:spacing w:after="140" w:line="276"/>
      </w:pPr>
      <w:r>
        <w:t xml:space="preserve">Criteria are a </w:t>
      </w:r>
      <w:r>
        <w:rPr>
          <w:b/>
          <w:bCs/>
        </w:rPr>
        <w:t xml:space="preserve">checklist of individually checkable assertions</w:t>
      </w:r>
      <w:r>
        <w:t xml:space="preserve">, not a prose blob. Each criterion declares its </w:t>
      </w:r>
      <w:r>
        <w:rPr>
          <w:rFonts w:ascii="Consolas" w:cs="Consolas" w:eastAsia="Consolas" w:hAnsi="Consolas"/>
          <w:color w:val="C7254E"/>
          <w:sz w:val="19"/>
          <w:szCs w:val="19"/>
        </w:rPr>
        <w:t xml:space="preserve">check_mode</w:t>
      </w:r>
      <w:r>
        <w:t xml:space="preserve">:</w:t>
      </w:r>
    </w:p>
    <w:p>
      <w:pPr>
        <w:pStyle w:val="ListParagraph"/>
        <w:numPr>
          <w:ilvl w:val="0"/>
          <w:numId w:val="2"/>
        </w:numPr>
        <w:spacing w:after="80" w:line="276"/>
      </w:pPr>
      <w:r>
        <w:rPr>
          <w:rFonts w:ascii="Consolas" w:cs="Consolas" w:eastAsia="Consolas" w:hAnsi="Consolas"/>
          <w:color w:val="C7254E"/>
          <w:sz w:val="19"/>
          <w:szCs w:val="19"/>
        </w:rPr>
        <w:t xml:space="preserve">human_attest</w:t>
      </w:r>
      <w:r>
        <w:t xml:space="preserve"> — a named human marks it satisfied (recorded as attestation);</w:t>
      </w:r>
    </w:p>
    <w:p>
      <w:pPr>
        <w:pStyle w:val="ListParagraph"/>
        <w:numPr>
          <w:ilvl w:val="0"/>
          <w:numId w:val="2"/>
        </w:numPr>
        <w:spacing w:after="80" w:line="276"/>
      </w:pPr>
      <w:r>
        <w:rPr>
          <w:rFonts w:ascii="Consolas" w:cs="Consolas" w:eastAsia="Consolas" w:hAnsi="Consolas"/>
          <w:color w:val="C7254E"/>
          <w:sz w:val="19"/>
          <w:szCs w:val="19"/>
        </w:rPr>
        <w:t xml:space="preserve">rule</w:t>
      </w:r>
      <w:r>
        <w:t xml:space="preserve"> — a deterministic check (e.g., CI green, file exists at path);</w:t>
      </w:r>
    </w:p>
    <w:p>
      <w:pPr>
        <w:pStyle w:val="ListParagraph"/>
        <w:numPr>
          <w:ilvl w:val="0"/>
          <w:numId w:val="2"/>
        </w:numPr>
        <w:spacing w:after="80" w:line="276"/>
      </w:pPr>
      <w:r>
        <w:rPr>
          <w:rFonts w:ascii="Consolas" w:cs="Consolas" w:eastAsia="Consolas" w:hAnsi="Consolas"/>
          <w:color w:val="C7254E"/>
          <w:sz w:val="19"/>
          <w:szCs w:val="19"/>
        </w:rPr>
        <w:t xml:space="preserve">agent_assessed</w:t>
      </w:r>
      <w:r>
        <w:t xml:space="preserve"> — the Verification service assesses and </w:t>
      </w:r>
      <w:r>
        <w:rPr>
          <w:b/>
          <w:bCs/>
        </w:rPr>
        <w:t xml:space="preserve">proposes</w:t>
      </w:r>
      <w:r>
        <w:t xml:space="preserve">; a human confirms before it counts.</w:t>
      </w:r>
    </w:p>
    <w:p>
      <w:pPr>
        <w:spacing w:after="140" w:line="276"/>
      </w:pPr>
      <w:r>
        <w:t xml:space="preserve">A requirement is Complete only when </w:t>
      </w:r>
      <w:r>
        <w:rPr>
          <w:b/>
          <w:bCs/>
        </w:rPr>
        <w:t xml:space="preserve">all</w:t>
      </w:r>
      <w:r>
        <w:t xml:space="preserve"> criteria are satisfied. This checklist is what makes agent accountability (§9.2) mechanical instead of aspirational.</w:t>
      </w:r>
    </w:p>
    <w:p>
      <w:pPr>
        <w:pStyle w:val="Heading2"/>
        <w:spacing w:after="120" w:before="220"/>
      </w:pPr>
      <w:r>
        <w:t xml:space="preserve">6.3 Flags — the lifecycle that makes enforcement real</w:t>
      </w:r>
    </w:p>
    <w:p>
      <w:pPr>
        <w:spacing w:after="140" w:line="276"/>
      </w:pPr>
      <w:r>
        <w:t xml:space="preserve">All detections land as </w:t>
      </w:r>
      <w:r>
        <w:rPr>
          <w:rFonts w:ascii="Consolas" w:cs="Consolas" w:eastAsia="Consolas" w:hAnsi="Consolas"/>
          <w:color w:val="C7254E"/>
          <w:sz w:val="19"/>
          <w:szCs w:val="19"/>
        </w:rPr>
        <w:t xml:space="preserve">Flag</w:t>
      </w:r>
      <w:r>
        <w:t xml:space="preserve"> rows (schema §3.3), never as fire-and-forget notifications. Rules:</w:t>
      </w:r>
    </w:p>
    <w:p>
      <w:pPr>
        <w:pStyle w:val="ListParagraph"/>
        <w:numPr>
          <w:ilvl w:val="0"/>
          <w:numId w:val="5"/>
        </w:numPr>
        <w:spacing w:after="80" w:line="276"/>
      </w:pPr>
      <w:r>
        <w:rPr>
          <w:b/>
          <w:bCs/>
        </w:rPr>
        <w:t xml:space="preserve">Every flag has an owner</w:t>
      </w:r>
      <w:r>
        <w:t xml:space="preserve"> (defaulting to the subject's owner, else the team lead).</w:t>
      </w:r>
    </w:p>
    <w:p>
      <w:pPr>
        <w:pStyle w:val="ListParagraph"/>
        <w:numPr>
          <w:ilvl w:val="0"/>
          <w:numId w:val="5"/>
        </w:numPr>
        <w:spacing w:after="80" w:line="276"/>
      </w:pPr>
      <w:r>
        <w:t xml:space="preserve">Dismissing a flag </w:t>
      </w:r>
      <w:r>
        <w:rPr>
          <w:b/>
          <w:bCs/>
        </w:rPr>
        <w:t xml:space="preserve">requires a resolution note</w:t>
      </w:r>
      <w:r>
        <w:t xml:space="preserve">.</w:t>
      </w:r>
    </w:p>
    <w:p>
      <w:pPr>
        <w:pStyle w:val="ListParagraph"/>
        <w:numPr>
          <w:ilvl w:val="0"/>
          <w:numId w:val="5"/>
        </w:numPr>
        <w:spacing w:after="80" w:line="276"/>
      </w:pPr>
      <w:r>
        <w:rPr>
          <w:rFonts w:ascii="Consolas" w:cs="Consolas" w:eastAsia="Consolas" w:hAnsi="Consolas"/>
          <w:color w:val="C7254E"/>
          <w:sz w:val="19"/>
          <w:szCs w:val="19"/>
        </w:rPr>
        <w:t xml:space="preserve">critical</w:t>
      </w:r>
      <w:r>
        <w:t xml:space="preserve"> flags open longer than </w:t>
      </w:r>
      <w:r>
        <w:rPr>
          <w:b/>
          <w:bCs/>
        </w:rPr>
        <w:t xml:space="preserve">3 days</w:t>
      </w:r>
      <w:r>
        <w:t xml:space="preserve"> auto-escalate to the department sponsor (</w:t>
      </w:r>
      <w:r>
        <w:rPr>
          <w:rFonts w:ascii="Consolas" w:cs="Consolas" w:eastAsia="Consolas" w:hAnsi="Consolas"/>
          <w:color w:val="C7254E"/>
          <w:sz w:val="19"/>
          <w:szCs w:val="19"/>
        </w:rPr>
        <w:t xml:space="preserve">flag.escalated</w:t>
      </w:r>
      <w:r>
        <w:t xml:space="preserve"> event → sponsor digest + Slack ping).</w:t>
      </w:r>
    </w:p>
    <w:p>
      <w:pPr>
        <w:pStyle w:val="ListParagraph"/>
        <w:numPr>
          <w:ilvl w:val="0"/>
          <w:numId w:val="5"/>
        </w:numPr>
        <w:spacing w:after="80" w:line="276"/>
      </w:pPr>
      <w:r>
        <w:t xml:space="preserve">Flag volume and dismissal rate are tracked per raising rule/capability; a rule whose flags are dismissed &gt;30–40% of the time is tuned or retired — false alarms destroy trust in the backbone.</w:t>
      </w:r>
    </w:p>
    <w:p>
      <w:pPr>
        <w:spacing w:after="140" w:line="276"/>
      </w:pPr>
      <w:r>
        <w:rPr>
          <w:b/>
          <w:bCs/>
        </w:rPr>
        <w:t xml:space="preserve">Core deterministic flag rules</w:t>
      </w:r>
      <w:r>
        <w:t xml:space="preserve"> (SQL/code, run on relevant events + nightly sweep):</w:t>
      </w:r>
    </w:p>
    <w:p>
      <w:pPr>
        <w:pStyle w:val="ListParagraph"/>
        <w:numPr>
          <w:ilvl w:val="0"/>
          <w:numId w:val="2"/>
        </w:numPr>
        <w:spacing w:after="80" w:line="276"/>
      </w:pPr>
      <w:r>
        <w:t xml:space="preserve">requirement with zero linked tasks → </w:t>
      </w:r>
      <w:r>
        <w:rPr>
          <w:rFonts w:ascii="Consolas" w:cs="Consolas" w:eastAsia="Consolas" w:hAnsi="Consolas"/>
          <w:color w:val="C7254E"/>
          <w:sz w:val="19"/>
          <w:szCs w:val="19"/>
        </w:rPr>
        <w:t xml:space="preserve">unlinked_requirement</w:t>
      </w:r>
      <w:r>
        <w:t xml:space="preserve">;</w:t>
      </w:r>
    </w:p>
    <w:p>
      <w:pPr>
        <w:pStyle w:val="ListParagraph"/>
        <w:numPr>
          <w:ilvl w:val="0"/>
          <w:numId w:val="2"/>
        </w:numPr>
        <w:spacing w:after="80" w:line="276"/>
      </w:pPr>
      <w:r>
        <w:t xml:space="preserve">all linked tasks done but requirement not complete → </w:t>
      </w:r>
      <w:r>
        <w:rPr>
          <w:rFonts w:ascii="Consolas" w:cs="Consolas" w:eastAsia="Consolas" w:hAnsi="Consolas"/>
          <w:color w:val="C7254E"/>
          <w:sz w:val="19"/>
          <w:szCs w:val="19"/>
        </w:rPr>
        <w:t xml:space="preserve">scope_slip</w:t>
      </w:r>
      <w:r>
        <w:t xml:space="preserve"> (review);</w:t>
      </w:r>
    </w:p>
    <w:p>
      <w:pPr>
        <w:pStyle w:val="ListParagraph"/>
        <w:numPr>
          <w:ilvl w:val="0"/>
          <w:numId w:val="2"/>
        </w:numPr>
        <w:spacing w:after="80" w:line="276"/>
      </w:pPr>
      <w:r>
        <w:t xml:space="preserve">task/requirement past due, not done → </w:t>
      </w:r>
      <w:r>
        <w:rPr>
          <w:rFonts w:ascii="Consolas" w:cs="Consolas" w:eastAsia="Consolas" w:hAnsi="Consolas"/>
          <w:color w:val="C7254E"/>
          <w:sz w:val="19"/>
          <w:szCs w:val="19"/>
        </w:rPr>
        <w:t xml:space="preserve">overdue</w:t>
      </w:r>
      <w:r>
        <w:t xml:space="preserve">;</w:t>
      </w:r>
    </w:p>
    <w:p>
      <w:pPr>
        <w:pStyle w:val="ListParagraph"/>
        <w:numPr>
          <w:ilvl w:val="0"/>
          <w:numId w:val="2"/>
        </w:numPr>
        <w:spacing w:after="80" w:line="276"/>
      </w:pPr>
      <w:r>
        <w:t xml:space="preserve">task blocked by an incomplete dependency past its due date → </w:t>
      </w:r>
      <w:r>
        <w:rPr>
          <w:rFonts w:ascii="Consolas" w:cs="Consolas" w:eastAsia="Consolas" w:hAnsi="Consolas"/>
          <w:color w:val="C7254E"/>
          <w:sz w:val="19"/>
          <w:szCs w:val="19"/>
        </w:rPr>
        <w:t xml:space="preserve">dependency_risk</w:t>
      </w:r>
      <w:r>
        <w:t xml:space="preserve">;</w:t>
      </w:r>
    </w:p>
    <w:p>
      <w:pPr>
        <w:pStyle w:val="ListParagraph"/>
        <w:numPr>
          <w:ilvl w:val="0"/>
          <w:numId w:val="2"/>
        </w:numPr>
        <w:spacing w:after="80" w:line="276"/>
      </w:pPr>
      <w:r>
        <w:t xml:space="preserve">member committed &gt; available hours → </w:t>
      </w:r>
      <w:r>
        <w:rPr>
          <w:rFonts w:ascii="Consolas" w:cs="Consolas" w:eastAsia="Consolas" w:hAnsi="Consolas"/>
          <w:color w:val="C7254E"/>
          <w:sz w:val="19"/>
          <w:szCs w:val="19"/>
        </w:rPr>
        <w:t xml:space="preserve">capacity</w:t>
      </w:r>
      <w:r>
        <w:t xml:space="preserve">;</w:t>
      </w:r>
    </w:p>
    <w:p>
      <w:pPr>
        <w:pStyle w:val="ListParagraph"/>
        <w:numPr>
          <w:ilvl w:val="0"/>
          <w:numId w:val="2"/>
        </w:numPr>
        <w:spacing w:after="80" w:line="276"/>
      </w:pPr>
      <w:r>
        <w:t xml:space="preserve">asset naming/reconciliation mismatch → </w:t>
      </w:r>
      <w:r>
        <w:rPr>
          <w:rFonts w:ascii="Consolas" w:cs="Consolas" w:eastAsia="Consolas" w:hAnsi="Consolas"/>
          <w:color w:val="C7254E"/>
          <w:sz w:val="19"/>
          <w:szCs w:val="19"/>
        </w:rPr>
        <w:t xml:space="preserve">drift</w:t>
      </w:r>
      <w:r>
        <w:t xml:space="preserve">.</w:t>
      </w:r>
    </w:p>
    <w:p>
      <w:pPr>
        <w:pStyle w:val="Heading2"/>
        <w:spacing w:after="120" w:before="220"/>
      </w:pPr>
      <w:r>
        <w:t xml:space="preserve">6.4 Derived statuses</w:t>
      </w:r>
    </w:p>
    <w:p>
      <w:pPr>
        <w:spacing w:after="140" w:line="276"/>
      </w:pPr>
      <w:r>
        <w:t xml:space="preserve">Requirement status is computed, never typed:</w:t>
      </w:r>
    </w:p>
    <w:p>
      <w:pPr>
        <w:pStyle w:val="ListParagraph"/>
        <w:numPr>
          <w:ilvl w:val="0"/>
          <w:numId w:val="2"/>
        </w:numPr>
        <w:spacing w:after="80" w:line="276"/>
      </w:pPr>
      <w:r>
        <w:rPr>
          <w:b/>
          <w:bCs/>
        </w:rPr>
        <w:t xml:space="preserve">Not Started</w:t>
      </w:r>
      <w:r>
        <w:t xml:space="preserve"> — no linked task started</w:t>
      </w:r>
    </w:p>
    <w:p>
      <w:pPr>
        <w:pStyle w:val="ListParagraph"/>
        <w:numPr>
          <w:ilvl w:val="0"/>
          <w:numId w:val="2"/>
        </w:numPr>
        <w:spacing w:after="80" w:line="276"/>
      </w:pPr>
      <w:r>
        <w:rPr>
          <w:b/>
          <w:bCs/>
        </w:rPr>
        <w:t xml:space="preserve">On Track</w:t>
      </w:r>
      <w:r>
        <w:t xml:space="preserve"> — tasks progressing, due dates safe, no open flag ≥ high</w:t>
      </w:r>
    </w:p>
    <w:p>
      <w:pPr>
        <w:pStyle w:val="ListParagraph"/>
        <w:numPr>
          <w:ilvl w:val="0"/>
          <w:numId w:val="2"/>
        </w:numPr>
        <w:spacing w:after="80" w:line="276"/>
      </w:pPr>
      <w:r>
        <w:rPr>
          <w:b/>
          <w:bCs/>
        </w:rPr>
        <w:t xml:space="preserve">At Risk</w:t>
      </w:r>
      <w:r>
        <w:t xml:space="preserve"> — open high-severity flag or forecast slip</w:t>
      </w:r>
    </w:p>
    <w:p>
      <w:pPr>
        <w:pStyle w:val="ListParagraph"/>
        <w:numPr>
          <w:ilvl w:val="0"/>
          <w:numId w:val="2"/>
        </w:numPr>
        <w:spacing w:after="80" w:line="276"/>
      </w:pPr>
      <w:r>
        <w:rPr>
          <w:b/>
          <w:bCs/>
        </w:rPr>
        <w:t xml:space="preserve">Overdue</w:t>
      </w:r>
      <w:r>
        <w:t xml:space="preserve"> — past due, not complete</w:t>
      </w:r>
    </w:p>
    <w:p>
      <w:pPr>
        <w:pStyle w:val="ListParagraph"/>
        <w:numPr>
          <w:ilvl w:val="0"/>
          <w:numId w:val="2"/>
        </w:numPr>
        <w:spacing w:after="80" w:line="276"/>
      </w:pPr>
      <w:r>
        <w:rPr>
          <w:b/>
          <w:bCs/>
        </w:rPr>
        <w:t xml:space="preserve">Complete</w:t>
      </w:r>
      <w:r>
        <w:t xml:space="preserve"> — all acceptance criteria satisfied </w:t>
      </w:r>
      <w:r>
        <w:rPr>
          <w:i/>
          <w:iCs/>
        </w:rPr>
        <w:t xml:space="preserve">and</w:t>
      </w:r>
      <w:r>
        <w:t xml:space="preserve"> attested</w:t>
      </w:r>
    </w:p>
    <w:p>
      <w:pPr>
        <w:spacing w:after="140" w:line="276"/>
      </w:pPr>
      <w:r>
        <w:t xml:space="preserve">Compliance dashboard rolls these up to project- and portfolio-level compliance %.</w:t>
      </w:r>
    </w:p>
    <w:p>
      <w:pPr>
        <w:pStyle w:val="Heading2"/>
        <w:spacing w:after="120" w:before="220"/>
      </w:pPr>
      <w:r>
        <w:t xml:space="preserve">6.5 Approval gates</w:t>
      </w:r>
    </w:p>
    <w:p>
      <w:pPr>
        <w:pStyle w:val="ListParagraph"/>
        <w:numPr>
          <w:ilvl w:val="0"/>
          <w:numId w:val="2"/>
        </w:numPr>
        <w:spacing w:after="80" w:line="276"/>
      </w:pPr>
      <w:r>
        <w:t xml:space="preserve">Configurable per project and stage (e.g., architectural sign-off before Development, stakeholder approval before Deployment, UX pipeline green before ship).</w:t>
      </w:r>
    </w:p>
    <w:p>
      <w:pPr>
        <w:pStyle w:val="ListParagraph"/>
        <w:numPr>
          <w:ilvl w:val="0"/>
          <w:numId w:val="2"/>
        </w:numPr>
        <w:spacing w:after="80" w:line="276"/>
      </w:pPr>
      <w:r>
        <w:t xml:space="preserve">Gates </w:t>
      </w:r>
      <w:r>
        <w:rPr>
          <w:b/>
          <w:bCs/>
        </w:rPr>
        <w:t xml:space="preserve">mechanically block</w:t>
      </w:r>
      <w:r>
        <w:t xml:space="preserve"> stage progression (§3.2 transition rule).</w:t>
      </w:r>
    </w:p>
    <w:p>
      <w:pPr>
        <w:pStyle w:val="ListParagraph"/>
        <w:numPr>
          <w:ilvl w:val="0"/>
          <w:numId w:val="2"/>
        </w:numPr>
        <w:spacing w:after="80" w:line="276"/>
      </w:pPr>
      <w:r>
        <w:t xml:space="preserve">Two kinds: </w:t>
      </w:r>
      <w:r>
        <w:rPr>
          <w:rFonts w:ascii="Consolas" w:cs="Consolas" w:eastAsia="Consolas" w:hAnsi="Consolas"/>
          <w:color w:val="C7254E"/>
          <w:sz w:val="19"/>
          <w:szCs w:val="19"/>
        </w:rPr>
        <w:t xml:space="preserve">human</w:t>
      </w:r>
      <w:r>
        <w:t xml:space="preserve"> (approval from an authenticated session of a named person — no approving on someone's behalf) and </w:t>
      </w:r>
      <w:r>
        <w:rPr>
          <w:rFonts w:ascii="Consolas" w:cs="Consolas" w:eastAsia="Consolas" w:hAnsi="Consolas"/>
          <w:color w:val="C7254E"/>
          <w:sz w:val="19"/>
          <w:szCs w:val="19"/>
        </w:rPr>
        <w:t xml:space="preserve">automated</w:t>
      </w:r>
      <w:r>
        <w:t xml:space="preserve"> (a named agent principal records the approval with evidence attached, e.g. the CI run — see §7.3).</w:t>
      </w:r>
    </w:p>
    <w:p>
      <w:pPr>
        <w:pStyle w:val="ListParagraph"/>
        <w:numPr>
          <w:ilvl w:val="0"/>
          <w:numId w:val="2"/>
        </w:numPr>
        <w:spacing w:after="80" w:line="276"/>
      </w:pPr>
      <w:r>
        <w:t xml:space="preserve">Every approval is append-only: who, when, what, evidence.</w:t>
      </w:r>
    </w:p>
    <w:p>
      <w:pPr>
        <w:pStyle w:val="Heading2"/>
        <w:spacing w:after="120" w:before="220"/>
      </w:pPr>
      <w:r>
        <w:t xml:space="preserve">6.6 Audit trail — "immutable," concretely</w:t>
      </w:r>
    </w:p>
    <w:p>
      <w:pPr>
        <w:pStyle w:val="ListParagraph"/>
        <w:numPr>
          <w:ilvl w:val="0"/>
          <w:numId w:val="2"/>
        </w:numPr>
        <w:spacing w:after="80" w:line="276"/>
      </w:pPr>
      <w:r>
        <w:t xml:space="preserve">Append-only </w:t>
      </w:r>
      <w:r>
        <w:rPr>
          <w:rFonts w:ascii="Consolas" w:cs="Consolas" w:eastAsia="Consolas" w:hAnsi="Consolas"/>
          <w:color w:val="C7254E"/>
          <w:sz w:val="19"/>
          <w:szCs w:val="19"/>
        </w:rPr>
        <w:t xml:space="preserve">audit_log</w:t>
      </w:r>
      <w:r>
        <w:t xml:space="preserve"> table: the application DB role has </w:t>
      </w:r>
      <w:r>
        <w:rPr>
          <w:b/>
          <w:bCs/>
        </w:rPr>
        <w:t xml:space="preserve">no UPDATE/DELETE grants</w:t>
      </w:r>
      <w:r>
        <w:t xml:space="preserve">; writes go through a single audited code path; every entry carries actor, action, before/after JSON, and the triggering </w:t>
      </w:r>
      <w:r>
        <w:rPr>
          <w:rFonts w:ascii="Consolas" w:cs="Consolas" w:eastAsia="Consolas" w:hAnsi="Consolas"/>
          <w:color w:val="C7254E"/>
          <w:sz w:val="19"/>
          <w:szCs w:val="19"/>
        </w:rPr>
        <w:t xml:space="preserve">event_id</w:t>
      </w:r>
      <w:r>
        <w:t xml:space="preserve">.</w:t>
      </w:r>
    </w:p>
    <w:p>
      <w:pPr>
        <w:pStyle w:val="ListParagraph"/>
        <w:numPr>
          <w:ilvl w:val="0"/>
          <w:numId w:val="2"/>
        </w:numPr>
        <w:spacing w:after="80" w:line="276"/>
      </w:pPr>
      <w:r>
        <w:t xml:space="preserve">Agent actions log the agent principal and the trigger. Nightly off-site backups make the log durable; hash-chaining is unnecessary for an internal tool.</w:t>
      </w:r>
    </w:p>
    <w:p>
      <w:pPr>
        <w:pStyle w:val="ListParagraph"/>
        <w:numPr>
          <w:ilvl w:val="0"/>
          <w:numId w:val="2"/>
        </w:numPr>
        <w:spacing w:after="80" w:line="276"/>
      </w:pPr>
      <w:r>
        <w:t xml:space="preserve">Exportable compliance reports: committed vs. delivered, by project or team.</w:t>
      </w:r>
    </w:p>
    <w:p>
      <w:pPr>
        <w:pStyle w:val="Heading1"/>
        <w:spacing w:after="120" w:before="320"/>
      </w:pPr>
      <w:r>
        <w:t xml:space="preserve">7. UX Governance — enforced by pipeline, not committee</w:t>
      </w:r>
    </w:p>
    <w:p>
      <w:pPr>
        <w:spacing w:after="140" w:line="276"/>
      </w:pPr>
      <w:r>
        <w:t xml:space="preserve">Goal unchanged from v1.0: consistent, high-quality UI/UX as a system requirement. Mechanism changed: </w:t>
      </w:r>
      <w:r>
        <w:rPr>
          <w:b/>
          <w:bCs/>
        </w:rPr>
        <w:t xml:space="preserve">the handbook is code, and compliance is CI.</w:t>
      </w:r>
      <w:r>
        <w:t xml:space="preserve"> A manual change- request gate on every UI change would be rubber-stamped or bypassed by a 3–5 person team; a pipeline cannot be.</w:t>
      </w:r>
    </w:p>
    <w:p>
      <w:pPr>
        <w:pStyle w:val="Heading2"/>
        <w:spacing w:after="120" w:before="220"/>
      </w:pPr>
      <w:r>
        <w:t xml:space="preserve">7.1 The handbook is the component library</w:t>
      </w:r>
    </w:p>
    <w:p>
      <w:pPr>
        <w:pStyle w:val="ListParagraph"/>
        <w:numPr>
          <w:ilvl w:val="0"/>
          <w:numId w:val="2"/>
        </w:numPr>
        <w:spacing w:after="80" w:line="276"/>
      </w:pPr>
      <w:r>
        <w:t xml:space="preserve">Design tokens (color, spacing, type) in a token file; components in a shared library.</w:t>
      </w:r>
    </w:p>
    <w:p>
      <w:pPr>
        <w:pStyle w:val="ListParagraph"/>
        <w:numPr>
          <w:ilvl w:val="0"/>
          <w:numId w:val="2"/>
        </w:numPr>
        <w:spacing w:after="80" w:line="276"/>
      </w:pPr>
      <w:r>
        <w:rPr>
          <w:b/>
          <w:bCs/>
        </w:rPr>
        <w:t xml:space="preserve">Storybook is the living handbook</w:t>
      </w:r>
      <w:r>
        <w:t xml:space="preserve">: every component with its states (default, hover, error, disabled, loading), plus per-screen user stories (who uses it, what problem it solves, expected flow) as markdown alongside the components.</w:t>
      </w:r>
    </w:p>
    <w:p>
      <w:pPr>
        <w:pStyle w:val="ListParagraph"/>
        <w:numPr>
          <w:ilvl w:val="0"/>
          <w:numId w:val="2"/>
        </w:numPr>
        <w:spacing w:after="80" w:line="276"/>
      </w:pPr>
      <w:r>
        <w:t xml:space="preserve">Design-system versions = git tags of the library. Version history is free.</w:t>
      </w:r>
    </w:p>
    <w:p>
      <w:pPr>
        <w:pStyle w:val="Heading2"/>
        <w:spacing w:after="120" w:before="220"/>
      </w:pPr>
      <w:r>
        <w:t xml:space="preserve">7.2 Interaction &amp; accessibility specs</w:t>
      </w:r>
    </w:p>
    <w:p>
      <w:pPr>
        <w:pStyle w:val="ListParagraph"/>
        <w:numPr>
          <w:ilvl w:val="0"/>
          <w:numId w:val="2"/>
        </w:numPr>
        <w:spacing w:after="80" w:line="276"/>
      </w:pPr>
      <w:r>
        <w:t xml:space="preserve">Click behavior, validation, error and loading states written as </w:t>
      </w:r>
      <w:r>
        <w:rPr>
          <w:b/>
          <w:bCs/>
        </w:rPr>
        <w:t xml:space="preserve">Playwright tests</w:t>
      </w:r>
      <w:r>
        <w:t xml:space="preserve">.</w:t>
      </w:r>
    </w:p>
    <w:p>
      <w:pPr>
        <w:pStyle w:val="ListParagraph"/>
        <w:numPr>
          <w:ilvl w:val="0"/>
          <w:numId w:val="2"/>
        </w:numPr>
        <w:spacing w:after="80" w:line="276"/>
      </w:pPr>
      <w:r>
        <w:t xml:space="preserve">Accessibility: </w:t>
      </w:r>
      <w:r>
        <w:rPr>
          <w:rFonts w:ascii="Consolas" w:cs="Consolas" w:eastAsia="Consolas" w:hAnsi="Consolas"/>
          <w:color w:val="C7254E"/>
          <w:sz w:val="19"/>
          <w:szCs w:val="19"/>
        </w:rPr>
        <w:t xml:space="preserve">axe-core</w:t>
      </w:r>
      <w:r>
        <w:t xml:space="preserve"> in CI, keyboard-nav smoke tests, contrast checked at the token level (tokens can't merge if a pairing fails contrast).</w:t>
      </w:r>
    </w:p>
    <w:p>
      <w:pPr>
        <w:pStyle w:val="Heading2"/>
        <w:spacing w:after="120" w:before="220"/>
      </w:pPr>
      <w:r>
        <w:t xml:space="preserve">7.3 The compliance gate (automated)</w:t>
      </w:r>
    </w:p>
    <w:p>
      <w:pPr>
        <w:spacing w:after="140" w:line="276"/>
      </w:pPr>
      <w:r>
        <w:t xml:space="preserve">Before a screen ships, CI verifies:</w:t>
      </w:r>
    </w:p>
    <w:p>
      <w:pPr>
        <w:pStyle w:val="ListParagraph"/>
        <w:numPr>
          <w:ilvl w:val="0"/>
          <w:numId w:val="6"/>
        </w:numPr>
        <w:spacing w:after="80" w:line="276"/>
      </w:pPr>
      <w:r>
        <w:t xml:space="preserve">screens import only from the component library (lint rule — no ad-hoc styles);</w:t>
      </w:r>
    </w:p>
    <w:p>
      <w:pPr>
        <w:pStyle w:val="ListParagraph"/>
        <w:numPr>
          <w:ilvl w:val="0"/>
          <w:numId w:val="6"/>
        </w:numPr>
        <w:spacing w:after="80" w:line="276"/>
      </w:pPr>
      <w:r>
        <w:t xml:space="preserve">visual regression (screenshot diff) against approved baselines;</w:t>
      </w:r>
    </w:p>
    <w:p>
      <w:pPr>
        <w:pStyle w:val="ListParagraph"/>
        <w:numPr>
          <w:ilvl w:val="0"/>
          <w:numId w:val="6"/>
        </w:numPr>
        <w:spacing w:after="80" w:line="276"/>
      </w:pPr>
      <w:r>
        <w:t xml:space="preserve">interaction tests pass;</w:t>
      </w:r>
    </w:p>
    <w:p>
      <w:pPr>
        <w:pStyle w:val="ListParagraph"/>
        <w:numPr>
          <w:ilvl w:val="0"/>
          <w:numId w:val="6"/>
        </w:numPr>
        <w:spacing w:after="80" w:line="276"/>
      </w:pPr>
      <w:r>
        <w:t xml:space="preserve">accessibility checks pass.</w:t>
      </w:r>
    </w:p>
    <w:p>
      <w:pPr>
        <w:spacing w:after="140" w:line="276"/>
      </w:pPr>
      <w:r>
        <w:t xml:space="preserve">A green pipeline </w:t>
      </w:r>
      <w:r>
        <w:rPr>
          <w:b/>
          <w:bCs/>
        </w:rPr>
        <w:t xml:space="preserve">is</w:t>
      </w:r>
      <w:r>
        <w:t xml:space="preserve"> the §6.5 gate approval, recorded by the </w:t>
      </w:r>
      <w:r>
        <w:rPr>
          <w:rFonts w:ascii="Consolas" w:cs="Consolas" w:eastAsia="Consolas" w:hAnsi="Consolas"/>
          <w:color w:val="C7254E"/>
          <w:sz w:val="19"/>
          <w:szCs w:val="19"/>
        </w:rPr>
        <w:t xml:space="preserve">UX-CI</w:t>
      </w:r>
      <w:r>
        <w:t xml:space="preserve"> agent principal with the run attached. No screen bypasses governance — because governance runs on every commit.</w:t>
      </w:r>
    </w:p>
    <w:p>
      <w:pPr>
        <w:pStyle w:val="Heading2"/>
        <w:spacing w:after="120" w:before="220"/>
      </w:pPr>
      <w:r>
        <w:t xml:space="preserve">7.4 The one human gate</w:t>
      </w:r>
    </w:p>
    <w:p>
      <w:pPr>
        <w:spacing w:after="140" w:line="276"/>
      </w:pPr>
      <w:r>
        <w:t xml:space="preserve">Human review is reserved for </w:t>
      </w:r>
      <w:r>
        <w:rPr>
          <w:b/>
          <w:bCs/>
        </w:rPr>
        <w:t xml:space="preserve">changes to the handbook itself</w:t>
      </w:r>
      <w:r>
        <w:t xml:space="preserve">: a new pattern, a changed token or component. That is rare enough to review properly, and it routes through a PMO change request like any scope change (§9.1, service 6).</w:t>
      </w:r>
    </w:p>
    <w:p>
      <w:pPr>
        <w:pStyle w:val="Heading1"/>
        <w:spacing w:after="120" w:before="320"/>
      </w:pPr>
      <w:r>
        <w:t xml:space="preserve">8. Workspace Layer</w:t>
      </w:r>
    </w:p>
    <w:p>
      <w:pPr>
        <w:spacing w:after="140" w:line="276"/>
      </w:pPr>
      <w:r>
        <w:t xml:space="preserve">Ideas become projects here. Agents do the structuring; humans make the judgment calls.</w:t>
      </w:r>
    </w:p>
    <w:p>
      <w:pPr>
        <w:pStyle w:val="Heading2"/>
        <w:spacing w:after="120" w:before="220"/>
      </w:pPr>
      <w:r>
        <w:t xml:space="preserve">8.1 Idea intake</w:t>
      </w:r>
    </w:p>
    <w:p>
      <w:pPr>
        <w:pStyle w:val="ListParagraph"/>
        <w:numPr>
          <w:ilvl w:val="0"/>
          <w:numId w:val="2"/>
        </w:numPr>
        <w:spacing w:after="80" w:line="276"/>
      </w:pPr>
      <w:r>
        <w:t xml:space="preserve">Ideas arrive via form, Slack, or email. The Intake capability structures them: problem statement, stakeholders, rough effort, dependencies — no form-filling.</w:t>
      </w:r>
    </w:p>
    <w:p>
      <w:pPr>
        <w:pStyle w:val="ListParagraph"/>
        <w:numPr>
          <w:ilvl w:val="0"/>
          <w:numId w:val="2"/>
        </w:numPr>
        <w:spacing w:after="80" w:line="276"/>
      </w:pPr>
      <w:r>
        <w:rPr>
          <w:b/>
          <w:bCs/>
        </w:rPr>
        <w:t xml:space="preserve">Dedup:</w:t>
      </w:r>
      <w:r>
        <w:t xml:space="preserve"> intake checks similarity against open intakes/projects and proposes merges (</w:t>
      </w:r>
      <w:r>
        <w:rPr>
          <w:rFonts w:ascii="Consolas" w:cs="Consolas" w:eastAsia="Consolas" w:hAnsi="Consolas"/>
          <w:color w:val="C7254E"/>
          <w:sz w:val="19"/>
          <w:szCs w:val="19"/>
        </w:rPr>
        <w:t xml:space="preserve">duplicates_of</w:t>
      </w:r>
      <w:r>
        <w:t xml:space="preserve">) as ratification items.</w:t>
      </w:r>
    </w:p>
    <w:p>
      <w:pPr>
        <w:pStyle w:val="ListParagraph"/>
        <w:numPr>
          <w:ilvl w:val="0"/>
          <w:numId w:val="2"/>
        </w:numPr>
        <w:spacing w:after="80" w:line="276"/>
      </w:pPr>
      <w:r>
        <w:t xml:space="preserve">Output: a structured </w:t>
      </w:r>
      <w:r>
        <w:rPr>
          <w:rFonts w:ascii="Consolas" w:cs="Consolas" w:eastAsia="Consolas" w:hAnsi="Consolas"/>
          <w:color w:val="C7254E"/>
          <w:sz w:val="19"/>
          <w:szCs w:val="19"/>
        </w:rPr>
        <w:t xml:space="preserve">IntakeRecord</w:t>
      </w:r>
      <w:r>
        <w:t xml:space="preserve"> awaiting decision.</w:t>
      </w:r>
    </w:p>
    <w:p>
      <w:pPr>
        <w:pStyle w:val="Heading2"/>
        <w:spacing w:after="120" w:before="220"/>
      </w:pPr>
      <w:r>
        <w:t xml:space="preserve">8.2 Three-way decision</w:t>
      </w:r>
    </w:p>
    <w:p>
      <w:pPr>
        <w:spacing w:after="140" w:line="276"/>
      </w:pPr>
      <w:r>
        <w:t xml:space="preserve">Every idea resolves to exactly one outcome, with reasoning logged in all cases:</w:t>
      </w:r>
    </w:p>
    <w:p>
      <w:pPr>
        <w:pStyle w:val="ListParagraph"/>
        <w:numPr>
          <w:ilvl w:val="0"/>
          <w:numId w:val="2"/>
        </w:numPr>
        <w:spacing w:after="80" w:line="276"/>
      </w:pPr>
      <w:r>
        <w:rPr>
          <w:b/>
          <w:bCs/>
        </w:rPr>
        <w:t xml:space="preserve">Go</w:t>
      </w:r>
      <w:r>
        <w:t xml:space="preserve"> — proceeds to conversion (§8.3).</w:t>
      </w:r>
    </w:p>
    <w:p>
      <w:pPr>
        <w:pStyle w:val="ListParagraph"/>
        <w:numPr>
          <w:ilvl w:val="0"/>
          <w:numId w:val="2"/>
        </w:numPr>
        <w:spacing w:after="80" w:line="276"/>
      </w:pPr>
      <w:r>
        <w:rPr>
          <w:b/>
          <w:bCs/>
        </w:rPr>
        <w:t xml:space="preserve">No-Go</w:t>
      </w:r>
      <w:r>
        <w:t xml:space="preserve"> — declined; reasoning preserved.</w:t>
      </w:r>
    </w:p>
    <w:p>
      <w:pPr>
        <w:pStyle w:val="ListParagraph"/>
        <w:numPr>
          <w:ilvl w:val="0"/>
          <w:numId w:val="2"/>
        </w:numPr>
        <w:spacing w:after="80" w:line="276"/>
      </w:pPr>
      <w:r>
        <w:rPr>
          <w:b/>
          <w:bCs/>
        </w:rPr>
        <w:t xml:space="preserve">Table</w:t>
      </w:r>
      <w:r>
        <w:t xml:space="preserve"> — </w:t>
      </w:r>
      <w:r>
        <w:rPr>
          <w:b/>
          <w:bCs/>
        </w:rPr>
        <w:t xml:space="preserve">requires a revisit trigger</w:t>
      </w:r>
      <w:r>
        <w:t xml:space="preserve">: a date (</w:t>
      </w:r>
      <w:r>
        <w:rPr>
          <w:rFonts w:ascii="Consolas" w:cs="Consolas" w:eastAsia="Consolas" w:hAnsi="Consolas"/>
          <w:color w:val="C7254E"/>
          <w:sz w:val="19"/>
          <w:szCs w:val="19"/>
        </w:rPr>
        <w:t xml:space="preserve">revisit_on</w:t>
      </w:r>
      <w:r>
        <w:t xml:space="preserve">) or condition (</w:t>
      </w:r>
      <w:r>
        <w:rPr>
          <w:rFonts w:ascii="Consolas" w:cs="Consolas" w:eastAsia="Consolas" w:hAnsi="Consolas"/>
          <w:color w:val="C7254E"/>
          <w:sz w:val="19"/>
          <w:szCs w:val="19"/>
        </w:rPr>
        <w:t xml:space="preserve">revisit_when</w:t>
      </w:r>
      <w:r>
        <w:t xml:space="preserve">, e.g. "when Team A frees up"). A scheduled job re-surfaces tabled ideas when triggers fire. A graveyard of forgotten good ideas is the intake-stage version of the problem GPM exists to solve.</w:t>
      </w:r>
    </w:p>
    <w:p>
      <w:pPr>
        <w:spacing w:after="140" w:line="276"/>
      </w:pPr>
      <w:r>
        <w:t xml:space="preserve">The Decision-Support capability produces a </w:t>
      </w:r>
      <w:r>
        <w:rPr>
          <w:b/>
          <w:bCs/>
        </w:rPr>
        <w:t xml:space="preserve">scorecard</w:t>
      </w:r>
      <w:r>
        <w:t xml:space="preserve"> — capacity fit, skill fit, strategic fit, risk notes, each with the evidence used — not a bare recommendation. The team decides; the agent makes trade-offs visible.</w:t>
      </w:r>
    </w:p>
    <w:p>
      <w:pPr>
        <w:pStyle w:val="Heading2"/>
        <w:spacing w:after="120" w:before="220"/>
      </w:pPr>
      <w:r>
        <w:t xml:space="preserve">8.3 Project conversion (on Go)</w:t>
      </w:r>
    </w:p>
    <w:p>
      <w:pPr>
        <w:pStyle w:val="ListParagraph"/>
        <w:numPr>
          <w:ilvl w:val="0"/>
          <w:numId w:val="2"/>
        </w:numPr>
        <w:spacing w:after="80" w:line="276"/>
      </w:pPr>
      <w:r>
        <w:t xml:space="preserve">Provisioning service creates the catalog entry, assigns </w:t>
      </w:r>
      <w:r>
        <w:rPr>
          <w:rFonts w:ascii="Consolas" w:cs="Consolas" w:eastAsia="Consolas" w:hAnsi="Consolas"/>
          <w:color w:val="C7254E"/>
          <w:sz w:val="19"/>
          <w:szCs w:val="19"/>
        </w:rPr>
        <w:t xml:space="preserve">project_id</w:t>
      </w:r>
      <w:r>
        <w:t xml:space="preserve">, links lineage, drafts the charter (team members, timeline, success criteria from project type and historical data) — </w:t>
      </w:r>
      <w:r>
        <w:rPr>
          <w:b/>
          <w:bCs/>
        </w:rPr>
        <w:t xml:space="preserve">as a draft for ratification</w:t>
      </w:r>
      <w:r>
        <w:t xml:space="preserve">, never auto-binding.</w:t>
      </w:r>
    </w:p>
    <w:p>
      <w:pPr>
        <w:pStyle w:val="Heading2"/>
        <w:spacing w:after="120" w:before="220"/>
      </w:pPr>
      <w:r>
        <w:t xml:space="preserve">8.4 Scheduling</w:t>
      </w:r>
    </w:p>
    <w:p>
      <w:pPr>
        <w:pStyle w:val="ListParagraph"/>
        <w:numPr>
          <w:ilvl w:val="0"/>
          <w:numId w:val="2"/>
        </w:numPr>
        <w:spacing w:after="80" w:line="276"/>
      </w:pPr>
      <w:r>
        <w:t xml:space="preserve">Provisioning service generates the pre-launch checklist, books the launch meeting (Google Calendar), and flags resource conflicts against </w:t>
      </w:r>
      <w:r>
        <w:rPr>
          <w:rFonts w:ascii="Consolas" w:cs="Consolas" w:eastAsia="Consolas" w:hAnsi="Consolas"/>
          <w:color w:val="C7254E"/>
          <w:sz w:val="19"/>
          <w:szCs w:val="19"/>
        </w:rPr>
        <w:t xml:space="preserve">Commitment</w:t>
      </w:r>
      <w:r>
        <w:t xml:space="preserve"> data.</w:t>
      </w:r>
    </w:p>
    <w:p>
      <w:pPr>
        <w:pStyle w:val="Heading2"/>
        <w:spacing w:after="120" w:before="220"/>
      </w:pPr>
      <w:r>
        <w:t xml:space="preserve">8.5 Launch meeting — capture, then ratify</w:t>
      </w:r>
    </w:p>
    <w:p>
      <w:pPr>
        <w:pStyle w:val="ListParagraph"/>
        <w:numPr>
          <w:ilvl w:val="0"/>
          <w:numId w:val="2"/>
        </w:numPr>
        <w:spacing w:after="80" w:line="276"/>
      </w:pPr>
      <w:r>
        <w:t xml:space="preserve">Meeting transcript or shared notes → Extraction service proposes charter entries: decisions, assignments, success criteria, requirements, dependencies.</w:t>
      </w:r>
    </w:p>
    <w:p>
      <w:pPr>
        <w:pStyle w:val="ListParagraph"/>
        <w:numPr>
          <w:ilvl w:val="0"/>
          <w:numId w:val="2"/>
        </w:numPr>
        <w:spacing w:after="80" w:line="276"/>
      </w:pPr>
      <w:r>
        <w:rPr>
          <w:b/>
          <w:bCs/>
        </w:rPr>
        <w:t xml:space="preserve">Humans confirm each item</w:t>
      </w:r>
      <w:r>
        <w:t xml:space="preserve"> in the ratification queue before it enters the Requirements Registry. Auto-capture, human-ratify: unratified extraction never becomes a binding requirement.</w:t>
      </w:r>
    </w:p>
    <w:p>
      <w:pPr>
        <w:pStyle w:val="Heading2"/>
        <w:spacing w:after="120" w:before="220"/>
      </w:pPr>
      <w:r>
        <w:t xml:space="preserve">8.6 Communication — bind Slack, don't rebuild it</w:t>
      </w:r>
    </w:p>
    <w:p>
      <w:pPr>
        <w:pStyle w:val="ListParagraph"/>
        <w:numPr>
          <w:ilvl w:val="0"/>
          <w:numId w:val="2"/>
        </w:numPr>
        <w:spacing w:after="80" w:line="276"/>
      </w:pPr>
      <w:r>
        <w:rPr>
          <w:b/>
          <w:bCs/>
        </w:rPr>
        <w:t xml:space="preserve">GPM does not include a chat system.</w:t>
      </w:r>
      <w:r>
        <w:t xml:space="preserve"> Each idea/project gets a bound Slack channel (or thread); people keep talking where they already talk.</w:t>
      </w:r>
    </w:p>
    <w:p>
      <w:pPr>
        <w:pStyle w:val="ListParagraph"/>
        <w:numPr>
          <w:ilvl w:val="0"/>
          <w:numId w:val="2"/>
        </w:numPr>
        <w:spacing w:after="80" w:line="276"/>
      </w:pPr>
      <w:r>
        <w:t xml:space="preserve">The Extraction service ingests bound channels: summaries, decisions, action items → ratification queue → PMO log and knowledge base.</w:t>
      </w:r>
    </w:p>
    <w:p>
      <w:pPr>
        <w:pStyle w:val="ListParagraph"/>
        <w:numPr>
          <w:ilvl w:val="0"/>
          <w:numId w:val="2"/>
        </w:numPr>
        <w:spacing w:after="80" w:line="276"/>
      </w:pPr>
      <w:r>
        <w:t xml:space="preserve">The workspace UI shows the </w:t>
      </w:r>
      <w:r>
        <w:rPr>
          <w:b/>
          <w:bCs/>
        </w:rPr>
        <w:t xml:space="preserve">distilled record</w:t>
      </w:r>
      <w:r>
        <w:t xml:space="preserve"> — decisions, action items, summaries, linked to their source messages. That distilled record, not the raw chatter, is what governance needs.</w:t>
      </w:r>
    </w:p>
    <w:p>
      <w:pPr>
        <w:pStyle w:val="Heading1"/>
        <w:spacing w:after="120" w:before="320"/>
      </w:pPr>
      <w:r>
        <w:t xml:space="preserve">9. AI Agent Ecosystem — six services, one runtime</w:t>
      </w:r>
    </w:p>
    <w:p>
      <w:pPr>
        <w:spacing w:after="140" w:line="276"/>
      </w:pPr>
      <w:r>
        <w:t xml:space="preserve">The fifteen agent roles from v1.0 are consolidated by </w:t>
      </w:r>
      <w:r>
        <w:rPr>
          <w:b/>
          <w:bCs/>
        </w:rPr>
        <w:t xml:space="preserve">runtime shape</w:t>
      </w:r>
      <w:r>
        <w:t xml:space="preserve"> into six services. Every v1.0 responsibility survives as a </w:t>
      </w:r>
      <w:r>
        <w:rPr>
          <w:i/>
          <w:iCs/>
        </w:rPr>
        <w:t xml:space="preserve">capability</w:t>
      </w:r>
      <w:r>
        <w:t xml:space="preserve"> within a service; each capability is specced (trigger, inputs, output schema, write scope, mode, eval set, token budget) before it is built.</w:t>
      </w:r>
    </w:p>
    <w:p>
      <w:pPr>
        <w:pStyle w:val="Heading2"/>
        <w:spacing w:after="120" w:before="220"/>
      </w:pPr>
      <w:r>
        <w:t xml:space="preserve">9.1 The six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2674"/>
        <w:gridCol w:w="2674"/>
        <w:gridCol w:w="2674"/>
      </w:tblGrid>
      <w:tr>
        <w:trPr>
          <w:tblHeader/>
        </w:trPr>
        <w:tc>
          <w:tcPr>
            <w:tcW w:type="dxa" w:w="1337"/>
            <w:shd w:fill="1F3864" w:val="clear"/>
            <w:tcMar>
              <w:top w:type="dxa" w:w="40"/>
              <w:left w:type="dxa" w:w="100"/>
              <w:bottom w:type="dxa" w:w="40"/>
              <w:right w:type="dxa" w:w="100"/>
            </w:tcMar>
          </w:tcPr>
          <w:p>
            <w:pPr>
              <w:spacing w:after="40" w:before="40"/>
            </w:pPr>
            <w:r>
              <w:rPr>
                <w:b/>
                <w:bCs/>
                <w:color w:val="FFFFFF"/>
                <w:sz w:val="20"/>
                <w:szCs w:val="20"/>
              </w:rPr>
              <w:t xml:space="preserve">#</w:t>
            </w:r>
          </w:p>
        </w:tc>
        <w:tc>
          <w:tcPr>
            <w:tcW w:type="dxa" w:w="2674"/>
            <w:shd w:fill="1F3864" w:val="clear"/>
            <w:tcMar>
              <w:top w:type="dxa" w:w="40"/>
              <w:left w:type="dxa" w:w="100"/>
              <w:bottom w:type="dxa" w:w="40"/>
              <w:right w:type="dxa" w:w="100"/>
            </w:tcMar>
          </w:tcPr>
          <w:p>
            <w:pPr>
              <w:spacing w:after="40" w:before="40"/>
            </w:pPr>
            <w:r>
              <w:rPr>
                <w:b/>
                <w:bCs/>
                <w:color w:val="FFFFFF"/>
                <w:sz w:val="20"/>
                <w:szCs w:val="20"/>
              </w:rPr>
              <w:t xml:space="preserve">Service</w:t>
            </w:r>
          </w:p>
        </w:tc>
        <w:tc>
          <w:tcPr>
            <w:tcW w:type="dxa" w:w="2674"/>
            <w:shd w:fill="1F3864" w:val="clear"/>
            <w:tcMar>
              <w:top w:type="dxa" w:w="40"/>
              <w:left w:type="dxa" w:w="100"/>
              <w:bottom w:type="dxa" w:w="40"/>
              <w:right w:type="dxa" w:w="100"/>
            </w:tcMar>
          </w:tcPr>
          <w:p>
            <w:pPr>
              <w:spacing w:after="40" w:before="40"/>
            </w:pPr>
            <w:r>
              <w:rPr>
                <w:b/>
                <w:bCs/>
                <w:color w:val="FFFFFF"/>
                <w:sz w:val="20"/>
                <w:szCs w:val="20"/>
              </w:rPr>
              <w:t xml:space="preserve">Absorbs v1.0 agents</w:t>
            </w:r>
          </w:p>
        </w:tc>
        <w:tc>
          <w:tcPr>
            <w:tcW w:type="dxa" w:w="2674"/>
            <w:shd w:fill="1F3864" w:val="clear"/>
            <w:tcMar>
              <w:top w:type="dxa" w:w="40"/>
              <w:left w:type="dxa" w:w="100"/>
              <w:bottom w:type="dxa" w:w="40"/>
              <w:right w:type="dxa" w:w="100"/>
            </w:tcMar>
          </w:tcPr>
          <w:p>
            <w:pPr>
              <w:spacing w:after="40" w:before="40"/>
            </w:pPr>
            <w:r>
              <w:rPr>
                <w:b/>
                <w:bCs/>
                <w:color w:val="FFFFFF"/>
                <w:sz w:val="20"/>
                <w:szCs w:val="20"/>
              </w:rPr>
              <w:t xml:space="preserve">Shape</w:t>
            </w:r>
          </w:p>
        </w:tc>
      </w:tr>
      <w:tr>
        <w:trPr>
          <w:tblHeader w:val="false"/>
        </w:trPr>
        <w:tc>
          <w:tcPr>
            <w:tcW w:type="dxa" w:w="1337"/>
            <w:tcMar>
              <w:top w:type="dxa" w:w="40"/>
              <w:left w:type="dxa" w:w="100"/>
              <w:bottom w:type="dxa" w:w="40"/>
              <w:right w:type="dxa" w:w="100"/>
            </w:tcMar>
          </w:tcPr>
          <w:p>
            <w:pPr>
              <w:spacing w:after="40" w:before="40"/>
            </w:pPr>
            <w:r>
              <w:rPr>
                <w:sz w:val="20"/>
                <w:szCs w:val="20"/>
              </w:rPr>
              <w:t xml:space="preserve">1</w:t>
            </w:r>
          </w:p>
        </w:tc>
        <w:tc>
          <w:tcPr>
            <w:tcW w:type="dxa" w:w="2674"/>
            <w:tcMar>
              <w:top w:type="dxa" w:w="40"/>
              <w:left w:type="dxa" w:w="100"/>
              <w:bottom w:type="dxa" w:w="40"/>
              <w:right w:type="dxa" w:w="100"/>
            </w:tcMar>
          </w:tcPr>
          <w:p>
            <w:pPr>
              <w:spacing w:after="40" w:before="40"/>
            </w:pPr>
            <w:r>
              <w:rPr>
                <w:b/>
                <w:bCs/>
                <w:sz w:val="20"/>
                <w:szCs w:val="20"/>
              </w:rPr>
              <w:t xml:space="preserve">Intake &amp; Decision</w:t>
            </w:r>
          </w:p>
        </w:tc>
        <w:tc>
          <w:tcPr>
            <w:tcW w:type="dxa" w:w="2674"/>
            <w:tcMar>
              <w:top w:type="dxa" w:w="40"/>
              <w:left w:type="dxa" w:w="100"/>
              <w:bottom w:type="dxa" w:w="40"/>
              <w:right w:type="dxa" w:w="100"/>
            </w:tcMar>
          </w:tcPr>
          <w:p>
            <w:pPr>
              <w:spacing w:after="40" w:before="40"/>
            </w:pPr>
            <w:r>
              <w:rPr>
                <w:sz w:val="20"/>
                <w:szCs w:val="20"/>
              </w:rPr>
              <w:t xml:space="preserve">Intake, Decision-Support</w:t>
            </w:r>
          </w:p>
        </w:tc>
        <w:tc>
          <w:tcPr>
            <w:tcW w:type="dxa" w:w="2674"/>
            <w:tcMar>
              <w:top w:type="dxa" w:w="40"/>
              <w:left w:type="dxa" w:w="100"/>
              <w:bottom w:type="dxa" w:w="40"/>
              <w:right w:type="dxa" w:w="100"/>
            </w:tcMar>
          </w:tcPr>
          <w:p>
            <w:pPr>
              <w:spacing w:after="40" w:before="40"/>
            </w:pPr>
            <w:r>
              <w:rPr>
                <w:sz w:val="20"/>
                <w:szCs w:val="20"/>
              </w:rPr>
              <w:t xml:space="preserve">Event: </w:t>
            </w:r>
            <w:r>
              <w:rPr>
                <w:rFonts w:ascii="Consolas" w:cs="Consolas" w:eastAsia="Consolas" w:hAnsi="Consolas"/>
                <w:color w:val="C7254E"/>
                <w:sz w:val="20"/>
                <w:szCs w:val="20"/>
              </w:rPr>
              <w:t xml:space="preserve">idea.received</w:t>
            </w:r>
            <w:r>
              <w:rPr>
                <w:sz w:val="20"/>
                <w:szCs w:val="20"/>
              </w:rPr>
              <w:t xml:space="preserve"> → structure, dedup, scorecard → await human decision</w:t>
            </w:r>
          </w:p>
        </w:tc>
      </w:tr>
      <w:tr>
        <w:trPr>
          <w:tblHeader w:val="false"/>
        </w:trPr>
        <w:tc>
          <w:tcPr>
            <w:tcW w:type="dxa" w:w="1337"/>
            <w:shd w:fill="EDF1F8" w:val="clear"/>
            <w:tcMar>
              <w:top w:type="dxa" w:w="40"/>
              <w:left w:type="dxa" w:w="100"/>
              <w:bottom w:type="dxa" w:w="40"/>
              <w:right w:type="dxa" w:w="100"/>
            </w:tcMar>
          </w:tcPr>
          <w:p>
            <w:pPr>
              <w:spacing w:after="40" w:before="40"/>
            </w:pPr>
            <w:r>
              <w:rPr>
                <w:sz w:val="20"/>
                <w:szCs w:val="20"/>
              </w:rPr>
              <w:t xml:space="preserve">2</w:t>
            </w:r>
          </w:p>
        </w:tc>
        <w:tc>
          <w:tcPr>
            <w:tcW w:type="dxa" w:w="2674"/>
            <w:shd w:fill="EDF1F8" w:val="clear"/>
            <w:tcMar>
              <w:top w:type="dxa" w:w="40"/>
              <w:left w:type="dxa" w:w="100"/>
              <w:bottom w:type="dxa" w:w="40"/>
              <w:right w:type="dxa" w:w="100"/>
            </w:tcMar>
          </w:tcPr>
          <w:p>
            <w:pPr>
              <w:spacing w:after="40" w:before="40"/>
            </w:pPr>
            <w:r>
              <w:rPr>
                <w:b/>
                <w:bCs/>
                <w:sz w:val="20"/>
                <w:szCs w:val="20"/>
              </w:rPr>
              <w:t xml:space="preserve">Provisioning</w:t>
            </w:r>
          </w:p>
        </w:tc>
        <w:tc>
          <w:tcPr>
            <w:tcW w:type="dxa" w:w="2674"/>
            <w:shd w:fill="EDF1F8" w:val="clear"/>
            <w:tcMar>
              <w:top w:type="dxa" w:w="40"/>
              <w:left w:type="dxa" w:w="100"/>
              <w:bottom w:type="dxa" w:w="40"/>
              <w:right w:type="dxa" w:w="100"/>
            </w:tcMar>
          </w:tcPr>
          <w:p>
            <w:pPr>
              <w:spacing w:after="40" w:before="40"/>
            </w:pPr>
            <w:r>
              <w:rPr>
                <w:sz w:val="20"/>
                <w:szCs w:val="20"/>
              </w:rPr>
              <w:t xml:space="preserve">Project Charter, Scheduling, Archiving</w:t>
            </w:r>
          </w:p>
        </w:tc>
        <w:tc>
          <w:tcPr>
            <w:tcW w:type="dxa" w:w="2674"/>
            <w:shd w:fill="EDF1F8" w:val="clear"/>
            <w:tcMar>
              <w:top w:type="dxa" w:w="40"/>
              <w:left w:type="dxa" w:w="100"/>
              <w:bottom w:type="dxa" w:w="40"/>
              <w:right w:type="dxa" w:w="100"/>
            </w:tcMar>
          </w:tcPr>
          <w:p>
            <w:pPr>
              <w:spacing w:after="40" w:before="40"/>
            </w:pPr>
            <w:r>
              <w:rPr>
                <w:sz w:val="20"/>
                <w:szCs w:val="20"/>
              </w:rPr>
              <w:t xml:space="preserve">Event: Go </w:t>
            </w:r>
            <w:r>
              <w:rPr>
                <w:rFonts w:ascii="Consolas" w:cs="Consolas" w:eastAsia="Consolas" w:hAnsi="Consolas"/>
                <w:color w:val="C7254E"/>
                <w:sz w:val="20"/>
                <w:szCs w:val="20"/>
              </w:rPr>
              <w:t xml:space="preserve">decision.made</w:t>
            </w:r>
            <w:r>
              <w:rPr>
                <w:sz w:val="20"/>
                <w:szCs w:val="20"/>
              </w:rPr>
              <w:t xml:space="preserve"> → catalog entry, charter draft, checklist, calendar booking; nightly asset reconciliation</w:t>
            </w:r>
          </w:p>
        </w:tc>
      </w:tr>
      <w:tr>
        <w:trPr>
          <w:tblHeader w:val="false"/>
        </w:trPr>
        <w:tc>
          <w:tcPr>
            <w:tcW w:type="dxa" w:w="1337"/>
            <w:tcMar>
              <w:top w:type="dxa" w:w="40"/>
              <w:left w:type="dxa" w:w="100"/>
              <w:bottom w:type="dxa" w:w="40"/>
              <w:right w:type="dxa" w:w="100"/>
            </w:tcMar>
          </w:tcPr>
          <w:p>
            <w:pPr>
              <w:spacing w:after="40" w:before="40"/>
            </w:pPr>
            <w:r>
              <w:rPr>
                <w:sz w:val="20"/>
                <w:szCs w:val="20"/>
              </w:rPr>
              <w:t xml:space="preserve">3</w:t>
            </w:r>
          </w:p>
        </w:tc>
        <w:tc>
          <w:tcPr>
            <w:tcW w:type="dxa" w:w="2674"/>
            <w:tcMar>
              <w:top w:type="dxa" w:w="40"/>
              <w:left w:type="dxa" w:w="100"/>
              <w:bottom w:type="dxa" w:w="40"/>
              <w:right w:type="dxa" w:w="100"/>
            </w:tcMar>
          </w:tcPr>
          <w:p>
            <w:pPr>
              <w:spacing w:after="40" w:before="40"/>
            </w:pPr>
            <w:r>
              <w:rPr>
                <w:b/>
                <w:bCs/>
                <w:sz w:val="20"/>
                <w:szCs w:val="20"/>
              </w:rPr>
              <w:t xml:space="preserve">Extraction</w:t>
            </w:r>
          </w:p>
        </w:tc>
        <w:tc>
          <w:tcPr>
            <w:tcW w:type="dxa" w:w="2674"/>
            <w:tcMar>
              <w:top w:type="dxa" w:w="40"/>
              <w:left w:type="dxa" w:w="100"/>
              <w:bottom w:type="dxa" w:w="40"/>
              <w:right w:type="dxa" w:w="100"/>
            </w:tcMar>
          </w:tcPr>
          <w:p>
            <w:pPr>
              <w:spacing w:after="40" w:before="40"/>
            </w:pPr>
            <w:r>
              <w:rPr>
                <w:sz w:val="20"/>
                <w:szCs w:val="20"/>
              </w:rPr>
              <w:t xml:space="preserve">Communication, Knowledge Extraction</w:t>
            </w:r>
          </w:p>
        </w:tc>
        <w:tc>
          <w:tcPr>
            <w:tcW w:type="dxa" w:w="2674"/>
            <w:tcMar>
              <w:top w:type="dxa" w:w="40"/>
              <w:left w:type="dxa" w:w="100"/>
              <w:bottom w:type="dxa" w:w="40"/>
              <w:right w:type="dxa" w:w="100"/>
            </w:tcMar>
          </w:tcPr>
          <w:p>
            <w:pPr>
              <w:spacing w:after="40" w:before="40"/>
            </w:pPr>
            <w:r>
              <w:rPr>
                <w:sz w:val="20"/>
                <w:szCs w:val="20"/>
              </w:rPr>
              <w:t xml:space="preserve">Event: </w:t>
            </w:r>
            <w:r>
              <w:rPr>
                <w:rFonts w:ascii="Consolas" w:cs="Consolas" w:eastAsia="Consolas" w:hAnsi="Consolas"/>
                <w:color w:val="C7254E"/>
                <w:sz w:val="20"/>
                <w:szCs w:val="20"/>
              </w:rPr>
              <w:t xml:space="preserve">content.ingested</w:t>
            </w:r>
            <w:r>
              <w:rPr>
                <w:sz w:val="20"/>
                <w:szCs w:val="20"/>
              </w:rPr>
              <w:t xml:space="preserve"> → summaries, decisions, action items, knowledge → ratification queue</w:t>
            </w:r>
          </w:p>
        </w:tc>
      </w:tr>
      <w:tr>
        <w:trPr>
          <w:tblHeader w:val="false"/>
        </w:trPr>
        <w:tc>
          <w:tcPr>
            <w:tcW w:type="dxa" w:w="1337"/>
            <w:shd w:fill="EDF1F8" w:val="clear"/>
            <w:tcMar>
              <w:top w:type="dxa" w:w="40"/>
              <w:left w:type="dxa" w:w="100"/>
              <w:bottom w:type="dxa" w:w="40"/>
              <w:right w:type="dxa" w:w="100"/>
            </w:tcMar>
          </w:tcPr>
          <w:p>
            <w:pPr>
              <w:spacing w:after="40" w:before="40"/>
            </w:pPr>
            <w:r>
              <w:rPr>
                <w:sz w:val="20"/>
                <w:szCs w:val="20"/>
              </w:rPr>
              <w:t xml:space="preserve">4</w:t>
            </w:r>
          </w:p>
        </w:tc>
        <w:tc>
          <w:tcPr>
            <w:tcW w:type="dxa" w:w="2674"/>
            <w:shd w:fill="EDF1F8" w:val="clear"/>
            <w:tcMar>
              <w:top w:type="dxa" w:w="40"/>
              <w:left w:type="dxa" w:w="100"/>
              <w:bottom w:type="dxa" w:w="40"/>
              <w:right w:type="dxa" w:w="100"/>
            </w:tcMar>
          </w:tcPr>
          <w:p>
            <w:pPr>
              <w:spacing w:after="40" w:before="40"/>
            </w:pPr>
            <w:r>
              <w:rPr>
                <w:b/>
                <w:bCs/>
                <w:sz w:val="20"/>
                <w:szCs w:val="20"/>
              </w:rPr>
              <w:t xml:space="preserve">Watchdog</w:t>
            </w:r>
          </w:p>
        </w:tc>
        <w:tc>
          <w:tcPr>
            <w:tcW w:type="dxa" w:w="2674"/>
            <w:shd w:fill="EDF1F8" w:val="clear"/>
            <w:tcMar>
              <w:top w:type="dxa" w:w="40"/>
              <w:left w:type="dxa" w:w="100"/>
              <w:bottom w:type="dxa" w:w="40"/>
              <w:right w:type="dxa" w:w="100"/>
            </w:tcMar>
          </w:tcPr>
          <w:p>
            <w:pPr>
              <w:spacing w:after="40" w:before="40"/>
            </w:pPr>
            <w:r>
              <w:rPr>
                <w:sz w:val="20"/>
                <w:szCs w:val="20"/>
              </w:rPr>
              <w:t xml:space="preserve">Follow-up, Dependency, Capacity, Risk</w:t>
            </w:r>
          </w:p>
        </w:tc>
        <w:tc>
          <w:tcPr>
            <w:tcW w:type="dxa" w:w="2674"/>
            <w:shd w:fill="EDF1F8" w:val="clear"/>
            <w:tcMar>
              <w:top w:type="dxa" w:w="40"/>
              <w:left w:type="dxa" w:w="100"/>
              <w:bottom w:type="dxa" w:w="40"/>
              <w:right w:type="dxa" w:w="100"/>
            </w:tcMar>
          </w:tcPr>
          <w:p>
            <w:pPr>
              <w:spacing w:after="40" w:before="40"/>
            </w:pPr>
            <w:r>
              <w:rPr>
                <w:sz w:val="20"/>
                <w:szCs w:val="20"/>
              </w:rPr>
              <w:t xml:space="preserve">Scheduled sweeps + events → raise/update/escalate Flags; mostly deterministic rules, LLM only for narrative risk summaries</w:t>
            </w:r>
          </w:p>
        </w:tc>
      </w:tr>
      <w:tr>
        <w:trPr>
          <w:tblHeader w:val="false"/>
        </w:trPr>
        <w:tc>
          <w:tcPr>
            <w:tcW w:type="dxa" w:w="1337"/>
            <w:tcMar>
              <w:top w:type="dxa" w:w="40"/>
              <w:left w:type="dxa" w:w="100"/>
              <w:bottom w:type="dxa" w:w="40"/>
              <w:right w:type="dxa" w:w="100"/>
            </w:tcMar>
          </w:tcPr>
          <w:p>
            <w:pPr>
              <w:spacing w:after="40" w:before="40"/>
            </w:pPr>
            <w:r>
              <w:rPr>
                <w:sz w:val="20"/>
                <w:szCs w:val="20"/>
              </w:rPr>
              <w:t xml:space="preserve">5</w:t>
            </w:r>
          </w:p>
        </w:tc>
        <w:tc>
          <w:tcPr>
            <w:tcW w:type="dxa" w:w="2674"/>
            <w:tcMar>
              <w:top w:type="dxa" w:w="40"/>
              <w:left w:type="dxa" w:w="100"/>
              <w:bottom w:type="dxa" w:w="40"/>
              <w:right w:type="dxa" w:w="100"/>
            </w:tcMar>
          </w:tcPr>
          <w:p>
            <w:pPr>
              <w:spacing w:after="40" w:before="40"/>
            </w:pPr>
            <w:r>
              <w:rPr>
                <w:b/>
                <w:bCs/>
                <w:sz w:val="20"/>
                <w:szCs w:val="20"/>
              </w:rPr>
              <w:t xml:space="preserve">Verification</w:t>
            </w:r>
          </w:p>
        </w:tc>
        <w:tc>
          <w:tcPr>
            <w:tcW w:type="dxa" w:w="2674"/>
            <w:tcMar>
              <w:top w:type="dxa" w:w="40"/>
              <w:left w:type="dxa" w:w="100"/>
              <w:bottom w:type="dxa" w:w="40"/>
              <w:right w:type="dxa" w:w="100"/>
            </w:tcMar>
          </w:tcPr>
          <w:p>
            <w:pPr>
              <w:spacing w:after="40" w:before="40"/>
            </w:pPr>
            <w:r>
              <w:rPr>
                <w:sz w:val="20"/>
                <w:szCs w:val="20"/>
              </w:rPr>
              <w:t xml:space="preserve">Task Accountability, Requirements Traceability, Compliance Enforcement</w:t>
            </w:r>
          </w:p>
        </w:tc>
        <w:tc>
          <w:tcPr>
            <w:tcW w:type="dxa" w:w="2674"/>
            <w:tcMar>
              <w:top w:type="dxa" w:w="40"/>
              <w:left w:type="dxa" w:w="100"/>
              <w:bottom w:type="dxa" w:w="40"/>
              <w:right w:type="dxa" w:w="100"/>
            </w:tcMar>
          </w:tcPr>
          <w:p>
            <w:pPr>
              <w:spacing w:after="40" w:before="40"/>
            </w:pPr>
            <w:r>
              <w:rPr>
                <w:sz w:val="20"/>
                <w:szCs w:val="20"/>
              </w:rPr>
              <w:t xml:space="preserve">Event: task/requirement marked done → check against acceptance criteria and UX pipeline → attest (propose) or flag </w:t>
            </w:r>
            <w:r>
              <w:rPr>
                <w:rFonts w:ascii="Consolas" w:cs="Consolas" w:eastAsia="Consolas" w:hAnsi="Consolas"/>
                <w:color w:val="C7254E"/>
                <w:sz w:val="20"/>
                <w:szCs w:val="20"/>
              </w:rPr>
              <w:t xml:space="preserve">scope_slip</w:t>
            </w:r>
            <w:r>
              <w:rPr>
                <w:sz w:val="20"/>
                <w:szCs w:val="20"/>
              </w:rPr>
              <w:t xml:space="preserve">/</w:t>
            </w:r>
            <w:r>
              <w:rPr>
                <w:rFonts w:ascii="Consolas" w:cs="Consolas" w:eastAsia="Consolas" w:hAnsi="Consolas"/>
                <w:color w:val="C7254E"/>
                <w:sz w:val="20"/>
                <w:szCs w:val="20"/>
              </w:rPr>
              <w:t xml:space="preserve">drift</w:t>
            </w:r>
          </w:p>
        </w:tc>
      </w:tr>
      <w:tr>
        <w:trPr>
          <w:tblHeader w:val="false"/>
        </w:trPr>
        <w:tc>
          <w:tcPr>
            <w:tcW w:type="dxa" w:w="1337"/>
            <w:shd w:fill="EDF1F8" w:val="clear"/>
            <w:tcMar>
              <w:top w:type="dxa" w:w="40"/>
              <w:left w:type="dxa" w:w="100"/>
              <w:bottom w:type="dxa" w:w="40"/>
              <w:right w:type="dxa" w:w="100"/>
            </w:tcMar>
          </w:tcPr>
          <w:p>
            <w:pPr>
              <w:spacing w:after="40" w:before="40"/>
            </w:pPr>
            <w:r>
              <w:rPr>
                <w:sz w:val="20"/>
                <w:szCs w:val="20"/>
              </w:rPr>
              <w:t xml:space="preserve">6</w:t>
            </w:r>
          </w:p>
        </w:tc>
        <w:tc>
          <w:tcPr>
            <w:tcW w:type="dxa" w:w="2674"/>
            <w:shd w:fill="EDF1F8" w:val="clear"/>
            <w:tcMar>
              <w:top w:type="dxa" w:w="40"/>
              <w:left w:type="dxa" w:w="100"/>
              <w:bottom w:type="dxa" w:w="40"/>
              <w:right w:type="dxa" w:w="100"/>
            </w:tcMar>
          </w:tcPr>
          <w:p>
            <w:pPr>
              <w:spacing w:after="40" w:before="40"/>
            </w:pPr>
            <w:r>
              <w:rPr>
                <w:b/>
                <w:bCs/>
                <w:sz w:val="20"/>
                <w:szCs w:val="20"/>
              </w:rPr>
              <w:t xml:space="preserve">Change Management</w:t>
            </w:r>
          </w:p>
        </w:tc>
        <w:tc>
          <w:tcPr>
            <w:tcW w:type="dxa" w:w="2674"/>
            <w:shd w:fill="EDF1F8" w:val="clear"/>
            <w:tcMar>
              <w:top w:type="dxa" w:w="40"/>
              <w:left w:type="dxa" w:w="100"/>
              <w:bottom w:type="dxa" w:w="40"/>
              <w:right w:type="dxa" w:w="100"/>
            </w:tcMar>
          </w:tcPr>
          <w:p>
            <w:pPr>
              <w:spacing w:after="40" w:before="40"/>
            </w:pPr>
            <w:r>
              <w:rPr>
                <w:sz w:val="20"/>
                <w:szCs w:val="20"/>
              </w:rPr>
              <w:t xml:space="preserve">Change Management</w:t>
            </w:r>
          </w:p>
        </w:tc>
        <w:tc>
          <w:tcPr>
            <w:tcW w:type="dxa" w:w="2674"/>
            <w:shd w:fill="EDF1F8" w:val="clear"/>
            <w:tcMar>
              <w:top w:type="dxa" w:w="40"/>
              <w:left w:type="dxa" w:w="100"/>
              <w:bottom w:type="dxa" w:w="40"/>
              <w:right w:type="dxa" w:w="100"/>
            </w:tcMar>
          </w:tcPr>
          <w:p>
            <w:pPr>
              <w:spacing w:after="40" w:before="40"/>
            </w:pPr>
            <w:r>
              <w:rPr>
                <w:sz w:val="20"/>
                <w:szCs w:val="20"/>
              </w:rPr>
              <w:t xml:space="preserve">Event: </w:t>
            </w:r>
            <w:r>
              <w:rPr>
                <w:rFonts w:ascii="Consolas" w:cs="Consolas" w:eastAsia="Consolas" w:hAnsi="Consolas"/>
                <w:color w:val="C7254E"/>
                <w:sz w:val="20"/>
                <w:szCs w:val="20"/>
              </w:rPr>
              <w:t xml:space="preserve">change.requested</w:t>
            </w:r>
            <w:r>
              <w:rPr>
                <w:sz w:val="20"/>
                <w:szCs w:val="20"/>
              </w:rPr>
              <w:t xml:space="preserve"> → impact analysis over linked requirements/tasks/dependencies → route through gates</w:t>
            </w:r>
          </w:p>
        </w:tc>
      </w:tr>
    </w:tbl>
    <w:p>
      <w:pPr>
        <w:spacing w:after="60"/>
      </w:pPr>
    </w:p>
    <w:p>
      <w:pPr>
        <w:pStyle w:val="Heading2"/>
        <w:spacing w:after="120" w:before="220"/>
      </w:pPr>
      <w:r>
        <w:t xml:space="preserve">9.2 Agent governance rules (binding)</w:t>
      </w:r>
    </w:p>
    <w:p>
      <w:pPr>
        <w:pStyle w:val="ListParagraph"/>
        <w:numPr>
          <w:ilvl w:val="0"/>
          <w:numId w:val="7"/>
        </w:numPr>
        <w:spacing w:after="80" w:line="276"/>
      </w:pPr>
      <w:r>
        <w:rPr>
          <w:b/>
          <w:bCs/>
        </w:rPr>
        <w:t xml:space="preserve">Draft or auto, nothing in between.</w:t>
      </w:r>
      <w:r>
        <w:t xml:space="preserve"> Every capability launches in </w:t>
      </w:r>
      <w:r>
        <w:rPr>
          <w:rFonts w:ascii="Consolas" w:cs="Consolas" w:eastAsia="Consolas" w:hAnsi="Consolas"/>
          <w:color w:val="C7254E"/>
          <w:sz w:val="19"/>
          <w:szCs w:val="19"/>
        </w:rPr>
        <w:t xml:space="preserve">draft</w:t>
      </w:r>
      <w:r>
        <w:t xml:space="preserve"> mode — humans ratify output. Promotion to </w:t>
      </w:r>
      <w:r>
        <w:rPr>
          <w:rFonts w:ascii="Consolas" w:cs="Consolas" w:eastAsia="Consolas" w:hAnsi="Consolas"/>
          <w:color w:val="C7254E"/>
          <w:sz w:val="19"/>
          <w:szCs w:val="19"/>
        </w:rPr>
        <w:t xml:space="preserve">auto</w:t>
      </w:r>
      <w:r>
        <w:t xml:space="preserve"> (logged, reversible) requires the promotion bar in §9.3. Externally visible or destructive actions (sending messages, closing requirements) stay draft indefinitely.</w:t>
      </w:r>
    </w:p>
    <w:p>
      <w:pPr>
        <w:pStyle w:val="ListParagraph"/>
        <w:numPr>
          <w:ilvl w:val="0"/>
          <w:numId w:val="7"/>
        </w:numPr>
        <w:spacing w:after="80" w:line="276"/>
      </w:pPr>
      <w:r>
        <w:rPr>
          <w:b/>
          <w:bCs/>
        </w:rPr>
        <w:t xml:space="preserve">Agents propose; rules enforce.</w:t>
      </w:r>
      <w:r>
        <w:t xml:space="preserve"> Gates, stage transitions, and flag rules are deterministic code. LLM output never silently blocks or unblocks work.</w:t>
      </w:r>
    </w:p>
    <w:p>
      <w:pPr>
        <w:pStyle w:val="ListParagraph"/>
        <w:numPr>
          <w:ilvl w:val="0"/>
          <w:numId w:val="7"/>
        </w:numPr>
        <w:spacing w:after="80" w:line="276"/>
      </w:pPr>
      <w:r>
        <w:rPr>
          <w:b/>
          <w:bCs/>
        </w:rPr>
        <w:t xml:space="preserve">Structured outputs only.</w:t>
      </w:r>
      <w:r>
        <w:t xml:space="preserve"> Every LLM call returns JSON validated against the capability's schema before any write. Prose goes only in prose fields.</w:t>
      </w:r>
    </w:p>
    <w:p>
      <w:pPr>
        <w:pStyle w:val="ListParagraph"/>
        <w:numPr>
          <w:ilvl w:val="0"/>
          <w:numId w:val="7"/>
        </w:numPr>
        <w:spacing w:after="80" w:line="276"/>
      </w:pPr>
      <w:r>
        <w:rPr>
          <w:b/>
          <w:bCs/>
        </w:rPr>
        <w:t xml:space="preserve">Uniform write path.</w:t>
      </w:r>
      <w:r>
        <w:t xml:space="preserve"> Agents write via the API as scoped principals (§2.2); every run is an </w:t>
      </w:r>
      <w:r>
        <w:rPr>
          <w:rFonts w:ascii="Consolas" w:cs="Consolas" w:eastAsia="Consolas" w:hAnsi="Consolas"/>
          <w:color w:val="C7254E"/>
          <w:sz w:val="19"/>
          <w:szCs w:val="19"/>
        </w:rPr>
        <w:t xml:space="preserve">AgentRun</w:t>
      </w:r>
      <w:r>
        <w:t xml:space="preserve"> row — trigger, inputs, output, tokens, cost, latency. This is v1.0 §5.5's "AI agent accountability," made mechanical.</w:t>
      </w:r>
    </w:p>
    <w:p>
      <w:pPr>
        <w:pStyle w:val="ListParagraph"/>
        <w:numPr>
          <w:ilvl w:val="0"/>
          <w:numId w:val="7"/>
        </w:numPr>
        <w:spacing w:after="80" w:line="276"/>
      </w:pPr>
      <w:r>
        <w:rPr>
          <w:b/>
          <w:bCs/>
        </w:rPr>
        <w:t xml:space="preserve">Degrade gracefully.</w:t>
      </w:r>
      <w:r>
        <w:t xml:space="preserve"> If the LLM API is down, the deterministic core (flags, gates, audit, dashboards) keeps working and the system falls back to manual entry. Agent outage is an inconvenience, never an enforcement outage.</w:t>
      </w:r>
    </w:p>
    <w:p>
      <w:pPr>
        <w:pStyle w:val="Heading2"/>
        <w:spacing w:after="120" w:before="220"/>
      </w:pPr>
      <w:r>
        <w:t xml:space="preserve">9.3 Measurement &amp; promotion</w:t>
      </w:r>
    </w:p>
    <w:p>
      <w:pPr>
        <w:spacing w:after="140" w:line="276"/>
      </w:pPr>
      <w:r>
        <w:t xml:space="preserve">Per capability, tracked continuously and reviewed weekly (§14.3):</w:t>
      </w:r>
    </w:p>
    <w:p>
      <w:pPr>
        <w:pStyle w:val="ListParagraph"/>
        <w:numPr>
          <w:ilvl w:val="0"/>
          <w:numId w:val="2"/>
        </w:numPr>
        <w:spacing w:after="80" w:line="276"/>
      </w:pPr>
      <w:r>
        <w:t xml:space="preserve">proposals made / accepted / edited / rejected — </w:t>
      </w:r>
      <w:r>
        <w:rPr>
          <w:b/>
          <w:bCs/>
        </w:rPr>
        <w:t xml:space="preserve">acceptance rate ≥ 80%</w:t>
      </w:r>
      <w:r>
        <w:t xml:space="preserve"> before promotion to auto;</w:t>
      </w:r>
    </w:p>
    <w:p>
      <w:pPr>
        <w:pStyle w:val="ListParagraph"/>
        <w:numPr>
          <w:ilvl w:val="0"/>
          <w:numId w:val="2"/>
        </w:numPr>
        <w:spacing w:after="80" w:line="276"/>
      </w:pPr>
      <w:r>
        <w:t xml:space="preserve">flag precision — dismissal rate </w:t>
      </w:r>
      <w:r>
        <w:rPr>
          <w:b/>
          <w:bCs/>
        </w:rPr>
        <w:t xml:space="preserve">&lt; 30%</w:t>
      </w:r>
      <w:r>
        <w:t xml:space="preserve"> or the rule gets tuned/retired;</w:t>
      </w:r>
    </w:p>
    <w:p>
      <w:pPr>
        <w:pStyle w:val="ListParagraph"/>
        <w:numPr>
          <w:ilvl w:val="0"/>
          <w:numId w:val="2"/>
        </w:numPr>
        <w:spacing w:after="80" w:line="276"/>
      </w:pPr>
      <w:r>
        <w:t xml:space="preserve">token cost per capability per month, against its budget.</w:t>
      </w:r>
    </w:p>
    <w:p>
      <w:pPr>
        <w:pStyle w:val="Heading2"/>
        <w:spacing w:after="120" w:before="220"/>
      </w:pPr>
      <w:r>
        <w:t xml:space="preserve">9.4 Model assignment</w:t>
      </w:r>
    </w:p>
    <w:p>
      <w:pPr>
        <w:pStyle w:val="ListParagraph"/>
        <w:numPr>
          <w:ilvl w:val="0"/>
          <w:numId w:val="2"/>
        </w:numPr>
        <w:spacing w:after="80" w:line="276"/>
      </w:pPr>
      <w:r>
        <w:rPr>
          <w:rFonts w:ascii="Consolas" w:cs="Consolas" w:eastAsia="Consolas" w:hAnsi="Consolas"/>
          <w:color w:val="C7254E"/>
          <w:sz w:val="19"/>
          <w:szCs w:val="19"/>
        </w:rPr>
        <w:t xml:space="preserve">claude-sonnet-5</w:t>
      </w:r>
      <w:r>
        <w:t xml:space="preserve"> — default for structuring, extraction, verification;</w:t>
      </w:r>
    </w:p>
    <w:p>
      <w:pPr>
        <w:pStyle w:val="ListParagraph"/>
        <w:numPr>
          <w:ilvl w:val="0"/>
          <w:numId w:val="2"/>
        </w:numPr>
        <w:spacing w:after="80" w:line="276"/>
      </w:pPr>
      <w:r>
        <w:rPr>
          <w:rFonts w:ascii="Consolas" w:cs="Consolas" w:eastAsia="Consolas" w:hAnsi="Consolas"/>
          <w:color w:val="C7254E"/>
          <w:sz w:val="19"/>
          <w:szCs w:val="19"/>
        </w:rPr>
        <w:t xml:space="preserve">claude-opus-5</w:t>
      </w:r>
      <w:r>
        <w:t xml:space="preserve"> — decision scorecards and change-impact analysis (high stakes, low volume);</w:t>
      </w:r>
    </w:p>
    <w:p>
      <w:pPr>
        <w:pStyle w:val="ListParagraph"/>
        <w:numPr>
          <w:ilvl w:val="0"/>
          <w:numId w:val="2"/>
        </w:numPr>
        <w:spacing w:after="80" w:line="276"/>
      </w:pPr>
      <w:r>
        <w:rPr>
          <w:rFonts w:ascii="Consolas" w:cs="Consolas" w:eastAsia="Consolas" w:hAnsi="Consolas"/>
          <w:color w:val="C7254E"/>
          <w:sz w:val="19"/>
          <w:szCs w:val="19"/>
        </w:rPr>
        <w:t xml:space="preserve">claude-haiku-4-5</w:t>
      </w:r>
      <w:r>
        <w:t xml:space="preserve"> — high-volume summarization of bound channels.</w:t>
      </w:r>
    </w:p>
    <w:p>
      <w:pPr>
        <w:pStyle w:val="Heading1"/>
        <w:spacing w:after="120" w:before="320"/>
      </w:pPr>
      <w:r>
        <w:t xml:space="preserve">10. Integrations</w:t>
      </w:r>
    </w:p>
    <w:p>
      <w:pPr>
        <w:spacing w:after="140" w:line="276"/>
      </w:pPr>
      <w:r>
        <w:t xml:space="preserve">Priority order and purpose:</w:t>
      </w:r>
    </w:p>
    <w:p>
      <w:pPr>
        <w:pStyle w:val="ListParagraph"/>
        <w:numPr>
          <w:ilvl w:val="0"/>
          <w:numId w:val="8"/>
        </w:numPr>
        <w:spacing w:after="80" w:line="276"/>
      </w:pPr>
      <w:r>
        <w:rPr>
          <w:b/>
          <w:bCs/>
        </w:rPr>
        <w:t xml:space="preserve">Slack</w:t>
      </w:r>
      <w:r>
        <w:t xml:space="preserve"> — intake capture, flag/digest notifications, bound-channel ingestion. Powers three subsystems; first in.</w:t>
      </w:r>
    </w:p>
    <w:p>
      <w:pPr>
        <w:pStyle w:val="ListParagraph"/>
        <w:numPr>
          <w:ilvl w:val="0"/>
          <w:numId w:val="8"/>
        </w:numPr>
        <w:spacing w:after="80" w:line="276"/>
      </w:pPr>
      <w:r>
        <w:rPr>
          <w:b/>
          <w:bCs/>
        </w:rPr>
        <w:t xml:space="preserve">GitHub</w:t>
      </w:r>
      <w:r>
        <w:t xml:space="preserve"> — asset linking, task </w:t>
      </w:r>
      <w:r>
        <w:rPr>
          <w:rFonts w:ascii="Consolas" w:cs="Consolas" w:eastAsia="Consolas" w:hAnsi="Consolas"/>
          <w:color w:val="C7254E"/>
          <w:sz w:val="19"/>
          <w:szCs w:val="19"/>
        </w:rPr>
        <w:t xml:space="preserve">external_ref</w:t>
      </w:r>
      <w:r>
        <w:t xml:space="preserve"> sync, CI signals for automated gates (including UX-CI).</w:t>
      </w:r>
    </w:p>
    <w:p>
      <w:pPr>
        <w:pStyle w:val="ListParagraph"/>
        <w:numPr>
          <w:ilvl w:val="0"/>
          <w:numId w:val="8"/>
        </w:numPr>
        <w:spacing w:after="80" w:line="276"/>
      </w:pPr>
      <w:r>
        <w:rPr>
          <w:b/>
          <w:bCs/>
        </w:rPr>
        <w:t xml:space="preserve">Google Calendar</w:t>
      </w:r>
      <w:r>
        <w:t xml:space="preserve"> — launch-meeting booking (Provisioning service).</w:t>
      </w:r>
    </w:p>
    <w:p>
      <w:pPr>
        <w:pStyle w:val="ListParagraph"/>
        <w:numPr>
          <w:ilvl w:val="0"/>
          <w:numId w:val="8"/>
        </w:numPr>
        <w:spacing w:after="80" w:line="276"/>
      </w:pPr>
      <w:r>
        <w:rPr>
          <w:b/>
          <w:bCs/>
        </w:rPr>
        <w:t xml:space="preserve">Google Drive</w:t>
      </w:r>
      <w:r>
        <w:t xml:space="preserve"> — asset reconciliation against the naming convention.</w:t>
      </w:r>
    </w:p>
    <w:p>
      <w:pPr>
        <w:pStyle w:val="ListParagraph"/>
        <w:numPr>
          <w:ilvl w:val="0"/>
          <w:numId w:val="8"/>
        </w:numPr>
        <w:spacing w:after="80" w:line="276"/>
      </w:pPr>
      <w:r>
        <w:rPr>
          <w:b/>
          <w:bCs/>
        </w:rPr>
        <w:t xml:space="preserve">Email</w:t>
      </w:r>
      <w:r>
        <w:t xml:space="preserve"> — intake only; last.</w:t>
      </w:r>
    </w:p>
    <w:p>
      <w:pPr>
        <w:spacing w:after="140" w:line="276"/>
      </w:pPr>
      <w:r>
        <w:t xml:space="preserve">All webhooks validated; integration tokens stored as secrets with expiry monitoring (a dead token raises a </w:t>
      </w:r>
      <w:r>
        <w:rPr>
          <w:rFonts w:ascii="Consolas" w:cs="Consolas" w:eastAsia="Consolas" w:hAnsi="Consolas"/>
          <w:color w:val="C7254E"/>
          <w:sz w:val="19"/>
          <w:szCs w:val="19"/>
        </w:rPr>
        <w:t xml:space="preserve">critical</w:t>
      </w:r>
      <w:r>
        <w:t xml:space="preserve"> flag — the backbone must not go blind silently).</w:t>
      </w:r>
    </w:p>
    <w:p>
      <w:pPr>
        <w:pStyle w:val="Heading1"/>
        <w:spacing w:after="120" w:before="320"/>
      </w:pPr>
      <w:r>
        <w:t xml:space="preserve">11. Notifications</w:t>
      </w:r>
    </w:p>
    <w:p>
      <w:pPr>
        <w:pStyle w:val="ListParagraph"/>
        <w:numPr>
          <w:ilvl w:val="0"/>
          <w:numId w:val="2"/>
        </w:numPr>
        <w:spacing w:after="80" w:line="276"/>
      </w:pPr>
      <w:r>
        <w:t xml:space="preserve">The </w:t>
      </w:r>
      <w:r>
        <w:rPr>
          <w:b/>
          <w:bCs/>
        </w:rPr>
        <w:t xml:space="preserve">in-app inbox is the system of record</w:t>
      </w:r>
      <w:r>
        <w:t xml:space="preserve">: it is exactly the open-Flags view plus the ratification queue. Slack is a delivery channel, not the record.</w:t>
      </w:r>
    </w:p>
    <w:p>
      <w:pPr>
        <w:pStyle w:val="ListParagraph"/>
        <w:numPr>
          <w:ilvl w:val="0"/>
          <w:numId w:val="2"/>
        </w:numPr>
        <w:spacing w:after="80" w:line="276"/>
      </w:pPr>
      <w:r>
        <w:t xml:space="preserve">Defaults: per-person </w:t>
      </w:r>
      <w:r>
        <w:rPr>
          <w:b/>
          <w:bCs/>
        </w:rPr>
        <w:t xml:space="preserve">daily digest</w:t>
      </w:r>
      <w:r>
        <w:t xml:space="preserve">; real-time Slack ping only for </w:t>
      </w:r>
      <w:r>
        <w:rPr>
          <w:rFonts w:ascii="Consolas" w:cs="Consolas" w:eastAsia="Consolas" w:hAnsi="Consolas"/>
          <w:color w:val="C7254E"/>
          <w:sz w:val="19"/>
          <w:szCs w:val="19"/>
        </w:rPr>
        <w:t xml:space="preserve">critical</w:t>
      </w:r>
      <w:r>
        <w:t xml:space="preserve"> flags and gate blocks; weekly email digest to sponsors. Per-user overrides.</w:t>
      </w:r>
    </w:p>
    <w:p>
      <w:pPr>
        <w:pStyle w:val="ListParagraph"/>
        <w:numPr>
          <w:ilvl w:val="0"/>
          <w:numId w:val="2"/>
        </w:numPr>
        <w:spacing w:after="80" w:line="276"/>
      </w:pPr>
      <w:r>
        <w:t xml:space="preserve">Design target: zero notification fatigue. A muted channel means the enforcement backbone goes blind — fewer, better alerts beat comprehensive noise.</w:t>
      </w:r>
    </w:p>
    <w:p>
      <w:pPr>
        <w:pStyle w:val="Heading1"/>
        <w:spacing w:after="120" w:before="320"/>
      </w:pPr>
      <w:r>
        <w:t xml:space="preserve">12. Authentication &amp; security</w:t>
      </w:r>
    </w:p>
    <w:p>
      <w:pPr>
        <w:pStyle w:val="ListParagraph"/>
        <w:numPr>
          <w:ilvl w:val="0"/>
          <w:numId w:val="2"/>
        </w:numPr>
        <w:spacing w:after="80" w:line="276"/>
      </w:pPr>
      <w:r>
        <w:rPr>
          <w:b/>
          <w:bCs/>
        </w:rPr>
        <w:t xml:space="preserve">SSO via Google Workspace (OIDC).</w:t>
      </w:r>
      <w:r>
        <w:t xml:space="preserve"> No standalone passwords; deactivation = disabling the Google account. The team already lives in Drive/Gmail.</w:t>
      </w:r>
    </w:p>
    <w:p>
      <w:pPr>
        <w:pStyle w:val="ListParagraph"/>
        <w:numPr>
          <w:ilvl w:val="0"/>
          <w:numId w:val="2"/>
        </w:numPr>
        <w:spacing w:after="80" w:line="276"/>
      </w:pPr>
      <w:r>
        <w:t xml:space="preserve">Agents authenticate as service principals with scoped API tokens (§4.1).</w:t>
      </w:r>
    </w:p>
    <w:p>
      <w:pPr>
        <w:pStyle w:val="ListParagraph"/>
        <w:numPr>
          <w:ilvl w:val="0"/>
          <w:numId w:val="2"/>
        </w:numPr>
        <w:spacing w:after="80" w:line="276"/>
      </w:pPr>
      <w:r>
        <w:t xml:space="preserve">Append-only audit and event tables enforced at the DB-grant level (§6.6).</w:t>
      </w:r>
    </w:p>
    <w:p>
      <w:pPr>
        <w:pStyle w:val="ListParagraph"/>
        <w:numPr>
          <w:ilvl w:val="0"/>
          <w:numId w:val="2"/>
        </w:numPr>
        <w:spacing w:after="80" w:line="276"/>
      </w:pPr>
      <w:r>
        <w:t xml:space="preserve">Nightly </w:t>
      </w:r>
      <w:r>
        <w:rPr>
          <w:rFonts w:ascii="Consolas" w:cs="Consolas" w:eastAsia="Consolas" w:hAnsi="Consolas"/>
          <w:color w:val="C7254E"/>
          <w:sz w:val="19"/>
          <w:szCs w:val="19"/>
        </w:rPr>
        <w:t xml:space="preserve">pg_dump</w:t>
      </w:r>
      <w:r>
        <w:t xml:space="preserve"> off-site; restore tested (§14.2).</w:t>
      </w:r>
    </w:p>
    <w:p>
      <w:pPr>
        <w:pStyle w:val="Heading1"/>
        <w:spacing w:after="120" w:before="320"/>
      </w:pPr>
      <w:r>
        <w:t xml:space="preserve">13. Implementation Roadmap</w:t>
      </w:r>
    </w:p>
    <w:p>
      <w:pPr>
        <w:spacing w:after="140" w:line="276"/>
      </w:pPr>
      <w:r>
        <w:t xml:space="preserve">Re-sequenced from v1.0 so the </w:t>
      </w:r>
      <w:r>
        <w:rPr>
          <w:b/>
          <w:bCs/>
        </w:rPr>
        <w:t xml:space="preserve">named problem is addressed in Phase 1</w:t>
      </w:r>
      <w:r>
        <w:t xml:space="preserve"> and every phase ends with something the team uses daily. Durations assume ~2 people part-time.</w:t>
      </w:r>
    </w:p>
    <w:p>
      <w:pPr>
        <w:spacing w:after="140" w:line="276"/>
      </w:pPr>
      <w:r>
        <w:rPr>
          <w:b/>
          <w:bCs/>
        </w:rPr>
        <w:t xml:space="preserve">Phase 0 — Walking skeleton (1–2 weeks)</w:t>
      </w:r>
      <w:r>
        <w:t xml:space="preserve"> Monorepo, CI, deploy pipeline, OIDC login, Postgres + migrations, event-outbox pattern proven end-to-end with one event, component library seeded (tokens + 5 base components + Storybook + axe in CI). </w:t>
      </w:r>
      <w:r>
        <w:rPr>
          <w:i/>
          <w:iCs/>
        </w:rPr>
        <w:t xml:space="preserve">Exit: a deployed authenticated page; a commit violating a lint/a11y rule fails CI.</w:t>
      </w:r>
    </w:p>
    <w:p>
      <w:pPr>
        <w:spacing w:after="140" w:line="276"/>
      </w:pPr>
      <w:r>
        <w:rPr>
          <w:b/>
          <w:bCs/>
        </w:rPr>
        <w:t xml:space="preserve">Phase 1 — Enforcement core (3–4 weeks)</w:t>
      </w:r>
      <w:r>
        <w:t xml:space="preserve"> Minimal admin CRUD, Project Catalog + ID generation, Tasks, Requirements Registry with versioning and structured acceptance criteria, requirement↔task mapping, </w:t>
      </w:r>
      <w:r>
        <w:rPr>
          <w:b/>
          <w:bCs/>
        </w:rPr>
        <w:t xml:space="preserve">deterministic flag rules + Flag lifecycle UI</w:t>
      </w:r>
      <w:r>
        <w:t xml:space="preserve">, append-only audit log, derived-status dashboard. </w:t>
      </w:r>
      <w:r>
        <w:rPr>
          <w:i/>
          <w:iCs/>
        </w:rPr>
        <w:t xml:space="preserve">Exit: one real project run through it; both core flag rules fire on real data; every change audited. GPM is solving its named problem — with zero AI.</w:t>
      </w:r>
    </w:p>
    <w:p>
      <w:pPr>
        <w:spacing w:after="140" w:line="276"/>
      </w:pPr>
      <w:r>
        <w:rPr>
          <w:b/>
          <w:bCs/>
        </w:rPr>
        <w:t xml:space="preserve">Phase 2 — Gates &amp; intake (3–4 weeks)</w:t>
      </w:r>
      <w:r>
        <w:t xml:space="preserve"> Approval gates + mechanical stage blocking, intake (manual form first), three-way decision with logged reasoning and tabled-revisit triggers, project conversion, compliance roll-ups, Slack notifications (digest + critical pings). </w:t>
      </w:r>
      <w:r>
        <w:rPr>
          <w:i/>
          <w:iCs/>
        </w:rPr>
        <w:t xml:space="preserve">Exit: a project cannot skip a gate; a tabled idea resurfaces automatically; sponsors get a weekly digest.</w:t>
      </w:r>
    </w:p>
    <w:p>
      <w:pPr>
        <w:spacing w:after="140" w:line="276"/>
      </w:pPr>
      <w:r>
        <w:rPr>
          <w:b/>
          <w:bCs/>
        </w:rPr>
        <w:t xml:space="preserve">Phase 3 — First agents, draft mode (4–6 weeks)</w:t>
      </w:r>
      <w:r>
        <w:t xml:space="preserve"> Agent runtime (Claude Agent SDK, </w:t>
      </w:r>
      <w:r>
        <w:rPr>
          <w:rFonts w:ascii="Consolas" w:cs="Consolas" w:eastAsia="Consolas" w:hAnsi="Consolas"/>
          <w:color w:val="C7254E"/>
          <w:sz w:val="19"/>
          <w:szCs w:val="19"/>
        </w:rPr>
        <w:t xml:space="preserve">agent_runs</w:t>
      </w:r>
      <w:r>
        <w:t xml:space="preserve">, ratification queue). Ship by value-per-risk: ① Intake structuring, ② Extraction (bound channels + meeting notes), ③ Provisioning (charter draft, checklist, calendar), ④ Decision scorecard. </w:t>
      </w:r>
      <w:r>
        <w:rPr>
          <w:i/>
          <w:iCs/>
        </w:rPr>
        <w:t xml:space="preserve">Exit: raw idea → structured intake with no form-filling; meeting → ratified requirements; every agent action visible with accept/edit/reject tracked.</w:t>
      </w:r>
    </w:p>
    <w:p>
      <w:pPr>
        <w:spacing w:after="140" w:line="276"/>
      </w:pPr>
      <w:r>
        <w:rPr>
          <w:b/>
          <w:bCs/>
        </w:rPr>
        <w:t xml:space="preserve">Phase 4 — Watchdog &amp; verification (4–6 weeks)</w:t>
      </w:r>
      <w:r>
        <w:t xml:space="preserve"> Watchdog sweeps (deadline/dependency/capacity/risk → owned, escalating flags), Verification service (criteria checking, scope-drift detection), UX pipeline wired as an automated gate, GitHub + Drive reconciliation. Promote proven Phase-3 capabilities to auto on §9.3 data. </w:t>
      </w:r>
      <w:r>
        <w:rPr>
          <w:i/>
          <w:iCs/>
        </w:rPr>
        <w:t xml:space="preserve">Exit: a requirement cannot be Complete without attested criteria; missed deadlines escalate to sponsors without human triage.</w:t>
      </w:r>
    </w:p>
    <w:p>
      <w:pPr>
        <w:spacing w:after="140" w:line="276"/>
      </w:pPr>
      <w:r>
        <w:rPr>
          <w:b/>
          <w:bCs/>
        </w:rPr>
        <w:t xml:space="preserve">Phase 5 — Intelligence &amp; polish (ongoing)</w:t>
      </w:r>
      <w:r>
        <w:t xml:space="preserve"> Knowledge extraction with provenance, Change Management service with impact analysis, capacity forecasting, portfolio compliance exports, historical team-performance views (real data now exists), Gantt timeline.</w:t>
      </w:r>
    </w:p>
    <w:p>
      <w:pPr>
        <w:pStyle w:val="Heading1"/>
        <w:spacing w:after="120" w:before="320"/>
      </w:pPr>
      <w:r>
        <w:t xml:space="preserve">14. Definition of "Fully Operational"</w:t>
      </w:r>
    </w:p>
    <w:p>
      <w:pPr>
        <w:spacing w:after="140" w:line="276"/>
      </w:pPr>
      <w:r>
        <w:t xml:space="preserve">These are GPM's own PMO requirements: </w:t>
      </w:r>
      <w:r>
        <w:rPr>
          <w:b/>
          <w:bCs/>
        </w:rPr>
        <w:t xml:space="preserve">load them into GPM in Phase 1 and let the system track its own completion.</w:t>
      </w:r>
    </w:p>
    <w:p>
      <w:pPr>
        <w:pStyle w:val="Heading2"/>
        <w:spacing w:after="120" w:before="220"/>
      </w:pPr>
      <w:r>
        <w:t xml:space="preserve">14.1 Functional</w:t>
      </w:r>
    </w:p>
    <w:p>
      <w:pPr>
        <w:pStyle w:val="ListParagraph"/>
        <w:numPr>
          <w:ilvl w:val="0"/>
          <w:numId w:val="2"/>
        </w:numPr>
        <w:spacing w:after="80" w:line="276"/>
      </w:pPr>
      <w:r>
        <w:t xml:space="preserve">Idea → decision → project → launch runs without manual data re-entry.</w:t>
      </w:r>
    </w:p>
    <w:p>
      <w:pPr>
        <w:pStyle w:val="ListParagraph"/>
        <w:numPr>
          <w:ilvl w:val="0"/>
          <w:numId w:val="2"/>
        </w:numPr>
        <w:spacing w:after="80" w:line="276"/>
      </w:pPr>
      <w:r>
        <w:t xml:space="preserve">All core flag rules run event-triggered plus nightly; flags carry owners and escalate per §6.3.</w:t>
      </w:r>
    </w:p>
    <w:p>
      <w:pPr>
        <w:pStyle w:val="ListParagraph"/>
        <w:numPr>
          <w:ilvl w:val="0"/>
          <w:numId w:val="2"/>
        </w:numPr>
        <w:spacing w:after="80" w:line="276"/>
      </w:pPr>
      <w:r>
        <w:t xml:space="preserve">Gates mechanically block stage transitions.</w:t>
      </w:r>
    </w:p>
    <w:p>
      <w:pPr>
        <w:pStyle w:val="ListParagraph"/>
        <w:numPr>
          <w:ilvl w:val="0"/>
          <w:numId w:val="2"/>
        </w:numPr>
        <w:spacing w:after="80" w:line="276"/>
      </w:pPr>
      <w:r>
        <w:t xml:space="preserve">Every requirement traceable end-to-end: idea → decision → charter → tasks → attestations.</w:t>
      </w:r>
    </w:p>
    <w:p>
      <w:pPr>
        <w:pStyle w:val="ListParagraph"/>
        <w:numPr>
          <w:ilvl w:val="0"/>
          <w:numId w:val="2"/>
        </w:numPr>
        <w:spacing w:after="80" w:line="276"/>
      </w:pPr>
      <w:r>
        <w:t xml:space="preserve">Audit export answers "committed vs. delivered" per project and team.</w:t>
      </w:r>
    </w:p>
    <w:p>
      <w:pPr>
        <w:pStyle w:val="Heading2"/>
        <w:spacing w:after="120" w:before="220"/>
      </w:pPr>
      <w:r>
        <w:t xml:space="preserve">14.2 Operational</w:t>
      </w:r>
    </w:p>
    <w:p>
      <w:pPr>
        <w:pStyle w:val="ListParagraph"/>
        <w:numPr>
          <w:ilvl w:val="0"/>
          <w:numId w:val="2"/>
        </w:numPr>
        <w:spacing w:after="80" w:line="276"/>
      </w:pPr>
      <w:r>
        <w:t xml:space="preserve">Nightly off-site backups with a </w:t>
      </w:r>
      <w:r>
        <w:rPr>
          <w:b/>
          <w:bCs/>
        </w:rPr>
        <w:t xml:space="preserve">tested</w:t>
      </w:r>
      <w:r>
        <w:t xml:space="preserve"> restore.</w:t>
      </w:r>
    </w:p>
    <w:p>
      <w:pPr>
        <w:pStyle w:val="ListParagraph"/>
        <w:numPr>
          <w:ilvl w:val="0"/>
          <w:numId w:val="2"/>
        </w:numPr>
        <w:spacing w:after="80" w:line="276"/>
      </w:pPr>
      <w:r>
        <w:t xml:space="preserve">One-command deploy with rollback.</w:t>
      </w:r>
    </w:p>
    <w:p>
      <w:pPr>
        <w:pStyle w:val="ListParagraph"/>
        <w:numPr>
          <w:ilvl w:val="0"/>
          <w:numId w:val="2"/>
        </w:numPr>
        <w:spacing w:after="80" w:line="276"/>
      </w:pPr>
      <w:r>
        <w:t xml:space="preserve">Failed agent runs alert and are replayable from the event log.</w:t>
      </w:r>
    </w:p>
    <w:p>
      <w:pPr>
        <w:pStyle w:val="ListParagraph"/>
        <w:numPr>
          <w:ilvl w:val="0"/>
          <w:numId w:val="2"/>
        </w:numPr>
        <w:spacing w:after="80" w:line="276"/>
      </w:pPr>
      <w:r>
        <w:t xml:space="preserve">Integration token expiry monitored (dead token = critical flag).</w:t>
      </w:r>
    </w:p>
    <w:p>
      <w:pPr>
        <w:pStyle w:val="ListParagraph"/>
        <w:numPr>
          <w:ilvl w:val="0"/>
          <w:numId w:val="2"/>
        </w:numPr>
        <w:spacing w:after="80" w:line="276"/>
      </w:pPr>
      <w:r>
        <w:t xml:space="preserve">Runbooks: Slack outage, LLM API outage (system degrades to manual mode — deterministic core keeps working), DB restore.</w:t>
      </w:r>
    </w:p>
    <w:p>
      <w:pPr>
        <w:pStyle w:val="Heading2"/>
        <w:spacing w:after="120" w:before="220"/>
      </w:pPr>
      <w:r>
        <w:t xml:space="preserve">14.3 Agent quality</w:t>
      </w:r>
    </w:p>
    <w:p>
      <w:pPr>
        <w:pStyle w:val="ListParagraph"/>
        <w:numPr>
          <w:ilvl w:val="0"/>
          <w:numId w:val="2"/>
        </w:numPr>
        <w:spacing w:after="80" w:line="276"/>
      </w:pPr>
      <w:r>
        <w:t xml:space="preserve">Every capability has an eval set and live precision metrics (§9.3).</w:t>
      </w:r>
    </w:p>
    <w:p>
      <w:pPr>
        <w:pStyle w:val="ListParagraph"/>
        <w:numPr>
          <w:ilvl w:val="0"/>
          <w:numId w:val="2"/>
        </w:numPr>
        <w:spacing w:after="80" w:line="276"/>
      </w:pPr>
      <w:r>
        <w:t xml:space="preserve">≥80% acceptance before any capability leaves draft mode; flag dismissal &lt;30%.</w:t>
      </w:r>
    </w:p>
    <w:p>
      <w:pPr>
        <w:pStyle w:val="ListParagraph"/>
        <w:numPr>
          <w:ilvl w:val="0"/>
          <w:numId w:val="2"/>
        </w:numPr>
        <w:spacing w:after="80" w:line="276"/>
      </w:pPr>
      <w:r>
        <w:t xml:space="preserve">Monthly token cost visible per capability.</w:t>
      </w:r>
    </w:p>
    <w:p>
      <w:pPr>
        <w:pStyle w:val="ListParagraph"/>
        <w:numPr>
          <w:ilvl w:val="0"/>
          <w:numId w:val="2"/>
        </w:numPr>
        <w:spacing w:after="80" w:line="276"/>
      </w:pPr>
      <w:r>
        <w:rPr>
          <w:b/>
          <w:bCs/>
        </w:rPr>
        <w:t xml:space="preserve">Weekly 30-minute governance review</w:t>
      </w:r>
      <w:r>
        <w:t xml:space="preserve">: open flags, precision numbers, draft→auto promotions. This meeting is the human half of the PMO.</w:t>
      </w:r>
    </w:p>
    <w:p>
      <w:pPr>
        <w:pStyle w:val="Heading2"/>
        <w:spacing w:after="120" w:before="220"/>
      </w:pPr>
      <w:r>
        <w:t xml:space="preserve">14.4 Adoption — the real bar</w:t>
      </w:r>
    </w:p>
    <w:p>
      <w:pPr>
        <w:pStyle w:val="ListParagraph"/>
        <w:numPr>
          <w:ilvl w:val="0"/>
          <w:numId w:val="2"/>
        </w:numPr>
        <w:spacing w:after="80" w:line="276"/>
      </w:pPr>
      <w:r>
        <w:t xml:space="preserve">The team runs </w:t>
      </w:r>
      <w:r>
        <w:rPr>
          <w:b/>
          <w:bCs/>
        </w:rPr>
        <w:t xml:space="preserve">all</w:t>
      </w:r>
      <w:r>
        <w:t xml:space="preserve"> projects in GPM, including GPM's own build, for a full quarter.</w:t>
      </w:r>
    </w:p>
    <w:p>
      <w:pPr>
        <w:pStyle w:val="ListParagraph"/>
        <w:numPr>
          <w:ilvl w:val="0"/>
          <w:numId w:val="2"/>
        </w:numPr>
        <w:spacing w:after="80" w:line="276"/>
      </w:pPr>
      <w:r>
        <w:t xml:space="preserve">Zero governance work in side spreadsheets.</w:t>
      </w:r>
    </w:p>
    <w:p>
      <w:pPr>
        <w:pStyle w:val="ListParagraph"/>
        <w:numPr>
          <w:ilvl w:val="0"/>
          <w:numId w:val="2"/>
        </w:numPr>
        <w:spacing w:after="80" w:line="276"/>
      </w:pPr>
      <w:r>
        <w:t xml:space="preserve">At least one real "would have silently slipped" catch credited to the system in retrospective.</w:t>
      </w:r>
    </w:p>
    <w:p>
      <w:pPr>
        <w:pStyle w:val="Heading1"/>
        <w:spacing w:after="120" w:before="320"/>
      </w:pPr>
      <w:r>
        <w:t xml:space="preserve">15. Resolved Decisions (formerly "Open Questions")</w:t>
      </w:r>
    </w:p>
    <w:p>
      <w:pPr>
        <w:pStyle w:val="ListParagraph"/>
        <w:numPr>
          <w:ilvl w:val="0"/>
          <w:numId w:val="9"/>
        </w:numPr>
        <w:spacing w:after="80" w:line="276"/>
      </w:pPr>
      <w:r>
        <w:rPr>
          <w:b/>
          <w:bCs/>
        </w:rPr>
        <w:t xml:space="preserve">Time tracking:</w:t>
      </w:r>
      <w:r>
        <w:t xml:space="preserve"> No actual-hours tracking in v1 — highest-friction data entry, and the named problem doesn't need it. Progress derives from task status + due dates; capacity from planned commitments (§3.1). Revisit only if forecasting proves inaccurate after two quarters.</w:t>
      </w:r>
    </w:p>
    <w:p>
      <w:pPr>
        <w:pStyle w:val="ListParagraph"/>
        <w:numPr>
          <w:ilvl w:val="0"/>
          <w:numId w:val="9"/>
        </w:numPr>
        <w:spacing w:after="80" w:line="276"/>
      </w:pPr>
      <w:r>
        <w:rPr>
          <w:b/>
          <w:bCs/>
        </w:rPr>
        <w:t xml:space="preserve">Integration priority:</w:t>
      </w:r>
      <w:r>
        <w:t xml:space="preserve"> Slack → GitHub → Google Calendar → Google Drive → email (§10).</w:t>
      </w:r>
    </w:p>
    <w:p>
      <w:pPr>
        <w:pStyle w:val="ListParagraph"/>
        <w:numPr>
          <w:ilvl w:val="0"/>
          <w:numId w:val="9"/>
        </w:numPr>
        <w:spacing w:after="80" w:line="276"/>
      </w:pPr>
      <w:r>
        <w:rPr>
          <w:b/>
          <w:bCs/>
        </w:rPr>
        <w:t xml:space="preserve">Notifications:</w:t>
      </w:r>
      <w:r>
        <w:t xml:space="preserve"> in-app inbox as system of record; Slack digests by default, real-time only for critical; weekly sponsor email (§11).</w:t>
      </w:r>
    </w:p>
    <w:p>
      <w:pPr>
        <w:pStyle w:val="ListParagraph"/>
        <w:numPr>
          <w:ilvl w:val="0"/>
          <w:numId w:val="9"/>
        </w:numPr>
        <w:spacing w:after="80" w:line="276"/>
      </w:pPr>
      <w:r>
        <w:rPr>
          <w:b/>
          <w:bCs/>
        </w:rPr>
        <w:t xml:space="preserve">Authentication:</w:t>
      </w:r>
      <w:r>
        <w:t xml:space="preserve"> Google Workspace SSO (OIDC); agents as scoped service principals; no standalone accounts (§12).</w:t>
      </w:r>
    </w:p>
    <w:p>
      <w:pPr>
        <w:pStyle w:val="Heading2"/>
        <w:spacing w:after="120" w:before="220"/>
      </w:pPr>
      <w:r>
        <w:t xml:space="preserve">Deliberate non-goals (scope traps, declined)</w:t>
      </w:r>
    </w:p>
    <w:p>
      <w:pPr>
        <w:pStyle w:val="ListParagraph"/>
        <w:numPr>
          <w:ilvl w:val="0"/>
          <w:numId w:val="2"/>
        </w:numPr>
        <w:spacing w:after="80" w:line="276"/>
      </w:pPr>
      <w:r>
        <w:rPr>
          <w:b/>
          <w:bCs/>
        </w:rPr>
        <w:t xml:space="preserve">No built-in chat system</w:t>
      </w:r>
      <w:r>
        <w:t xml:space="preserve"> — Slack binding + distillation (§8.6).</w:t>
      </w:r>
    </w:p>
    <w:p>
      <w:pPr>
        <w:pStyle w:val="ListParagraph"/>
        <w:numPr>
          <w:ilvl w:val="0"/>
          <w:numId w:val="2"/>
        </w:numPr>
        <w:spacing w:after="80" w:line="276"/>
      </w:pPr>
      <w:r>
        <w:rPr>
          <w:b/>
          <w:bCs/>
        </w:rPr>
        <w:t xml:space="preserve">No time tracking</w:t>
      </w:r>
      <w:r>
        <w:t xml:space="preserve"> in v1 (§15.1).</w:t>
      </w:r>
    </w:p>
    <w:p>
      <w:pPr>
        <w:pStyle w:val="ListParagraph"/>
        <w:numPr>
          <w:ilvl w:val="0"/>
          <w:numId w:val="2"/>
        </w:numPr>
        <w:spacing w:after="80" w:line="276"/>
      </w:pPr>
      <w:r>
        <w:rPr>
          <w:b/>
          <w:bCs/>
        </w:rPr>
        <w:t xml:space="preserve">No per-agent microservices</w:t>
      </w:r>
      <w:r>
        <w:t xml:space="preserve"> — six services, one runtime (§9).</w:t>
      </w:r>
    </w:p>
    <w:p>
      <w:pPr>
        <w:pStyle w:val="ListParagraph"/>
        <w:numPr>
          <w:ilvl w:val="0"/>
          <w:numId w:val="2"/>
        </w:numPr>
        <w:spacing w:after="80" w:line="276"/>
      </w:pPr>
      <w:r>
        <w:rPr>
          <w:b/>
          <w:bCs/>
        </w:rPr>
        <w:t xml:space="preserve">No manual UX change-approval for routine work</w:t>
      </w:r>
      <w:r>
        <w:t xml:space="preserve"> — CI is the gate (§7).</w:t>
      </w:r>
    </w:p>
    <w:p>
      <w:pPr>
        <w:spacing w:after="140" w:line="276"/>
      </w:pPr>
      <w:r>
        <w:rPr>
          <w:i/>
          <w:iCs/>
        </w:rPr>
        <w:t xml:space="preserve">End of design package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6"/>
        <w:szCs w:val="16"/>
      </w:rPr>
      <w:t xml:space="preserve">Magdynamics — Internal    ·    Page </w:t>
    </w:r>
    <w:r>
      <w:rPr>
        <w:color w:val="88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0" w:sz="4"/>
      </w:pBdr>
      <w:jc w:val="right"/>
    </w:pPr>
    <w:r>
      <w:rPr>
        <w:color w:val="8899AA"/>
        <w:sz w:val="16"/>
        <w:szCs w:val="16"/>
      </w:rPr>
      <w:t xml:space="preserve">GPM — System Design Package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abstractNum w:abstractNumId="13" w15:restartNumberingAfterBreak="0">
    <w:multiLevelType w:val="hybridMultilevel"/>
    <w:lvl w:ilvl="0" w15:tentative="1">
      <w:start w:val="1"/>
      <w:numFmt w:val="decimal"/>
      <w:lvlText w:val="%1."/>
      <w:lvlJc w:val="left"/>
      <w:pPr>
        <w:ind w:left="360" w:hanging="300"/>
      </w:pPr>
    </w:lvl>
  </w:abstractNum>
  <w:abstractNum w:abstractNumId="14" w15:restartNumberingAfterBreak="0">
    <w:multiLevelType w:val="hybridMultilevel"/>
    <w:lvl w:ilvl="0" w15:tentative="1">
      <w:start w:val="1"/>
      <w:numFmt w:val="decimal"/>
      <w:lvlText w:val="%1."/>
      <w:lvlJc w:val="left"/>
      <w:pPr>
        <w:ind w:left="360" w:hanging="300"/>
      </w:pPr>
    </w:lvl>
  </w:abstractNum>
  <w:abstractNum w:abstractNumId="15" w15:restartNumberingAfterBreak="0">
    <w:multiLevelType w:val="hybridMultilevel"/>
    <w:lvl w:ilvl="0" w15:tentative="1">
      <w:start w:val="1"/>
      <w:numFmt w:val="decimal"/>
      <w:lvlText w:val="%1."/>
      <w:lvlJc w:val="left"/>
      <w:pPr>
        <w:ind w:left="360" w:hanging="300"/>
      </w:pPr>
    </w:lvl>
  </w:abstractNum>
  <w:abstractNum w:abstractNumId="16" w15:restartNumberingAfterBreak="0">
    <w:multiLevelType w:val="hybridMultilevel"/>
    <w:lvl w:ilvl="0" w15:tentative="1">
      <w:start w:val="1"/>
      <w:numFmt w:val="decimal"/>
      <w:lvlText w:val="%1."/>
      <w:lvlJc w:val="left"/>
      <w:pPr>
        <w:ind w:left="360" w:hanging="300"/>
      </w:pPr>
    </w:lvl>
  </w:abstractNum>
  <w:abstractNum w:abstractNumId="17" w15:restartNumberingAfterBreak="0">
    <w:multiLevelType w:val="hybridMultilevel"/>
    <w:lvl w:ilvl="0" w15:tentative="1">
      <w:start w:val="1"/>
      <w:numFmt w:val="decimal"/>
      <w:lvlText w:val="%1."/>
      <w:lvlJc w:val="left"/>
      <w:pPr>
        <w:ind w:left="360" w:hanging="300"/>
      </w:pPr>
    </w:lvl>
  </w:abstractNum>
  <w:abstractNum w:abstractNumId="18" w15:restartNumberingAfterBreak="0">
    <w:multiLevelType w:val="hybridMultilevel"/>
    <w:lvl w:ilvl="0" w15:tentative="1">
      <w:start w:val="1"/>
      <w:numFmt w:val="decimal"/>
      <w:lvlText w:val="%1."/>
      <w:lvlJc w:val="left"/>
      <w:pPr>
        <w:ind w:left="360" w:hanging="300"/>
      </w:pPr>
    </w:lvl>
  </w:abstractNum>
  <w:abstractNum w:abstractNumId="19" w15:restartNumberingAfterBreak="0">
    <w:multiLevelType w:val="hybridMultilevel"/>
    <w:lvl w:ilvl="0" w15:tentative="1">
      <w:start w:val="1"/>
      <w:numFmt w:val="decimal"/>
      <w:lvlText w:val="%1."/>
      <w:lvlJc w:val="left"/>
      <w:pPr>
        <w:ind w:left="360" w:hanging="300"/>
      </w:pPr>
    </w:lvl>
  </w:abstractNum>
  <w:abstractNum w:abstractNumId="20" w15:restartNumberingAfterBreak="0">
    <w:multiLevelType w:val="hybridMultilevel"/>
    <w:lvl w:ilvl="0" w15:tentative="1">
      <w:start w:val="1"/>
      <w:numFmt w:val="decimal"/>
      <w:lvlText w:val="%1."/>
      <w:lvlJc w:val="left"/>
      <w:pPr>
        <w:ind w:left="360" w:hanging="300"/>
      </w:pPr>
    </w:lvl>
  </w:abstractNum>
  <w:abstractNum w:abstractNumId="21" w15:restartNumberingAfterBreak="0">
    <w:multiLevelType w:val="hybridMultilevel"/>
    <w:lvl w:ilvl="0" w15:tentative="1">
      <w:start w:val="1"/>
      <w:numFmt w:val="decimal"/>
      <w:lvlText w:val="%1."/>
      <w:lvlJc w:val="left"/>
      <w:pPr>
        <w:ind w:left="360" w:hanging="300"/>
      </w:pPr>
    </w:lvl>
  </w:abstractNum>
  <w:abstractNum w:abstractNumId="22" w15:restartNumberingAfterBreak="0">
    <w:multiLevelType w:val="hybridMultilevel"/>
    <w:lvl w:ilvl="0" w15:tentative="1">
      <w:start w:val="1"/>
      <w:numFmt w:val="decimal"/>
      <w:lvlText w:val="%1."/>
      <w:lvlJc w:val="left"/>
      <w:pPr>
        <w:ind w:left="360" w:hanging="300"/>
      </w:pPr>
    </w:lvl>
  </w:abstractNum>
  <w:abstractNum w:abstractNumId="23" w15:restartNumberingAfterBreak="0">
    <w:multiLevelType w:val="hybridMultilevel"/>
    <w:lvl w:ilvl="0" w15:tentative="1">
      <w:start w:val="1"/>
      <w:numFmt w:val="decimal"/>
      <w:lvlText w:val="%1."/>
      <w:lvlJc w:val="left"/>
      <w:pPr>
        <w:ind w:left="360" w:hanging="300"/>
      </w:pPr>
    </w:lvl>
  </w:abstractNum>
  <w:abstractNum w:abstractNumId="24" w15:restartNumberingAfterBreak="0">
    <w:multiLevelType w:val="hybridMultilevel"/>
    <w:lvl w:ilvl="0" w15:tentative="1">
      <w:start w:val="1"/>
      <w:numFmt w:val="decimal"/>
      <w:lvlText w:val="%1."/>
      <w:lvlJc w:val="left"/>
      <w:pPr>
        <w:ind w:left="360" w:hanging="300"/>
      </w:pPr>
    </w:lvl>
  </w:abstractNum>
  <w:abstractNum w:abstractNumId="25" w15:restartNumberingAfterBreak="0">
    <w:multiLevelType w:val="hybridMultilevel"/>
    <w:lvl w:ilvl="0" w15:tentative="1">
      <w:start w:val="1"/>
      <w:numFmt w:val="decimal"/>
      <w:lvlText w:val="%1."/>
      <w:lvlJc w:val="left"/>
      <w:pPr>
        <w:ind w:left="360" w:hanging="300"/>
      </w:pPr>
    </w:lvl>
  </w:abstractNum>
  <w:abstractNum w:abstractNumId="26" w15:restartNumberingAfterBreak="0">
    <w:multiLevelType w:val="hybridMultilevel"/>
    <w:lvl w:ilvl="0" w15:tentative="1">
      <w:start w:val="1"/>
      <w:numFmt w:val="decimal"/>
      <w:lvlText w:val="%1."/>
      <w:lvlJc w:val="left"/>
      <w:pPr>
        <w:ind w:left="360" w:hanging="300"/>
      </w:pPr>
    </w:lvl>
  </w:abstractNum>
  <w:abstractNum w:abstractNumId="27" w15:restartNumberingAfterBreak="0">
    <w:multiLevelType w:val="hybridMultilevel"/>
    <w:lvl w:ilvl="0" w15:tentative="1">
      <w:start w:val="1"/>
      <w:numFmt w:val="decimal"/>
      <w:lvlText w:val="%1."/>
      <w:lvlJc w:val="left"/>
      <w:pPr>
        <w:ind w:left="360" w:hanging="300"/>
      </w:pPr>
    </w:lvl>
  </w:abstractNum>
  <w:abstractNum w:abstractNumId="28" w15:restartNumberingAfterBreak="0">
    <w:multiLevelType w:val="hybridMultilevel"/>
    <w:lvl w:ilvl="0" w15:tentative="1">
      <w:start w:val="1"/>
      <w:numFmt w:val="decimal"/>
      <w:lvlText w:val="%1."/>
      <w:lvlJc w:val="left"/>
      <w:pPr>
        <w:ind w:left="360" w:hanging="300"/>
      </w:pPr>
    </w:lvl>
  </w:abstractNum>
  <w:abstractNum w:abstractNumId="29" w15:restartNumberingAfterBreak="0">
    <w:multiLevelType w:val="hybridMultilevel"/>
    <w:lvl w:ilvl="0" w15:tentative="1">
      <w:start w:val="1"/>
      <w:numFmt w:val="decimal"/>
      <w:lvlText w:val="%1."/>
      <w:lvlJc w:val="left"/>
      <w:pPr>
        <w:ind w:left="360" w:hanging="300"/>
      </w:pPr>
    </w:lvl>
  </w:abstractNum>
  <w:abstractNum w:abstractNumId="30" w15:restartNumberingAfterBreak="0">
    <w:multiLevelType w:val="hybridMultilevel"/>
    <w:lvl w:ilvl="0" w15:tentative="1">
      <w:start w:val="1"/>
      <w:numFmt w:val="decimal"/>
      <w:lvlText w:val="%1."/>
      <w:lvlJc w:val="left"/>
      <w:pPr>
        <w:ind w:left="360" w:hanging="300"/>
      </w:pPr>
    </w:lvl>
  </w:abstractNum>
  <w:abstractNum w:abstractNumId="31" w15:restartNumberingAfterBreak="0">
    <w:multiLevelType w:val="hybridMultilevel"/>
    <w:lvl w:ilvl="0" w15:tentative="1">
      <w:start w:val="1"/>
      <w:numFmt w:val="decimal"/>
      <w:lvlText w:val="%1."/>
      <w:lvlJc w:val="left"/>
      <w:pPr>
        <w:ind w:left="360" w:hanging="300"/>
      </w:pPr>
    </w:lvl>
  </w:abstractNum>
  <w:abstractNum w:abstractNumId="32" w15:restartNumberingAfterBreak="0">
    <w:multiLevelType w:val="hybridMultilevel"/>
    <w:lvl w:ilvl="0" w15:tentative="1">
      <w:start w:val="1"/>
      <w:numFmt w:val="decimal"/>
      <w:lvlText w:val="%1."/>
      <w:lvlJc w:val="left"/>
      <w:pPr>
        <w:ind w:left="360" w:hanging="300"/>
      </w:pPr>
    </w:lvl>
  </w:abstractNum>
  <w:abstractNum w:abstractNumId="33" w15:restartNumberingAfterBreak="0">
    <w:multiLevelType w:val="hybridMultilevel"/>
    <w:lvl w:ilvl="0" w15:tentative="1">
      <w:start w:val="1"/>
      <w:numFmt w:val="decimal"/>
      <w:lvlText w:val="%1."/>
      <w:lvlJc w:val="left"/>
      <w:pPr>
        <w:ind w:left="360" w:hanging="300"/>
      </w:pPr>
    </w:lvl>
  </w:abstractNum>
  <w:abstractNum w:abstractNumId="34" w15:restartNumberingAfterBreak="0">
    <w:multiLevelType w:val="hybridMultilevel"/>
    <w:lvl w:ilvl="0" w15:tentative="1">
      <w:start w:val="1"/>
      <w:numFmt w:val="decimal"/>
      <w:lvlText w:val="%1."/>
      <w:lvlJc w:val="left"/>
      <w:pPr>
        <w:ind w:left="360" w:hanging="300"/>
      </w:pPr>
    </w:lvl>
  </w:abstractNum>
  <w:abstractNum w:abstractNumId="35" w15:restartNumberingAfterBreak="0">
    <w:multiLevelType w:val="hybridMultilevel"/>
    <w:lvl w:ilvl="0" w15:tentative="1">
      <w:start w:val="1"/>
      <w:numFmt w:val="decimal"/>
      <w:lvlText w:val="%1."/>
      <w:lvlJc w:val="left"/>
      <w:pPr>
        <w:ind w:left="360" w:hanging="300"/>
      </w:pPr>
    </w:lvl>
  </w:abstractNum>
  <w:abstractNum w:abstractNumId="36" w15:restartNumberingAfterBreak="0">
    <w:multiLevelType w:val="hybridMultilevel"/>
    <w:lvl w:ilvl="0" w15:tentative="1">
      <w:start w:val="1"/>
      <w:numFmt w:val="decimal"/>
      <w:lvlText w:val="%1."/>
      <w:lvlJc w:val="left"/>
      <w:pPr>
        <w:ind w:left="360" w:hanging="300"/>
      </w:pPr>
    </w:lvl>
  </w:abstractNum>
  <w:abstractNum w:abstractNumId="37" w15:restartNumberingAfterBreak="0">
    <w:multiLevelType w:val="hybridMultilevel"/>
    <w:lvl w:ilvl="0" w15:tentative="1">
      <w:start w:val="1"/>
      <w:numFmt w:val="decimal"/>
      <w:lvlText w:val="%1."/>
      <w:lvlJc w:val="left"/>
      <w:pPr>
        <w:ind w:left="360" w:hanging="300"/>
      </w:pPr>
    </w:lvl>
  </w:abstractNum>
  <w:abstractNum w:abstractNumId="38" w15:restartNumberingAfterBreak="0">
    <w:multiLevelType w:val="hybridMultilevel"/>
    <w:lvl w:ilvl="0" w15:tentative="1">
      <w:start w:val="1"/>
      <w:numFmt w:val="decimal"/>
      <w:lvlText w:val="%1."/>
      <w:lvlJc w:val="left"/>
      <w:pPr>
        <w:ind w:left="360" w:hanging="300"/>
      </w:pPr>
    </w:lvl>
  </w:abstractNum>
  <w:abstractNum w:abstractNumId="39" w15:restartNumberingAfterBreak="0">
    <w:multiLevelType w:val="hybridMultilevel"/>
    <w:lvl w:ilvl="0" w15:tentative="1">
      <w:start w:val="1"/>
      <w:numFmt w:val="decimal"/>
      <w:lvlText w:val="%1."/>
      <w:lvlJc w:val="left"/>
      <w:pPr>
        <w:ind w:left="360" w:hanging="300"/>
      </w:pPr>
    </w:lvl>
  </w:abstractNum>
  <w:abstractNum w:abstractNumId="40" w15:restartNumberingAfterBreak="0">
    <w:multiLevelType w:val="hybridMultilevel"/>
    <w:lvl w:ilvl="0" w15:tentative="1">
      <w:start w:val="1"/>
      <w:numFmt w:val="decimal"/>
      <w:lvlText w:val="%1."/>
      <w:lvlJc w:val="left"/>
      <w:pPr>
        <w:ind w:left="360" w:hanging="300"/>
      </w:pPr>
    </w:lvl>
  </w:abstractNum>
  <w:abstractNum w:abstractNumId="41" w15:restartNumberingAfterBreak="0">
    <w:multiLevelType w:val="hybridMultilevel"/>
    <w:lvl w:ilvl="0" w15:tentative="1">
      <w:start w:val="1"/>
      <w:numFmt w:val="decimal"/>
      <w:lvlText w:val="%1."/>
      <w:lvlJc w:val="left"/>
      <w:pPr>
        <w:ind w:left="360" w:hanging="300"/>
      </w:pPr>
    </w:lvl>
  </w:abstractNum>
  <w:abstractNum w:abstractNumId="42" w15:restartNumberingAfterBreak="0">
    <w:multiLevelType w:val="hybridMultilevel"/>
    <w:lvl w:ilvl="0" w15:tentative="1">
      <w:start w:val="1"/>
      <w:numFmt w:val="decimal"/>
      <w:lvlText w:val="%1."/>
      <w:lvlJc w:val="left"/>
      <w:pPr>
        <w:ind w:left="360" w:hanging="300"/>
      </w:pPr>
    </w:lvl>
  </w:abstractNum>
  <w:abstractNum w:abstractNumId="43" w15:restartNumberingAfterBreak="0">
    <w:multiLevelType w:val="hybridMultilevel"/>
    <w:lvl w:ilvl="0" w15:tentative="1">
      <w:start w:val="1"/>
      <w:numFmt w:val="decimal"/>
      <w:lvlText w:val="%1."/>
      <w:lvlJc w:val="left"/>
      <w:pPr>
        <w:ind w:left="360" w:hanging="300"/>
      </w:pPr>
    </w:lvl>
  </w:abstractNum>
  <w:abstractNum w:abstractNumId="44" w15:restartNumberingAfterBreak="0">
    <w:multiLevelType w:val="hybridMultilevel"/>
    <w:lvl w:ilvl="0" w15:tentative="1">
      <w:start w:val="1"/>
      <w:numFmt w:val="decimal"/>
      <w:lvlText w:val="%1."/>
      <w:lvlJc w:val="left"/>
      <w:pPr>
        <w:ind w:left="360" w:hanging="300"/>
      </w:pPr>
    </w:lvl>
  </w:abstractNum>
  <w:abstractNum w:abstractNumId="45" w15:restartNumberingAfterBreak="0">
    <w:multiLevelType w:val="hybridMultilevel"/>
    <w:lvl w:ilvl="0" w15:tentative="1">
      <w:start w:val="1"/>
      <w:numFmt w:val="decimal"/>
      <w:lvlText w:val="%1."/>
      <w:lvlJc w:val="left"/>
      <w:pPr>
        <w:ind w:left="360" w:hanging="300"/>
      </w:pPr>
    </w:lvl>
  </w:abstractNum>
  <w:abstractNum w:abstractNumId="46" w15:restartNumberingAfterBreak="0">
    <w:multiLevelType w:val="hybridMultilevel"/>
    <w:lvl w:ilvl="0" w15:tentative="1">
      <w:start w:val="1"/>
      <w:numFmt w:val="decimal"/>
      <w:lvlText w:val="%1."/>
      <w:lvlJc w:val="left"/>
      <w:pPr>
        <w:ind w:left="360" w:hanging="300"/>
      </w:pPr>
    </w:lvl>
  </w:abstractNum>
  <w:abstractNum w:abstractNumId="47" w15:restartNumberingAfterBreak="0">
    <w:multiLevelType w:val="hybridMultilevel"/>
    <w:lvl w:ilvl="0" w15:tentative="1">
      <w:start w:val="1"/>
      <w:numFmt w:val="decimal"/>
      <w:lvlText w:val="%1."/>
      <w:lvlJc w:val="left"/>
      <w:pPr>
        <w:ind w:left="360" w:hanging="300"/>
      </w:pPr>
    </w:lvl>
  </w:abstractNum>
  <w:abstractNum w:abstractNumId="48" w15:restartNumberingAfterBreak="0">
    <w:multiLevelType w:val="hybridMultilevel"/>
    <w:lvl w:ilvl="0" w15:tentative="1">
      <w:start w:val="1"/>
      <w:numFmt w:val="decimal"/>
      <w:lvlText w:val="%1."/>
      <w:lvlJc w:val="left"/>
      <w:pPr>
        <w:ind w:left="360" w:hanging="300"/>
      </w:pPr>
    </w:lvl>
  </w:abstractNum>
  <w:abstractNum w:abstractNumId="49" w15:restartNumberingAfterBreak="0">
    <w:multiLevelType w:val="hybridMultilevel"/>
    <w:lvl w:ilvl="0" w15:tentative="1">
      <w:start w:val="1"/>
      <w:numFmt w:val="decimal"/>
      <w:lvlText w:val="%1."/>
      <w:lvlJc w:val="left"/>
      <w:pPr>
        <w:ind w:left="360" w:hanging="300"/>
      </w:pPr>
    </w:lvl>
  </w:abstractNum>
  <w:abstractNum w:abstractNumId="50" w15:restartNumberingAfterBreak="0">
    <w:multiLevelType w:val="hybridMultilevel"/>
    <w:lvl w:ilvl="0" w15:tentative="1">
      <w:start w:val="1"/>
      <w:numFmt w:val="decimal"/>
      <w:lvlText w:val="%1."/>
      <w:lvlJc w:val="left"/>
      <w:pPr>
        <w:ind w:left="360" w:hanging="300"/>
      </w:pPr>
    </w:lvl>
  </w:abstractNum>
  <w:abstractNum w:abstractNumId="51" w15:restartNumberingAfterBreak="0">
    <w:multiLevelType w:val="hybridMultilevel"/>
    <w:lvl w:ilvl="0" w15:tentative="1">
      <w:start w:val="1"/>
      <w:numFmt w:val="decimal"/>
      <w:lvlText w:val="%1."/>
      <w:lvlJc w:val="left"/>
      <w:pPr>
        <w:ind w:left="360" w:hanging="300"/>
      </w:pPr>
    </w:lvl>
  </w:abstractNum>
  <w:abstractNum w:abstractNumId="52" w15:restartNumberingAfterBreak="0">
    <w:multiLevelType w:val="hybridMultilevel"/>
    <w:lvl w:ilvl="0" w15:tentative="1">
      <w:start w:val="1"/>
      <w:numFmt w:val="decimal"/>
      <w:lvlText w:val="%1."/>
      <w:lvlJc w:val="left"/>
      <w:pPr>
        <w:ind w:left="360" w:hanging="300"/>
      </w:pPr>
    </w:lvl>
  </w:abstractNum>
  <w:abstractNum w:abstractNumId="53" w15:restartNumberingAfterBreak="0">
    <w:multiLevelType w:val="hybridMultilevel"/>
    <w:lvl w:ilvl="0" w15:tentative="1">
      <w:start w:val="1"/>
      <w:numFmt w:val="decimal"/>
      <w:lvlText w:val="%1."/>
      <w:lvlJc w:val="left"/>
      <w:pPr>
        <w:ind w:left="360" w:hanging="300"/>
      </w:pPr>
    </w:lvl>
  </w:abstractNum>
  <w:abstractNum w:abstractNumId="54" w15:restartNumberingAfterBreak="0">
    <w:multiLevelType w:val="hybridMultilevel"/>
    <w:lvl w:ilvl="0" w15:tentative="1">
      <w:start w:val="1"/>
      <w:numFmt w:val="decimal"/>
      <w:lvlText w:val="%1."/>
      <w:lvlJc w:val="left"/>
      <w:pPr>
        <w:ind w:left="360" w:hanging="300"/>
      </w:pPr>
    </w:lvl>
  </w:abstractNum>
  <w:abstractNum w:abstractNumId="55" w15:restartNumberingAfterBreak="0">
    <w:multiLevelType w:val="hybridMultilevel"/>
    <w:lvl w:ilvl="0" w15:tentative="1">
      <w:start w:val="1"/>
      <w:numFmt w:val="decimal"/>
      <w:lvlText w:val="%1."/>
      <w:lvlJc w:val="left"/>
      <w:pPr>
        <w:ind w:left="360" w:hanging="300"/>
      </w:pPr>
    </w:lvl>
  </w:abstractNum>
  <w:abstractNum w:abstractNumId="56" w15:restartNumberingAfterBreak="0">
    <w:multiLevelType w:val="hybridMultilevel"/>
    <w:lvl w:ilvl="0" w15:tentative="1">
      <w:start w:val="1"/>
      <w:numFmt w:val="decimal"/>
      <w:lvlText w:val="%1."/>
      <w:lvlJc w:val="left"/>
      <w:pPr>
        <w:ind w:left="360" w:hanging="300"/>
      </w:pPr>
    </w:lvl>
  </w:abstractNum>
  <w:abstractNum w:abstractNumId="57" w15:restartNumberingAfterBreak="0">
    <w:multiLevelType w:val="hybridMultilevel"/>
    <w:lvl w:ilvl="0" w15:tentative="1">
      <w:start w:val="1"/>
      <w:numFmt w:val="decimal"/>
      <w:lvlText w:val="%1."/>
      <w:lvlJc w:val="left"/>
      <w:pPr>
        <w:ind w:left="360" w:hanging="300"/>
      </w:pPr>
    </w:lvl>
  </w:abstractNum>
  <w:abstractNum w:abstractNumId="58" w15:restartNumberingAfterBreak="0">
    <w:multiLevelType w:val="hybridMultilevel"/>
    <w:lvl w:ilvl="0" w15:tentative="1">
      <w:start w:val="1"/>
      <w:numFmt w:val="decimal"/>
      <w:lvlText w:val="%1."/>
      <w:lvlJc w:val="left"/>
      <w:pPr>
        <w:ind w:left="360" w:hanging="300"/>
      </w:pPr>
    </w:lvl>
  </w:abstractNum>
  <w:abstractNum w:abstractNumId="59" w15:restartNumberingAfterBreak="0">
    <w:multiLevelType w:val="hybridMultilevel"/>
    <w:lvl w:ilvl="0" w15:tentative="1">
      <w:start w:val="1"/>
      <w:numFmt w:val="decimal"/>
      <w:lvlText w:val="%1."/>
      <w:lvlJc w:val="left"/>
      <w:pPr>
        <w:ind w:left="360" w:hanging="300"/>
      </w:pPr>
    </w:lvl>
  </w:abstractNum>
  <w:abstractNum w:abstractNumId="60" w15:restartNumberingAfterBreak="0">
    <w:multiLevelType w:val="hybridMultilevel"/>
    <w:lvl w:ilvl="0" w15:tentative="1">
      <w:start w:val="1"/>
      <w:numFmt w:val="decimal"/>
      <w:lvlText w:val="%1."/>
      <w:lvlJc w:val="left"/>
      <w:pPr>
        <w:ind w:left="360" w:hanging="300"/>
      </w:pPr>
    </w:lvl>
  </w:abstractNum>
  <w:abstractNum w:abstractNumId="61" w15:restartNumberingAfterBreak="0">
    <w:multiLevelType w:val="hybridMultilevel"/>
    <w:lvl w:ilvl="0" w15:tentative="1">
      <w:start w:val="1"/>
      <w:numFmt w:val="decimal"/>
      <w:lvlText w:val="%1."/>
      <w:lvlJc w:val="left"/>
      <w:pPr>
        <w:ind w:left="360" w:hanging="300"/>
      </w:pPr>
    </w:lvl>
  </w:abstractNum>
  <w:abstractNum w:abstractNumId="62"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2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00" w:before="220"/>
    </w:pPr>
    <w:rPr>
      <w:rFonts w:ascii="Calibri Light" w:cs="Calibri Light" w:eastAsia="Calibri Light" w:hAnsi="Calibri Light"/>
      <w:b/>
      <w:bCs/>
      <w:color w:val="2E5FA3"/>
      <w:sz w:val="26"/>
      <w:szCs w:val="26"/>
    </w:rPr>
  </w:style>
  <w:style w:type="paragraph" w:styleId="Heading3">
    <w:name w:val="Heading 3"/>
    <w:basedOn w:val="Normal"/>
    <w:next w:val="Normal"/>
    <w:qFormat/>
    <w:pPr>
      <w:spacing w:after="80" w:before="180"/>
    </w:pPr>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2026-07-30T18:32:23.386Z</dcterms:created>
  <dcterms:modified xsi:type="dcterms:W3CDTF">2026-07-30T18:32:23.387Z</dcterms:modified>
</cp:coreProperties>
</file>

<file path=docProps/custom.xml><?xml version="1.0" encoding="utf-8"?>
<Properties xmlns="http://schemas.openxmlformats.org/officeDocument/2006/custom-properties" xmlns:vt="http://schemas.openxmlformats.org/officeDocument/2006/docPropsVTypes"/>
</file>