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cs="Arial" w:hint="cs"/>
          <w:b/>
          <w:bCs/>
          <w:sz w:val="32"/>
          <w:szCs w:val="32"/>
          <w:rtl/>
        </w:rPr>
      </w:pPr>
      <w:bookmarkStart w:id="0" w:name="_GoBack"/>
      <w:bookmarkEnd w:id="0"/>
      <w:r>
        <w:rPr>
          <w:rFonts w:cs="Arial" w:hint="cs"/>
          <w:b/>
          <w:bCs/>
          <w:sz w:val="32"/>
          <w:szCs w:val="32"/>
          <w:rtl/>
        </w:rPr>
        <w:t>أخذ</w:t>
      </w:r>
      <w:r>
        <w:rPr>
          <w:rFonts w:cs="Arial"/>
          <w:b/>
          <w:bCs/>
          <w:sz w:val="32"/>
          <w:szCs w:val="32"/>
          <w:rtl/>
        </w:rPr>
        <w:t xml:space="preserve"> </w:t>
      </w:r>
      <w:r>
        <w:rPr>
          <w:rFonts w:cs="Arial" w:hint="cs"/>
          <w:b/>
          <w:bCs/>
          <w:sz w:val="32"/>
          <w:szCs w:val="32"/>
          <w:rtl/>
        </w:rPr>
        <w:t>اقوال</w:t>
      </w:r>
      <w:r>
        <w:rPr>
          <w:rFonts w:cs="Arial"/>
          <w:b/>
          <w:bCs/>
          <w:sz w:val="32"/>
          <w:szCs w:val="32"/>
          <w:rtl/>
        </w:rPr>
        <w:t xml:space="preserve"> </w:t>
      </w:r>
      <w:r>
        <w:rPr>
          <w:rFonts w:cs="Arial" w:hint="cs"/>
          <w:b/>
          <w:bCs/>
          <w:sz w:val="32"/>
          <w:szCs w:val="32"/>
          <w:rtl/>
        </w:rPr>
        <w:t>المتهم</w:t>
      </w:r>
      <w:r>
        <w:rPr>
          <w:rFonts w:cs="Arial"/>
          <w:b/>
          <w:bCs/>
          <w:sz w:val="32"/>
          <w:szCs w:val="32"/>
          <w:rtl/>
        </w:rPr>
        <w:t xml:space="preserve"> </w:t>
      </w:r>
      <w:r>
        <w:rPr>
          <w:rFonts w:cs="Arial" w:hint="cs"/>
          <w:b/>
          <w:bCs/>
          <w:sz w:val="32"/>
          <w:szCs w:val="32"/>
          <w:rtl/>
        </w:rPr>
        <w:t>الجريح</w:t>
      </w:r>
      <w:r>
        <w:rPr>
          <w:rFonts w:cs="Arial"/>
          <w:b/>
          <w:bCs/>
          <w:sz w:val="32"/>
          <w:szCs w:val="32"/>
          <w:rtl/>
        </w:rPr>
        <w:t xml:space="preserve"> </w:t>
      </w:r>
      <w:r>
        <w:rPr>
          <w:rFonts w:cs="Arial" w:hint="cs"/>
          <w:b/>
          <w:bCs/>
          <w:sz w:val="32"/>
          <w:szCs w:val="32"/>
          <w:rtl/>
        </w:rPr>
        <w:t>وحجيتها</w:t>
      </w:r>
    </w:p>
    <w:p>
      <w:pPr>
        <w:pStyle w:val="style0"/>
        <w:jc w:val="right"/>
        <w:rPr>
          <w:rFonts w:cs="Arial" w:hint="cs"/>
          <w:sz w:val="32"/>
          <w:szCs w:val="32"/>
          <w:rtl/>
        </w:rPr>
      </w:pPr>
      <w:r>
        <w:rPr>
          <w:rFonts w:cs="Arial" w:hint="cs"/>
          <w:sz w:val="32"/>
          <w:szCs w:val="32"/>
          <w:rtl/>
        </w:rPr>
        <w:t>أ.د</w:t>
      </w:r>
      <w:r>
        <w:rPr>
          <w:rFonts w:cs="Arial" w:hint="cs"/>
          <w:sz w:val="32"/>
          <w:szCs w:val="32"/>
          <w:rtl/>
        </w:rPr>
        <w:t xml:space="preserve">/ </w:t>
      </w:r>
      <w:r>
        <w:rPr>
          <w:rFonts w:cs="Arial" w:hint="cs"/>
          <w:sz w:val="32"/>
          <w:szCs w:val="32"/>
          <w:rtl/>
        </w:rPr>
        <w:t>عبدالمؤمن</w:t>
      </w:r>
      <w:r>
        <w:rPr>
          <w:rFonts w:cs="Arial" w:hint="cs"/>
          <w:sz w:val="32"/>
          <w:szCs w:val="32"/>
          <w:rtl/>
        </w:rPr>
        <w:t xml:space="preserve"> شجاع الدين </w:t>
      </w:r>
    </w:p>
    <w:p>
      <w:pPr>
        <w:pStyle w:val="style0"/>
        <w:jc w:val="right"/>
        <w:rPr>
          <w:rFonts w:hint="cs"/>
          <w:sz w:val="32"/>
          <w:szCs w:val="32"/>
          <w:rtl/>
          <w:lang w:bidi="ar-DZ"/>
        </w:rPr>
      </w:pPr>
      <w:r>
        <w:rPr>
          <w:rFonts w:cs="Arial" w:hint="cs"/>
          <w:sz w:val="32"/>
          <w:szCs w:val="32"/>
          <w:rtl/>
        </w:rPr>
        <w:t>الأستاذ</w:t>
      </w:r>
      <w:r>
        <w:rPr>
          <w:rFonts w:cs="Arial" w:hint="cs"/>
          <w:sz w:val="32"/>
          <w:szCs w:val="32"/>
          <w:rtl/>
        </w:rPr>
        <w:t xml:space="preserve"> بكلية الشريعة والقانون </w:t>
      </w:r>
      <w:r>
        <w:rPr>
          <w:rFonts w:cs="Arial"/>
          <w:sz w:val="32"/>
          <w:szCs w:val="32"/>
          <w:rtl/>
        </w:rPr>
        <w:t>–</w:t>
      </w:r>
      <w:r>
        <w:rPr>
          <w:rFonts w:cs="Arial" w:hint="cs"/>
          <w:sz w:val="32"/>
          <w:szCs w:val="32"/>
          <w:rtl/>
        </w:rPr>
        <w:t xml:space="preserve"> </w:t>
      </w:r>
      <w:r>
        <w:rPr>
          <w:rFonts w:cs="Arial" w:hint="cs"/>
          <w:sz w:val="32"/>
          <w:szCs w:val="32"/>
          <w:rtl/>
        </w:rPr>
        <w:t>جامعة</w:t>
      </w:r>
      <w:r>
        <w:rPr>
          <w:rFonts w:cs="Arial" w:hint="cs"/>
          <w:sz w:val="32"/>
          <w:szCs w:val="32"/>
          <w:rtl/>
        </w:rPr>
        <w:t xml:space="preserve"> صنعاء</w:t>
      </w:r>
    </w:p>
    <w:p>
      <w:pPr>
        <w:pStyle w:val="style0"/>
        <w:jc w:val="right"/>
        <w:rPr>
          <w:rFonts w:cs="Arial" w:hint="cs"/>
          <w:sz w:val="32"/>
          <w:szCs w:val="32"/>
          <w:rtl/>
        </w:rPr>
      </w:pPr>
      <w:r>
        <w:rPr>
          <w:rFonts w:hint="cs"/>
          <w:sz w:val="32"/>
          <w:szCs w:val="32"/>
          <w:rtl/>
          <w:lang w:bidi="ar-DZ"/>
        </w:rPr>
        <w:t xml:space="preserve">في حالات كثيرة تقع الحوادث الجنائية نتيجة إشتباكات بالالات الحادة والاسلحة النارية، فينجم عنها قتلى وجرحى من المشتبكين، ولمعرفة الحقيقة والوقوف على تفاصيل الحادث الجنائي يتم أخذ اقوال المتهمين الجرحى في    الحادث ، وعندئذ يحدث الجدل بشان حجية هذه الاقوال والوقت المناسب لاخذها من المتهم الجريح ومدى تأثير الم الجراح على المتهم في هذه الحالة، ووقت تاثير المخدر  الذي يتم  إعطاؤه للمتهم قبل العملية الجراحية وكم يستمر وقت تاثير المخدر بعد إجراء العملية الجراحية ، وقد أشار إلى هذه المسائل </w:t>
      </w:r>
      <w:r>
        <w:rPr>
          <w:rFonts w:cs="Arial" w:hint="cs"/>
          <w:sz w:val="32"/>
          <w:szCs w:val="32"/>
          <w:rtl/>
        </w:rPr>
        <w:t xml:space="preserve">الحكم الصادر عن الدائرة الجزائية </w:t>
      </w:r>
      <w:r>
        <w:rPr>
          <w:rFonts w:hint="cs"/>
          <w:sz w:val="32"/>
          <w:szCs w:val="32"/>
          <w:rtl/>
          <w:lang w:bidi="ar-DZ"/>
        </w:rPr>
        <w:t>ب</w:t>
      </w:r>
      <w:r>
        <w:rPr>
          <w:rFonts w:cs="Arial" w:hint="cs"/>
          <w:sz w:val="32"/>
          <w:szCs w:val="32"/>
          <w:rtl/>
        </w:rPr>
        <w:t>المحكمة العليا في جلستها المنعقدة بتاريخ 29/7/2018م برقم (60941) الذي جاء فيه (وإما قول المتهم: انه تم التحقيق معه وهو جريح</w:t>
      </w:r>
      <w:r>
        <w:rPr>
          <w:rFonts w:hint="cs"/>
          <w:sz w:val="32"/>
          <w:szCs w:val="32"/>
          <w:rtl/>
          <w:lang w:bidi="ar-DZ"/>
        </w:rPr>
        <w:t xml:space="preserve"> يتالم</w:t>
      </w:r>
      <w:r>
        <w:rPr>
          <w:rFonts w:cs="Arial" w:hint="cs"/>
          <w:sz w:val="32"/>
          <w:szCs w:val="32"/>
          <w:rtl/>
        </w:rPr>
        <w:t xml:space="preserve"> وتحت</w:t>
      </w:r>
      <w:r>
        <w:rPr>
          <w:rFonts w:hint="cs"/>
          <w:sz w:val="32"/>
          <w:szCs w:val="32"/>
          <w:rtl/>
          <w:lang w:bidi="ar-DZ"/>
        </w:rPr>
        <w:t xml:space="preserve"> تاثير</w:t>
      </w:r>
      <w:r>
        <w:rPr>
          <w:rFonts w:cs="Arial" w:hint="cs"/>
          <w:sz w:val="32"/>
          <w:szCs w:val="32"/>
          <w:rtl/>
        </w:rPr>
        <w:t xml:space="preserve"> التخدير</w:t>
      </w:r>
      <w:r>
        <w:rPr>
          <w:rFonts w:hint="cs"/>
          <w:sz w:val="32"/>
          <w:szCs w:val="32"/>
          <w:rtl/>
          <w:lang w:bidi="ar-DZ"/>
        </w:rPr>
        <w:t xml:space="preserve"> بعد العملية الجراحية،</w:t>
      </w:r>
      <w:r>
        <w:rPr>
          <w:rFonts w:cs="Arial" w:hint="cs"/>
          <w:sz w:val="32"/>
          <w:szCs w:val="32"/>
          <w:rtl/>
        </w:rPr>
        <w:t xml:space="preserve"> فقد اثبتت النيابة العامة بتقرير من المستشفى ان التحقيق لم يتم إلا بعد أربع ساعات من </w:t>
      </w:r>
      <w:r>
        <w:rPr>
          <w:rFonts w:hint="cs"/>
          <w:sz w:val="32"/>
          <w:szCs w:val="32"/>
          <w:rtl/>
          <w:lang w:bidi="ar-DZ"/>
        </w:rPr>
        <w:t>إ</w:t>
      </w:r>
      <w:r>
        <w:rPr>
          <w:rFonts w:cs="Arial" w:hint="cs"/>
          <w:sz w:val="32"/>
          <w:szCs w:val="32"/>
          <w:rtl/>
        </w:rPr>
        <w:t>فاق</w:t>
      </w:r>
      <w:r>
        <w:rPr>
          <w:rFonts w:hint="cs"/>
          <w:sz w:val="32"/>
          <w:szCs w:val="32"/>
          <w:rtl/>
          <w:lang w:bidi="ar-DZ"/>
        </w:rPr>
        <w:t>ة المتهم</w:t>
      </w:r>
      <w:r>
        <w:rPr>
          <w:rFonts w:cs="Arial" w:hint="cs"/>
          <w:sz w:val="32"/>
          <w:szCs w:val="32"/>
          <w:rtl/>
        </w:rPr>
        <w:t xml:space="preserve"> من التخدير بعد خروجه من غرفة العمليات وان الأقوال أخذت</w:t>
      </w:r>
      <w:r>
        <w:rPr>
          <w:rFonts w:hint="cs"/>
          <w:sz w:val="32"/>
          <w:szCs w:val="32"/>
          <w:rtl/>
          <w:lang w:bidi="ar-DZ"/>
        </w:rPr>
        <w:t xml:space="preserve"> منه</w:t>
      </w:r>
      <w:r>
        <w:rPr>
          <w:rFonts w:cs="Arial" w:hint="cs"/>
          <w:sz w:val="32"/>
          <w:szCs w:val="32"/>
          <w:rtl/>
        </w:rPr>
        <w:t xml:space="preserve"> بحضور شهود اثبتوا ان أقواله قد اخذت وهو بكامل وعيه) وسيكون تعليقنا على هذا الحكم حسب </w:t>
      </w:r>
      <w:r>
        <w:rPr>
          <w:rFonts w:cs="Arial" w:hint="cs"/>
          <w:sz w:val="32"/>
          <w:szCs w:val="32"/>
          <w:rtl/>
        </w:rPr>
        <w:t>ماهو</w:t>
      </w:r>
      <w:r>
        <w:rPr>
          <w:rFonts w:cs="Arial" w:hint="cs"/>
          <w:sz w:val="32"/>
          <w:szCs w:val="32"/>
          <w:rtl/>
        </w:rPr>
        <w:t xml:space="preserve"> مبين في الأوجه الأتية: </w:t>
      </w:r>
    </w:p>
    <w:p>
      <w:pPr>
        <w:pStyle w:val="style0"/>
        <w:jc w:val="lowKashida"/>
        <w:rPr>
          <w:rFonts w:cs="Arial" w:hint="cs"/>
          <w:b/>
          <w:bCs/>
          <w:sz w:val="32"/>
          <w:szCs w:val="32"/>
          <w:rtl/>
        </w:rPr>
      </w:pPr>
      <w:r>
        <w:rPr>
          <w:rFonts w:cs="Arial" w:hint="cs"/>
          <w:b/>
          <w:bCs/>
          <w:sz w:val="32"/>
          <w:szCs w:val="32"/>
          <w:rtl/>
        </w:rPr>
        <w:t>الوجه</w:t>
      </w:r>
      <w:r>
        <w:rPr>
          <w:rFonts w:cs="Arial" w:hint="cs"/>
          <w:b/>
          <w:bCs/>
          <w:sz w:val="32"/>
          <w:szCs w:val="32"/>
          <w:rtl/>
        </w:rPr>
        <w:t xml:space="preserve"> الأول: الوضعية الواقعية ل</w:t>
      </w:r>
      <w:r>
        <w:rPr>
          <w:rFonts w:hint="cs"/>
          <w:b/>
          <w:bCs/>
          <w:sz w:val="32"/>
          <w:szCs w:val="32"/>
          <w:rtl/>
          <w:lang w:bidi="ar-DZ"/>
        </w:rPr>
        <w:t>لمتهم ا</w:t>
      </w:r>
      <w:r>
        <w:rPr>
          <w:rFonts w:cs="Arial" w:hint="cs"/>
          <w:b/>
          <w:bCs/>
          <w:sz w:val="32"/>
          <w:szCs w:val="32"/>
          <w:rtl/>
        </w:rPr>
        <w:t xml:space="preserve">لجريح في الحادث الجنائي: </w:t>
      </w:r>
    </w:p>
    <w:p>
      <w:pPr>
        <w:pStyle w:val="style0"/>
        <w:jc w:val="lowKashida"/>
        <w:rPr>
          <w:rFonts w:hint="cs"/>
          <w:sz w:val="32"/>
          <w:szCs w:val="32"/>
          <w:rtl/>
        </w:rPr>
      </w:pPr>
      <w:r>
        <w:rPr>
          <w:rFonts w:cs="Arial" w:hint="cs"/>
          <w:sz w:val="32"/>
          <w:szCs w:val="32"/>
          <w:rtl/>
        </w:rPr>
        <w:t>في الحوادث الجنائية تحدت إش</w:t>
      </w:r>
      <w:r>
        <w:rPr>
          <w:rFonts w:hint="cs"/>
          <w:sz w:val="32"/>
          <w:szCs w:val="32"/>
          <w:rtl/>
          <w:lang w:bidi="ar-DZ"/>
        </w:rPr>
        <w:t>تبا</w:t>
      </w:r>
      <w:r>
        <w:rPr>
          <w:rFonts w:cs="Arial" w:hint="cs"/>
          <w:sz w:val="32"/>
          <w:szCs w:val="32"/>
          <w:rtl/>
        </w:rPr>
        <w:t>كات</w:t>
      </w:r>
      <w:r>
        <w:rPr>
          <w:rFonts w:hint="cs"/>
          <w:sz w:val="32"/>
          <w:szCs w:val="32"/>
          <w:rtl/>
          <w:lang w:bidi="ar-DZ"/>
        </w:rPr>
        <w:t xml:space="preserve"> بين اطراف الحادث الجنائي </w:t>
      </w:r>
      <w:r>
        <w:rPr>
          <w:rFonts w:cs="Arial" w:hint="cs"/>
          <w:sz w:val="32"/>
          <w:szCs w:val="32"/>
          <w:rtl/>
        </w:rPr>
        <w:t xml:space="preserve"> تستعمل </w:t>
      </w:r>
      <w:r>
        <w:rPr>
          <w:rFonts w:hint="cs"/>
          <w:sz w:val="32"/>
          <w:szCs w:val="32"/>
          <w:rtl/>
          <w:lang w:bidi="ar-DZ"/>
        </w:rPr>
        <w:t>فيها</w:t>
      </w:r>
      <w:r>
        <w:rPr>
          <w:rFonts w:cs="Arial" w:hint="cs"/>
          <w:sz w:val="32"/>
          <w:szCs w:val="32"/>
          <w:rtl/>
        </w:rPr>
        <w:t xml:space="preserve"> الأسلحة النارية والآلات الحادة فتنجم </w:t>
      </w:r>
      <w:r>
        <w:rPr>
          <w:rFonts w:hint="cs"/>
          <w:sz w:val="32"/>
          <w:szCs w:val="32"/>
          <w:rtl/>
          <w:lang w:bidi="ar-DZ"/>
        </w:rPr>
        <w:t>عن ذلك</w:t>
      </w:r>
      <w:r>
        <w:rPr>
          <w:rFonts w:cs="Arial" w:hint="cs"/>
          <w:sz w:val="32"/>
          <w:szCs w:val="32"/>
          <w:rtl/>
        </w:rPr>
        <w:t xml:space="preserve"> </w:t>
      </w:r>
      <w:r>
        <w:rPr>
          <w:rFonts w:hint="cs"/>
          <w:sz w:val="32"/>
          <w:szCs w:val="32"/>
          <w:rtl/>
          <w:lang w:bidi="ar-DZ"/>
        </w:rPr>
        <w:t xml:space="preserve"> جراحات وإ</w:t>
      </w:r>
      <w:r>
        <w:rPr>
          <w:rFonts w:cs="Arial" w:hint="cs"/>
          <w:sz w:val="32"/>
          <w:szCs w:val="32"/>
          <w:rtl/>
        </w:rPr>
        <w:t>صابات بين المشاركين في الحادث الجنائي</w:t>
      </w:r>
      <w:r>
        <w:rPr>
          <w:rFonts w:hint="cs"/>
          <w:sz w:val="32"/>
          <w:szCs w:val="32"/>
          <w:rtl/>
          <w:lang w:bidi="ar-DZ"/>
        </w:rPr>
        <w:t xml:space="preserve"> أو اطراف الحادث الجنائي</w:t>
      </w:r>
      <w:r>
        <w:rPr>
          <w:rFonts w:cs="Arial" w:hint="cs"/>
          <w:sz w:val="32"/>
          <w:szCs w:val="32"/>
          <w:rtl/>
        </w:rPr>
        <w:t xml:space="preserve"> </w:t>
      </w:r>
      <w:r>
        <w:rPr>
          <w:rFonts w:hint="cs"/>
          <w:sz w:val="32"/>
          <w:szCs w:val="32"/>
          <w:rtl/>
          <w:lang w:bidi="ar-DZ"/>
        </w:rPr>
        <w:t>،</w:t>
      </w:r>
      <w:r>
        <w:rPr>
          <w:rFonts w:cs="Arial" w:hint="cs"/>
          <w:sz w:val="32"/>
          <w:szCs w:val="32"/>
          <w:rtl/>
        </w:rPr>
        <w:t>وفي</w:t>
      </w:r>
      <w:r>
        <w:rPr>
          <w:rFonts w:hint="cs"/>
          <w:sz w:val="32"/>
          <w:szCs w:val="32"/>
          <w:rtl/>
          <w:lang w:bidi="ar-DZ"/>
        </w:rPr>
        <w:t xml:space="preserve"> بعض</w:t>
      </w:r>
      <w:r>
        <w:rPr>
          <w:rFonts w:cs="Arial" w:hint="cs"/>
          <w:sz w:val="32"/>
          <w:szCs w:val="32"/>
          <w:rtl/>
        </w:rPr>
        <w:t xml:space="preserve"> </w:t>
      </w:r>
      <w:r>
        <w:rPr>
          <w:rFonts w:hint="cs"/>
          <w:sz w:val="32"/>
          <w:szCs w:val="32"/>
          <w:rtl/>
          <w:lang w:bidi="ar-DZ"/>
        </w:rPr>
        <w:t>ال</w:t>
      </w:r>
      <w:r>
        <w:rPr>
          <w:rFonts w:cs="Arial" w:hint="cs"/>
          <w:sz w:val="32"/>
          <w:szCs w:val="32"/>
          <w:rtl/>
        </w:rPr>
        <w:t xml:space="preserve">حالات تكون الإصابات بليغة تحتاج إلى عمليات جراحية يتم خلالها تخدير المصاب </w:t>
      </w:r>
      <w:r>
        <w:rPr>
          <w:rFonts w:hint="cs"/>
          <w:sz w:val="32"/>
          <w:szCs w:val="32"/>
          <w:rtl/>
          <w:lang w:bidi="ar-DZ"/>
        </w:rPr>
        <w:t>،</w:t>
      </w:r>
      <w:r>
        <w:rPr>
          <w:rFonts w:cs="Arial" w:hint="cs"/>
          <w:sz w:val="32"/>
          <w:szCs w:val="32"/>
          <w:rtl/>
        </w:rPr>
        <w:t xml:space="preserve">وبعد ذلك </w:t>
      </w:r>
      <w:r>
        <w:rPr>
          <w:rFonts w:cs="Arial" w:hint="cs"/>
          <w:sz w:val="32"/>
          <w:szCs w:val="32"/>
          <w:rtl/>
        </w:rPr>
        <w:t xml:space="preserve">يتم أخذ أقوال المصاب الجريح مثلما حصل في القضية التي تناولها الحكم محل تعليقنا فقد أصيب المتهم بالقتل إصابة بالغة استدعت </w:t>
      </w:r>
      <w:r>
        <w:rPr>
          <w:rFonts w:hint="cs"/>
          <w:sz w:val="32"/>
          <w:szCs w:val="32"/>
          <w:rtl/>
          <w:lang w:bidi="ar-DZ"/>
        </w:rPr>
        <w:t>إ</w:t>
      </w:r>
      <w:r>
        <w:rPr>
          <w:rFonts w:cs="Arial" w:hint="cs"/>
          <w:sz w:val="32"/>
          <w:szCs w:val="32"/>
          <w:rtl/>
        </w:rPr>
        <w:t>جراء عملية جراحية له وعند الاستدلال</w:t>
      </w:r>
      <w:r>
        <w:rPr>
          <w:rFonts w:hint="cs"/>
          <w:sz w:val="32"/>
          <w:szCs w:val="32"/>
          <w:rtl/>
          <w:lang w:bidi="ar-DZ"/>
        </w:rPr>
        <w:t xml:space="preserve"> بالاقوال</w:t>
      </w:r>
      <w:r>
        <w:rPr>
          <w:rFonts w:cs="Arial" w:hint="cs"/>
          <w:sz w:val="32"/>
          <w:szCs w:val="32"/>
          <w:rtl/>
        </w:rPr>
        <w:t xml:space="preserve"> </w:t>
      </w:r>
      <w:r>
        <w:rPr>
          <w:rFonts w:hint="cs"/>
          <w:sz w:val="32"/>
          <w:szCs w:val="32"/>
          <w:rtl/>
        </w:rPr>
        <w:t>التي ادلى بها</w:t>
      </w:r>
      <w:r>
        <w:rPr>
          <w:rFonts w:hint="cs"/>
          <w:sz w:val="32"/>
          <w:szCs w:val="32"/>
          <w:rtl/>
          <w:lang w:bidi="ar-DZ"/>
        </w:rPr>
        <w:t xml:space="preserve"> المتهم الجريح أثناء وجوده في </w:t>
      </w:r>
      <w:r>
        <w:rPr>
          <w:rFonts w:hint="cs"/>
          <w:sz w:val="32"/>
          <w:szCs w:val="32"/>
          <w:rtl/>
        </w:rPr>
        <w:t xml:space="preserve"> المستشفى</w:t>
      </w:r>
      <w:r>
        <w:rPr>
          <w:rFonts w:hint="cs"/>
          <w:sz w:val="32"/>
          <w:szCs w:val="32"/>
          <w:rtl/>
          <w:lang w:bidi="ar-DZ"/>
        </w:rPr>
        <w:t xml:space="preserve"> تمسك المتهم</w:t>
      </w:r>
      <w:r>
        <w:rPr>
          <w:rFonts w:hint="cs"/>
          <w:sz w:val="32"/>
          <w:szCs w:val="32"/>
          <w:rtl/>
        </w:rPr>
        <w:t xml:space="preserve"> أمام المحكمة  بعدم حجية أقواله التي ادلى بها في المستشفى </w:t>
      </w:r>
      <w:r>
        <w:rPr>
          <w:rFonts w:hint="cs"/>
          <w:sz w:val="32"/>
          <w:szCs w:val="32"/>
          <w:rtl/>
          <w:lang w:bidi="ar-DZ"/>
        </w:rPr>
        <w:t>لانه</w:t>
      </w:r>
      <w:r>
        <w:rPr>
          <w:rFonts w:hint="cs"/>
          <w:sz w:val="32"/>
          <w:szCs w:val="32"/>
          <w:rtl/>
        </w:rPr>
        <w:t xml:space="preserve"> كان تحت تأثير </w:t>
      </w:r>
      <w:r>
        <w:rPr>
          <w:rFonts w:hint="cs"/>
          <w:sz w:val="32"/>
          <w:szCs w:val="32"/>
          <w:rtl/>
          <w:lang w:bidi="ar-DZ"/>
        </w:rPr>
        <w:t xml:space="preserve">الم </w:t>
      </w:r>
      <w:r>
        <w:rPr>
          <w:rFonts w:hint="cs"/>
          <w:sz w:val="32"/>
          <w:szCs w:val="32"/>
          <w:rtl/>
        </w:rPr>
        <w:t xml:space="preserve">الجراح والاصابة وتحت تأثير المخدر الذي أعطي له اثناء </w:t>
      </w:r>
      <w:r>
        <w:rPr>
          <w:rFonts w:hint="cs"/>
          <w:sz w:val="32"/>
          <w:szCs w:val="32"/>
          <w:rtl/>
          <w:lang w:bidi="ar-DZ"/>
        </w:rPr>
        <w:t>إ</w:t>
      </w:r>
      <w:r>
        <w:rPr>
          <w:rFonts w:hint="cs"/>
          <w:sz w:val="32"/>
          <w:szCs w:val="32"/>
          <w:rtl/>
        </w:rPr>
        <w:t>جراء العملية الجراحية</w:t>
      </w:r>
      <w:r>
        <w:rPr>
          <w:rFonts w:hint="cs"/>
          <w:sz w:val="32"/>
          <w:szCs w:val="32"/>
          <w:rtl/>
          <w:lang w:bidi="ar-DZ"/>
        </w:rPr>
        <w:t xml:space="preserve"> لانتزاع المقذوف الناري من بطنه وان ذلك التاثير قد استمر بعد خروجه من غرفة العمليات</w:t>
      </w:r>
      <w:r>
        <w:rPr>
          <w:rFonts w:hint="cs"/>
          <w:sz w:val="32"/>
          <w:szCs w:val="32"/>
          <w:rtl/>
        </w:rPr>
        <w:t>، وهذا الوضع يثير الشكوك</w:t>
      </w:r>
      <w:r>
        <w:rPr>
          <w:rFonts w:hint="cs"/>
          <w:sz w:val="32"/>
          <w:szCs w:val="32"/>
          <w:rtl/>
          <w:lang w:bidi="ar-DZ"/>
        </w:rPr>
        <w:t xml:space="preserve"> في الاقوال التي تم آخذها منه وهو في هذه الحالة حسبما</w:t>
      </w:r>
      <w:r>
        <w:rPr>
          <w:rFonts w:hint="cs"/>
          <w:sz w:val="32"/>
          <w:szCs w:val="32"/>
          <w:rtl/>
        </w:rPr>
        <w:t xml:space="preserve"> </w:t>
      </w:r>
      <w:r>
        <w:rPr>
          <w:rFonts w:hint="cs"/>
          <w:sz w:val="32"/>
          <w:szCs w:val="32"/>
          <w:rtl/>
          <w:lang w:bidi="ar-DZ"/>
        </w:rPr>
        <w:t>ذكر</w:t>
      </w:r>
      <w:r>
        <w:rPr>
          <w:rFonts w:hint="cs"/>
          <w:sz w:val="32"/>
          <w:szCs w:val="32"/>
          <w:rtl/>
        </w:rPr>
        <w:t xml:space="preserve"> المتهم</w:t>
      </w:r>
      <w:r>
        <w:rPr>
          <w:rFonts w:hint="cs"/>
          <w:sz w:val="32"/>
          <w:szCs w:val="32"/>
          <w:rtl/>
          <w:lang w:bidi="ar-DZ"/>
        </w:rPr>
        <w:t xml:space="preserve"> في دفاعه</w:t>
      </w:r>
      <w:r>
        <w:rPr>
          <w:rFonts w:hint="cs"/>
          <w:sz w:val="32"/>
          <w:szCs w:val="32"/>
          <w:rtl/>
        </w:rPr>
        <w:t>.</w:t>
      </w:r>
    </w:p>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الثاني: تأثير </w:t>
      </w:r>
      <w:r>
        <w:rPr>
          <w:rFonts w:hint="cs"/>
          <w:b/>
          <w:bCs/>
          <w:sz w:val="32"/>
          <w:szCs w:val="32"/>
          <w:rtl/>
          <w:lang w:bidi="ar-DZ"/>
        </w:rPr>
        <w:t xml:space="preserve">الجراح أو </w:t>
      </w:r>
      <w:r>
        <w:rPr>
          <w:rFonts w:hint="cs"/>
          <w:b/>
          <w:bCs/>
          <w:sz w:val="32"/>
          <w:szCs w:val="32"/>
          <w:rtl/>
        </w:rPr>
        <w:t xml:space="preserve">الإصابة على أقوال المتهم الجريح: </w:t>
      </w:r>
    </w:p>
    <w:p>
      <w:pPr>
        <w:pStyle w:val="style0"/>
        <w:jc w:val="lowKashida"/>
        <w:rPr>
          <w:rFonts w:hint="cs"/>
          <w:sz w:val="32"/>
          <w:szCs w:val="32"/>
          <w:rtl/>
        </w:rPr>
      </w:pPr>
      <w:r>
        <w:rPr>
          <w:rFonts w:hint="cs"/>
          <w:sz w:val="32"/>
          <w:szCs w:val="32"/>
          <w:rtl/>
        </w:rPr>
        <w:t>تتفاوت</w:t>
      </w:r>
      <w:r>
        <w:rPr>
          <w:rFonts w:hint="cs"/>
          <w:sz w:val="32"/>
          <w:szCs w:val="32"/>
          <w:rtl/>
          <w:lang w:bidi="ar-DZ"/>
        </w:rPr>
        <w:t xml:space="preserve"> الجراحات </w:t>
      </w:r>
      <w:r>
        <w:rPr>
          <w:rFonts w:hint="cs"/>
          <w:sz w:val="32"/>
          <w:szCs w:val="32"/>
          <w:rtl/>
        </w:rPr>
        <w:t xml:space="preserve"> </w:t>
      </w:r>
      <w:r>
        <w:rPr>
          <w:rFonts w:hint="cs"/>
          <w:sz w:val="32"/>
          <w:szCs w:val="32"/>
          <w:rtl/>
          <w:lang w:bidi="ar-DZ"/>
        </w:rPr>
        <w:t xml:space="preserve">او </w:t>
      </w:r>
      <w:r>
        <w:rPr>
          <w:rFonts w:hint="cs"/>
          <w:sz w:val="32"/>
          <w:szCs w:val="32"/>
          <w:rtl/>
        </w:rPr>
        <w:t>الإصابات من حيث تأثيرها على القدرات العقلية والنفسية للمصاب</w:t>
      </w:r>
      <w:r>
        <w:rPr>
          <w:rFonts w:hint="cs"/>
          <w:sz w:val="32"/>
          <w:szCs w:val="32"/>
          <w:rtl/>
          <w:lang w:bidi="ar-DZ"/>
        </w:rPr>
        <w:t xml:space="preserve"> وتركيزه عند الاستماع إلى اقواله وهو تحت طائلة الم الجراح أو الإصابة،</w:t>
      </w:r>
      <w:r>
        <w:rPr>
          <w:rFonts w:hint="cs"/>
          <w:sz w:val="32"/>
          <w:szCs w:val="32"/>
          <w:rtl/>
        </w:rPr>
        <w:t xml:space="preserve"> فهناك الإصابات البليغة التي تجعل كل </w:t>
      </w:r>
      <w:r>
        <w:rPr>
          <w:rFonts w:hint="cs"/>
          <w:sz w:val="32"/>
          <w:szCs w:val="32"/>
          <w:rtl/>
          <w:lang w:bidi="ar-DZ"/>
        </w:rPr>
        <w:t>إ</w:t>
      </w:r>
      <w:r>
        <w:rPr>
          <w:rFonts w:hint="cs"/>
          <w:sz w:val="32"/>
          <w:szCs w:val="32"/>
          <w:rtl/>
        </w:rPr>
        <w:t xml:space="preserve">هتمام </w:t>
      </w:r>
      <w:r>
        <w:rPr>
          <w:rFonts w:hint="cs"/>
          <w:sz w:val="32"/>
          <w:szCs w:val="32"/>
          <w:rtl/>
          <w:lang w:bidi="ar-DZ"/>
        </w:rPr>
        <w:t xml:space="preserve">وتركيز </w:t>
      </w:r>
      <w:r>
        <w:rPr>
          <w:rFonts w:hint="cs"/>
          <w:sz w:val="32"/>
          <w:szCs w:val="32"/>
          <w:rtl/>
        </w:rPr>
        <w:t>و</w:t>
      </w:r>
      <w:r>
        <w:rPr>
          <w:rFonts w:hint="cs"/>
          <w:sz w:val="32"/>
          <w:szCs w:val="32"/>
          <w:rtl/>
          <w:lang w:bidi="ar-DZ"/>
        </w:rPr>
        <w:t>إ</w:t>
      </w:r>
      <w:r>
        <w:rPr>
          <w:rFonts w:hint="cs"/>
          <w:sz w:val="32"/>
          <w:szCs w:val="32"/>
          <w:rtl/>
        </w:rPr>
        <w:t>دراك المتهم</w:t>
      </w:r>
      <w:r>
        <w:rPr>
          <w:rFonts w:hint="cs"/>
          <w:sz w:val="32"/>
          <w:szCs w:val="32"/>
          <w:rtl/>
          <w:lang w:bidi="ar-DZ"/>
        </w:rPr>
        <w:t xml:space="preserve"> الجريح</w:t>
      </w:r>
      <w:r>
        <w:rPr>
          <w:rFonts w:hint="cs"/>
          <w:sz w:val="32"/>
          <w:szCs w:val="32"/>
          <w:rtl/>
        </w:rPr>
        <w:t xml:space="preserve"> متجه إلى الألم الذي </w:t>
      </w:r>
      <w:r>
        <w:rPr>
          <w:rFonts w:hint="cs"/>
          <w:sz w:val="32"/>
          <w:szCs w:val="32"/>
          <w:rtl/>
          <w:lang w:bidi="ar-DZ"/>
        </w:rPr>
        <w:t>يكابده و</w:t>
      </w:r>
      <w:r>
        <w:rPr>
          <w:rFonts w:hint="cs"/>
          <w:sz w:val="32"/>
          <w:szCs w:val="32"/>
          <w:rtl/>
        </w:rPr>
        <w:t xml:space="preserve">يغالبه </w:t>
      </w:r>
      <w:r>
        <w:rPr>
          <w:rFonts w:hint="cs"/>
          <w:sz w:val="32"/>
          <w:szCs w:val="32"/>
          <w:rtl/>
          <w:lang w:bidi="ar-DZ"/>
        </w:rPr>
        <w:t>بسبب الجراح</w:t>
      </w:r>
      <w:r>
        <w:rPr>
          <w:rFonts w:hint="cs"/>
          <w:sz w:val="32"/>
          <w:szCs w:val="32"/>
          <w:rtl/>
        </w:rPr>
        <w:t xml:space="preserve"> </w:t>
      </w:r>
      <w:r>
        <w:rPr>
          <w:rFonts w:hint="cs"/>
          <w:sz w:val="32"/>
          <w:szCs w:val="32"/>
          <w:rtl/>
          <w:lang w:bidi="ar-DZ"/>
        </w:rPr>
        <w:t xml:space="preserve">أو </w:t>
      </w:r>
      <w:r>
        <w:rPr>
          <w:rFonts w:hint="cs"/>
          <w:sz w:val="32"/>
          <w:szCs w:val="32"/>
          <w:rtl/>
        </w:rPr>
        <w:t xml:space="preserve">الإصابة </w:t>
      </w:r>
      <w:r>
        <w:rPr>
          <w:rFonts w:hint="cs"/>
          <w:sz w:val="32"/>
          <w:szCs w:val="32"/>
          <w:rtl/>
          <w:lang w:bidi="ar-DZ"/>
        </w:rPr>
        <w:t>،</w:t>
      </w:r>
      <w:r>
        <w:rPr>
          <w:rFonts w:hint="cs"/>
          <w:sz w:val="32"/>
          <w:szCs w:val="32"/>
          <w:rtl/>
        </w:rPr>
        <w:t xml:space="preserve">فكل </w:t>
      </w:r>
      <w:r>
        <w:rPr>
          <w:rFonts w:hint="cs"/>
          <w:sz w:val="32"/>
          <w:szCs w:val="32"/>
          <w:rtl/>
          <w:lang w:bidi="ar-DZ"/>
        </w:rPr>
        <w:t>إ</w:t>
      </w:r>
      <w:r>
        <w:rPr>
          <w:rFonts w:hint="cs"/>
          <w:sz w:val="32"/>
          <w:szCs w:val="32"/>
          <w:rtl/>
        </w:rPr>
        <w:t>هتمامه وقدراته تتركز على الالم</w:t>
      </w:r>
      <w:r>
        <w:rPr>
          <w:rFonts w:hint="cs"/>
          <w:sz w:val="32"/>
          <w:szCs w:val="32"/>
          <w:rtl/>
          <w:lang w:bidi="ar-DZ"/>
        </w:rPr>
        <w:t xml:space="preserve"> الذي يعانيه،</w:t>
      </w:r>
      <w:r>
        <w:rPr>
          <w:rFonts w:hint="cs"/>
          <w:sz w:val="32"/>
          <w:szCs w:val="32"/>
          <w:rtl/>
        </w:rPr>
        <w:t xml:space="preserve"> ولذلك فان اقواله التي يدلى بها وهو تحت تأثير </w:t>
      </w:r>
      <w:r>
        <w:rPr>
          <w:rFonts w:hint="cs"/>
          <w:sz w:val="32"/>
          <w:szCs w:val="32"/>
          <w:rtl/>
          <w:lang w:bidi="ar-DZ"/>
        </w:rPr>
        <w:t xml:space="preserve">الم </w:t>
      </w:r>
      <w:r>
        <w:rPr>
          <w:rFonts w:hint="cs"/>
          <w:sz w:val="32"/>
          <w:szCs w:val="32"/>
          <w:rtl/>
        </w:rPr>
        <w:t>الإصابة البالغة تكون محل شك</w:t>
      </w:r>
      <w:r>
        <w:rPr>
          <w:rFonts w:hint="cs"/>
          <w:sz w:val="32"/>
          <w:szCs w:val="32"/>
          <w:rtl/>
          <w:lang w:bidi="ar-DZ"/>
        </w:rPr>
        <w:t>،</w:t>
      </w:r>
      <w:r>
        <w:rPr>
          <w:rFonts w:hint="cs"/>
          <w:sz w:val="32"/>
          <w:szCs w:val="32"/>
          <w:rtl/>
        </w:rPr>
        <w:t xml:space="preserve"> فالمتهم</w:t>
      </w:r>
      <w:r>
        <w:rPr>
          <w:rFonts w:hint="cs"/>
          <w:sz w:val="32"/>
          <w:szCs w:val="32"/>
          <w:rtl/>
          <w:lang w:bidi="ar-DZ"/>
        </w:rPr>
        <w:t xml:space="preserve"> في هذه الحالة</w:t>
      </w:r>
      <w:r>
        <w:rPr>
          <w:rFonts w:hint="cs"/>
          <w:sz w:val="32"/>
          <w:szCs w:val="32"/>
          <w:rtl/>
        </w:rPr>
        <w:t xml:space="preserve"> </w:t>
      </w:r>
      <w:r>
        <w:rPr>
          <w:rFonts w:hint="cs"/>
          <w:sz w:val="32"/>
          <w:szCs w:val="32"/>
          <w:rtl/>
        </w:rPr>
        <w:t>لأ</w:t>
      </w:r>
      <w:r>
        <w:rPr>
          <w:rFonts w:hint="cs"/>
          <w:sz w:val="32"/>
          <w:szCs w:val="32"/>
          <w:rtl/>
          <w:lang w:bidi="ar-DZ"/>
        </w:rPr>
        <w:t>ي</w:t>
      </w:r>
      <w:r>
        <w:rPr>
          <w:rFonts w:hint="cs"/>
          <w:sz w:val="32"/>
          <w:szCs w:val="32"/>
          <w:rtl/>
        </w:rPr>
        <w:t xml:space="preserve">عباء </w:t>
      </w:r>
      <w:r>
        <w:rPr>
          <w:rFonts w:hint="cs"/>
          <w:sz w:val="32"/>
          <w:szCs w:val="32"/>
          <w:rtl/>
        </w:rPr>
        <w:t>بما يقول</w:t>
      </w:r>
      <w:r>
        <w:rPr>
          <w:rFonts w:hint="cs"/>
          <w:sz w:val="32"/>
          <w:szCs w:val="32"/>
          <w:rtl/>
          <w:lang w:bidi="ar-DZ"/>
        </w:rPr>
        <w:t xml:space="preserve"> لأن ذهنه منصرف إلى الم الجراح </w:t>
      </w:r>
      <w:r>
        <w:rPr>
          <w:rFonts w:hint="cs"/>
          <w:sz w:val="32"/>
          <w:szCs w:val="32"/>
          <w:rtl/>
        </w:rPr>
        <w:t>، ويظهر الالم المفرط</w:t>
      </w:r>
      <w:r>
        <w:rPr>
          <w:rFonts w:hint="cs"/>
          <w:sz w:val="32"/>
          <w:szCs w:val="32"/>
          <w:rtl/>
          <w:lang w:bidi="ar-DZ"/>
        </w:rPr>
        <w:t xml:space="preserve"> في المتهم الجريح</w:t>
      </w:r>
      <w:r>
        <w:rPr>
          <w:rFonts w:hint="cs"/>
          <w:sz w:val="32"/>
          <w:szCs w:val="32"/>
          <w:rtl/>
        </w:rPr>
        <w:t xml:space="preserve"> </w:t>
      </w:r>
      <w:r>
        <w:rPr>
          <w:rFonts w:hint="cs"/>
          <w:sz w:val="32"/>
          <w:szCs w:val="32"/>
          <w:rtl/>
          <w:lang w:bidi="ar-DZ"/>
        </w:rPr>
        <w:t xml:space="preserve"> بسبب الاصابة </w:t>
      </w:r>
      <w:r>
        <w:rPr>
          <w:rFonts w:hint="cs"/>
          <w:sz w:val="32"/>
          <w:szCs w:val="32"/>
          <w:rtl/>
        </w:rPr>
        <w:t>من</w:t>
      </w:r>
      <w:r>
        <w:rPr>
          <w:rFonts w:hint="cs"/>
          <w:sz w:val="32"/>
          <w:szCs w:val="32"/>
          <w:rtl/>
          <w:lang w:bidi="ar-DZ"/>
        </w:rPr>
        <w:t xml:space="preserve"> خلال</w:t>
      </w:r>
      <w:r>
        <w:rPr>
          <w:rFonts w:hint="cs"/>
          <w:sz w:val="32"/>
          <w:szCs w:val="32"/>
          <w:rtl/>
        </w:rPr>
        <w:t xml:space="preserve"> </w:t>
      </w:r>
      <w:r>
        <w:rPr>
          <w:rFonts w:hint="cs"/>
          <w:sz w:val="32"/>
          <w:szCs w:val="32"/>
          <w:rtl/>
        </w:rPr>
        <w:t xml:space="preserve">صراخ المتهم  أو تعابير وجهه أو موضع الاصابة، ولذلك فان الحكم محل تعليقنا قد اعتمد في الأخذ بأقوال المتهم الجريح </w:t>
      </w:r>
      <w:r>
        <w:rPr>
          <w:rFonts w:hint="cs"/>
          <w:sz w:val="32"/>
          <w:szCs w:val="32"/>
          <w:rtl/>
          <w:lang w:bidi="ar-DZ"/>
        </w:rPr>
        <w:t xml:space="preserve">اعتمد </w:t>
      </w:r>
      <w:r>
        <w:rPr>
          <w:rFonts w:hint="cs"/>
          <w:sz w:val="32"/>
          <w:szCs w:val="32"/>
          <w:rtl/>
        </w:rPr>
        <w:t>على التقرير الصادر من المستشفى الذي كان</w:t>
      </w:r>
      <w:r>
        <w:rPr>
          <w:rFonts w:hint="cs"/>
          <w:sz w:val="32"/>
          <w:szCs w:val="32"/>
          <w:rtl/>
          <w:lang w:bidi="ar-DZ"/>
        </w:rPr>
        <w:t xml:space="preserve"> المتهم الجريح</w:t>
      </w:r>
      <w:r>
        <w:rPr>
          <w:rFonts w:hint="cs"/>
          <w:sz w:val="32"/>
          <w:szCs w:val="32"/>
          <w:rtl/>
        </w:rPr>
        <w:t xml:space="preserve"> يعالج فيه</w:t>
      </w:r>
      <w:r>
        <w:rPr>
          <w:rFonts w:hint="default"/>
          <w:sz w:val="32"/>
          <w:szCs w:val="32"/>
          <w:rtl/>
          <w:lang w:val="en-US"/>
        </w:rPr>
        <w:t>,</w:t>
      </w:r>
      <w:r>
        <w:rPr>
          <w:rFonts w:hint="cs"/>
          <w:sz w:val="32"/>
          <w:szCs w:val="32"/>
          <w:rtl/>
        </w:rPr>
        <w:t xml:space="preserve"> حيث ورد في التقرير ان اخذ أقوال المتهم في المستشفى قد تم بعد حوالي أربع ساعات من خروجه من غرفة العمليات بعد ان زال عنه تأثير المخدر وان حالته الجراحية عند </w:t>
      </w:r>
      <w:r>
        <w:rPr>
          <w:rFonts w:hint="cs"/>
          <w:sz w:val="32"/>
          <w:szCs w:val="32"/>
          <w:rtl/>
        </w:rPr>
        <w:t xml:space="preserve">أخذ أقواله كانت مستقرة وليس </w:t>
      </w:r>
      <w:r>
        <w:rPr>
          <w:rFonts w:hint="cs"/>
          <w:sz w:val="32"/>
          <w:szCs w:val="32"/>
          <w:rtl/>
        </w:rPr>
        <w:t xml:space="preserve">لحالته تلك أي تأثير </w:t>
      </w:r>
      <w:r>
        <w:rPr>
          <w:rFonts w:hint="cs"/>
          <w:sz w:val="32"/>
          <w:szCs w:val="32"/>
          <w:rtl/>
        </w:rPr>
        <w:t>على أقواله التي ادل</w:t>
      </w:r>
      <w:r>
        <w:rPr>
          <w:rFonts w:hint="cs"/>
          <w:sz w:val="32"/>
          <w:szCs w:val="32"/>
          <w:rtl/>
          <w:lang w:bidi="ar-DZ"/>
        </w:rPr>
        <w:t>ى</w:t>
      </w:r>
      <w:r>
        <w:rPr>
          <w:rFonts w:hint="cs"/>
          <w:sz w:val="32"/>
          <w:szCs w:val="32"/>
          <w:rtl/>
        </w:rPr>
        <w:t xml:space="preserve"> بها في المستشفى</w:t>
      </w:r>
      <w:r>
        <w:rPr>
          <w:rFonts w:hint="cs"/>
          <w:sz w:val="32"/>
          <w:szCs w:val="32"/>
          <w:rtl/>
          <w:lang w:bidi="ar-DZ"/>
        </w:rPr>
        <w:t>،</w:t>
      </w:r>
      <w:r>
        <w:rPr>
          <w:rFonts w:hint="cs"/>
          <w:sz w:val="32"/>
          <w:szCs w:val="32"/>
          <w:rtl/>
        </w:rPr>
        <w:t xml:space="preserve"> كما ان الشهود الحاضرين عند أخذ أقوال المتهم الجريح كان</w:t>
      </w:r>
      <w:r>
        <w:rPr>
          <w:rFonts w:hint="cs"/>
          <w:sz w:val="32"/>
          <w:szCs w:val="32"/>
          <w:rtl/>
          <w:lang w:bidi="ar-DZ"/>
        </w:rPr>
        <w:t>وا</w:t>
      </w:r>
      <w:r>
        <w:rPr>
          <w:rFonts w:hint="cs"/>
          <w:sz w:val="32"/>
          <w:szCs w:val="32"/>
          <w:rtl/>
        </w:rPr>
        <w:t xml:space="preserve"> قد شهدوا بان حالته عند اخذ أقواله كانت طبيعية وهادئة. </w:t>
      </w:r>
    </w:p>
    <w:p>
      <w:pPr>
        <w:pStyle w:val="style0"/>
        <w:jc w:val="lowKashida"/>
        <w:rPr>
          <w:rFonts w:hint="cs"/>
          <w:b/>
          <w:bCs/>
          <w:sz w:val="32"/>
          <w:szCs w:val="32"/>
          <w:rtl/>
        </w:rPr>
      </w:pPr>
      <w:r>
        <w:rPr>
          <w:rFonts w:hint="cs"/>
          <w:b/>
          <w:bCs/>
          <w:sz w:val="32"/>
          <w:szCs w:val="32"/>
          <w:rtl/>
        </w:rPr>
        <w:t xml:space="preserve">الوجه الثالث: تأثير المخدر على اقوال المتهم الجريح: </w:t>
      </w:r>
    </w:p>
    <w:p>
      <w:pPr>
        <w:pStyle w:val="style0"/>
        <w:jc w:val="lowKashida"/>
        <w:rPr>
          <w:rFonts w:hint="cs"/>
          <w:b/>
          <w:bCs/>
          <w:sz w:val="32"/>
          <w:szCs w:val="32"/>
          <w:rtl/>
        </w:rPr>
      </w:pPr>
      <w:r>
        <w:rPr>
          <w:rFonts w:hint="cs"/>
          <w:sz w:val="32"/>
          <w:szCs w:val="32"/>
          <w:rtl/>
        </w:rPr>
        <w:t xml:space="preserve">من المؤكد </w:t>
      </w:r>
      <w:r>
        <w:rPr>
          <w:rFonts w:hint="cs"/>
          <w:sz w:val="32"/>
          <w:szCs w:val="32"/>
          <w:rtl/>
          <w:lang w:bidi="ar-DZ"/>
        </w:rPr>
        <w:t xml:space="preserve">أن </w:t>
      </w:r>
      <w:r>
        <w:rPr>
          <w:rFonts w:hint="cs"/>
          <w:sz w:val="32"/>
          <w:szCs w:val="32"/>
          <w:rtl/>
        </w:rPr>
        <w:t xml:space="preserve">للمخدر الذي يتم </w:t>
      </w:r>
      <w:r>
        <w:rPr>
          <w:rFonts w:hint="cs"/>
          <w:sz w:val="32"/>
          <w:szCs w:val="32"/>
          <w:rtl/>
          <w:lang w:bidi="ar-DZ"/>
        </w:rPr>
        <w:t>إ</w:t>
      </w:r>
      <w:r>
        <w:rPr>
          <w:rFonts w:hint="cs"/>
          <w:sz w:val="32"/>
          <w:szCs w:val="32"/>
          <w:rtl/>
        </w:rPr>
        <w:t>عطاء ال</w:t>
      </w:r>
      <w:r>
        <w:rPr>
          <w:rFonts w:hint="cs"/>
          <w:sz w:val="32"/>
          <w:szCs w:val="32"/>
          <w:rtl/>
          <w:lang w:bidi="ar-DZ"/>
        </w:rPr>
        <w:t>مصاب</w:t>
      </w:r>
      <w:r>
        <w:rPr>
          <w:rFonts w:hint="cs"/>
          <w:sz w:val="32"/>
          <w:szCs w:val="32"/>
          <w:rtl/>
        </w:rPr>
        <w:t xml:space="preserve"> عند </w:t>
      </w:r>
      <w:r>
        <w:rPr>
          <w:rFonts w:hint="cs"/>
          <w:sz w:val="32"/>
          <w:szCs w:val="32"/>
          <w:rtl/>
          <w:lang w:bidi="ar-DZ"/>
        </w:rPr>
        <w:t>إ</w:t>
      </w:r>
      <w:r>
        <w:rPr>
          <w:rFonts w:hint="cs"/>
          <w:sz w:val="32"/>
          <w:szCs w:val="32"/>
          <w:rtl/>
        </w:rPr>
        <w:t xml:space="preserve">جراء العملية الجراحية  تأثيره البالغ على </w:t>
      </w:r>
      <w:r>
        <w:rPr>
          <w:rFonts w:hint="cs"/>
          <w:sz w:val="32"/>
          <w:szCs w:val="32"/>
          <w:rtl/>
          <w:lang w:bidi="ar-DZ"/>
        </w:rPr>
        <w:t>إ</w:t>
      </w:r>
      <w:r>
        <w:rPr>
          <w:rFonts w:hint="cs"/>
          <w:sz w:val="32"/>
          <w:szCs w:val="32"/>
          <w:rtl/>
        </w:rPr>
        <w:t>دراك ووعي المتهم</w:t>
      </w:r>
      <w:r>
        <w:rPr>
          <w:rFonts w:hint="cs"/>
          <w:sz w:val="32"/>
          <w:szCs w:val="32"/>
          <w:rtl/>
          <w:lang w:bidi="ar-DZ"/>
        </w:rPr>
        <w:t xml:space="preserve"> اثناء إجراء العملية وبعدها،</w:t>
      </w:r>
      <w:r>
        <w:rPr>
          <w:rFonts w:hint="cs"/>
          <w:sz w:val="32"/>
          <w:szCs w:val="32"/>
          <w:rtl/>
        </w:rPr>
        <w:t xml:space="preserve"> وتبعاً لذلك فان أخذ اقوال المتهم وهو واقع تحت تأثير المخدر الجراحي يفقد تلك الأقوال أية حجية</w:t>
      </w:r>
      <w:r>
        <w:rPr>
          <w:rFonts w:hint="cs"/>
          <w:sz w:val="32"/>
          <w:szCs w:val="32"/>
          <w:rtl/>
          <w:lang w:bidi="ar-DZ"/>
        </w:rPr>
        <w:t>،</w:t>
      </w:r>
      <w:r>
        <w:rPr>
          <w:rFonts w:hint="cs"/>
          <w:sz w:val="32"/>
          <w:szCs w:val="32"/>
          <w:rtl/>
        </w:rPr>
        <w:t xml:space="preserve"> </w:t>
      </w:r>
      <w:r>
        <w:rPr>
          <w:rFonts w:hint="cs"/>
          <w:sz w:val="32"/>
          <w:szCs w:val="32"/>
          <w:rtl/>
        </w:rPr>
        <w:t>لانها</w:t>
      </w:r>
      <w:r>
        <w:rPr>
          <w:rFonts w:hint="cs"/>
          <w:sz w:val="32"/>
          <w:szCs w:val="32"/>
          <w:rtl/>
        </w:rPr>
        <w:t xml:space="preserve"> صادرة من شخص لا يعي ولا يدرك ما يقول، ولكن </w:t>
      </w:r>
      <w:r>
        <w:rPr>
          <w:rFonts w:hint="cs"/>
          <w:sz w:val="32"/>
          <w:szCs w:val="32"/>
          <w:rtl/>
          <w:lang w:bidi="ar-DZ"/>
        </w:rPr>
        <w:t xml:space="preserve">في القضية التي تناولها الحكم محل تعليقنا كان </w:t>
      </w:r>
      <w:r>
        <w:rPr>
          <w:rFonts w:hint="cs"/>
          <w:sz w:val="32"/>
          <w:szCs w:val="32"/>
          <w:rtl/>
        </w:rPr>
        <w:t xml:space="preserve">التقرير الطبي الصادر من المستشفى الذي اجرى العملية الجراحية للمتهم كان قد اثبت بدقة وقت </w:t>
      </w:r>
      <w:r>
        <w:rPr>
          <w:rFonts w:hint="cs"/>
          <w:sz w:val="32"/>
          <w:szCs w:val="32"/>
          <w:rtl/>
          <w:lang w:bidi="ar-DZ"/>
        </w:rPr>
        <w:t>دخول المتهم غرفة</w:t>
      </w:r>
      <w:r>
        <w:rPr>
          <w:rFonts w:hint="cs"/>
          <w:sz w:val="32"/>
          <w:szCs w:val="32"/>
          <w:rtl/>
        </w:rPr>
        <w:t xml:space="preserve"> ال</w:t>
      </w:r>
      <w:r>
        <w:rPr>
          <w:rFonts w:hint="cs"/>
          <w:sz w:val="32"/>
          <w:szCs w:val="32"/>
          <w:rtl/>
          <w:lang w:bidi="ar-DZ"/>
        </w:rPr>
        <w:t>عمليات ووقت إعطائه</w:t>
      </w:r>
      <w:r>
        <w:rPr>
          <w:rFonts w:hint="cs"/>
          <w:sz w:val="32"/>
          <w:szCs w:val="32"/>
          <w:rtl/>
        </w:rPr>
        <w:t xml:space="preserve"> ج</w:t>
      </w:r>
      <w:r>
        <w:rPr>
          <w:rFonts w:hint="cs"/>
          <w:sz w:val="32"/>
          <w:szCs w:val="32"/>
          <w:rtl/>
          <w:lang w:bidi="ar-DZ"/>
        </w:rPr>
        <w:t>ر</w:t>
      </w:r>
      <w:r>
        <w:rPr>
          <w:rFonts w:hint="cs"/>
          <w:sz w:val="32"/>
          <w:szCs w:val="32"/>
          <w:rtl/>
        </w:rPr>
        <w:t>عة</w:t>
      </w:r>
      <w:r>
        <w:rPr>
          <w:rFonts w:hint="cs"/>
          <w:sz w:val="32"/>
          <w:szCs w:val="32"/>
          <w:rtl/>
          <w:lang w:bidi="ar-DZ"/>
        </w:rPr>
        <w:t xml:space="preserve"> المخدر </w:t>
      </w:r>
      <w:r>
        <w:rPr>
          <w:rFonts w:hint="cs"/>
          <w:sz w:val="32"/>
          <w:szCs w:val="32"/>
          <w:rtl/>
        </w:rPr>
        <w:t xml:space="preserve"> قبل</w:t>
      </w:r>
      <w:r>
        <w:rPr>
          <w:rFonts w:hint="cs"/>
          <w:sz w:val="32"/>
          <w:szCs w:val="32"/>
          <w:rtl/>
          <w:lang w:bidi="ar-DZ"/>
        </w:rPr>
        <w:t xml:space="preserve"> إجراء</w:t>
      </w:r>
      <w:r>
        <w:rPr>
          <w:rFonts w:hint="cs"/>
          <w:sz w:val="32"/>
          <w:szCs w:val="32"/>
          <w:rtl/>
        </w:rPr>
        <w:t xml:space="preserve"> العملية ووقت </w:t>
      </w:r>
      <w:r>
        <w:rPr>
          <w:rFonts w:hint="cs"/>
          <w:sz w:val="32"/>
          <w:szCs w:val="32"/>
          <w:rtl/>
          <w:lang w:bidi="ar-DZ"/>
        </w:rPr>
        <w:t>إ</w:t>
      </w:r>
      <w:r>
        <w:rPr>
          <w:rFonts w:hint="cs"/>
          <w:sz w:val="32"/>
          <w:szCs w:val="32"/>
          <w:rtl/>
        </w:rPr>
        <w:t>نتهاء مفعول ذلك المخدر</w:t>
      </w:r>
      <w:r>
        <w:rPr>
          <w:rFonts w:hint="cs"/>
          <w:sz w:val="32"/>
          <w:szCs w:val="32"/>
          <w:rtl/>
          <w:lang w:bidi="ar-DZ"/>
        </w:rPr>
        <w:t xml:space="preserve"> بعد خروجه من غرفة العمليات،</w:t>
      </w:r>
      <w:r>
        <w:rPr>
          <w:rFonts w:hint="cs"/>
          <w:sz w:val="32"/>
          <w:szCs w:val="32"/>
          <w:rtl/>
        </w:rPr>
        <w:t xml:space="preserve"> حيث اكد ذلك التقرير</w:t>
      </w:r>
      <w:r>
        <w:rPr>
          <w:rFonts w:hint="cs"/>
          <w:sz w:val="32"/>
          <w:szCs w:val="32"/>
          <w:rtl/>
          <w:lang w:bidi="ar-DZ"/>
        </w:rPr>
        <w:t xml:space="preserve"> الصادر من المستشفى </w:t>
      </w:r>
      <w:r>
        <w:rPr>
          <w:rFonts w:hint="default"/>
          <w:sz w:val="32"/>
          <w:szCs w:val="32"/>
          <w:rtl/>
          <w:lang w:val="en-US" w:bidi="ar-DZ"/>
        </w:rPr>
        <w:t>:</w:t>
      </w:r>
      <w:r>
        <w:rPr>
          <w:rFonts w:hint="cs"/>
          <w:sz w:val="32"/>
          <w:szCs w:val="32"/>
          <w:rtl/>
        </w:rPr>
        <w:t xml:space="preserve">ان اخذ اقوال المتهم قد تم بعد زوال تأثير المخدر </w:t>
      </w:r>
      <w:r>
        <w:rPr>
          <w:rFonts w:hint="cs"/>
          <w:sz w:val="32"/>
          <w:szCs w:val="32"/>
          <w:rtl/>
          <w:lang w:bidi="ar-DZ"/>
        </w:rPr>
        <w:t>،</w:t>
      </w:r>
      <w:r>
        <w:rPr>
          <w:rFonts w:hint="cs"/>
          <w:sz w:val="32"/>
          <w:szCs w:val="32"/>
          <w:rtl/>
        </w:rPr>
        <w:t xml:space="preserve">فأخذ أقوال المتهم كان بعد مضي اربع ساعات من خروجه </w:t>
      </w:r>
      <w:r>
        <w:rPr>
          <w:rFonts w:hint="cs"/>
          <w:sz w:val="32"/>
          <w:szCs w:val="32"/>
          <w:rtl/>
        </w:rPr>
        <w:t xml:space="preserve">من غرفة العمليات </w:t>
      </w:r>
      <w:r>
        <w:rPr>
          <w:rFonts w:hint="cs"/>
          <w:sz w:val="32"/>
          <w:szCs w:val="32"/>
          <w:rtl/>
          <w:lang w:bidi="ar-DZ"/>
        </w:rPr>
        <w:t>،ف</w:t>
      </w:r>
      <w:r>
        <w:rPr>
          <w:rFonts w:hint="cs"/>
          <w:sz w:val="32"/>
          <w:szCs w:val="32"/>
          <w:rtl/>
        </w:rPr>
        <w:t xml:space="preserve">في هذا الوقت يكون من المؤكد زوال تأثير المخدر حسبما ورد في تقرير المستشفى. </w:t>
      </w:r>
    </w:p>
    <w:p>
      <w:pPr>
        <w:pStyle w:val="style0"/>
        <w:jc w:val="lowKashida"/>
        <w:rPr>
          <w:rFonts w:hint="cs"/>
          <w:b/>
          <w:bCs/>
          <w:sz w:val="32"/>
          <w:szCs w:val="32"/>
          <w:rtl/>
        </w:rPr>
      </w:pPr>
      <w:r>
        <w:rPr>
          <w:rFonts w:hint="cs"/>
          <w:b/>
          <w:bCs/>
          <w:sz w:val="32"/>
          <w:szCs w:val="32"/>
          <w:rtl/>
        </w:rPr>
        <w:t>الوجه</w:t>
      </w:r>
      <w:r>
        <w:rPr>
          <w:rFonts w:hint="cs"/>
          <w:b/>
          <w:bCs/>
          <w:sz w:val="32"/>
          <w:szCs w:val="32"/>
          <w:rtl/>
        </w:rPr>
        <w:t xml:space="preserve"> الرابع: أقوال المتهم الجريح ومبدأ تساند الأدلة: </w:t>
      </w:r>
    </w:p>
    <w:p>
      <w:pPr>
        <w:pStyle w:val="style0"/>
        <w:jc w:val="lowKashida"/>
        <w:rPr>
          <w:rFonts w:hint="cs"/>
          <w:sz w:val="32"/>
          <w:szCs w:val="32"/>
          <w:rtl/>
        </w:rPr>
      </w:pPr>
      <w:r>
        <w:rPr>
          <w:rFonts w:hint="cs"/>
          <w:sz w:val="32"/>
          <w:szCs w:val="32"/>
          <w:rtl/>
        </w:rPr>
        <w:t xml:space="preserve">كانت أقوال المتهم التي تم اخذها في المستشفى </w:t>
      </w:r>
      <w:r>
        <w:rPr>
          <w:rFonts w:hint="cs"/>
          <w:sz w:val="32"/>
          <w:szCs w:val="32"/>
          <w:rtl/>
          <w:lang w:bidi="ar-DZ"/>
        </w:rPr>
        <w:t>الذي</w:t>
      </w:r>
      <w:r>
        <w:rPr>
          <w:rFonts w:hint="cs"/>
          <w:sz w:val="32"/>
          <w:szCs w:val="32"/>
          <w:rtl/>
        </w:rPr>
        <w:t xml:space="preserve"> كان يعالج</w:t>
      </w:r>
      <w:r>
        <w:rPr>
          <w:rFonts w:hint="cs"/>
          <w:sz w:val="32"/>
          <w:szCs w:val="32"/>
          <w:rtl/>
          <w:lang w:bidi="ar-DZ"/>
        </w:rPr>
        <w:t xml:space="preserve"> فيه</w:t>
      </w:r>
      <w:r>
        <w:rPr>
          <w:rFonts w:hint="cs"/>
          <w:sz w:val="32"/>
          <w:szCs w:val="32"/>
          <w:rtl/>
        </w:rPr>
        <w:t xml:space="preserve"> ليست الدليل الوحيد على </w:t>
      </w:r>
      <w:r>
        <w:rPr>
          <w:rFonts w:hint="cs"/>
          <w:sz w:val="32"/>
          <w:szCs w:val="32"/>
          <w:rtl/>
          <w:lang w:bidi="ar-DZ"/>
        </w:rPr>
        <w:t>إ</w:t>
      </w:r>
      <w:r>
        <w:rPr>
          <w:rFonts w:hint="cs"/>
          <w:sz w:val="32"/>
          <w:szCs w:val="32"/>
          <w:rtl/>
        </w:rPr>
        <w:t>دانته بواقعة القتل العمد وإنما كانت هناك ادلة اخرى ساندت تلك الأقوال منها شهادات شهود مسرح الجريمة</w:t>
      </w:r>
      <w:r>
        <w:rPr>
          <w:rFonts w:hint="cs"/>
          <w:sz w:val="32"/>
          <w:szCs w:val="32"/>
          <w:rtl/>
          <w:lang w:bidi="ar-DZ"/>
        </w:rPr>
        <w:t xml:space="preserve"> الذين شهدوا</w:t>
      </w:r>
      <w:r>
        <w:rPr>
          <w:rFonts w:hint="cs"/>
          <w:sz w:val="32"/>
          <w:szCs w:val="32"/>
          <w:rtl/>
        </w:rPr>
        <w:t xml:space="preserve"> انهم سمعوا</w:t>
      </w:r>
      <w:r>
        <w:rPr>
          <w:rFonts w:hint="cs"/>
          <w:sz w:val="32"/>
          <w:szCs w:val="32"/>
          <w:rtl/>
          <w:lang w:bidi="ar-DZ"/>
        </w:rPr>
        <w:t xml:space="preserve"> اولا</w:t>
      </w:r>
      <w:r>
        <w:rPr>
          <w:rFonts w:hint="cs"/>
          <w:sz w:val="32"/>
          <w:szCs w:val="32"/>
          <w:rtl/>
        </w:rPr>
        <w:t xml:space="preserve"> </w:t>
      </w:r>
      <w:r>
        <w:rPr>
          <w:rFonts w:hint="cs"/>
          <w:sz w:val="32"/>
          <w:szCs w:val="32"/>
          <w:rtl/>
          <w:lang w:bidi="ar-DZ"/>
        </w:rPr>
        <w:t>إ</w:t>
      </w:r>
      <w:r>
        <w:rPr>
          <w:rFonts w:hint="cs"/>
          <w:sz w:val="32"/>
          <w:szCs w:val="32"/>
          <w:rtl/>
        </w:rPr>
        <w:t xml:space="preserve">طلاق النار من الجهة التي تم العثور فيها على المتهم مصاباً فيها بإصابة بالغة، كما ان أخذ أقوال المتهم قد تم بحضور شهود شهدوا بان المتهم عند أخذ أقواله في المستشفى كان طبيعياً فكان يتكلم بصورة طبيعية </w:t>
      </w:r>
      <w:r>
        <w:rPr>
          <w:rFonts w:hint="cs"/>
          <w:sz w:val="32"/>
          <w:szCs w:val="32"/>
          <w:rtl/>
        </w:rPr>
        <w:t xml:space="preserve"> </w:t>
      </w:r>
      <w:r>
        <w:rPr>
          <w:rFonts w:hint="cs"/>
          <w:sz w:val="32"/>
          <w:szCs w:val="32"/>
          <w:rtl/>
        </w:rPr>
        <w:t>من غير الم أو تخدير أو إكراه أو خوف</w:t>
      </w:r>
      <w:r>
        <w:rPr>
          <w:rFonts w:hint="cs"/>
          <w:sz w:val="32"/>
          <w:szCs w:val="32"/>
          <w:rtl/>
          <w:lang w:bidi="ar-DZ"/>
        </w:rPr>
        <w:t>،واللهاعلم</w:t>
      </w:r>
      <w:r>
        <w:rPr>
          <w:rFonts w:hint="cs"/>
          <w:sz w:val="32"/>
          <w:szCs w:val="32"/>
          <w:rtl/>
        </w:rPr>
        <w:t xml:space="preserve">. </w:t>
      </w:r>
    </w:p>
    <w:p>
      <w:pPr>
        <w:pStyle w:val="style0"/>
        <w:jc w:val="right"/>
        <w:rPr/>
      </w:pPr>
      <w:r>
        <w:rPr/>
        <w:fldChar w:fldCharType="begin"/>
      </w:r>
      <w:r>
        <w:instrText xml:space="preserve"> HYPERLINK "https://t.me/AbdmomenShjaaAldeen" </w:instrText>
      </w:r>
      <w:r>
        <w:rPr/>
        <w:fldChar w:fldCharType="separate"/>
      </w:r>
      <w:r>
        <w:rPr>
          <w:rStyle w:val="style85"/>
        </w:rPr>
        <w:t>https://t.me/AbdmomenShjaaAldeen</w:t>
      </w:r>
      <w:r>
        <w:rPr/>
        <w:fldChar w:fldCharType="end"/>
      </w:r>
    </w:p>
    <w:sectPr>
      <w:headerReference w:type="default" r:id="rId2"/>
      <w:pgSz w:w="11906" w:h="16838" w:orient="portrait"/>
      <w:pgMar w:top="1440" w:right="1800" w:bottom="1440" w:left="1800" w:header="708" w:footer="708" w:gutter="0"/>
      <w:cols w:space="708"/>
      <w:titlePg/>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Arial">
    <w:altName w:val="Arial"/>
    <w:panose1 w:val="020b0604020002020204"/>
    <w:charset w:val="00"/>
    <w:family w:val="swiss"/>
    <w:pitch w:val="variable"/>
    <w:sig w:usb0="00002287" w:usb1="80000000" w:usb2="00000008" w:usb3="00000000" w:csb0="000000DF" w:csb1="00000000"/>
  </w:font>
  <w:font w:name="Cambria">
    <w:altName w:val="Cambria"/>
    <w:panose1 w:val="02040503050004030204"/>
    <w:charset w:val="00"/>
    <w:family w:val="roman"/>
    <w:pitch w:val="variable"/>
    <w:sig w:usb0="E00002FF" w:usb1="400004FF" w:usb2="00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r>
      <w:rPr>
        <w:noProof/>
      </w:rPr>
      <w:drawing>
        <wp:anchor distT="0" distB="0" distL="114300" distR="114300" simplePos="false" relativeHeight="2" behindDoc="true" locked="false" layoutInCell="true" allowOverlap="true">
          <wp:simplePos x="0" y="0"/>
          <wp:positionH relativeFrom="column">
            <wp:posOffset>-568325</wp:posOffset>
          </wp:positionH>
          <wp:positionV relativeFrom="paragraph">
            <wp:posOffset>4178300</wp:posOffset>
          </wp:positionV>
          <wp:extent cx="334010" cy="1764665"/>
          <wp:effectExtent l="0" t="0" r="8890" b="6985"/>
          <wp:wrapTight wrapText="bothSides">
            <wp:wrapPolygon edited="false">
              <wp:start x="0" y="0"/>
              <wp:lineTo x="0" y="21452"/>
              <wp:lineTo x="20943" y="21452"/>
              <wp:lineTo x="20943" y="0"/>
              <wp:lineTo x="0" y="0"/>
            </wp:wrapPolygon>
          </wp:wrapTight>
          <wp:docPr id="4097" name="صورة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صورة 1"/>
                  <pic:cNvPicPr/>
                </pic:nvPicPr>
                <pic:blipFill>
                  <a:blip r:embed="rId1" cstate="print"/>
                  <a:srcRect l="0" t="0" r="0" b="0"/>
                  <a:stretch/>
                </pic:blipFill>
                <pic:spPr>
                  <a:xfrm rot="0">
                    <a:off x="0" y="0"/>
                    <a:ext cx="334010" cy="1764665"/>
                  </a:xfrm>
                  <a:prstGeom prst="rec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206894E6"/>
    <w:lvl w:ilvl="0" w:tplc="29C61CB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9"/>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bidi/>
    </w:pPr>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uiPriority w:val="99"/>
    <w:rPr>
      <w:color w:val="0000ff"/>
      <w:u w:val="single"/>
    </w:rPr>
  </w:style>
  <w:style w:type="paragraph" w:styleId="style31">
    <w:name w:val="header"/>
    <w:basedOn w:val="style0"/>
    <w:next w:val="style31"/>
    <w:link w:val="style4097"/>
    <w:uiPriority w:val="99"/>
    <w:pPr>
      <w:tabs>
        <w:tab w:val="center" w:leader="none" w:pos="4153"/>
        <w:tab w:val="right" w:leader="none" w:pos="8306"/>
      </w:tabs>
      <w:spacing w:after="0" w:lineRule="auto" w:line="240"/>
    </w:pPr>
    <w:rPr/>
  </w:style>
  <w:style w:type="character" w:customStyle="1" w:styleId="style4097">
    <w:name w:val="رأس الصفحة Char"/>
    <w:basedOn w:val="style65"/>
    <w:next w:val="style4097"/>
    <w:link w:val="style31"/>
    <w:uiPriority w:val="99"/>
  </w:style>
  <w:style w:type="paragraph" w:styleId="style32">
    <w:name w:val="footer"/>
    <w:basedOn w:val="style0"/>
    <w:next w:val="style32"/>
    <w:link w:val="style4098"/>
    <w:uiPriority w:val="99"/>
    <w:pPr>
      <w:tabs>
        <w:tab w:val="center" w:leader="none" w:pos="4153"/>
        <w:tab w:val="right" w:leader="none" w:pos="8306"/>
      </w:tabs>
      <w:spacing w:after="0" w:lineRule="auto" w:line="240"/>
    </w:pPr>
    <w:rPr/>
  </w:style>
  <w:style w:type="character" w:customStyle="1" w:styleId="style4098">
    <w:name w:val="تذييل الصفحة Char"/>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772</Words>
  <Pages>1</Pages>
  <Characters>3693</Characters>
  <Application>WPS Office</Application>
  <DocSecurity>0</DocSecurity>
  <Paragraphs>15</Paragraphs>
  <ScaleCrop>false</ScaleCrop>
  <Company>Ahmed-Under</Company>
  <LinksUpToDate>false</LinksUpToDate>
  <CharactersWithSpaces>4477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٢٠٢١-١٠-٠١T٠٧:٣٨:٠٩Z</dcterms:created>
  <dc:creator>الاسعدي للطباعة ت: 772877717</dc:creator>
  <lastModifiedBy>SM-N960U</lastModifiedBy>
  <dcterms:modified xsi:type="dcterms:W3CDTF">٢٠٢١-١٠-٠١T٠٧:٣٨:٠٩Z</dcterms:modified>
  <revision>11</revision>
</coreProperties>
</file>

<file path=docProps/custom.xml><?xml version="1.0" encoding="utf-8"?>
<Properties xmlns="http://schemas.openxmlformats.org/officeDocument/2006/custom-properties" xmlns:vt="http://schemas.openxmlformats.org/officeDocument/2006/docPropsVTypes"/>
</file>