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772BC" w14:textId="77777777" w:rsidR="00E73AAF" w:rsidRPr="00202ABE" w:rsidRDefault="00797B14" w:rsidP="00202ABE">
      <w:pPr>
        <w:jc w:val="center"/>
        <w:rPr>
          <w:rFonts w:cs="Arial"/>
          <w:b/>
          <w:bCs/>
          <w:sz w:val="32"/>
          <w:szCs w:val="32"/>
          <w:rtl/>
        </w:rPr>
      </w:pPr>
      <w:r w:rsidRPr="00202ABE">
        <w:rPr>
          <w:rFonts w:cs="Arial" w:hint="cs"/>
          <w:b/>
          <w:bCs/>
          <w:sz w:val="32"/>
          <w:szCs w:val="32"/>
          <w:rtl/>
        </w:rPr>
        <w:t>إبطال</w:t>
      </w:r>
      <w:r w:rsidRPr="00202ABE">
        <w:rPr>
          <w:rFonts w:cs="Arial"/>
          <w:b/>
          <w:bCs/>
          <w:sz w:val="32"/>
          <w:szCs w:val="32"/>
          <w:rtl/>
        </w:rPr>
        <w:t xml:space="preserve"> </w:t>
      </w:r>
      <w:r w:rsidR="00583E55">
        <w:rPr>
          <w:rFonts w:cs="Arial" w:hint="cs"/>
          <w:b/>
          <w:bCs/>
          <w:sz w:val="32"/>
          <w:szCs w:val="32"/>
          <w:rtl/>
        </w:rPr>
        <w:t>ت</w:t>
      </w:r>
      <w:r w:rsidRPr="00202ABE">
        <w:rPr>
          <w:rFonts w:cs="Arial" w:hint="cs"/>
          <w:b/>
          <w:bCs/>
          <w:sz w:val="32"/>
          <w:szCs w:val="32"/>
          <w:rtl/>
        </w:rPr>
        <w:t>صرف</w:t>
      </w:r>
      <w:r w:rsidR="00583E55">
        <w:rPr>
          <w:rFonts w:cs="Arial" w:hint="cs"/>
          <w:b/>
          <w:bCs/>
          <w:sz w:val="32"/>
          <w:szCs w:val="32"/>
          <w:rtl/>
        </w:rPr>
        <w:t xml:space="preserve"> المورث </w:t>
      </w:r>
      <w:r w:rsidR="00CF4B52">
        <w:rPr>
          <w:rFonts w:cs="Arial" w:hint="cs"/>
          <w:b/>
          <w:bCs/>
          <w:sz w:val="32"/>
          <w:szCs w:val="32"/>
          <w:rtl/>
        </w:rPr>
        <w:t xml:space="preserve">عند الحكم </w:t>
      </w:r>
      <w:r w:rsidRPr="00202ABE">
        <w:rPr>
          <w:rFonts w:cs="Arial" w:hint="cs"/>
          <w:b/>
          <w:bCs/>
          <w:sz w:val="32"/>
          <w:szCs w:val="32"/>
          <w:rtl/>
        </w:rPr>
        <w:t>في</w:t>
      </w:r>
      <w:r w:rsidRPr="00202ABE">
        <w:rPr>
          <w:rFonts w:cs="Arial"/>
          <w:b/>
          <w:bCs/>
          <w:sz w:val="32"/>
          <w:szCs w:val="32"/>
          <w:rtl/>
        </w:rPr>
        <w:t xml:space="preserve"> </w:t>
      </w:r>
      <w:r w:rsidRPr="00202ABE">
        <w:rPr>
          <w:rFonts w:cs="Arial" w:hint="cs"/>
          <w:b/>
          <w:bCs/>
          <w:sz w:val="32"/>
          <w:szCs w:val="32"/>
          <w:rtl/>
        </w:rPr>
        <w:t>القسمة</w:t>
      </w:r>
      <w:r w:rsidRPr="00202ABE">
        <w:rPr>
          <w:rFonts w:cs="Arial"/>
          <w:b/>
          <w:bCs/>
          <w:sz w:val="32"/>
          <w:szCs w:val="32"/>
          <w:rtl/>
        </w:rPr>
        <w:t xml:space="preserve"> </w:t>
      </w:r>
      <w:r w:rsidRPr="00202ABE">
        <w:rPr>
          <w:rFonts w:cs="Arial" w:hint="cs"/>
          <w:b/>
          <w:bCs/>
          <w:sz w:val="32"/>
          <w:szCs w:val="32"/>
          <w:rtl/>
        </w:rPr>
        <w:t>الجبرية</w:t>
      </w:r>
    </w:p>
    <w:p w14:paraId="466952FD" w14:textId="77777777" w:rsidR="00797B14" w:rsidRPr="00FE5C3D" w:rsidRDefault="00797B14" w:rsidP="00202ABE">
      <w:pPr>
        <w:jc w:val="center"/>
        <w:rPr>
          <w:rFonts w:cs="Arial"/>
          <w:sz w:val="32"/>
          <w:szCs w:val="32"/>
          <w:rtl/>
        </w:rPr>
      </w:pPr>
      <w:r w:rsidRPr="00FE5C3D">
        <w:rPr>
          <w:rFonts w:cs="Arial" w:hint="cs"/>
          <w:sz w:val="32"/>
          <w:szCs w:val="32"/>
          <w:rtl/>
        </w:rPr>
        <w:t>أ.د/ عبد المؤمن شجاع الدين</w:t>
      </w:r>
    </w:p>
    <w:p w14:paraId="51A192B2" w14:textId="77777777" w:rsidR="00797B14" w:rsidRPr="00FE5C3D" w:rsidRDefault="00797B14" w:rsidP="00202ABE">
      <w:pPr>
        <w:jc w:val="center"/>
        <w:rPr>
          <w:rFonts w:cs="Arial"/>
          <w:sz w:val="32"/>
          <w:szCs w:val="32"/>
          <w:rtl/>
        </w:rPr>
      </w:pPr>
      <w:r w:rsidRPr="00FE5C3D">
        <w:rPr>
          <w:rFonts w:cs="Arial" w:hint="cs"/>
          <w:sz w:val="32"/>
          <w:szCs w:val="32"/>
          <w:rtl/>
        </w:rPr>
        <w:t xml:space="preserve">الأستاذ بكلية الشريعة والقانون </w:t>
      </w:r>
      <w:r w:rsidRPr="00FE5C3D">
        <w:rPr>
          <w:rFonts w:cs="Arial"/>
          <w:sz w:val="32"/>
          <w:szCs w:val="32"/>
          <w:rtl/>
        </w:rPr>
        <w:t>–</w:t>
      </w:r>
      <w:r w:rsidRPr="00FE5C3D">
        <w:rPr>
          <w:rFonts w:cs="Arial" w:hint="cs"/>
          <w:sz w:val="32"/>
          <w:szCs w:val="32"/>
          <w:rtl/>
        </w:rPr>
        <w:t xml:space="preserve"> جامعة صنعاء</w:t>
      </w:r>
    </w:p>
    <w:p w14:paraId="3E8587E3" w14:textId="77777777" w:rsidR="00797B14" w:rsidRPr="00FE5C3D" w:rsidRDefault="00797B14" w:rsidP="00CA4E31">
      <w:pPr>
        <w:jc w:val="lowKashida"/>
        <w:rPr>
          <w:rFonts w:cs="Arial"/>
          <w:sz w:val="32"/>
          <w:szCs w:val="32"/>
          <w:rtl/>
        </w:rPr>
      </w:pPr>
      <w:r w:rsidRPr="00FE5C3D">
        <w:rPr>
          <w:rFonts w:cs="Arial" w:hint="cs"/>
          <w:sz w:val="32"/>
          <w:szCs w:val="32"/>
          <w:rtl/>
        </w:rPr>
        <w:t xml:space="preserve">من ضمن إجراءات القسمة الجبرية او الرضائية قيام القسام بدراسة مستندات ملكية المورث </w:t>
      </w:r>
      <w:r w:rsidR="00FB03D0">
        <w:rPr>
          <w:rFonts w:cs="Arial" w:hint="cs"/>
          <w:sz w:val="32"/>
          <w:szCs w:val="32"/>
          <w:rtl/>
        </w:rPr>
        <w:t xml:space="preserve">لاموال التركة </w:t>
      </w:r>
      <w:r w:rsidR="00A3682F">
        <w:rPr>
          <w:rFonts w:cs="Arial" w:hint="cs"/>
          <w:sz w:val="32"/>
          <w:szCs w:val="32"/>
          <w:rtl/>
        </w:rPr>
        <w:t xml:space="preserve">، </w:t>
      </w:r>
      <w:r w:rsidRPr="00FE5C3D">
        <w:rPr>
          <w:rFonts w:cs="Arial" w:hint="cs"/>
          <w:sz w:val="32"/>
          <w:szCs w:val="32"/>
          <w:rtl/>
        </w:rPr>
        <w:t xml:space="preserve">ومطابقتها مع أموال التركة للتحقق من مدى ملكية المورث للأموال التي مات وهي تحت يده، فعندئذٍ لا يجوز للمحكمة أثناء نظرها لطلب او دعوى القسمة الجبرية أن تحكم ببطلان العقود أو التصرفات المذكورة في تلك المستندات </w:t>
      </w:r>
      <w:r w:rsidR="00A3682F">
        <w:rPr>
          <w:rFonts w:cs="Arial" w:hint="cs"/>
          <w:sz w:val="32"/>
          <w:szCs w:val="32"/>
          <w:rtl/>
        </w:rPr>
        <w:t xml:space="preserve">، </w:t>
      </w:r>
      <w:r w:rsidRPr="00FE5C3D">
        <w:rPr>
          <w:rFonts w:cs="Arial" w:hint="cs"/>
          <w:sz w:val="32"/>
          <w:szCs w:val="32"/>
          <w:rtl/>
        </w:rPr>
        <w:t xml:space="preserve">لأن المحكمة متقيدة بنطاق طلب او دعوى القسمة الجبرية وهي قسمة وتوزيع أموال التركة بين الورثة المتقاسمين بحسب الفرائض الشرعية، بيد </w:t>
      </w:r>
      <w:r w:rsidR="000A0BFC">
        <w:rPr>
          <w:rFonts w:cs="Arial" w:hint="cs"/>
          <w:sz w:val="32"/>
          <w:szCs w:val="32"/>
          <w:rtl/>
        </w:rPr>
        <w:t>ان</w:t>
      </w:r>
      <w:r w:rsidR="00540B0E" w:rsidRPr="00FE5C3D">
        <w:rPr>
          <w:rFonts w:cs="Arial" w:hint="cs"/>
          <w:sz w:val="32"/>
          <w:szCs w:val="32"/>
          <w:rtl/>
        </w:rPr>
        <w:t xml:space="preserve"> الورثة المتقاسمين </w:t>
      </w:r>
      <w:r w:rsidR="000A0BFC">
        <w:rPr>
          <w:rFonts w:cs="Arial" w:hint="cs"/>
          <w:sz w:val="32"/>
          <w:szCs w:val="32"/>
          <w:rtl/>
        </w:rPr>
        <w:t xml:space="preserve"> قد </w:t>
      </w:r>
      <w:r w:rsidR="000A0BFC" w:rsidRPr="00FE5C3D">
        <w:rPr>
          <w:rFonts w:cs="Arial" w:hint="cs"/>
          <w:sz w:val="32"/>
          <w:szCs w:val="32"/>
          <w:rtl/>
        </w:rPr>
        <w:t>يختلف</w:t>
      </w:r>
      <w:r w:rsidR="000A0BFC">
        <w:rPr>
          <w:rFonts w:cs="Arial" w:hint="cs"/>
          <w:sz w:val="32"/>
          <w:szCs w:val="32"/>
          <w:rtl/>
        </w:rPr>
        <w:t xml:space="preserve">وا </w:t>
      </w:r>
      <w:r w:rsidR="000A0BFC" w:rsidRPr="00FE5C3D">
        <w:rPr>
          <w:rFonts w:cs="Arial" w:hint="cs"/>
          <w:sz w:val="32"/>
          <w:szCs w:val="32"/>
          <w:rtl/>
        </w:rPr>
        <w:t xml:space="preserve"> </w:t>
      </w:r>
      <w:r w:rsidR="00540B0E" w:rsidRPr="00FE5C3D">
        <w:rPr>
          <w:rFonts w:cs="Arial" w:hint="cs"/>
          <w:sz w:val="32"/>
          <w:szCs w:val="32"/>
          <w:rtl/>
        </w:rPr>
        <w:t xml:space="preserve">عند إجراء قسمة تركة مورثهم بشأن صحة بعض التصرفات </w:t>
      </w:r>
      <w:r w:rsidR="00540B0E">
        <w:rPr>
          <w:rFonts w:cs="Arial" w:hint="cs"/>
          <w:sz w:val="32"/>
          <w:szCs w:val="32"/>
          <w:rtl/>
        </w:rPr>
        <w:t>الصادرة من مورثهم</w:t>
      </w:r>
      <w:r w:rsidR="00D4634D">
        <w:rPr>
          <w:rFonts w:cs="Arial" w:hint="cs"/>
          <w:sz w:val="32"/>
          <w:szCs w:val="32"/>
          <w:rtl/>
        </w:rPr>
        <w:t xml:space="preserve"> لبعض ورثته</w:t>
      </w:r>
      <w:r w:rsidR="0071572E">
        <w:rPr>
          <w:rFonts w:cs="Arial" w:hint="cs"/>
          <w:sz w:val="32"/>
          <w:szCs w:val="32"/>
          <w:rtl/>
        </w:rPr>
        <w:t xml:space="preserve">، سيما </w:t>
      </w:r>
      <w:r w:rsidR="00655C34">
        <w:rPr>
          <w:rFonts w:cs="Arial" w:hint="cs"/>
          <w:sz w:val="32"/>
          <w:szCs w:val="32"/>
          <w:rtl/>
        </w:rPr>
        <w:t xml:space="preserve">عند  قيام </w:t>
      </w:r>
      <w:r w:rsidR="002A6894">
        <w:rPr>
          <w:rFonts w:cs="Arial" w:hint="cs"/>
          <w:sz w:val="32"/>
          <w:szCs w:val="32"/>
          <w:rtl/>
        </w:rPr>
        <w:t xml:space="preserve">بعض الورثة برفع دعاوى الإختصاص </w:t>
      </w:r>
      <w:r w:rsidR="00B629B5">
        <w:rPr>
          <w:rFonts w:cs="Arial" w:hint="cs"/>
          <w:sz w:val="32"/>
          <w:szCs w:val="32"/>
          <w:rtl/>
        </w:rPr>
        <w:t xml:space="preserve">وتقديم مستنداتهم </w:t>
      </w:r>
      <w:r w:rsidR="005A1144">
        <w:rPr>
          <w:rFonts w:cs="Arial" w:hint="cs"/>
          <w:sz w:val="32"/>
          <w:szCs w:val="32"/>
          <w:rtl/>
        </w:rPr>
        <w:t xml:space="preserve">التي يستدلوا بها </w:t>
      </w:r>
      <w:r w:rsidR="00D36DB5">
        <w:rPr>
          <w:rFonts w:cs="Arial" w:hint="cs"/>
          <w:sz w:val="32"/>
          <w:szCs w:val="32"/>
          <w:rtl/>
        </w:rPr>
        <w:t xml:space="preserve">على </w:t>
      </w:r>
      <w:r w:rsidR="00132649">
        <w:rPr>
          <w:rFonts w:cs="Arial" w:hint="cs"/>
          <w:sz w:val="32"/>
          <w:szCs w:val="32"/>
          <w:rtl/>
        </w:rPr>
        <w:t xml:space="preserve">دعاويهم </w:t>
      </w:r>
      <w:r w:rsidR="00D94712">
        <w:rPr>
          <w:rFonts w:cs="Arial" w:hint="cs"/>
          <w:sz w:val="32"/>
          <w:szCs w:val="32"/>
          <w:rtl/>
        </w:rPr>
        <w:t>ومن ضمنها</w:t>
      </w:r>
      <w:r w:rsidR="00352E27">
        <w:rPr>
          <w:rFonts w:cs="Arial" w:hint="cs"/>
          <w:sz w:val="32"/>
          <w:szCs w:val="32"/>
          <w:rtl/>
        </w:rPr>
        <w:t xml:space="preserve"> مستندات تدل </w:t>
      </w:r>
      <w:r w:rsidR="00FB05B3">
        <w:rPr>
          <w:rFonts w:cs="Arial" w:hint="cs"/>
          <w:sz w:val="32"/>
          <w:szCs w:val="32"/>
          <w:rtl/>
        </w:rPr>
        <w:t>على صدور تصرفات من مورثهم لهم</w:t>
      </w:r>
      <w:r w:rsidR="000A33DE">
        <w:rPr>
          <w:rFonts w:cs="Arial" w:hint="cs"/>
          <w:sz w:val="32"/>
          <w:szCs w:val="32"/>
          <w:rtl/>
        </w:rPr>
        <w:t xml:space="preserve">، </w:t>
      </w:r>
      <w:r w:rsidR="00CA3BB4">
        <w:rPr>
          <w:rFonts w:cs="Arial" w:hint="cs"/>
          <w:sz w:val="32"/>
          <w:szCs w:val="32"/>
          <w:rtl/>
        </w:rPr>
        <w:t xml:space="preserve">فعندئذ </w:t>
      </w:r>
      <w:r w:rsidR="00D44D98">
        <w:rPr>
          <w:rFonts w:cs="Arial" w:hint="cs"/>
          <w:sz w:val="32"/>
          <w:szCs w:val="32"/>
          <w:rtl/>
        </w:rPr>
        <w:t>فان ا</w:t>
      </w:r>
      <w:r w:rsidRPr="00FE5C3D">
        <w:rPr>
          <w:rFonts w:cs="Arial" w:hint="cs"/>
          <w:sz w:val="32"/>
          <w:szCs w:val="32"/>
          <w:rtl/>
        </w:rPr>
        <w:t>لمحكمة</w:t>
      </w:r>
      <w:r w:rsidR="00D44D98">
        <w:rPr>
          <w:rFonts w:cs="Arial" w:hint="cs"/>
          <w:sz w:val="32"/>
          <w:szCs w:val="32"/>
          <w:rtl/>
        </w:rPr>
        <w:t xml:space="preserve"> التي تنظر دعوى القسمة الجبرية </w:t>
      </w:r>
      <w:r w:rsidR="001108BE">
        <w:rPr>
          <w:rFonts w:cs="Arial" w:hint="cs"/>
          <w:sz w:val="32"/>
          <w:szCs w:val="32"/>
          <w:rtl/>
        </w:rPr>
        <w:t>ملزمة ب</w:t>
      </w:r>
      <w:r w:rsidRPr="00FE5C3D">
        <w:rPr>
          <w:rFonts w:cs="Arial" w:hint="cs"/>
          <w:sz w:val="32"/>
          <w:szCs w:val="32"/>
          <w:rtl/>
        </w:rPr>
        <w:t xml:space="preserve">أن تتعرض أثناء نظرها لدعوى القسمة </w:t>
      </w:r>
      <w:r w:rsidR="005942BB">
        <w:rPr>
          <w:rFonts w:cs="Arial" w:hint="cs"/>
          <w:sz w:val="32"/>
          <w:szCs w:val="32"/>
          <w:rtl/>
        </w:rPr>
        <w:t>الجبرية</w:t>
      </w:r>
      <w:r w:rsidR="009801D0">
        <w:rPr>
          <w:rFonts w:cs="Arial" w:hint="cs"/>
          <w:sz w:val="32"/>
          <w:szCs w:val="32"/>
          <w:rtl/>
        </w:rPr>
        <w:t xml:space="preserve"> لتلك </w:t>
      </w:r>
      <w:r w:rsidR="005E442D">
        <w:rPr>
          <w:rFonts w:cs="Arial" w:hint="cs"/>
          <w:sz w:val="32"/>
          <w:szCs w:val="32"/>
          <w:rtl/>
        </w:rPr>
        <w:t xml:space="preserve">التصرفات </w:t>
      </w:r>
      <w:r w:rsidR="008640BA">
        <w:rPr>
          <w:rFonts w:cs="Arial" w:hint="cs"/>
          <w:sz w:val="32"/>
          <w:szCs w:val="32"/>
          <w:rtl/>
        </w:rPr>
        <w:t xml:space="preserve">وتتثبت </w:t>
      </w:r>
      <w:r w:rsidR="00435FE9">
        <w:rPr>
          <w:rFonts w:cs="Arial" w:hint="cs"/>
          <w:sz w:val="32"/>
          <w:szCs w:val="32"/>
          <w:rtl/>
        </w:rPr>
        <w:t>من صحتها و</w:t>
      </w:r>
      <w:r w:rsidR="004B7452">
        <w:rPr>
          <w:rFonts w:cs="Arial" w:hint="cs"/>
          <w:sz w:val="32"/>
          <w:szCs w:val="32"/>
          <w:rtl/>
        </w:rPr>
        <w:t xml:space="preserve">مدى </w:t>
      </w:r>
      <w:r w:rsidR="00435FE9">
        <w:rPr>
          <w:rFonts w:cs="Arial" w:hint="cs"/>
          <w:sz w:val="32"/>
          <w:szCs w:val="32"/>
          <w:rtl/>
        </w:rPr>
        <w:t>توفر اركانها وشروطها</w:t>
      </w:r>
      <w:r w:rsidR="004B7452">
        <w:rPr>
          <w:rFonts w:cs="Arial" w:hint="cs"/>
          <w:sz w:val="32"/>
          <w:szCs w:val="32"/>
          <w:rtl/>
        </w:rPr>
        <w:t xml:space="preserve">، </w:t>
      </w:r>
      <w:r w:rsidR="009662A6">
        <w:rPr>
          <w:rFonts w:cs="Arial" w:hint="cs"/>
          <w:sz w:val="32"/>
          <w:szCs w:val="32"/>
          <w:rtl/>
        </w:rPr>
        <w:t xml:space="preserve">فاذا  ثبت لها تخلف تلك الاركان والشروط </w:t>
      </w:r>
      <w:r w:rsidR="00D933C9">
        <w:rPr>
          <w:rFonts w:cs="Arial" w:hint="cs"/>
          <w:sz w:val="32"/>
          <w:szCs w:val="32"/>
          <w:rtl/>
        </w:rPr>
        <w:t xml:space="preserve">فانها </w:t>
      </w:r>
      <w:r w:rsidRPr="00FE5C3D">
        <w:rPr>
          <w:rFonts w:cs="Arial" w:hint="cs"/>
          <w:sz w:val="32"/>
          <w:szCs w:val="32"/>
          <w:rtl/>
        </w:rPr>
        <w:t xml:space="preserve">تحكم ببطلان </w:t>
      </w:r>
      <w:r w:rsidR="002164A4">
        <w:rPr>
          <w:rFonts w:cs="Arial" w:hint="cs"/>
          <w:sz w:val="32"/>
          <w:szCs w:val="32"/>
          <w:rtl/>
        </w:rPr>
        <w:t xml:space="preserve">تلك </w:t>
      </w:r>
      <w:r w:rsidRPr="00FE5C3D">
        <w:rPr>
          <w:rFonts w:cs="Arial" w:hint="cs"/>
          <w:sz w:val="32"/>
          <w:szCs w:val="32"/>
          <w:rtl/>
        </w:rPr>
        <w:t xml:space="preserve">التصرفات المذكورة في المستندات </w:t>
      </w:r>
      <w:r w:rsidR="002164A4">
        <w:rPr>
          <w:rFonts w:cs="Arial" w:hint="cs"/>
          <w:sz w:val="32"/>
          <w:szCs w:val="32"/>
          <w:rtl/>
        </w:rPr>
        <w:t>طالما</w:t>
      </w:r>
      <w:r w:rsidR="00FF053E">
        <w:rPr>
          <w:rFonts w:cs="Arial" w:hint="cs"/>
          <w:sz w:val="32"/>
          <w:szCs w:val="32"/>
          <w:rtl/>
        </w:rPr>
        <w:t xml:space="preserve"> ان </w:t>
      </w:r>
      <w:r w:rsidRPr="00FE5C3D">
        <w:rPr>
          <w:rFonts w:cs="Arial" w:hint="cs"/>
          <w:sz w:val="32"/>
          <w:szCs w:val="32"/>
          <w:rtl/>
        </w:rPr>
        <w:t>هذه المستندات او التصرفات المذكورة في</w:t>
      </w:r>
      <w:r w:rsidR="00167C0D">
        <w:rPr>
          <w:rFonts w:cs="Arial" w:hint="cs"/>
          <w:sz w:val="32"/>
          <w:szCs w:val="32"/>
          <w:rtl/>
        </w:rPr>
        <w:t xml:space="preserve">ها </w:t>
      </w:r>
      <w:r w:rsidRPr="00FE5C3D">
        <w:rPr>
          <w:rFonts w:cs="Arial" w:hint="cs"/>
          <w:sz w:val="32"/>
          <w:szCs w:val="32"/>
          <w:rtl/>
        </w:rPr>
        <w:t>محل خلاف بين الورثة المتقاسمين و</w:t>
      </w:r>
      <w:r w:rsidR="00FF053E">
        <w:rPr>
          <w:rFonts w:cs="Arial" w:hint="cs"/>
          <w:sz w:val="32"/>
          <w:szCs w:val="32"/>
          <w:rtl/>
        </w:rPr>
        <w:t xml:space="preserve">طالما </w:t>
      </w:r>
      <w:r w:rsidR="00C05F44">
        <w:rPr>
          <w:rFonts w:cs="Arial" w:hint="cs"/>
          <w:sz w:val="32"/>
          <w:szCs w:val="32"/>
          <w:rtl/>
        </w:rPr>
        <w:t xml:space="preserve">قد </w:t>
      </w:r>
      <w:r w:rsidRPr="00FE5C3D">
        <w:rPr>
          <w:rFonts w:cs="Arial" w:hint="cs"/>
          <w:sz w:val="32"/>
          <w:szCs w:val="32"/>
          <w:rtl/>
        </w:rPr>
        <w:t>طلب أحد الورثة المتقاسمين الفصل فيها و</w:t>
      </w:r>
      <w:r w:rsidR="00C05F44">
        <w:rPr>
          <w:rFonts w:cs="Arial" w:hint="cs"/>
          <w:sz w:val="32"/>
          <w:szCs w:val="32"/>
          <w:rtl/>
        </w:rPr>
        <w:t xml:space="preserve">طالما ان </w:t>
      </w:r>
      <w:r w:rsidRPr="00FE5C3D">
        <w:rPr>
          <w:rFonts w:cs="Arial" w:hint="cs"/>
          <w:sz w:val="32"/>
          <w:szCs w:val="32"/>
          <w:rtl/>
        </w:rPr>
        <w:t>المستند او التصرف المذكور فيه متعلق بأموال التركة المطلوب قسمتها</w:t>
      </w:r>
      <w:r w:rsidR="000B12B0">
        <w:rPr>
          <w:rFonts w:cs="Arial" w:hint="cs"/>
          <w:sz w:val="32"/>
          <w:szCs w:val="32"/>
          <w:rtl/>
        </w:rPr>
        <w:t xml:space="preserve"> جبرا ، </w:t>
      </w:r>
      <w:r w:rsidR="007A5E35">
        <w:rPr>
          <w:rFonts w:cs="Arial" w:hint="cs"/>
          <w:sz w:val="32"/>
          <w:szCs w:val="32"/>
          <w:rtl/>
        </w:rPr>
        <w:t>ف</w:t>
      </w:r>
      <w:r w:rsidRPr="00FE5C3D">
        <w:rPr>
          <w:rFonts w:cs="Arial" w:hint="cs"/>
          <w:sz w:val="32"/>
          <w:szCs w:val="32"/>
          <w:rtl/>
        </w:rPr>
        <w:t>ح</w:t>
      </w:r>
      <w:r w:rsidR="007A5E35">
        <w:rPr>
          <w:rFonts w:cs="Arial" w:hint="cs"/>
          <w:sz w:val="32"/>
          <w:szCs w:val="32"/>
          <w:rtl/>
        </w:rPr>
        <w:t xml:space="preserve">ينئذٍ </w:t>
      </w:r>
      <w:r w:rsidRPr="00FE5C3D">
        <w:rPr>
          <w:rFonts w:cs="Arial" w:hint="cs"/>
          <w:sz w:val="32"/>
          <w:szCs w:val="32"/>
          <w:rtl/>
        </w:rPr>
        <w:t xml:space="preserve">يحكم القاضي الذي ينظر دعوى القسمة </w:t>
      </w:r>
      <w:r w:rsidR="000B12B0">
        <w:rPr>
          <w:rFonts w:cs="Arial" w:hint="cs"/>
          <w:sz w:val="32"/>
          <w:szCs w:val="32"/>
          <w:rtl/>
        </w:rPr>
        <w:t xml:space="preserve">يحكم </w:t>
      </w:r>
      <w:r w:rsidRPr="00FE5C3D">
        <w:rPr>
          <w:rFonts w:cs="Arial" w:hint="cs"/>
          <w:sz w:val="32"/>
          <w:szCs w:val="32"/>
          <w:rtl/>
        </w:rPr>
        <w:t>ببطلان التصرف</w:t>
      </w:r>
      <w:r w:rsidR="004F32CB">
        <w:rPr>
          <w:rFonts w:cs="Arial" w:hint="cs"/>
          <w:sz w:val="32"/>
          <w:szCs w:val="32"/>
          <w:rtl/>
        </w:rPr>
        <w:t xml:space="preserve"> وبطلان </w:t>
      </w:r>
      <w:r w:rsidR="005B258C">
        <w:rPr>
          <w:rFonts w:cs="Arial" w:hint="cs"/>
          <w:sz w:val="32"/>
          <w:szCs w:val="32"/>
          <w:rtl/>
        </w:rPr>
        <w:t>المحرر</w:t>
      </w:r>
      <w:r w:rsidR="001C6FA1">
        <w:rPr>
          <w:rFonts w:cs="Arial" w:hint="cs"/>
          <w:sz w:val="32"/>
          <w:szCs w:val="32"/>
          <w:rtl/>
        </w:rPr>
        <w:t xml:space="preserve"> الذي تضمنه </w:t>
      </w:r>
      <w:r w:rsidR="005B258C">
        <w:rPr>
          <w:rFonts w:cs="Arial" w:hint="cs"/>
          <w:sz w:val="32"/>
          <w:szCs w:val="32"/>
          <w:rtl/>
        </w:rPr>
        <w:t xml:space="preserve">، </w:t>
      </w:r>
      <w:r w:rsidR="001C6FA1">
        <w:rPr>
          <w:rFonts w:cs="Arial" w:hint="cs"/>
          <w:sz w:val="32"/>
          <w:szCs w:val="32"/>
          <w:rtl/>
        </w:rPr>
        <w:t>ويحكم ب</w:t>
      </w:r>
      <w:r w:rsidRPr="00FE5C3D">
        <w:rPr>
          <w:rFonts w:cs="Arial" w:hint="cs"/>
          <w:sz w:val="32"/>
          <w:szCs w:val="32"/>
          <w:rtl/>
        </w:rPr>
        <w:t>وجوب قسمة الأموال الم</w:t>
      </w:r>
      <w:r w:rsidR="004F32CB">
        <w:rPr>
          <w:rFonts w:cs="Arial" w:hint="cs"/>
          <w:sz w:val="32"/>
          <w:szCs w:val="32"/>
          <w:rtl/>
        </w:rPr>
        <w:t>ذكور</w:t>
      </w:r>
      <w:r w:rsidRPr="00FE5C3D">
        <w:rPr>
          <w:rFonts w:cs="Arial" w:hint="cs"/>
          <w:sz w:val="32"/>
          <w:szCs w:val="32"/>
          <w:rtl/>
        </w:rPr>
        <w:t>ة بالمحرر</w:t>
      </w:r>
      <w:r w:rsidR="00EE7D77">
        <w:rPr>
          <w:rFonts w:cs="Arial" w:hint="cs"/>
          <w:sz w:val="32"/>
          <w:szCs w:val="32"/>
          <w:rtl/>
        </w:rPr>
        <w:t>،</w:t>
      </w:r>
      <w:r w:rsidRPr="00FE5C3D">
        <w:rPr>
          <w:rFonts w:cs="Arial" w:hint="cs"/>
          <w:sz w:val="32"/>
          <w:szCs w:val="32"/>
          <w:rtl/>
        </w:rPr>
        <w:t xml:space="preserve"> بإعتبارها من ضمن أموال التركة المطلوب قسمتها </w:t>
      </w:r>
      <w:r w:rsidR="005B258C">
        <w:rPr>
          <w:rFonts w:cs="Arial" w:hint="cs"/>
          <w:sz w:val="32"/>
          <w:szCs w:val="32"/>
          <w:rtl/>
        </w:rPr>
        <w:t xml:space="preserve">، </w:t>
      </w:r>
      <w:r w:rsidR="008155BB">
        <w:rPr>
          <w:rFonts w:cs="Arial" w:hint="cs"/>
          <w:sz w:val="32"/>
          <w:szCs w:val="32"/>
          <w:rtl/>
        </w:rPr>
        <w:t xml:space="preserve">اما </w:t>
      </w:r>
      <w:r w:rsidRPr="00FE5C3D">
        <w:rPr>
          <w:rFonts w:cs="Arial" w:hint="cs"/>
          <w:sz w:val="32"/>
          <w:szCs w:val="32"/>
          <w:rtl/>
        </w:rPr>
        <w:t>إذا وجد القاضي أن التصرف المذكور في المستند صحيح</w:t>
      </w:r>
      <w:r w:rsidR="00D86502">
        <w:rPr>
          <w:rFonts w:cs="Arial" w:hint="cs"/>
          <w:sz w:val="32"/>
          <w:szCs w:val="32"/>
          <w:rtl/>
        </w:rPr>
        <w:t xml:space="preserve">، </w:t>
      </w:r>
      <w:r w:rsidRPr="00FE5C3D">
        <w:rPr>
          <w:rFonts w:cs="Arial" w:hint="cs"/>
          <w:sz w:val="32"/>
          <w:szCs w:val="32"/>
          <w:rtl/>
        </w:rPr>
        <w:t xml:space="preserve"> فإن القاضي يحكم بصحة التصرف الصادر من المورث وخروج المال المذكور فيه من وعاء التركة، وقد أشار إلى هذه المسألة الحكم الصادر </w:t>
      </w:r>
      <w:r w:rsidR="008155BB">
        <w:rPr>
          <w:rFonts w:cs="Arial" w:hint="cs"/>
          <w:sz w:val="32"/>
          <w:szCs w:val="32"/>
          <w:rtl/>
        </w:rPr>
        <w:t>م</w:t>
      </w:r>
      <w:r w:rsidRPr="00FE5C3D">
        <w:rPr>
          <w:rFonts w:cs="Arial" w:hint="cs"/>
          <w:sz w:val="32"/>
          <w:szCs w:val="32"/>
          <w:rtl/>
        </w:rPr>
        <w:t xml:space="preserve">ن الدائرة الشخصية بالمحكمة العليا في جلستها المنعقدة بتاريخ 14-4-2012م في الطعن رقم (44393) </w:t>
      </w:r>
      <w:r w:rsidR="00D86502">
        <w:rPr>
          <w:rFonts w:cs="Arial" w:hint="cs"/>
          <w:sz w:val="32"/>
          <w:szCs w:val="32"/>
          <w:rtl/>
        </w:rPr>
        <w:t xml:space="preserve">، </w:t>
      </w:r>
      <w:r w:rsidRPr="00FE5C3D">
        <w:rPr>
          <w:rFonts w:cs="Arial" w:hint="cs"/>
          <w:sz w:val="32"/>
          <w:szCs w:val="32"/>
          <w:rtl/>
        </w:rPr>
        <w:t xml:space="preserve">المسبوق بالحكم الابتدائي الذي قضى بـ (بطلان مزعوم القسمة التي جرت في حياة المورث المؤرخة.... </w:t>
      </w:r>
      <w:r w:rsidR="00422AB0">
        <w:rPr>
          <w:rFonts w:cs="Arial" w:hint="cs"/>
          <w:sz w:val="32"/>
          <w:szCs w:val="32"/>
          <w:rtl/>
        </w:rPr>
        <w:t xml:space="preserve">، </w:t>
      </w:r>
      <w:r w:rsidR="00F2795C" w:rsidRPr="00FE5C3D">
        <w:rPr>
          <w:rFonts w:cs="Arial" w:hint="cs"/>
          <w:sz w:val="32"/>
          <w:szCs w:val="32"/>
          <w:rtl/>
        </w:rPr>
        <w:t xml:space="preserve">وكذا بطلان الوقفية المذكورة في المستند المؤرخ... </w:t>
      </w:r>
      <w:r w:rsidR="00422AB0">
        <w:rPr>
          <w:rFonts w:cs="Arial" w:hint="cs"/>
          <w:sz w:val="32"/>
          <w:szCs w:val="32"/>
          <w:rtl/>
        </w:rPr>
        <w:t xml:space="preserve">، </w:t>
      </w:r>
      <w:r w:rsidR="00F2795C" w:rsidRPr="00FE5C3D">
        <w:rPr>
          <w:rFonts w:cs="Arial" w:hint="cs"/>
          <w:sz w:val="32"/>
          <w:szCs w:val="32"/>
          <w:rtl/>
        </w:rPr>
        <w:t>وكذا بطلان البيع المذكور في البصيرة المؤرخة... و</w:t>
      </w:r>
      <w:r w:rsidR="00AB473C">
        <w:rPr>
          <w:rFonts w:cs="Arial" w:hint="cs"/>
          <w:sz w:val="32"/>
          <w:szCs w:val="32"/>
          <w:rtl/>
        </w:rPr>
        <w:t xml:space="preserve">البيع المذكور في </w:t>
      </w:r>
      <w:r w:rsidR="00F2795C" w:rsidRPr="00FE5C3D">
        <w:rPr>
          <w:rFonts w:cs="Arial" w:hint="cs"/>
          <w:sz w:val="32"/>
          <w:szCs w:val="32"/>
          <w:rtl/>
        </w:rPr>
        <w:t>البصيرة المؤرخة....، وإعتبار ما تضمنته تلك المستندات من ضمن</w:t>
      </w:r>
      <w:r w:rsidR="004372E9">
        <w:rPr>
          <w:rFonts w:cs="Arial" w:hint="cs"/>
          <w:sz w:val="32"/>
          <w:szCs w:val="32"/>
          <w:rtl/>
        </w:rPr>
        <w:t xml:space="preserve"> أموال </w:t>
      </w:r>
      <w:r w:rsidR="00F2795C" w:rsidRPr="00FE5C3D">
        <w:rPr>
          <w:rFonts w:cs="Arial" w:hint="cs"/>
          <w:sz w:val="32"/>
          <w:szCs w:val="32"/>
          <w:rtl/>
        </w:rPr>
        <w:t>التركة)، وقد قضت محكمة الاستئناف بتأييد الحكم الابتدائي، وعند الطعن بالنقض</w:t>
      </w:r>
      <w:r w:rsidR="004372E9">
        <w:rPr>
          <w:rFonts w:cs="Arial" w:hint="cs"/>
          <w:sz w:val="32"/>
          <w:szCs w:val="32"/>
          <w:rtl/>
        </w:rPr>
        <w:t xml:space="preserve"> في الحكم</w:t>
      </w:r>
      <w:r w:rsidR="00C256BB">
        <w:rPr>
          <w:rFonts w:cs="Arial" w:hint="cs"/>
          <w:sz w:val="32"/>
          <w:szCs w:val="32"/>
          <w:rtl/>
        </w:rPr>
        <w:t xml:space="preserve"> الإستئنافي</w:t>
      </w:r>
      <w:r w:rsidR="00F2795C" w:rsidRPr="00FE5C3D">
        <w:rPr>
          <w:rFonts w:cs="Arial" w:hint="cs"/>
          <w:sz w:val="32"/>
          <w:szCs w:val="32"/>
          <w:rtl/>
        </w:rPr>
        <w:t xml:space="preserve">، أقرت الدائرة الشخصية الحكم الاستئنافي، وقد ورد </w:t>
      </w:r>
      <w:r w:rsidR="00F2795C" w:rsidRPr="00FE5C3D">
        <w:rPr>
          <w:rFonts w:cs="Arial" w:hint="cs"/>
          <w:sz w:val="32"/>
          <w:szCs w:val="32"/>
          <w:rtl/>
        </w:rPr>
        <w:lastRenderedPageBreak/>
        <w:t>ضمن أسباب حكم المحكمة العليا: (وبالرجوع إلى الحكم الاستئنافي فقد تبين: عدم صحة ما ذكره الطاعن في عريضة طعنه،</w:t>
      </w:r>
      <w:r w:rsidR="00BA6268" w:rsidRPr="00BA6268">
        <w:rPr>
          <w:rFonts w:cs="Arial" w:hint="cs"/>
          <w:sz w:val="32"/>
          <w:szCs w:val="32"/>
          <w:rtl/>
        </w:rPr>
        <w:t xml:space="preserve"> </w:t>
      </w:r>
      <w:r w:rsidR="00BA6268" w:rsidRPr="00FE5C3D">
        <w:rPr>
          <w:rFonts w:cs="Arial" w:hint="cs"/>
          <w:sz w:val="32"/>
          <w:szCs w:val="32"/>
          <w:rtl/>
        </w:rPr>
        <w:t>ومن ذلك القول: بأ</w:t>
      </w:r>
      <w:r w:rsidR="00BA6268">
        <w:rPr>
          <w:rFonts w:cs="Arial" w:hint="cs"/>
          <w:sz w:val="32"/>
          <w:szCs w:val="32"/>
          <w:rtl/>
        </w:rPr>
        <w:t xml:space="preserve">ن محكمة الموضوع لم تمكنه </w:t>
      </w:r>
      <w:r w:rsidR="00BA6268" w:rsidRPr="00FE5C3D">
        <w:rPr>
          <w:rFonts w:cs="Arial" w:hint="cs"/>
          <w:sz w:val="32"/>
          <w:szCs w:val="32"/>
          <w:rtl/>
        </w:rPr>
        <w:t>م</w:t>
      </w:r>
      <w:r w:rsidR="00BA6268">
        <w:rPr>
          <w:rFonts w:cs="Arial" w:hint="cs"/>
          <w:sz w:val="32"/>
          <w:szCs w:val="32"/>
          <w:rtl/>
        </w:rPr>
        <w:t>ن ت</w:t>
      </w:r>
      <w:r w:rsidR="00BA6268" w:rsidRPr="00FE5C3D">
        <w:rPr>
          <w:rFonts w:cs="Arial" w:hint="cs"/>
          <w:sz w:val="32"/>
          <w:szCs w:val="32"/>
          <w:rtl/>
        </w:rPr>
        <w:t>قد</w:t>
      </w:r>
      <w:r w:rsidR="00BA6268">
        <w:rPr>
          <w:rFonts w:cs="Arial" w:hint="cs"/>
          <w:sz w:val="32"/>
          <w:szCs w:val="32"/>
          <w:rtl/>
        </w:rPr>
        <w:t>ي</w:t>
      </w:r>
      <w:r w:rsidR="00BA6268" w:rsidRPr="00FE5C3D">
        <w:rPr>
          <w:rFonts w:cs="Arial" w:hint="cs"/>
          <w:sz w:val="32"/>
          <w:szCs w:val="32"/>
          <w:rtl/>
        </w:rPr>
        <w:t>م  مستندات</w:t>
      </w:r>
      <w:r w:rsidR="00BA6268">
        <w:rPr>
          <w:rFonts w:cs="Arial" w:hint="cs"/>
          <w:sz w:val="32"/>
          <w:szCs w:val="32"/>
          <w:rtl/>
        </w:rPr>
        <w:t xml:space="preserve">ه </w:t>
      </w:r>
      <w:r w:rsidR="00BA6268" w:rsidRPr="00FE5C3D">
        <w:rPr>
          <w:rFonts w:cs="Arial" w:hint="cs"/>
          <w:sz w:val="32"/>
          <w:szCs w:val="32"/>
          <w:rtl/>
        </w:rPr>
        <w:t>..إلخ</w:t>
      </w:r>
      <w:r w:rsidR="00CA4E31">
        <w:rPr>
          <w:rFonts w:cs="Arial" w:hint="cs"/>
          <w:sz w:val="32"/>
          <w:szCs w:val="32"/>
          <w:rtl/>
        </w:rPr>
        <w:t xml:space="preserve">، فالدائرة تجد </w:t>
      </w:r>
      <w:r w:rsidR="002779F8">
        <w:rPr>
          <w:rFonts w:cs="Arial" w:hint="cs"/>
          <w:sz w:val="32"/>
          <w:szCs w:val="32"/>
          <w:rtl/>
        </w:rPr>
        <w:t xml:space="preserve">ان </w:t>
      </w:r>
      <w:r w:rsidR="00F2795C" w:rsidRPr="00FE5C3D">
        <w:rPr>
          <w:rFonts w:cs="Arial" w:hint="cs"/>
          <w:sz w:val="32"/>
          <w:szCs w:val="32"/>
          <w:rtl/>
        </w:rPr>
        <w:t xml:space="preserve">ذلك مردود عليه بما جاء في أسباب الحكم المطعون فيه </w:t>
      </w:r>
      <w:r w:rsidR="007937E4">
        <w:rPr>
          <w:rFonts w:cs="Arial" w:hint="cs"/>
          <w:sz w:val="32"/>
          <w:szCs w:val="32"/>
          <w:rtl/>
        </w:rPr>
        <w:t xml:space="preserve">، </w:t>
      </w:r>
      <w:r w:rsidR="000D51B5">
        <w:rPr>
          <w:rFonts w:cs="Arial" w:hint="cs"/>
          <w:sz w:val="32"/>
          <w:szCs w:val="32"/>
          <w:rtl/>
        </w:rPr>
        <w:t>فقد</w:t>
      </w:r>
      <w:r w:rsidR="002779F8">
        <w:rPr>
          <w:rFonts w:cs="Arial" w:hint="cs"/>
          <w:sz w:val="32"/>
          <w:szCs w:val="32"/>
          <w:rtl/>
        </w:rPr>
        <w:t xml:space="preserve"> تبين ل</w:t>
      </w:r>
      <w:r w:rsidR="00F03803">
        <w:rPr>
          <w:rFonts w:cs="Arial" w:hint="cs"/>
          <w:sz w:val="32"/>
          <w:szCs w:val="32"/>
          <w:rtl/>
        </w:rPr>
        <w:t xml:space="preserve">لدائرة إنه قد </w:t>
      </w:r>
      <w:r w:rsidR="000D51B5" w:rsidRPr="00FE5C3D">
        <w:rPr>
          <w:rFonts w:cs="Arial" w:hint="cs"/>
          <w:sz w:val="32"/>
          <w:szCs w:val="32"/>
          <w:rtl/>
        </w:rPr>
        <w:t xml:space="preserve">سبق </w:t>
      </w:r>
      <w:r w:rsidR="00F03803">
        <w:rPr>
          <w:rFonts w:cs="Arial" w:hint="cs"/>
          <w:sz w:val="32"/>
          <w:szCs w:val="32"/>
          <w:rtl/>
        </w:rPr>
        <w:t>ل</w:t>
      </w:r>
      <w:r w:rsidR="006341C1">
        <w:rPr>
          <w:rFonts w:cs="Arial" w:hint="cs"/>
          <w:sz w:val="32"/>
          <w:szCs w:val="32"/>
          <w:rtl/>
        </w:rPr>
        <w:t xml:space="preserve">لطاعن </w:t>
      </w:r>
      <w:r w:rsidR="000D51B5" w:rsidRPr="00FE5C3D">
        <w:rPr>
          <w:rFonts w:cs="Arial" w:hint="cs"/>
          <w:sz w:val="32"/>
          <w:szCs w:val="32"/>
          <w:rtl/>
        </w:rPr>
        <w:t>تقديمها إبتداءً و</w:t>
      </w:r>
      <w:r w:rsidR="00751C1A">
        <w:rPr>
          <w:rFonts w:cs="Arial" w:hint="cs"/>
          <w:sz w:val="32"/>
          <w:szCs w:val="32"/>
          <w:rtl/>
        </w:rPr>
        <w:t>ف</w:t>
      </w:r>
      <w:r w:rsidR="000D51B5" w:rsidRPr="00FE5C3D">
        <w:rPr>
          <w:rFonts w:cs="Arial" w:hint="cs"/>
          <w:sz w:val="32"/>
          <w:szCs w:val="32"/>
          <w:rtl/>
        </w:rPr>
        <w:t>صل</w:t>
      </w:r>
      <w:r w:rsidR="00751C1A">
        <w:rPr>
          <w:rFonts w:cs="Arial" w:hint="cs"/>
          <w:sz w:val="32"/>
          <w:szCs w:val="32"/>
          <w:rtl/>
        </w:rPr>
        <w:t xml:space="preserve">ت فيها محكمة الموضوع </w:t>
      </w:r>
      <w:r w:rsidR="007A3D09">
        <w:rPr>
          <w:rFonts w:cs="Arial" w:hint="cs"/>
          <w:sz w:val="32"/>
          <w:szCs w:val="32"/>
          <w:rtl/>
        </w:rPr>
        <w:t xml:space="preserve">، </w:t>
      </w:r>
      <w:r w:rsidR="000D51B5" w:rsidRPr="00FE5C3D">
        <w:rPr>
          <w:rFonts w:cs="Arial" w:hint="cs"/>
          <w:sz w:val="32"/>
          <w:szCs w:val="32"/>
          <w:rtl/>
        </w:rPr>
        <w:t xml:space="preserve"> </w:t>
      </w:r>
      <w:r w:rsidR="00F2795C" w:rsidRPr="00FE5C3D">
        <w:rPr>
          <w:rFonts w:cs="Arial" w:hint="cs"/>
          <w:sz w:val="32"/>
          <w:szCs w:val="32"/>
          <w:rtl/>
        </w:rPr>
        <w:t xml:space="preserve">وحيث أن العريضة لم تتضمن أية حالة من حالات الطعن بالنقض المذكورة في المادة (292) مرافعات </w:t>
      </w:r>
      <w:r w:rsidR="007E3645">
        <w:rPr>
          <w:rFonts w:cs="Arial" w:hint="cs"/>
          <w:sz w:val="32"/>
          <w:szCs w:val="32"/>
          <w:rtl/>
        </w:rPr>
        <w:t xml:space="preserve">، </w:t>
      </w:r>
      <w:r w:rsidR="00F2795C" w:rsidRPr="00FE5C3D">
        <w:rPr>
          <w:rFonts w:cs="Arial" w:hint="cs"/>
          <w:sz w:val="32"/>
          <w:szCs w:val="32"/>
          <w:rtl/>
        </w:rPr>
        <w:t xml:space="preserve">مما يستوجب رفض الطعن موضوعاً)، وسيكون تعليقنا على هذا الحكم حسبما هو مبين في الأوجه الآتية: </w:t>
      </w:r>
    </w:p>
    <w:p w14:paraId="23BAE569" w14:textId="77777777" w:rsidR="00F2795C" w:rsidRPr="00202ABE" w:rsidRDefault="00F2795C" w:rsidP="00797B14">
      <w:pPr>
        <w:jc w:val="lowKashida"/>
        <w:rPr>
          <w:rFonts w:cs="Arial"/>
          <w:b/>
          <w:bCs/>
          <w:sz w:val="32"/>
          <w:szCs w:val="32"/>
          <w:rtl/>
        </w:rPr>
      </w:pPr>
      <w:r w:rsidRPr="00202ABE">
        <w:rPr>
          <w:rFonts w:cs="Arial" w:hint="cs"/>
          <w:b/>
          <w:bCs/>
          <w:sz w:val="32"/>
          <w:szCs w:val="32"/>
          <w:rtl/>
        </w:rPr>
        <w:t xml:space="preserve">الوجه الأول: طبيعة دعوى القسمة الجبرية وخصوصيتها: </w:t>
      </w:r>
    </w:p>
    <w:p w14:paraId="53FFADBB" w14:textId="77777777" w:rsidR="00F2795C" w:rsidRPr="00FE5C3D" w:rsidRDefault="00F2795C" w:rsidP="00797B14">
      <w:pPr>
        <w:jc w:val="lowKashida"/>
        <w:rPr>
          <w:rFonts w:cs="Arial"/>
          <w:sz w:val="32"/>
          <w:szCs w:val="32"/>
          <w:rtl/>
        </w:rPr>
      </w:pPr>
      <w:r w:rsidRPr="00FE5C3D">
        <w:rPr>
          <w:rFonts w:cs="Arial" w:hint="cs"/>
          <w:sz w:val="32"/>
          <w:szCs w:val="32"/>
          <w:rtl/>
        </w:rPr>
        <w:t>الصحيح أن يطلق على دعوى القسمة الجبرية</w:t>
      </w:r>
      <w:r w:rsidR="00243552">
        <w:rPr>
          <w:rFonts w:cs="Arial" w:hint="cs"/>
          <w:sz w:val="32"/>
          <w:szCs w:val="32"/>
          <w:rtl/>
        </w:rPr>
        <w:t xml:space="preserve">: </w:t>
      </w:r>
      <w:r w:rsidRPr="00FE5C3D">
        <w:rPr>
          <w:rFonts w:cs="Arial" w:hint="cs"/>
          <w:sz w:val="32"/>
          <w:szCs w:val="32"/>
          <w:rtl/>
        </w:rPr>
        <w:t xml:space="preserve"> طلب القسمة الجبرية الذي يقوم بتقديمه أحد الورثة عند تعذر القسمة الرضائية، فبعد أن يتحقق القاضي من صفة طالب القسمة وانه من ورثة المتوفي وبعد التحقق من وفاة المورث وإنحصار ورثته وان طالب القسمة من ضمنهم، فعندئذٍ يكون القاضي بمثابة القسام الجبري</w:t>
      </w:r>
      <w:r w:rsidR="00B72946">
        <w:rPr>
          <w:rFonts w:cs="Arial" w:hint="cs"/>
          <w:sz w:val="32"/>
          <w:szCs w:val="32"/>
          <w:rtl/>
        </w:rPr>
        <w:t xml:space="preserve"> الذي يتولى قسمة التركة جبرا</w:t>
      </w:r>
      <w:r w:rsidRPr="00FE5C3D">
        <w:rPr>
          <w:rFonts w:cs="Arial" w:hint="cs"/>
          <w:sz w:val="32"/>
          <w:szCs w:val="32"/>
          <w:rtl/>
        </w:rPr>
        <w:t xml:space="preserve">، فطلب القسمة الجبرية الصحيح يجعل القاضي قساماً جبرياً. </w:t>
      </w:r>
    </w:p>
    <w:p w14:paraId="12B8CECE" w14:textId="77777777" w:rsidR="00F2795C" w:rsidRPr="00FE5C3D" w:rsidRDefault="00F2795C" w:rsidP="00797B14">
      <w:pPr>
        <w:jc w:val="lowKashida"/>
        <w:rPr>
          <w:rFonts w:cs="Arial"/>
          <w:sz w:val="32"/>
          <w:szCs w:val="32"/>
          <w:rtl/>
        </w:rPr>
      </w:pPr>
      <w:r w:rsidRPr="00FE5C3D">
        <w:rPr>
          <w:rFonts w:cs="Arial" w:hint="cs"/>
          <w:sz w:val="32"/>
          <w:szCs w:val="32"/>
          <w:rtl/>
        </w:rPr>
        <w:t>كما أن أطراف طلب القسمة الجبرية منحصرون في الورثة في التركة المطلوب قسمتها</w:t>
      </w:r>
      <w:r w:rsidR="0040129F">
        <w:rPr>
          <w:rFonts w:cs="Arial" w:hint="cs"/>
          <w:sz w:val="32"/>
          <w:szCs w:val="32"/>
          <w:rtl/>
        </w:rPr>
        <w:t xml:space="preserve"> </w:t>
      </w:r>
      <w:r w:rsidR="00EB3F4B">
        <w:rPr>
          <w:rFonts w:cs="Arial" w:hint="cs"/>
          <w:sz w:val="32"/>
          <w:szCs w:val="32"/>
          <w:rtl/>
        </w:rPr>
        <w:t xml:space="preserve">بينهم </w:t>
      </w:r>
      <w:r w:rsidR="0040129F">
        <w:rPr>
          <w:rFonts w:cs="Arial" w:hint="cs"/>
          <w:sz w:val="32"/>
          <w:szCs w:val="32"/>
          <w:rtl/>
        </w:rPr>
        <w:t xml:space="preserve">، </w:t>
      </w:r>
      <w:r w:rsidRPr="00FE5C3D">
        <w:rPr>
          <w:rFonts w:cs="Arial" w:hint="cs"/>
          <w:sz w:val="32"/>
          <w:szCs w:val="32"/>
          <w:rtl/>
        </w:rPr>
        <w:t xml:space="preserve"> فلا يجوز التدخل في</w:t>
      </w:r>
      <w:r w:rsidR="0040129F">
        <w:rPr>
          <w:rFonts w:cs="Arial" w:hint="cs"/>
          <w:sz w:val="32"/>
          <w:szCs w:val="32"/>
          <w:rtl/>
        </w:rPr>
        <w:t xml:space="preserve"> دعوى  القسمة </w:t>
      </w:r>
      <w:r w:rsidR="00E406B6">
        <w:rPr>
          <w:rFonts w:cs="Arial" w:hint="cs"/>
          <w:sz w:val="32"/>
          <w:szCs w:val="32"/>
          <w:rtl/>
        </w:rPr>
        <w:t xml:space="preserve">الجبرية </w:t>
      </w:r>
      <w:r w:rsidRPr="00FE5C3D">
        <w:rPr>
          <w:rFonts w:cs="Arial" w:hint="cs"/>
          <w:sz w:val="32"/>
          <w:szCs w:val="32"/>
          <w:rtl/>
        </w:rPr>
        <w:t>أو الإدخال</w:t>
      </w:r>
      <w:r w:rsidR="00E406B6">
        <w:rPr>
          <w:rFonts w:cs="Arial" w:hint="cs"/>
          <w:sz w:val="32"/>
          <w:szCs w:val="32"/>
          <w:rtl/>
        </w:rPr>
        <w:t xml:space="preserve"> فيها</w:t>
      </w:r>
      <w:r w:rsidRPr="00FE5C3D">
        <w:rPr>
          <w:rFonts w:cs="Arial" w:hint="cs"/>
          <w:sz w:val="32"/>
          <w:szCs w:val="32"/>
          <w:rtl/>
        </w:rPr>
        <w:t xml:space="preserve"> إلا لأحد الورثة دون غيرهم. </w:t>
      </w:r>
    </w:p>
    <w:p w14:paraId="56E26F94" w14:textId="77777777" w:rsidR="00F2795C" w:rsidRPr="00FE5C3D" w:rsidRDefault="00F2795C" w:rsidP="00797B14">
      <w:pPr>
        <w:jc w:val="lowKashida"/>
        <w:rPr>
          <w:rFonts w:cs="Arial"/>
          <w:sz w:val="32"/>
          <w:szCs w:val="32"/>
          <w:rtl/>
        </w:rPr>
      </w:pPr>
      <w:r w:rsidRPr="00FE5C3D">
        <w:rPr>
          <w:rFonts w:cs="Arial" w:hint="cs"/>
          <w:sz w:val="32"/>
          <w:szCs w:val="32"/>
          <w:rtl/>
        </w:rPr>
        <w:t>علاوة على أن موضوع دعوى القسمة الجبرية</w:t>
      </w:r>
      <w:r w:rsidR="009102FA">
        <w:rPr>
          <w:rFonts w:cs="Arial" w:hint="cs"/>
          <w:sz w:val="32"/>
          <w:szCs w:val="32"/>
          <w:rtl/>
        </w:rPr>
        <w:t>:</w:t>
      </w:r>
      <w:r w:rsidRPr="00FE5C3D">
        <w:rPr>
          <w:rFonts w:cs="Arial" w:hint="cs"/>
          <w:sz w:val="32"/>
          <w:szCs w:val="32"/>
          <w:rtl/>
        </w:rPr>
        <w:t xml:space="preserve"> هو قسمة التركة المطلوب قسمتها جبراً، فلا </w:t>
      </w:r>
      <w:r w:rsidR="00BA4682">
        <w:rPr>
          <w:rFonts w:cs="Arial" w:hint="cs"/>
          <w:sz w:val="32"/>
          <w:szCs w:val="32"/>
          <w:rtl/>
        </w:rPr>
        <w:t>ت</w:t>
      </w:r>
      <w:r w:rsidRPr="00FE5C3D">
        <w:rPr>
          <w:rFonts w:cs="Arial" w:hint="cs"/>
          <w:sz w:val="32"/>
          <w:szCs w:val="32"/>
          <w:rtl/>
        </w:rPr>
        <w:t xml:space="preserve">ندرج في موضوع دعوى القسمة الجبرية إلا دعاوى الإختصاص التي قد يرفعها بعض الورثة دون غيرهم. </w:t>
      </w:r>
    </w:p>
    <w:p w14:paraId="47DF6A31" w14:textId="675E638B" w:rsidR="00F2795C" w:rsidRPr="00202ABE" w:rsidRDefault="00842480" w:rsidP="00797B14">
      <w:pPr>
        <w:jc w:val="lowKashida"/>
        <w:rPr>
          <w:rFonts w:cs="Arial"/>
          <w:b/>
          <w:bCs/>
          <w:sz w:val="32"/>
          <w:szCs w:val="32"/>
          <w:rtl/>
        </w:rPr>
      </w:pPr>
      <w:r w:rsidRPr="00202ABE">
        <w:rPr>
          <w:rFonts w:cs="Arial" w:hint="cs"/>
          <w:b/>
          <w:bCs/>
          <w:sz w:val="32"/>
          <w:szCs w:val="32"/>
          <w:rtl/>
        </w:rPr>
        <w:t>الوجه الثاني: طبيعة دعوى إبطال العقود والتصرفات</w:t>
      </w:r>
      <w:r w:rsidR="006D14D7" w:rsidRPr="00202ABE">
        <w:rPr>
          <w:rFonts w:cs="Arial" w:hint="cs"/>
          <w:b/>
          <w:bCs/>
          <w:sz w:val="32"/>
          <w:szCs w:val="32"/>
          <w:rtl/>
        </w:rPr>
        <w:t xml:space="preserve"> الصادرة من المورث</w:t>
      </w:r>
      <w:r w:rsidRPr="00202ABE">
        <w:rPr>
          <w:rFonts w:cs="Arial" w:hint="cs"/>
          <w:b/>
          <w:bCs/>
          <w:sz w:val="32"/>
          <w:szCs w:val="32"/>
          <w:rtl/>
        </w:rPr>
        <w:t xml:space="preserve"> </w:t>
      </w:r>
      <w:r w:rsidR="00F2252B">
        <w:rPr>
          <w:rFonts w:cs="Arial" w:hint="cs"/>
          <w:b/>
          <w:bCs/>
          <w:sz w:val="32"/>
          <w:szCs w:val="32"/>
          <w:rtl/>
        </w:rPr>
        <w:t>و</w:t>
      </w:r>
      <w:r w:rsidRPr="00202ABE">
        <w:rPr>
          <w:rFonts w:cs="Arial" w:hint="cs"/>
          <w:b/>
          <w:bCs/>
          <w:sz w:val="32"/>
          <w:szCs w:val="32"/>
          <w:rtl/>
        </w:rPr>
        <w:t>مستندات</w:t>
      </w:r>
      <w:r w:rsidR="00F2252B">
        <w:rPr>
          <w:rFonts w:cs="Arial" w:hint="cs"/>
          <w:b/>
          <w:bCs/>
          <w:sz w:val="32"/>
          <w:szCs w:val="32"/>
          <w:rtl/>
        </w:rPr>
        <w:t xml:space="preserve">ها </w:t>
      </w:r>
      <w:r w:rsidRPr="00202ABE">
        <w:rPr>
          <w:rFonts w:cs="Arial" w:hint="cs"/>
          <w:b/>
          <w:bCs/>
          <w:sz w:val="32"/>
          <w:szCs w:val="32"/>
          <w:rtl/>
        </w:rPr>
        <w:t xml:space="preserve">: </w:t>
      </w:r>
    </w:p>
    <w:p w14:paraId="60F9A314" w14:textId="1A7F5AE9" w:rsidR="00FD03C6" w:rsidRDefault="00842480" w:rsidP="00797B14">
      <w:pPr>
        <w:jc w:val="lowKashida"/>
        <w:rPr>
          <w:rFonts w:cs="Arial"/>
          <w:sz w:val="32"/>
          <w:szCs w:val="32"/>
          <w:rtl/>
        </w:rPr>
      </w:pPr>
      <w:r w:rsidRPr="00FE5C3D">
        <w:rPr>
          <w:rFonts w:cs="Arial" w:hint="cs"/>
          <w:sz w:val="32"/>
          <w:szCs w:val="32"/>
          <w:rtl/>
        </w:rPr>
        <w:t xml:space="preserve">تتضمن مستندات ملكية </w:t>
      </w:r>
      <w:r w:rsidR="00322ADB">
        <w:rPr>
          <w:rFonts w:cs="Arial" w:hint="cs"/>
          <w:sz w:val="32"/>
          <w:szCs w:val="32"/>
          <w:rtl/>
        </w:rPr>
        <w:t xml:space="preserve">المؤرث لأموال </w:t>
      </w:r>
      <w:r w:rsidR="00EC2C34">
        <w:rPr>
          <w:rFonts w:cs="Arial" w:hint="cs"/>
          <w:sz w:val="32"/>
          <w:szCs w:val="32"/>
          <w:rtl/>
        </w:rPr>
        <w:t xml:space="preserve">التركة تتضمن </w:t>
      </w:r>
      <w:r w:rsidRPr="00FE5C3D">
        <w:rPr>
          <w:rFonts w:cs="Arial" w:hint="cs"/>
          <w:sz w:val="32"/>
          <w:szCs w:val="32"/>
          <w:rtl/>
        </w:rPr>
        <w:t xml:space="preserve">وثائق الشراء او الهبة او النذر او الوقف او غيرها </w:t>
      </w:r>
      <w:r w:rsidR="00492BC3">
        <w:rPr>
          <w:rFonts w:cs="Arial" w:hint="cs"/>
          <w:sz w:val="32"/>
          <w:szCs w:val="32"/>
          <w:rtl/>
        </w:rPr>
        <w:t xml:space="preserve">التي </w:t>
      </w:r>
      <w:r w:rsidRPr="00FE5C3D">
        <w:rPr>
          <w:rFonts w:cs="Arial" w:hint="cs"/>
          <w:sz w:val="32"/>
          <w:szCs w:val="32"/>
          <w:rtl/>
        </w:rPr>
        <w:t>تتضمن إثبات التصرفات المذكورة فيها</w:t>
      </w:r>
      <w:r w:rsidR="00340220">
        <w:rPr>
          <w:rFonts w:cs="Arial" w:hint="cs"/>
          <w:sz w:val="32"/>
          <w:szCs w:val="32"/>
          <w:rtl/>
        </w:rPr>
        <w:t xml:space="preserve"> وإثبات ملكية</w:t>
      </w:r>
      <w:r w:rsidR="00A10F80">
        <w:rPr>
          <w:rFonts w:cs="Arial" w:hint="cs"/>
          <w:sz w:val="32"/>
          <w:szCs w:val="32"/>
          <w:rtl/>
        </w:rPr>
        <w:t xml:space="preserve"> المؤرث للاموال التي مات وهي</w:t>
      </w:r>
      <w:r w:rsidR="00F420B3">
        <w:rPr>
          <w:rFonts w:cs="Arial" w:hint="cs"/>
          <w:sz w:val="32"/>
          <w:szCs w:val="32"/>
          <w:rtl/>
        </w:rPr>
        <w:t xml:space="preserve"> تحت يده</w:t>
      </w:r>
      <w:r w:rsidR="00E41F9F">
        <w:rPr>
          <w:rFonts w:cs="Arial" w:hint="cs"/>
          <w:sz w:val="32"/>
          <w:szCs w:val="32"/>
          <w:rtl/>
        </w:rPr>
        <w:t xml:space="preserve">، </w:t>
      </w:r>
      <w:r w:rsidR="00F420B3">
        <w:rPr>
          <w:rFonts w:cs="Arial" w:hint="cs"/>
          <w:sz w:val="32"/>
          <w:szCs w:val="32"/>
          <w:rtl/>
        </w:rPr>
        <w:t xml:space="preserve"> وهي</w:t>
      </w:r>
      <w:r w:rsidR="00DF5C8D">
        <w:rPr>
          <w:rFonts w:cs="Arial" w:hint="cs"/>
          <w:sz w:val="32"/>
          <w:szCs w:val="32"/>
          <w:rtl/>
        </w:rPr>
        <w:t xml:space="preserve"> الأموال المذكورة في تلك المستندات</w:t>
      </w:r>
      <w:r w:rsidRPr="00FE5C3D">
        <w:rPr>
          <w:rFonts w:cs="Arial" w:hint="cs"/>
          <w:sz w:val="32"/>
          <w:szCs w:val="32"/>
          <w:rtl/>
        </w:rPr>
        <w:t>، وعلى ذلك فإن وظيفة هذه ال</w:t>
      </w:r>
      <w:r w:rsidR="00340074" w:rsidRPr="00FE5C3D">
        <w:rPr>
          <w:rFonts w:cs="Arial" w:hint="cs"/>
          <w:sz w:val="32"/>
          <w:szCs w:val="32"/>
          <w:rtl/>
        </w:rPr>
        <w:t>مستندات إثبات</w:t>
      </w:r>
      <w:r w:rsidR="00184034">
        <w:rPr>
          <w:rFonts w:cs="Arial" w:hint="cs"/>
          <w:sz w:val="32"/>
          <w:szCs w:val="32"/>
          <w:rtl/>
        </w:rPr>
        <w:t xml:space="preserve"> </w:t>
      </w:r>
      <w:r w:rsidR="003F1A63">
        <w:rPr>
          <w:rFonts w:cs="Arial" w:hint="cs"/>
          <w:sz w:val="32"/>
          <w:szCs w:val="32"/>
          <w:rtl/>
        </w:rPr>
        <w:t>ملكية</w:t>
      </w:r>
      <w:r w:rsidR="00340074" w:rsidRPr="00FE5C3D">
        <w:rPr>
          <w:rFonts w:cs="Arial" w:hint="cs"/>
          <w:sz w:val="32"/>
          <w:szCs w:val="32"/>
          <w:rtl/>
        </w:rPr>
        <w:t xml:space="preserve"> </w:t>
      </w:r>
      <w:r w:rsidR="00184034">
        <w:rPr>
          <w:rFonts w:cs="Arial" w:hint="cs"/>
          <w:sz w:val="32"/>
          <w:szCs w:val="32"/>
          <w:rtl/>
        </w:rPr>
        <w:t xml:space="preserve">المورث </w:t>
      </w:r>
      <w:r w:rsidR="00E41F9F">
        <w:rPr>
          <w:rFonts w:cs="Arial" w:hint="cs"/>
          <w:sz w:val="32"/>
          <w:szCs w:val="32"/>
          <w:rtl/>
        </w:rPr>
        <w:t>ل</w:t>
      </w:r>
      <w:r w:rsidR="00184034">
        <w:rPr>
          <w:rFonts w:cs="Arial" w:hint="cs"/>
          <w:sz w:val="32"/>
          <w:szCs w:val="32"/>
          <w:rtl/>
        </w:rPr>
        <w:t>لأموال والحقوق المذكورة فيها</w:t>
      </w:r>
      <w:r w:rsidR="00340074" w:rsidRPr="00FE5C3D">
        <w:rPr>
          <w:rFonts w:cs="Arial" w:hint="cs"/>
          <w:sz w:val="32"/>
          <w:szCs w:val="32"/>
          <w:rtl/>
        </w:rPr>
        <w:t xml:space="preserve">، </w:t>
      </w:r>
      <w:r w:rsidR="00C06D4C" w:rsidRPr="00FE5C3D">
        <w:rPr>
          <w:rFonts w:cs="Arial" w:hint="cs"/>
          <w:sz w:val="32"/>
          <w:szCs w:val="32"/>
          <w:rtl/>
        </w:rPr>
        <w:t xml:space="preserve">ولذلك </w:t>
      </w:r>
      <w:r w:rsidR="00612A30">
        <w:rPr>
          <w:rFonts w:cs="Arial" w:hint="cs"/>
          <w:sz w:val="32"/>
          <w:szCs w:val="32"/>
          <w:rtl/>
        </w:rPr>
        <w:t>فا</w:t>
      </w:r>
      <w:r w:rsidR="00C06D4C" w:rsidRPr="00FE5C3D">
        <w:rPr>
          <w:rFonts w:cs="Arial" w:hint="cs"/>
          <w:sz w:val="32"/>
          <w:szCs w:val="32"/>
          <w:rtl/>
        </w:rPr>
        <w:t xml:space="preserve">ن هذه المستندات </w:t>
      </w:r>
      <w:r w:rsidR="00612A30">
        <w:rPr>
          <w:rFonts w:cs="Arial" w:hint="cs"/>
          <w:sz w:val="32"/>
          <w:szCs w:val="32"/>
          <w:rtl/>
        </w:rPr>
        <w:t xml:space="preserve">لاتكون </w:t>
      </w:r>
      <w:r w:rsidR="00C06D4C" w:rsidRPr="00FE5C3D">
        <w:rPr>
          <w:rFonts w:cs="Arial" w:hint="cs"/>
          <w:sz w:val="32"/>
          <w:szCs w:val="32"/>
          <w:rtl/>
        </w:rPr>
        <w:t>محل خلاف بين الورثة</w:t>
      </w:r>
      <w:r w:rsidR="00FD03C6">
        <w:rPr>
          <w:rFonts w:cs="Arial" w:hint="cs"/>
          <w:sz w:val="32"/>
          <w:szCs w:val="32"/>
          <w:rtl/>
        </w:rPr>
        <w:t>.</w:t>
      </w:r>
    </w:p>
    <w:p w14:paraId="63F228D4" w14:textId="24CDD1F3" w:rsidR="00842480" w:rsidRPr="00FE5C3D" w:rsidRDefault="006643BD" w:rsidP="00797B14">
      <w:pPr>
        <w:jc w:val="lowKashida"/>
        <w:rPr>
          <w:rFonts w:cs="Arial"/>
          <w:sz w:val="32"/>
          <w:szCs w:val="32"/>
          <w:rtl/>
        </w:rPr>
      </w:pPr>
      <w:r>
        <w:rPr>
          <w:rFonts w:cs="Arial" w:hint="cs"/>
          <w:sz w:val="32"/>
          <w:szCs w:val="32"/>
          <w:rtl/>
        </w:rPr>
        <w:lastRenderedPageBreak/>
        <w:t xml:space="preserve">ولكن المستندات التي </w:t>
      </w:r>
      <w:r w:rsidR="008C002D">
        <w:rPr>
          <w:rFonts w:cs="Arial" w:hint="cs"/>
          <w:sz w:val="32"/>
          <w:szCs w:val="32"/>
          <w:rtl/>
        </w:rPr>
        <w:t>تكون محل الخلاف والنقاش والد</w:t>
      </w:r>
      <w:r w:rsidR="00044B65">
        <w:rPr>
          <w:rFonts w:cs="Arial" w:hint="cs"/>
          <w:sz w:val="32"/>
          <w:szCs w:val="32"/>
          <w:rtl/>
        </w:rPr>
        <w:t>ر</w:t>
      </w:r>
      <w:r w:rsidR="008C002D">
        <w:rPr>
          <w:rFonts w:cs="Arial" w:hint="cs"/>
          <w:sz w:val="32"/>
          <w:szCs w:val="32"/>
          <w:rtl/>
        </w:rPr>
        <w:t>اسة</w:t>
      </w:r>
      <w:r w:rsidR="00044B65">
        <w:rPr>
          <w:rFonts w:cs="Arial" w:hint="cs"/>
          <w:sz w:val="32"/>
          <w:szCs w:val="32"/>
          <w:rtl/>
        </w:rPr>
        <w:t xml:space="preserve"> والتمحيص هي المستندات </w:t>
      </w:r>
      <w:r w:rsidR="0054701D">
        <w:rPr>
          <w:rFonts w:cs="Arial" w:hint="cs"/>
          <w:sz w:val="32"/>
          <w:szCs w:val="32"/>
          <w:rtl/>
        </w:rPr>
        <w:t xml:space="preserve">التي يتمسك بها بعض الورثة </w:t>
      </w:r>
      <w:r w:rsidR="0039716C">
        <w:rPr>
          <w:rFonts w:cs="Arial" w:hint="cs"/>
          <w:sz w:val="32"/>
          <w:szCs w:val="32"/>
          <w:rtl/>
        </w:rPr>
        <w:t>ويستدل</w:t>
      </w:r>
      <w:r w:rsidR="00BA6757">
        <w:rPr>
          <w:rFonts w:cs="Arial" w:hint="cs"/>
          <w:sz w:val="32"/>
          <w:szCs w:val="32"/>
          <w:rtl/>
        </w:rPr>
        <w:t xml:space="preserve">وا بها على ان بعض أموال </w:t>
      </w:r>
      <w:r w:rsidR="00594B7A">
        <w:rPr>
          <w:rFonts w:cs="Arial" w:hint="cs"/>
          <w:sz w:val="32"/>
          <w:szCs w:val="32"/>
          <w:rtl/>
        </w:rPr>
        <w:t>المورث قد صار</w:t>
      </w:r>
      <w:r w:rsidR="007C590D">
        <w:rPr>
          <w:rFonts w:cs="Arial" w:hint="cs"/>
          <w:sz w:val="32"/>
          <w:szCs w:val="32"/>
          <w:rtl/>
        </w:rPr>
        <w:t xml:space="preserve">ت </w:t>
      </w:r>
      <w:r w:rsidR="00594B7A">
        <w:rPr>
          <w:rFonts w:cs="Arial" w:hint="cs"/>
          <w:sz w:val="32"/>
          <w:szCs w:val="32"/>
          <w:rtl/>
        </w:rPr>
        <w:t>ملكا</w:t>
      </w:r>
      <w:r w:rsidR="007C590D">
        <w:rPr>
          <w:rFonts w:cs="Arial" w:hint="cs"/>
          <w:sz w:val="32"/>
          <w:szCs w:val="32"/>
          <w:rtl/>
        </w:rPr>
        <w:t xml:space="preserve"> خاصا بهم بموجب</w:t>
      </w:r>
      <w:r w:rsidR="00C06D4C" w:rsidRPr="00FE5C3D">
        <w:rPr>
          <w:rFonts w:cs="Arial" w:hint="cs"/>
          <w:sz w:val="32"/>
          <w:szCs w:val="32"/>
          <w:rtl/>
        </w:rPr>
        <w:t xml:space="preserve"> العقود والتصرفات</w:t>
      </w:r>
      <w:r w:rsidR="00272355">
        <w:rPr>
          <w:rFonts w:cs="Arial" w:hint="cs"/>
          <w:sz w:val="32"/>
          <w:szCs w:val="32"/>
          <w:rtl/>
        </w:rPr>
        <w:t xml:space="preserve"> الصادرة من المؤرث </w:t>
      </w:r>
      <w:r w:rsidR="00C06D4C" w:rsidRPr="00FE5C3D">
        <w:rPr>
          <w:rFonts w:cs="Arial" w:hint="cs"/>
          <w:sz w:val="32"/>
          <w:szCs w:val="32"/>
          <w:rtl/>
        </w:rPr>
        <w:t>المذكورة في</w:t>
      </w:r>
      <w:r w:rsidR="005A59DA">
        <w:rPr>
          <w:rFonts w:cs="Arial" w:hint="cs"/>
          <w:sz w:val="32"/>
          <w:szCs w:val="32"/>
          <w:rtl/>
        </w:rPr>
        <w:t xml:space="preserve"> تلك المستندات</w:t>
      </w:r>
      <w:r w:rsidR="00C06D4C" w:rsidRPr="00FE5C3D">
        <w:rPr>
          <w:rFonts w:cs="Arial" w:hint="cs"/>
          <w:sz w:val="32"/>
          <w:szCs w:val="32"/>
          <w:rtl/>
        </w:rPr>
        <w:t>،</w:t>
      </w:r>
      <w:r w:rsidR="001871E9">
        <w:rPr>
          <w:rFonts w:cs="Arial" w:hint="cs"/>
          <w:sz w:val="32"/>
          <w:szCs w:val="32"/>
          <w:rtl/>
        </w:rPr>
        <w:t xml:space="preserve"> في</w:t>
      </w:r>
      <w:r w:rsidR="008B3935">
        <w:rPr>
          <w:rFonts w:cs="Arial" w:hint="cs"/>
          <w:sz w:val="32"/>
          <w:szCs w:val="32"/>
          <w:rtl/>
        </w:rPr>
        <w:t xml:space="preserve"> حين </w:t>
      </w:r>
      <w:r w:rsidR="001871E9">
        <w:rPr>
          <w:rFonts w:cs="Arial" w:hint="cs"/>
          <w:sz w:val="32"/>
          <w:szCs w:val="32"/>
          <w:rtl/>
        </w:rPr>
        <w:t xml:space="preserve"> ينازع الورثة الآخرون </w:t>
      </w:r>
      <w:r w:rsidR="00EB12A4">
        <w:rPr>
          <w:rFonts w:cs="Arial" w:hint="cs"/>
          <w:sz w:val="32"/>
          <w:szCs w:val="32"/>
          <w:rtl/>
        </w:rPr>
        <w:t>في صحة تلك التصرفات وصحة تلك المس</w:t>
      </w:r>
      <w:r w:rsidR="00DF513E">
        <w:rPr>
          <w:rFonts w:cs="Arial" w:hint="cs"/>
          <w:sz w:val="32"/>
          <w:szCs w:val="32"/>
          <w:rtl/>
        </w:rPr>
        <w:t xml:space="preserve">تندات </w:t>
      </w:r>
      <w:r w:rsidR="00C06D4C" w:rsidRPr="00FE5C3D">
        <w:rPr>
          <w:rFonts w:cs="Arial" w:hint="cs"/>
          <w:sz w:val="32"/>
          <w:szCs w:val="32"/>
          <w:rtl/>
        </w:rPr>
        <w:t>و</w:t>
      </w:r>
      <w:r w:rsidR="009B3A6F">
        <w:rPr>
          <w:rFonts w:cs="Arial" w:hint="cs"/>
          <w:sz w:val="32"/>
          <w:szCs w:val="32"/>
          <w:rtl/>
        </w:rPr>
        <w:t xml:space="preserve">يطلبوا </w:t>
      </w:r>
      <w:r w:rsidR="00FE247C">
        <w:rPr>
          <w:rFonts w:cs="Arial" w:hint="cs"/>
          <w:sz w:val="32"/>
          <w:szCs w:val="32"/>
          <w:rtl/>
        </w:rPr>
        <w:t xml:space="preserve">من المحكمة </w:t>
      </w:r>
      <w:r w:rsidR="00921327">
        <w:rPr>
          <w:rFonts w:cs="Arial" w:hint="cs"/>
          <w:sz w:val="32"/>
          <w:szCs w:val="32"/>
          <w:rtl/>
        </w:rPr>
        <w:t xml:space="preserve">بطلانها </w:t>
      </w:r>
      <w:r w:rsidR="0018063A">
        <w:rPr>
          <w:rFonts w:cs="Arial" w:hint="cs"/>
          <w:sz w:val="32"/>
          <w:szCs w:val="32"/>
          <w:rtl/>
        </w:rPr>
        <w:t xml:space="preserve">، </w:t>
      </w:r>
      <w:r w:rsidR="00921327">
        <w:rPr>
          <w:rFonts w:cs="Arial" w:hint="cs"/>
          <w:sz w:val="32"/>
          <w:szCs w:val="32"/>
          <w:rtl/>
        </w:rPr>
        <w:t>و</w:t>
      </w:r>
      <w:r w:rsidR="00C06D4C" w:rsidRPr="00FE5C3D">
        <w:rPr>
          <w:rFonts w:cs="Arial" w:hint="cs"/>
          <w:sz w:val="32"/>
          <w:szCs w:val="32"/>
          <w:rtl/>
        </w:rPr>
        <w:t xml:space="preserve">ذلك </w:t>
      </w:r>
      <w:r w:rsidR="00921327">
        <w:rPr>
          <w:rFonts w:cs="Arial" w:hint="cs"/>
          <w:sz w:val="32"/>
          <w:szCs w:val="32"/>
          <w:rtl/>
        </w:rPr>
        <w:t xml:space="preserve">أثناء </w:t>
      </w:r>
      <w:r w:rsidR="00C06D4C" w:rsidRPr="00FE5C3D">
        <w:rPr>
          <w:rFonts w:cs="Arial" w:hint="cs"/>
          <w:sz w:val="32"/>
          <w:szCs w:val="32"/>
          <w:rtl/>
        </w:rPr>
        <w:t>نظر القاضي لدعوى القسمة الجبرية وأثناء سير إجراءات المحاكمة</w:t>
      </w:r>
      <w:r w:rsidR="00EF61BA">
        <w:rPr>
          <w:rFonts w:cs="Arial" w:hint="cs"/>
          <w:sz w:val="32"/>
          <w:szCs w:val="32"/>
          <w:rtl/>
        </w:rPr>
        <w:t xml:space="preserve"> وبمناسبة</w:t>
      </w:r>
      <w:r w:rsidR="000D5D3B">
        <w:rPr>
          <w:rFonts w:cs="Arial" w:hint="cs"/>
          <w:sz w:val="32"/>
          <w:szCs w:val="32"/>
          <w:rtl/>
        </w:rPr>
        <w:t xml:space="preserve"> نظر القاضي لدعوى القسمة الجبرية</w:t>
      </w:r>
      <w:r w:rsidR="00C06D4C" w:rsidRPr="00FE5C3D">
        <w:rPr>
          <w:rFonts w:cs="Arial" w:hint="cs"/>
          <w:sz w:val="32"/>
          <w:szCs w:val="32"/>
          <w:rtl/>
        </w:rPr>
        <w:t xml:space="preserve">. </w:t>
      </w:r>
    </w:p>
    <w:p w14:paraId="5C1542CD" w14:textId="77777777" w:rsidR="00C06D4C" w:rsidRPr="00FE5C3D" w:rsidRDefault="00C06D4C" w:rsidP="00797B14">
      <w:pPr>
        <w:jc w:val="lowKashida"/>
        <w:rPr>
          <w:rFonts w:cs="Arial"/>
          <w:sz w:val="32"/>
          <w:szCs w:val="32"/>
          <w:rtl/>
        </w:rPr>
      </w:pPr>
      <w:r w:rsidRPr="00FE5C3D">
        <w:rPr>
          <w:rFonts w:cs="Arial" w:hint="cs"/>
          <w:sz w:val="32"/>
          <w:szCs w:val="32"/>
          <w:rtl/>
        </w:rPr>
        <w:t>وعلى هذا الأساس فإن دعوى إبطال العقود والتصرفات الصادرة من المورث أثناء حياته عندما تتم إثارتها أثناء إجراءات القسمة الجبرية تختلف عن دعوى إبطال العقد والتصرف حينما يتم رفعها إستقلالاً</w:t>
      </w:r>
      <w:r w:rsidR="0018063A">
        <w:rPr>
          <w:rFonts w:cs="Arial" w:hint="cs"/>
          <w:sz w:val="32"/>
          <w:szCs w:val="32"/>
          <w:rtl/>
        </w:rPr>
        <w:t xml:space="preserve"> </w:t>
      </w:r>
      <w:r w:rsidRPr="00FE5C3D">
        <w:rPr>
          <w:rFonts w:cs="Arial" w:hint="cs"/>
          <w:sz w:val="32"/>
          <w:szCs w:val="32"/>
          <w:rtl/>
        </w:rPr>
        <w:t xml:space="preserve">. </w:t>
      </w:r>
    </w:p>
    <w:p w14:paraId="36B0A0FE" w14:textId="27045BA2" w:rsidR="00C06D4C" w:rsidRPr="00FE5C3D" w:rsidRDefault="00C06D4C" w:rsidP="00797B14">
      <w:pPr>
        <w:jc w:val="lowKashida"/>
        <w:rPr>
          <w:rFonts w:cs="Arial"/>
          <w:sz w:val="32"/>
          <w:szCs w:val="32"/>
          <w:rtl/>
        </w:rPr>
      </w:pPr>
      <w:r w:rsidRPr="00FE5C3D">
        <w:rPr>
          <w:rFonts w:cs="Arial" w:hint="cs"/>
          <w:sz w:val="32"/>
          <w:szCs w:val="32"/>
          <w:rtl/>
        </w:rPr>
        <w:t>ومؤدى ذلك أن دعاوى إبطال العقود والتصرفات الصادرة من المورث لبعض ورثته أثناء حياته يجوز إثارتها أثناء نظر دعوى القسمة الجبرية، إذ يتم التعامل معها والنظر إليها على أنها من قبيل الطلبات العارضة التي يجوز</w:t>
      </w:r>
      <w:r w:rsidR="003C0F8B">
        <w:rPr>
          <w:rFonts w:cs="Arial" w:hint="cs"/>
          <w:sz w:val="32"/>
          <w:szCs w:val="32"/>
          <w:rtl/>
        </w:rPr>
        <w:t xml:space="preserve"> لاطراف </w:t>
      </w:r>
      <w:r w:rsidR="009508E7">
        <w:rPr>
          <w:rFonts w:cs="Arial" w:hint="cs"/>
          <w:sz w:val="32"/>
          <w:szCs w:val="32"/>
          <w:rtl/>
        </w:rPr>
        <w:t xml:space="preserve"> الخصومة </w:t>
      </w:r>
      <w:r w:rsidRPr="00FE5C3D">
        <w:rPr>
          <w:rFonts w:cs="Arial" w:hint="cs"/>
          <w:sz w:val="32"/>
          <w:szCs w:val="32"/>
          <w:rtl/>
        </w:rPr>
        <w:t>إثارتها بعد رفع الدعوى الأصلية وهي دعوى القسمة الجبرية</w:t>
      </w:r>
      <w:r w:rsidR="001C27BF">
        <w:rPr>
          <w:rFonts w:cs="Arial" w:hint="cs"/>
          <w:sz w:val="32"/>
          <w:szCs w:val="32"/>
          <w:rtl/>
        </w:rPr>
        <w:t xml:space="preserve">، </w:t>
      </w:r>
      <w:r w:rsidR="009508E7">
        <w:rPr>
          <w:rFonts w:cs="Arial" w:hint="cs"/>
          <w:sz w:val="32"/>
          <w:szCs w:val="32"/>
          <w:rtl/>
        </w:rPr>
        <w:t>ف</w:t>
      </w:r>
      <w:r w:rsidR="001C27BF">
        <w:rPr>
          <w:rFonts w:cs="Arial" w:hint="cs"/>
          <w:sz w:val="32"/>
          <w:szCs w:val="32"/>
          <w:rtl/>
        </w:rPr>
        <w:t>الورثة</w:t>
      </w:r>
      <w:r w:rsidR="000E573F">
        <w:rPr>
          <w:rFonts w:cs="Arial" w:hint="cs"/>
          <w:sz w:val="32"/>
          <w:szCs w:val="32"/>
          <w:rtl/>
        </w:rPr>
        <w:t xml:space="preserve"> جميعا هم اطراف دعوى القسمة الجبرية</w:t>
      </w:r>
      <w:r w:rsidR="002A1FB5">
        <w:rPr>
          <w:rFonts w:cs="Arial" w:hint="cs"/>
          <w:sz w:val="32"/>
          <w:szCs w:val="32"/>
          <w:rtl/>
        </w:rPr>
        <w:t xml:space="preserve"> ،فمن حق</w:t>
      </w:r>
      <w:r w:rsidR="002D11F3">
        <w:rPr>
          <w:rFonts w:cs="Arial" w:hint="cs"/>
          <w:sz w:val="32"/>
          <w:szCs w:val="32"/>
          <w:rtl/>
        </w:rPr>
        <w:t xml:space="preserve"> الورثة</w:t>
      </w:r>
      <w:r w:rsidR="002A1FB5">
        <w:rPr>
          <w:rFonts w:cs="Arial" w:hint="cs"/>
          <w:sz w:val="32"/>
          <w:szCs w:val="32"/>
          <w:rtl/>
        </w:rPr>
        <w:t xml:space="preserve"> </w:t>
      </w:r>
      <w:r w:rsidR="009508E7">
        <w:rPr>
          <w:rFonts w:cs="Arial" w:hint="cs"/>
          <w:sz w:val="32"/>
          <w:szCs w:val="32"/>
          <w:rtl/>
        </w:rPr>
        <w:t xml:space="preserve">اطراف </w:t>
      </w:r>
      <w:r w:rsidR="00AF43E7">
        <w:rPr>
          <w:rFonts w:cs="Arial" w:hint="cs"/>
          <w:sz w:val="32"/>
          <w:szCs w:val="32"/>
          <w:rtl/>
        </w:rPr>
        <w:t xml:space="preserve">الدعوى الأصلية وهي دعوى القسمة الجبرية </w:t>
      </w:r>
      <w:r w:rsidR="00AD4788">
        <w:rPr>
          <w:rFonts w:cs="Arial" w:hint="cs"/>
          <w:sz w:val="32"/>
          <w:szCs w:val="32"/>
          <w:rtl/>
        </w:rPr>
        <w:t xml:space="preserve">، من حقهم </w:t>
      </w:r>
      <w:r w:rsidR="002A1FB5">
        <w:rPr>
          <w:rFonts w:cs="Arial" w:hint="cs"/>
          <w:sz w:val="32"/>
          <w:szCs w:val="32"/>
          <w:rtl/>
        </w:rPr>
        <w:t>تقديم دعاوى الإختصاص والاستدلال</w:t>
      </w:r>
      <w:r w:rsidR="002D11F3">
        <w:rPr>
          <w:rFonts w:cs="Arial" w:hint="cs"/>
          <w:sz w:val="32"/>
          <w:szCs w:val="32"/>
          <w:rtl/>
        </w:rPr>
        <w:t xml:space="preserve"> بالمستندات</w:t>
      </w:r>
      <w:r w:rsidR="00427E1C">
        <w:rPr>
          <w:rFonts w:cs="Arial" w:hint="cs"/>
          <w:sz w:val="32"/>
          <w:szCs w:val="32"/>
          <w:rtl/>
        </w:rPr>
        <w:t xml:space="preserve"> أثناء نظر دعوى القسمة الجبرية ويكون حكم</w:t>
      </w:r>
      <w:r w:rsidR="007F2993">
        <w:rPr>
          <w:rFonts w:cs="Arial" w:hint="cs"/>
          <w:sz w:val="32"/>
          <w:szCs w:val="32"/>
          <w:rtl/>
        </w:rPr>
        <w:t xml:space="preserve"> دعاوى الإختصاص كحكم </w:t>
      </w:r>
      <w:r w:rsidR="00F65AE5">
        <w:rPr>
          <w:rFonts w:cs="Arial" w:hint="cs"/>
          <w:sz w:val="32"/>
          <w:szCs w:val="32"/>
          <w:rtl/>
        </w:rPr>
        <w:t>الطلبات العارضة</w:t>
      </w:r>
      <w:r w:rsidRPr="00FE5C3D">
        <w:rPr>
          <w:rFonts w:cs="Arial" w:hint="cs"/>
          <w:sz w:val="32"/>
          <w:szCs w:val="32"/>
          <w:rtl/>
        </w:rPr>
        <w:t xml:space="preserve">. </w:t>
      </w:r>
    </w:p>
    <w:p w14:paraId="311D070B" w14:textId="77777777" w:rsidR="00C06D4C" w:rsidRPr="00202ABE" w:rsidRDefault="00C06D4C" w:rsidP="00797B14">
      <w:pPr>
        <w:jc w:val="lowKashida"/>
        <w:rPr>
          <w:rFonts w:cs="Arial"/>
          <w:b/>
          <w:bCs/>
          <w:sz w:val="32"/>
          <w:szCs w:val="32"/>
          <w:rtl/>
        </w:rPr>
      </w:pPr>
      <w:r w:rsidRPr="00202ABE">
        <w:rPr>
          <w:rFonts w:cs="Arial" w:hint="cs"/>
          <w:b/>
          <w:bCs/>
          <w:sz w:val="32"/>
          <w:szCs w:val="32"/>
          <w:rtl/>
        </w:rPr>
        <w:t xml:space="preserve">الوجه الثالث: الفصل في طلبات إبطال المستندات والتصرفات المذكورة فيها: </w:t>
      </w:r>
    </w:p>
    <w:p w14:paraId="41A3F182" w14:textId="3F0D7C45" w:rsidR="00C06D4C" w:rsidRPr="00FE5C3D" w:rsidRDefault="00C06D4C" w:rsidP="00797B14">
      <w:pPr>
        <w:jc w:val="lowKashida"/>
        <w:rPr>
          <w:rFonts w:cs="Arial"/>
          <w:sz w:val="32"/>
          <w:szCs w:val="32"/>
          <w:rtl/>
        </w:rPr>
      </w:pPr>
      <w:r w:rsidRPr="00FE5C3D">
        <w:rPr>
          <w:rFonts w:cs="Arial" w:hint="cs"/>
          <w:sz w:val="32"/>
          <w:szCs w:val="32"/>
          <w:rtl/>
        </w:rPr>
        <w:t>إذا تضمنت المستندات المثارة أثناء</w:t>
      </w:r>
      <w:r w:rsidR="0019028B">
        <w:rPr>
          <w:rFonts w:cs="Arial" w:hint="cs"/>
          <w:sz w:val="32"/>
          <w:szCs w:val="32"/>
          <w:rtl/>
        </w:rPr>
        <w:t xml:space="preserve"> </w:t>
      </w:r>
      <w:r w:rsidRPr="00FE5C3D">
        <w:rPr>
          <w:rFonts w:cs="Arial" w:hint="cs"/>
          <w:sz w:val="32"/>
          <w:szCs w:val="32"/>
          <w:rtl/>
        </w:rPr>
        <w:t>إجراءات</w:t>
      </w:r>
      <w:r w:rsidR="0019028B" w:rsidRPr="0019028B">
        <w:rPr>
          <w:rFonts w:cs="Arial" w:hint="cs"/>
          <w:sz w:val="32"/>
          <w:szCs w:val="32"/>
          <w:rtl/>
        </w:rPr>
        <w:t xml:space="preserve"> </w:t>
      </w:r>
      <w:r w:rsidR="0019028B">
        <w:rPr>
          <w:rFonts w:cs="Arial" w:hint="cs"/>
          <w:sz w:val="32"/>
          <w:szCs w:val="32"/>
          <w:rtl/>
        </w:rPr>
        <w:t>نظر</w:t>
      </w:r>
      <w:r w:rsidRPr="00FE5C3D">
        <w:rPr>
          <w:rFonts w:cs="Arial" w:hint="cs"/>
          <w:sz w:val="32"/>
          <w:szCs w:val="32"/>
          <w:rtl/>
        </w:rPr>
        <w:t xml:space="preserve"> القسمة</w:t>
      </w:r>
      <w:r w:rsidR="000E6FA6">
        <w:rPr>
          <w:rFonts w:cs="Arial" w:hint="cs"/>
          <w:sz w:val="32"/>
          <w:szCs w:val="32"/>
          <w:rtl/>
        </w:rPr>
        <w:t xml:space="preserve"> الجبرية </w:t>
      </w:r>
      <w:r w:rsidRPr="00FE5C3D">
        <w:rPr>
          <w:rFonts w:cs="Arial" w:hint="cs"/>
          <w:sz w:val="32"/>
          <w:szCs w:val="32"/>
          <w:rtl/>
        </w:rPr>
        <w:t xml:space="preserve">تصرفات صادرة من المورث أثناء حياته لبعض الورثة، فعندئذٍ يجب على المحكمة </w:t>
      </w:r>
      <w:r w:rsidR="00BA7838">
        <w:rPr>
          <w:rFonts w:cs="Arial" w:hint="cs"/>
          <w:sz w:val="32"/>
          <w:szCs w:val="32"/>
          <w:rtl/>
        </w:rPr>
        <w:t xml:space="preserve"> الف</w:t>
      </w:r>
      <w:r w:rsidRPr="00FE5C3D">
        <w:rPr>
          <w:rFonts w:cs="Arial" w:hint="cs"/>
          <w:sz w:val="32"/>
          <w:szCs w:val="32"/>
          <w:rtl/>
        </w:rPr>
        <w:t>صل في</w:t>
      </w:r>
      <w:r w:rsidR="00BA7838">
        <w:rPr>
          <w:rFonts w:cs="Arial" w:hint="cs"/>
          <w:sz w:val="32"/>
          <w:szCs w:val="32"/>
          <w:rtl/>
        </w:rPr>
        <w:t xml:space="preserve"> تلك  الطلبات </w:t>
      </w:r>
      <w:r w:rsidRPr="00FE5C3D">
        <w:rPr>
          <w:rFonts w:cs="Arial" w:hint="cs"/>
          <w:sz w:val="32"/>
          <w:szCs w:val="32"/>
          <w:rtl/>
        </w:rPr>
        <w:t>بحكم واحد مع دعوى القسمة الجبرية إذا تعلقت</w:t>
      </w:r>
      <w:r w:rsidR="00474DBE">
        <w:rPr>
          <w:rFonts w:cs="Arial" w:hint="cs"/>
          <w:sz w:val="32"/>
          <w:szCs w:val="32"/>
          <w:rtl/>
        </w:rPr>
        <w:t xml:space="preserve"> تلك </w:t>
      </w:r>
      <w:r w:rsidRPr="00FE5C3D">
        <w:rPr>
          <w:rFonts w:cs="Arial" w:hint="cs"/>
          <w:sz w:val="32"/>
          <w:szCs w:val="32"/>
          <w:rtl/>
        </w:rPr>
        <w:t>التصرفات بالأموال الأكثر</w:t>
      </w:r>
      <w:r w:rsidR="00C2042B" w:rsidRPr="00FE5C3D">
        <w:rPr>
          <w:rFonts w:cs="Arial" w:hint="cs"/>
          <w:sz w:val="32"/>
          <w:szCs w:val="32"/>
          <w:rtl/>
        </w:rPr>
        <w:t xml:space="preserve"> أهمية أو الأعلى قيمة في التركة، اما إذا تعلقت</w:t>
      </w:r>
      <w:r w:rsidR="007307C4">
        <w:rPr>
          <w:rFonts w:cs="Arial" w:hint="cs"/>
          <w:sz w:val="32"/>
          <w:szCs w:val="32"/>
          <w:rtl/>
        </w:rPr>
        <w:t xml:space="preserve"> تلك  </w:t>
      </w:r>
      <w:r w:rsidR="00C2042B" w:rsidRPr="00FE5C3D">
        <w:rPr>
          <w:rFonts w:cs="Arial" w:hint="cs"/>
          <w:sz w:val="32"/>
          <w:szCs w:val="32"/>
          <w:rtl/>
        </w:rPr>
        <w:t>التصرفات بأموال قليلة القيمة أو الأهمية في التركة فيتم الحكم بقسمة الأموال الخالية من النزاع</w:t>
      </w:r>
      <w:r w:rsidR="00613769">
        <w:rPr>
          <w:rFonts w:cs="Arial" w:hint="cs"/>
          <w:sz w:val="32"/>
          <w:szCs w:val="32"/>
          <w:rtl/>
        </w:rPr>
        <w:t xml:space="preserve"> ،</w:t>
      </w:r>
      <w:r w:rsidR="00C2042B" w:rsidRPr="00FE5C3D">
        <w:rPr>
          <w:rFonts w:cs="Arial" w:hint="cs"/>
          <w:sz w:val="32"/>
          <w:szCs w:val="32"/>
          <w:rtl/>
        </w:rPr>
        <w:t xml:space="preserve"> ويتم تأجيل الفصل في الاموال محل الخلاف حتى يتم الفصل في تلك التصرفات محل الخلاف. </w:t>
      </w:r>
    </w:p>
    <w:p w14:paraId="4974F120" w14:textId="77777777" w:rsidR="00C2042B" w:rsidRPr="00202ABE" w:rsidRDefault="00C2042B" w:rsidP="00797B14">
      <w:pPr>
        <w:jc w:val="lowKashida"/>
        <w:rPr>
          <w:rFonts w:cs="Arial"/>
          <w:b/>
          <w:bCs/>
          <w:sz w:val="32"/>
          <w:szCs w:val="32"/>
          <w:rtl/>
        </w:rPr>
      </w:pPr>
      <w:r w:rsidRPr="00202ABE">
        <w:rPr>
          <w:rFonts w:cs="Arial" w:hint="cs"/>
          <w:b/>
          <w:bCs/>
          <w:sz w:val="32"/>
          <w:szCs w:val="32"/>
          <w:rtl/>
        </w:rPr>
        <w:t xml:space="preserve">الوجه الرابع: آثار الحكم في صحة أو بطلان تصرفات المورث في حياته لبعض ورثته: </w:t>
      </w:r>
    </w:p>
    <w:p w14:paraId="26533DDB" w14:textId="2EB839F4" w:rsidR="00C2042B" w:rsidRPr="00FE5C3D" w:rsidRDefault="00C2042B" w:rsidP="00797B14">
      <w:pPr>
        <w:jc w:val="lowKashida"/>
        <w:rPr>
          <w:rFonts w:cs="Arial"/>
          <w:sz w:val="32"/>
          <w:szCs w:val="32"/>
          <w:rtl/>
        </w:rPr>
      </w:pPr>
      <w:r w:rsidRPr="00FE5C3D">
        <w:rPr>
          <w:rFonts w:cs="Arial" w:hint="cs"/>
          <w:sz w:val="32"/>
          <w:szCs w:val="32"/>
          <w:rtl/>
        </w:rPr>
        <w:t xml:space="preserve">إذا قضى الحكم بصحة العقود والتصرفات الصادرة من المورث لبعض ورثته أثناء حياته </w:t>
      </w:r>
      <w:r w:rsidR="00883B95">
        <w:rPr>
          <w:rFonts w:cs="Arial" w:hint="cs"/>
          <w:sz w:val="32"/>
          <w:szCs w:val="32"/>
          <w:rtl/>
        </w:rPr>
        <w:t xml:space="preserve">، </w:t>
      </w:r>
      <w:r w:rsidRPr="00FE5C3D">
        <w:rPr>
          <w:rFonts w:cs="Arial" w:hint="cs"/>
          <w:sz w:val="32"/>
          <w:szCs w:val="32"/>
          <w:rtl/>
        </w:rPr>
        <w:t>فإن ذلك يستتبع بطلان المستندات المذكورة في تلك المستندات</w:t>
      </w:r>
      <w:r w:rsidR="0079212E">
        <w:rPr>
          <w:rFonts w:cs="Arial" w:hint="cs"/>
          <w:sz w:val="32"/>
          <w:szCs w:val="32"/>
          <w:rtl/>
        </w:rPr>
        <w:t xml:space="preserve">، ومع </w:t>
      </w:r>
      <w:r w:rsidRPr="00FE5C3D">
        <w:rPr>
          <w:rFonts w:cs="Arial" w:hint="cs"/>
          <w:sz w:val="32"/>
          <w:szCs w:val="32"/>
          <w:rtl/>
        </w:rPr>
        <w:t xml:space="preserve"> </w:t>
      </w:r>
      <w:r w:rsidR="00D97F0F">
        <w:rPr>
          <w:rFonts w:cs="Arial" w:hint="cs"/>
          <w:sz w:val="32"/>
          <w:szCs w:val="32"/>
          <w:rtl/>
        </w:rPr>
        <w:t xml:space="preserve">ذلك </w:t>
      </w:r>
      <w:r w:rsidR="00C647DB">
        <w:rPr>
          <w:rFonts w:cs="Arial" w:hint="cs"/>
          <w:sz w:val="32"/>
          <w:szCs w:val="32"/>
          <w:rtl/>
        </w:rPr>
        <w:lastRenderedPageBreak/>
        <w:t xml:space="preserve">فانه </w:t>
      </w:r>
      <w:r w:rsidRPr="00FE5C3D">
        <w:rPr>
          <w:rFonts w:cs="Arial" w:hint="cs"/>
          <w:sz w:val="32"/>
          <w:szCs w:val="32"/>
          <w:rtl/>
        </w:rPr>
        <w:t>يجب أن يتضمن</w:t>
      </w:r>
      <w:r w:rsidR="00D97F0F">
        <w:rPr>
          <w:rFonts w:cs="Arial" w:hint="cs"/>
          <w:sz w:val="32"/>
          <w:szCs w:val="32"/>
          <w:rtl/>
        </w:rPr>
        <w:t xml:space="preserve"> منطوق </w:t>
      </w:r>
      <w:r w:rsidRPr="00FE5C3D">
        <w:rPr>
          <w:rFonts w:cs="Arial" w:hint="cs"/>
          <w:sz w:val="32"/>
          <w:szCs w:val="32"/>
          <w:rtl/>
        </w:rPr>
        <w:t>الحكم التصريح ببطلان التصرف و</w:t>
      </w:r>
      <w:r w:rsidR="00A00A16">
        <w:rPr>
          <w:rFonts w:cs="Arial" w:hint="cs"/>
          <w:sz w:val="32"/>
          <w:szCs w:val="32"/>
          <w:rtl/>
        </w:rPr>
        <w:t xml:space="preserve">في الوقت ذاته </w:t>
      </w:r>
      <w:r w:rsidRPr="00FE5C3D">
        <w:rPr>
          <w:rFonts w:cs="Arial" w:hint="cs"/>
          <w:sz w:val="32"/>
          <w:szCs w:val="32"/>
          <w:rtl/>
        </w:rPr>
        <w:t xml:space="preserve">بطلان الوثيقة او المستند الذي </w:t>
      </w:r>
      <w:r w:rsidR="009C130B">
        <w:rPr>
          <w:rFonts w:cs="Arial" w:hint="cs"/>
          <w:sz w:val="32"/>
          <w:szCs w:val="32"/>
          <w:rtl/>
        </w:rPr>
        <w:t>تضمن</w:t>
      </w:r>
      <w:r w:rsidR="00CB624D">
        <w:rPr>
          <w:rFonts w:cs="Arial" w:hint="cs"/>
          <w:sz w:val="32"/>
          <w:szCs w:val="32"/>
          <w:rtl/>
        </w:rPr>
        <w:t xml:space="preserve"> التصرف  الباطل ،</w:t>
      </w:r>
      <w:r w:rsidR="00EC33BE">
        <w:rPr>
          <w:rFonts w:cs="Arial" w:hint="cs"/>
          <w:sz w:val="32"/>
          <w:szCs w:val="32"/>
          <w:rtl/>
        </w:rPr>
        <w:t xml:space="preserve"> </w:t>
      </w:r>
      <w:r w:rsidR="00D901BA">
        <w:rPr>
          <w:rFonts w:cs="Arial" w:hint="cs"/>
          <w:sz w:val="32"/>
          <w:szCs w:val="32"/>
          <w:rtl/>
        </w:rPr>
        <w:t>و</w:t>
      </w:r>
      <w:r w:rsidR="00EC33BE">
        <w:rPr>
          <w:rFonts w:cs="Arial" w:hint="cs"/>
          <w:sz w:val="32"/>
          <w:szCs w:val="32"/>
          <w:rtl/>
        </w:rPr>
        <w:t>يجب التصريح</w:t>
      </w:r>
      <w:r w:rsidR="00E85FBD">
        <w:rPr>
          <w:rFonts w:cs="Arial" w:hint="cs"/>
          <w:sz w:val="32"/>
          <w:szCs w:val="32"/>
          <w:rtl/>
        </w:rPr>
        <w:t xml:space="preserve"> </w:t>
      </w:r>
      <w:r w:rsidR="00EC33BE">
        <w:rPr>
          <w:rFonts w:cs="Arial" w:hint="cs"/>
          <w:sz w:val="32"/>
          <w:szCs w:val="32"/>
          <w:rtl/>
        </w:rPr>
        <w:t xml:space="preserve"> في منطوق الحكم </w:t>
      </w:r>
      <w:r w:rsidR="00DE596D">
        <w:rPr>
          <w:rFonts w:cs="Arial" w:hint="cs"/>
          <w:sz w:val="32"/>
          <w:szCs w:val="32"/>
          <w:rtl/>
        </w:rPr>
        <w:t>ب</w:t>
      </w:r>
      <w:r w:rsidR="00D901BA">
        <w:rPr>
          <w:rFonts w:cs="Arial" w:hint="cs"/>
          <w:sz w:val="32"/>
          <w:szCs w:val="32"/>
          <w:rtl/>
        </w:rPr>
        <w:t>الزام المحكوم عليه بتسليم</w:t>
      </w:r>
      <w:r w:rsidR="00C0621A">
        <w:rPr>
          <w:rFonts w:cs="Arial" w:hint="cs"/>
          <w:sz w:val="32"/>
          <w:szCs w:val="32"/>
          <w:rtl/>
        </w:rPr>
        <w:t xml:space="preserve"> الوثيقة </w:t>
      </w:r>
      <w:r w:rsidR="00EA33FB">
        <w:rPr>
          <w:rFonts w:cs="Arial" w:hint="cs"/>
          <w:sz w:val="32"/>
          <w:szCs w:val="32"/>
          <w:rtl/>
        </w:rPr>
        <w:t xml:space="preserve">او </w:t>
      </w:r>
      <w:r w:rsidR="00C0621A">
        <w:rPr>
          <w:rFonts w:cs="Arial" w:hint="cs"/>
          <w:sz w:val="32"/>
          <w:szCs w:val="32"/>
          <w:rtl/>
        </w:rPr>
        <w:t>المستند</w:t>
      </w:r>
      <w:r w:rsidR="00EA33FB">
        <w:rPr>
          <w:rFonts w:cs="Arial" w:hint="cs"/>
          <w:sz w:val="32"/>
          <w:szCs w:val="32"/>
          <w:rtl/>
        </w:rPr>
        <w:t xml:space="preserve"> المحكوم ببطلانه </w:t>
      </w:r>
      <w:r w:rsidR="006C05CE">
        <w:rPr>
          <w:rFonts w:cs="Arial" w:hint="cs"/>
          <w:sz w:val="32"/>
          <w:szCs w:val="32"/>
          <w:rtl/>
        </w:rPr>
        <w:t>حتى يتم تنكيته</w:t>
      </w:r>
      <w:r w:rsidR="00C47E50">
        <w:rPr>
          <w:rFonts w:cs="Arial" w:hint="cs"/>
          <w:sz w:val="32"/>
          <w:szCs w:val="32"/>
          <w:rtl/>
        </w:rPr>
        <w:t xml:space="preserve"> أو تعطيله بما </w:t>
      </w:r>
      <w:r w:rsidR="00B86D21">
        <w:rPr>
          <w:rFonts w:cs="Arial" w:hint="cs"/>
          <w:sz w:val="32"/>
          <w:szCs w:val="32"/>
          <w:rtl/>
        </w:rPr>
        <w:t xml:space="preserve">يفيد </w:t>
      </w:r>
      <w:r w:rsidR="00C47E50">
        <w:rPr>
          <w:rFonts w:cs="Arial" w:hint="cs"/>
          <w:sz w:val="32"/>
          <w:szCs w:val="32"/>
          <w:rtl/>
        </w:rPr>
        <w:t>بطلانه بموجب الحكم</w:t>
      </w:r>
      <w:r w:rsidRPr="00FE5C3D">
        <w:rPr>
          <w:rFonts w:cs="Arial" w:hint="cs"/>
          <w:sz w:val="32"/>
          <w:szCs w:val="32"/>
          <w:rtl/>
        </w:rPr>
        <w:t xml:space="preserve">، كما يترتب على </w:t>
      </w:r>
      <w:r w:rsidR="00CF3196">
        <w:rPr>
          <w:rFonts w:cs="Arial" w:hint="cs"/>
          <w:sz w:val="32"/>
          <w:szCs w:val="32"/>
          <w:rtl/>
        </w:rPr>
        <w:t xml:space="preserve">الحكم ببطلان التصرف والوثيقة </w:t>
      </w:r>
      <w:r w:rsidRPr="00FE5C3D">
        <w:rPr>
          <w:rFonts w:cs="Arial" w:hint="cs"/>
          <w:sz w:val="32"/>
          <w:szCs w:val="32"/>
          <w:rtl/>
        </w:rPr>
        <w:t>أنه يجب ضم الأموال المذكورة في تلك المستندات</w:t>
      </w:r>
      <w:r w:rsidR="00B86D21">
        <w:rPr>
          <w:rFonts w:cs="Arial" w:hint="cs"/>
          <w:sz w:val="32"/>
          <w:szCs w:val="32"/>
          <w:rtl/>
        </w:rPr>
        <w:t xml:space="preserve"> الباطلة </w:t>
      </w:r>
      <w:r w:rsidRPr="00FE5C3D">
        <w:rPr>
          <w:rFonts w:cs="Arial" w:hint="cs"/>
          <w:sz w:val="32"/>
          <w:szCs w:val="32"/>
          <w:rtl/>
        </w:rPr>
        <w:t>وقسمتها جبراً ضمن الاموال المطلوب قسمتها جبراً</w:t>
      </w:r>
      <w:r w:rsidR="005A6B98">
        <w:rPr>
          <w:rFonts w:cs="Arial" w:hint="cs"/>
          <w:sz w:val="32"/>
          <w:szCs w:val="32"/>
          <w:rtl/>
        </w:rPr>
        <w:t>،</w:t>
      </w:r>
      <w:r w:rsidRPr="00FE5C3D">
        <w:rPr>
          <w:rFonts w:cs="Arial" w:hint="cs"/>
          <w:sz w:val="32"/>
          <w:szCs w:val="32"/>
          <w:rtl/>
        </w:rPr>
        <w:t xml:space="preserve"> </w:t>
      </w:r>
      <w:r w:rsidR="005A6B98" w:rsidRPr="00FE5C3D">
        <w:rPr>
          <w:rFonts w:cs="Arial" w:hint="cs"/>
          <w:sz w:val="32"/>
          <w:szCs w:val="32"/>
          <w:rtl/>
        </w:rPr>
        <w:t xml:space="preserve">وفي حالة الحكم ببطلان التصرف فإنه يجب أن يتم التنكيت على وثيقة </w:t>
      </w:r>
      <w:r w:rsidR="00F26254">
        <w:rPr>
          <w:rFonts w:cs="Arial" w:hint="cs"/>
          <w:sz w:val="32"/>
          <w:szCs w:val="32"/>
          <w:rtl/>
        </w:rPr>
        <w:t xml:space="preserve">التصرف </w:t>
      </w:r>
      <w:r w:rsidR="005A6B98" w:rsidRPr="00FE5C3D">
        <w:rPr>
          <w:rFonts w:cs="Arial" w:hint="cs"/>
          <w:sz w:val="32"/>
          <w:szCs w:val="32"/>
          <w:rtl/>
        </w:rPr>
        <w:t>بأنه قد تم الحكم ببطلان الوثيقة والتصرف المذكور فيها.</w:t>
      </w:r>
    </w:p>
    <w:p w14:paraId="6278BD3E" w14:textId="0A7C480E" w:rsidR="00C2042B" w:rsidRPr="00FE5C3D" w:rsidRDefault="00C2042B" w:rsidP="008708AF">
      <w:pPr>
        <w:jc w:val="lowKashida"/>
        <w:rPr>
          <w:rFonts w:cs="Arial"/>
          <w:sz w:val="32"/>
          <w:szCs w:val="32"/>
          <w:rtl/>
        </w:rPr>
      </w:pPr>
      <w:r w:rsidRPr="00FE5C3D">
        <w:rPr>
          <w:rFonts w:cs="Arial" w:hint="cs"/>
          <w:sz w:val="32"/>
          <w:szCs w:val="32"/>
          <w:rtl/>
        </w:rPr>
        <w:t xml:space="preserve">اما إذا قضى الحكم بصحة تلك التصرفات فأنه ينبغي التصريح بذلك في منطوق الحكم </w:t>
      </w:r>
      <w:r w:rsidR="002208E6">
        <w:rPr>
          <w:rFonts w:cs="Arial" w:hint="cs"/>
          <w:sz w:val="32"/>
          <w:szCs w:val="32"/>
          <w:rtl/>
        </w:rPr>
        <w:t xml:space="preserve">، </w:t>
      </w:r>
      <w:r w:rsidRPr="00FE5C3D">
        <w:rPr>
          <w:rFonts w:cs="Arial" w:hint="cs"/>
          <w:sz w:val="32"/>
          <w:szCs w:val="32"/>
          <w:rtl/>
        </w:rPr>
        <w:t xml:space="preserve">ويستتبع ذلك التصريح بصحة المحرر الذي تضمن التصرف </w:t>
      </w:r>
      <w:r w:rsidR="00D7627B">
        <w:rPr>
          <w:rFonts w:cs="Arial" w:hint="cs"/>
          <w:sz w:val="32"/>
          <w:szCs w:val="32"/>
          <w:rtl/>
        </w:rPr>
        <w:t>،</w:t>
      </w:r>
      <w:r w:rsidR="00732D18">
        <w:rPr>
          <w:rFonts w:cs="Arial" w:hint="cs"/>
          <w:sz w:val="32"/>
          <w:szCs w:val="32"/>
          <w:rtl/>
        </w:rPr>
        <w:t xml:space="preserve"> </w:t>
      </w:r>
      <w:r w:rsidRPr="00FE5C3D">
        <w:rPr>
          <w:rFonts w:cs="Arial" w:hint="cs"/>
          <w:sz w:val="32"/>
          <w:szCs w:val="32"/>
          <w:rtl/>
        </w:rPr>
        <w:t xml:space="preserve">ومؤدى ذلك خروج الأموال او المال المذكور في المستند من أموال التركة </w:t>
      </w:r>
      <w:r w:rsidR="00732D18">
        <w:rPr>
          <w:rFonts w:cs="Arial" w:hint="cs"/>
          <w:sz w:val="32"/>
          <w:szCs w:val="32"/>
          <w:rtl/>
        </w:rPr>
        <w:t xml:space="preserve">، </w:t>
      </w:r>
      <w:r w:rsidRPr="00FE5C3D">
        <w:rPr>
          <w:rFonts w:cs="Arial" w:hint="cs"/>
          <w:sz w:val="32"/>
          <w:szCs w:val="32"/>
          <w:rtl/>
        </w:rPr>
        <w:t>وعدم خضوعه لإجراءات القسمة الجبرية</w:t>
      </w:r>
      <w:r w:rsidR="008708AF">
        <w:rPr>
          <w:rFonts w:cs="Arial" w:hint="cs"/>
          <w:sz w:val="32"/>
          <w:szCs w:val="32"/>
          <w:rtl/>
        </w:rPr>
        <w:t xml:space="preserve"> </w:t>
      </w:r>
      <w:r w:rsidR="00794C29">
        <w:rPr>
          <w:rFonts w:cs="Arial" w:hint="cs"/>
          <w:sz w:val="32"/>
          <w:szCs w:val="32"/>
          <w:rtl/>
        </w:rPr>
        <w:t xml:space="preserve"> ، ويكون</w:t>
      </w:r>
      <w:r w:rsidR="009F4D86">
        <w:rPr>
          <w:rFonts w:cs="Arial" w:hint="cs"/>
          <w:sz w:val="32"/>
          <w:szCs w:val="32"/>
          <w:rtl/>
        </w:rPr>
        <w:t xml:space="preserve"> الحكم في هذه الحالة </w:t>
      </w:r>
      <w:r w:rsidR="000D04FA">
        <w:rPr>
          <w:rFonts w:cs="Arial" w:hint="cs"/>
          <w:sz w:val="32"/>
          <w:szCs w:val="32"/>
          <w:rtl/>
        </w:rPr>
        <w:t>مؤكدا لصحة</w:t>
      </w:r>
      <w:r w:rsidR="00B90B6D">
        <w:rPr>
          <w:rFonts w:cs="Arial" w:hint="cs"/>
          <w:sz w:val="32"/>
          <w:szCs w:val="32"/>
          <w:rtl/>
        </w:rPr>
        <w:t xml:space="preserve"> التصرف وصحة </w:t>
      </w:r>
      <w:r w:rsidR="00271A1C">
        <w:rPr>
          <w:rFonts w:cs="Arial" w:hint="cs"/>
          <w:sz w:val="32"/>
          <w:szCs w:val="32"/>
          <w:rtl/>
        </w:rPr>
        <w:t xml:space="preserve"> المحرر الذي ورد فيه ذلك</w:t>
      </w:r>
      <w:r w:rsidR="009F4D86">
        <w:rPr>
          <w:rFonts w:cs="Arial" w:hint="cs"/>
          <w:sz w:val="32"/>
          <w:szCs w:val="32"/>
          <w:rtl/>
        </w:rPr>
        <w:t xml:space="preserve"> التصرف</w:t>
      </w:r>
      <w:r w:rsidR="008708AF">
        <w:rPr>
          <w:rFonts w:cs="Arial" w:hint="cs"/>
          <w:sz w:val="32"/>
          <w:szCs w:val="32"/>
          <w:rtl/>
        </w:rPr>
        <w:t>، والله أعلم</w:t>
      </w:r>
      <w:r w:rsidR="006A1AB2">
        <w:rPr>
          <w:rFonts w:cs="Arial" w:hint="cs"/>
          <w:sz w:val="32"/>
          <w:szCs w:val="32"/>
          <w:rtl/>
        </w:rPr>
        <w:t>.</w:t>
      </w:r>
    </w:p>
    <w:p w14:paraId="4D00E6B0" w14:textId="77777777" w:rsidR="00842480" w:rsidRPr="00FE5C3D" w:rsidRDefault="00FE5C3D" w:rsidP="00FE5C3D">
      <w:pPr>
        <w:jc w:val="right"/>
      </w:pPr>
      <w:hyperlink r:id="rId6" w:history="1">
        <w:r>
          <w:rPr>
            <w:rStyle w:val="Hyperlink"/>
          </w:rPr>
          <w:t>https://t.me/AbdmomenShjaaAldeen</w:t>
        </w:r>
      </w:hyperlink>
    </w:p>
    <w:sectPr w:rsidR="00842480" w:rsidRPr="00FE5C3D" w:rsidSect="00E44E5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093F7" w14:textId="77777777" w:rsidR="009D2F3F" w:rsidRDefault="009D2F3F" w:rsidP="00202ABE">
      <w:pPr>
        <w:spacing w:after="0" w:line="240" w:lineRule="auto"/>
      </w:pPr>
      <w:r>
        <w:separator/>
      </w:r>
    </w:p>
  </w:endnote>
  <w:endnote w:type="continuationSeparator" w:id="0">
    <w:p w14:paraId="7AB07F8A" w14:textId="77777777" w:rsidR="009D2F3F" w:rsidRDefault="009D2F3F" w:rsidP="0020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77B98" w14:textId="77777777" w:rsidR="00202ABE" w:rsidRPr="00202ABE" w:rsidRDefault="00202ABE">
    <w:pPr>
      <w:pStyle w:val="a4"/>
      <w:rPr>
        <w:color w:val="FFFFFF" w:themeColor="background1"/>
      </w:rPr>
    </w:pPr>
    <w:r w:rsidRPr="00202ABE">
      <w:rPr>
        <w:rFonts w:hint="cs"/>
        <w:color w:val="FFFFFF" w:themeColor="background1"/>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C3A68" w14:textId="77777777" w:rsidR="009D2F3F" w:rsidRDefault="009D2F3F" w:rsidP="00202ABE">
      <w:pPr>
        <w:spacing w:after="0" w:line="240" w:lineRule="auto"/>
      </w:pPr>
      <w:r>
        <w:separator/>
      </w:r>
    </w:p>
  </w:footnote>
  <w:footnote w:type="continuationSeparator" w:id="0">
    <w:p w14:paraId="5F1B1BC8" w14:textId="77777777" w:rsidR="009D2F3F" w:rsidRDefault="009D2F3F" w:rsidP="00202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C6B"/>
    <w:rsid w:val="00044B65"/>
    <w:rsid w:val="000A0BFC"/>
    <w:rsid w:val="000A33DE"/>
    <w:rsid w:val="000B12B0"/>
    <w:rsid w:val="000D04FA"/>
    <w:rsid w:val="000D51B5"/>
    <w:rsid w:val="000D5D3B"/>
    <w:rsid w:val="000E573F"/>
    <w:rsid w:val="000E6FA6"/>
    <w:rsid w:val="00107A31"/>
    <w:rsid w:val="001108BE"/>
    <w:rsid w:val="00132649"/>
    <w:rsid w:val="00167C0D"/>
    <w:rsid w:val="0018063A"/>
    <w:rsid w:val="00184034"/>
    <w:rsid w:val="001871E9"/>
    <w:rsid w:val="0019028B"/>
    <w:rsid w:val="001948F1"/>
    <w:rsid w:val="001C27BF"/>
    <w:rsid w:val="001C6FA1"/>
    <w:rsid w:val="001D0155"/>
    <w:rsid w:val="00202ABE"/>
    <w:rsid w:val="002164A4"/>
    <w:rsid w:val="002208E6"/>
    <w:rsid w:val="00243552"/>
    <w:rsid w:val="00271A1C"/>
    <w:rsid w:val="00272355"/>
    <w:rsid w:val="002779F8"/>
    <w:rsid w:val="002A1FB5"/>
    <w:rsid w:val="002A6894"/>
    <w:rsid w:val="002D11F3"/>
    <w:rsid w:val="00320533"/>
    <w:rsid w:val="00322ADB"/>
    <w:rsid w:val="00340074"/>
    <w:rsid w:val="00340220"/>
    <w:rsid w:val="00344B28"/>
    <w:rsid w:val="00352E27"/>
    <w:rsid w:val="0039716C"/>
    <w:rsid w:val="003C0F8B"/>
    <w:rsid w:val="003D21DC"/>
    <w:rsid w:val="003F1A63"/>
    <w:rsid w:val="0040129F"/>
    <w:rsid w:val="00422AB0"/>
    <w:rsid w:val="00427E1C"/>
    <w:rsid w:val="00435FE9"/>
    <w:rsid w:val="004372E9"/>
    <w:rsid w:val="00474DBE"/>
    <w:rsid w:val="00492BC3"/>
    <w:rsid w:val="004B7452"/>
    <w:rsid w:val="004E20BF"/>
    <w:rsid w:val="004E313A"/>
    <w:rsid w:val="004F32CB"/>
    <w:rsid w:val="0050783C"/>
    <w:rsid w:val="00530BC7"/>
    <w:rsid w:val="00540B0E"/>
    <w:rsid w:val="0054701D"/>
    <w:rsid w:val="00583A54"/>
    <w:rsid w:val="00583E55"/>
    <w:rsid w:val="005942BB"/>
    <w:rsid w:val="00594B7A"/>
    <w:rsid w:val="005A1144"/>
    <w:rsid w:val="005A59DA"/>
    <w:rsid w:val="005A6B98"/>
    <w:rsid w:val="005B258C"/>
    <w:rsid w:val="005E442D"/>
    <w:rsid w:val="00612A30"/>
    <w:rsid w:val="00613769"/>
    <w:rsid w:val="006341C1"/>
    <w:rsid w:val="00655C34"/>
    <w:rsid w:val="006643BD"/>
    <w:rsid w:val="006A1AB2"/>
    <w:rsid w:val="006C05CE"/>
    <w:rsid w:val="006D14D7"/>
    <w:rsid w:val="0071572E"/>
    <w:rsid w:val="007307C4"/>
    <w:rsid w:val="00732D18"/>
    <w:rsid w:val="00751C1A"/>
    <w:rsid w:val="00784F0C"/>
    <w:rsid w:val="0079212E"/>
    <w:rsid w:val="007937E4"/>
    <w:rsid w:val="00794C29"/>
    <w:rsid w:val="00797B14"/>
    <w:rsid w:val="007A3D09"/>
    <w:rsid w:val="007A5E35"/>
    <w:rsid w:val="007C590D"/>
    <w:rsid w:val="007E3645"/>
    <w:rsid w:val="007F2993"/>
    <w:rsid w:val="008155BB"/>
    <w:rsid w:val="00842480"/>
    <w:rsid w:val="008640BA"/>
    <w:rsid w:val="008708AF"/>
    <w:rsid w:val="00883B95"/>
    <w:rsid w:val="008B3935"/>
    <w:rsid w:val="008C002D"/>
    <w:rsid w:val="008E7333"/>
    <w:rsid w:val="009102FA"/>
    <w:rsid w:val="00921327"/>
    <w:rsid w:val="00940137"/>
    <w:rsid w:val="009508E7"/>
    <w:rsid w:val="009662A6"/>
    <w:rsid w:val="009801D0"/>
    <w:rsid w:val="009B3A6F"/>
    <w:rsid w:val="009C0C6B"/>
    <w:rsid w:val="009C130B"/>
    <w:rsid w:val="009D2F3F"/>
    <w:rsid w:val="009D6E89"/>
    <w:rsid w:val="009F4D86"/>
    <w:rsid w:val="00A00A16"/>
    <w:rsid w:val="00A10F80"/>
    <w:rsid w:val="00A3682F"/>
    <w:rsid w:val="00A65331"/>
    <w:rsid w:val="00AB473C"/>
    <w:rsid w:val="00AD4788"/>
    <w:rsid w:val="00AF43E7"/>
    <w:rsid w:val="00B06E8C"/>
    <w:rsid w:val="00B331A9"/>
    <w:rsid w:val="00B629B5"/>
    <w:rsid w:val="00B72946"/>
    <w:rsid w:val="00B86D21"/>
    <w:rsid w:val="00B90B6D"/>
    <w:rsid w:val="00BA4682"/>
    <w:rsid w:val="00BA6268"/>
    <w:rsid w:val="00BA6757"/>
    <w:rsid w:val="00BA7838"/>
    <w:rsid w:val="00BC45B9"/>
    <w:rsid w:val="00C0207F"/>
    <w:rsid w:val="00C05F44"/>
    <w:rsid w:val="00C0621A"/>
    <w:rsid w:val="00C06D4C"/>
    <w:rsid w:val="00C2042B"/>
    <w:rsid w:val="00C256BB"/>
    <w:rsid w:val="00C47E50"/>
    <w:rsid w:val="00C647DB"/>
    <w:rsid w:val="00CA3BB4"/>
    <w:rsid w:val="00CA4E31"/>
    <w:rsid w:val="00CB624D"/>
    <w:rsid w:val="00CE192E"/>
    <w:rsid w:val="00CE2CB2"/>
    <w:rsid w:val="00CF3196"/>
    <w:rsid w:val="00CF4B52"/>
    <w:rsid w:val="00D36DB5"/>
    <w:rsid w:val="00D44D98"/>
    <w:rsid w:val="00D4634D"/>
    <w:rsid w:val="00D7627B"/>
    <w:rsid w:val="00D86502"/>
    <w:rsid w:val="00D901BA"/>
    <w:rsid w:val="00D933C9"/>
    <w:rsid w:val="00D94712"/>
    <w:rsid w:val="00D97F0F"/>
    <w:rsid w:val="00DE596D"/>
    <w:rsid w:val="00DF513E"/>
    <w:rsid w:val="00DF5C8D"/>
    <w:rsid w:val="00E0071E"/>
    <w:rsid w:val="00E406B6"/>
    <w:rsid w:val="00E41F9F"/>
    <w:rsid w:val="00E44E5B"/>
    <w:rsid w:val="00E73AAF"/>
    <w:rsid w:val="00E85FBD"/>
    <w:rsid w:val="00EA33FB"/>
    <w:rsid w:val="00EB12A4"/>
    <w:rsid w:val="00EB3F4B"/>
    <w:rsid w:val="00EC2C34"/>
    <w:rsid w:val="00EC33BE"/>
    <w:rsid w:val="00EE7D77"/>
    <w:rsid w:val="00EF61BA"/>
    <w:rsid w:val="00F03803"/>
    <w:rsid w:val="00F2252B"/>
    <w:rsid w:val="00F26254"/>
    <w:rsid w:val="00F2795C"/>
    <w:rsid w:val="00F420B3"/>
    <w:rsid w:val="00F556BF"/>
    <w:rsid w:val="00F65AE5"/>
    <w:rsid w:val="00FB03D0"/>
    <w:rsid w:val="00FB05B3"/>
    <w:rsid w:val="00FD03C6"/>
    <w:rsid w:val="00FE247C"/>
    <w:rsid w:val="00FE3F9B"/>
    <w:rsid w:val="00FE5C3D"/>
    <w:rsid w:val="00FF0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E162"/>
  <w15:docId w15:val="{80A5F4B9-F2DE-E645-8561-76709FE9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E5C3D"/>
    <w:rPr>
      <w:color w:val="0000FF"/>
      <w:u w:val="single"/>
    </w:rPr>
  </w:style>
  <w:style w:type="paragraph" w:styleId="a3">
    <w:name w:val="header"/>
    <w:basedOn w:val="a"/>
    <w:link w:val="Char"/>
    <w:uiPriority w:val="99"/>
    <w:unhideWhenUsed/>
    <w:rsid w:val="00202ABE"/>
    <w:pPr>
      <w:tabs>
        <w:tab w:val="center" w:pos="4153"/>
        <w:tab w:val="right" w:pos="8306"/>
      </w:tabs>
      <w:spacing w:after="0" w:line="240" w:lineRule="auto"/>
    </w:pPr>
  </w:style>
  <w:style w:type="character" w:customStyle="1" w:styleId="Char">
    <w:name w:val="رأس الصفحة Char"/>
    <w:basedOn w:val="a0"/>
    <w:link w:val="a3"/>
    <w:uiPriority w:val="99"/>
    <w:rsid w:val="00202ABE"/>
  </w:style>
  <w:style w:type="paragraph" w:styleId="a4">
    <w:name w:val="footer"/>
    <w:basedOn w:val="a"/>
    <w:link w:val="Char0"/>
    <w:uiPriority w:val="99"/>
    <w:unhideWhenUsed/>
    <w:rsid w:val="00202ABE"/>
    <w:pPr>
      <w:tabs>
        <w:tab w:val="center" w:pos="4153"/>
        <w:tab w:val="right" w:pos="8306"/>
      </w:tabs>
      <w:spacing w:after="0" w:line="240" w:lineRule="auto"/>
    </w:pPr>
  </w:style>
  <w:style w:type="character" w:customStyle="1" w:styleId="Char0">
    <w:name w:val="تذييل الصفحة Char"/>
    <w:basedOn w:val="a0"/>
    <w:link w:val="a4"/>
    <w:uiPriority w:val="99"/>
    <w:rsid w:val="00202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996</Words>
  <Characters>5680</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2025-03-02T02:27:00Z</dcterms:created>
  <dcterms:modified xsi:type="dcterms:W3CDTF">2025-03-02T02:27:00Z</dcterms:modified>
</cp:coreProperties>
</file>