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BB" w:rsidRPr="00DA5CA1" w:rsidRDefault="00DA5CA1" w:rsidP="00DA5CA1">
      <w:pPr>
        <w:spacing w:after="0" w:line="240" w:lineRule="auto"/>
        <w:jc w:val="center"/>
        <w:rPr>
          <w:rFonts w:cs="SKR HEAD1"/>
          <w:sz w:val="32"/>
          <w:szCs w:val="32"/>
          <w:rtl/>
        </w:rPr>
      </w:pPr>
      <w:proofErr w:type="gramStart"/>
      <w:r w:rsidRPr="00DA5CA1">
        <w:rPr>
          <w:rFonts w:cs="SKR HEAD1" w:hint="cs"/>
          <w:sz w:val="32"/>
          <w:szCs w:val="32"/>
          <w:rtl/>
        </w:rPr>
        <w:t>قرار</w:t>
      </w:r>
      <w:proofErr w:type="gramEnd"/>
      <w:r w:rsidRPr="00DA5CA1">
        <w:rPr>
          <w:rFonts w:cs="SKR HEAD1" w:hint="cs"/>
          <w:sz w:val="32"/>
          <w:szCs w:val="32"/>
          <w:rtl/>
        </w:rPr>
        <w:t xml:space="preserve"> رئيس مجلس الوزراء رقم (128) لسنة 2007م</w:t>
      </w:r>
      <w:r w:rsidRPr="00DA5CA1">
        <w:rPr>
          <w:rFonts w:cs="SKR HEAD1" w:hint="cs"/>
          <w:sz w:val="32"/>
          <w:szCs w:val="32"/>
          <w:rtl/>
        </w:rPr>
        <w:br/>
        <w:t>بشأن اللائحة التنفيذية للقرار الجمهوري بالقانون رقم (19) لسنة 1999م</w:t>
      </w:r>
      <w:r w:rsidRPr="00DA5CA1">
        <w:rPr>
          <w:rFonts w:cs="SKR HEAD1"/>
          <w:sz w:val="32"/>
          <w:szCs w:val="32"/>
          <w:rtl/>
        </w:rPr>
        <w:br/>
      </w:r>
      <w:r w:rsidRPr="00DA5CA1">
        <w:rPr>
          <w:rFonts w:cs="SKR HEAD1" w:hint="cs"/>
          <w:sz w:val="32"/>
          <w:szCs w:val="32"/>
          <w:rtl/>
        </w:rPr>
        <w:t>بشأن تشجيع المنافسة ومنع الاحتكار والغش التجاري</w:t>
      </w:r>
      <w:r w:rsidRPr="00DA5CA1">
        <w:rPr>
          <w:rStyle w:val="a4"/>
          <w:rFonts w:cs="SKR HEAD1"/>
          <w:sz w:val="36"/>
          <w:szCs w:val="36"/>
          <w:rtl/>
        </w:rPr>
        <w:footnoteReference w:customMarkFollows="1" w:id="1"/>
        <w:t>*</w:t>
      </w:r>
    </w:p>
    <w:p w:rsidR="00DA5CA1" w:rsidRDefault="00DA5CA1" w:rsidP="00DA5CA1">
      <w:pPr>
        <w:spacing w:after="0" w:line="240" w:lineRule="auto"/>
        <w:jc w:val="lowKashida"/>
        <w:rPr>
          <w:rFonts w:cs="AL-Mohanad Bold"/>
          <w:sz w:val="32"/>
          <w:szCs w:val="32"/>
          <w:rtl/>
        </w:rPr>
      </w:pPr>
      <w:r>
        <w:rPr>
          <w:rFonts w:cs="AL-Mohanad Bold" w:hint="cs"/>
          <w:sz w:val="32"/>
          <w:szCs w:val="32"/>
          <w:rtl/>
        </w:rPr>
        <w:t>رئيس مجلس الوزراء:</w:t>
      </w:r>
    </w:p>
    <w:p w:rsidR="00DA5CA1" w:rsidRDefault="00DA5CA1" w:rsidP="00DA5CA1">
      <w:pPr>
        <w:spacing w:after="0" w:line="240" w:lineRule="auto"/>
        <w:jc w:val="lowKashida"/>
        <w:rPr>
          <w:rFonts w:cs="AL-Mohanad Bold"/>
          <w:sz w:val="32"/>
          <w:szCs w:val="32"/>
          <w:rtl/>
        </w:rPr>
      </w:pPr>
      <w:r>
        <w:rPr>
          <w:rFonts w:cs="AL-Mohanad Bold" w:hint="cs"/>
          <w:sz w:val="32"/>
          <w:szCs w:val="32"/>
          <w:rtl/>
        </w:rPr>
        <w:t>بعد الإطلاع على دستور الجمهورية اليمنية.</w:t>
      </w:r>
    </w:p>
    <w:p w:rsidR="00DA5CA1" w:rsidRDefault="00DA5CA1" w:rsidP="00DA5CA1">
      <w:pPr>
        <w:spacing w:after="0" w:line="240" w:lineRule="auto"/>
        <w:jc w:val="lowKashida"/>
        <w:rPr>
          <w:rFonts w:cs="AL-Mohanad Bold"/>
          <w:sz w:val="32"/>
          <w:szCs w:val="32"/>
          <w:rtl/>
        </w:rPr>
      </w:pPr>
      <w:r>
        <w:rPr>
          <w:rFonts w:cs="AL-Mohanad Bold" w:hint="cs"/>
          <w:sz w:val="32"/>
          <w:szCs w:val="32"/>
          <w:rtl/>
        </w:rPr>
        <w:t>وعلى القانون رقم (3) لسنة 2004م بشأن مجلس الوزراء.</w:t>
      </w:r>
    </w:p>
    <w:p w:rsidR="00DA5CA1" w:rsidRDefault="00DA5CA1" w:rsidP="00DA5CA1">
      <w:pPr>
        <w:spacing w:after="0" w:line="240" w:lineRule="auto"/>
        <w:jc w:val="lowKashida"/>
        <w:rPr>
          <w:rFonts w:cs="AL-Mohanad Bold"/>
          <w:sz w:val="32"/>
          <w:szCs w:val="32"/>
          <w:rtl/>
        </w:rPr>
      </w:pPr>
      <w:r>
        <w:rPr>
          <w:rFonts w:cs="AL-Mohanad Bold" w:hint="cs"/>
          <w:sz w:val="32"/>
          <w:szCs w:val="32"/>
          <w:rtl/>
        </w:rPr>
        <w:t xml:space="preserve">وعلى القرار الجمهوري رقم (19) لسنة 1999م بشأن </w:t>
      </w:r>
      <w:proofErr w:type="gramStart"/>
      <w:r>
        <w:rPr>
          <w:rFonts w:cs="AL-Mohanad Bold" w:hint="cs"/>
          <w:sz w:val="32"/>
          <w:szCs w:val="32"/>
          <w:rtl/>
        </w:rPr>
        <w:t>تشجيع</w:t>
      </w:r>
      <w:proofErr w:type="gramEnd"/>
      <w:r>
        <w:rPr>
          <w:rFonts w:cs="AL-Mohanad Bold" w:hint="cs"/>
          <w:sz w:val="32"/>
          <w:szCs w:val="32"/>
          <w:rtl/>
        </w:rPr>
        <w:t xml:space="preserve"> المنافسة ومنع الاحتكار والغش التجاري.</w:t>
      </w:r>
    </w:p>
    <w:p w:rsidR="00DA5CA1" w:rsidRDefault="00DA5CA1" w:rsidP="00DA5CA1">
      <w:pPr>
        <w:spacing w:after="0" w:line="240" w:lineRule="auto"/>
        <w:jc w:val="lowKashida"/>
        <w:rPr>
          <w:rFonts w:cs="AL-Mohanad Bold"/>
          <w:sz w:val="32"/>
          <w:szCs w:val="32"/>
          <w:rtl/>
        </w:rPr>
      </w:pPr>
      <w:r>
        <w:rPr>
          <w:rFonts w:cs="AL-Mohanad Bold" w:hint="cs"/>
          <w:sz w:val="32"/>
          <w:szCs w:val="32"/>
          <w:rtl/>
        </w:rPr>
        <w:t>وعلى القرار الجمهوري رقم (50) لسنة 2007م بتشكيل الحكومة وتسمية أعضائها.</w:t>
      </w:r>
    </w:p>
    <w:p w:rsidR="00DA5CA1" w:rsidRDefault="00DA5CA1" w:rsidP="00DA5CA1">
      <w:pPr>
        <w:spacing w:after="0" w:line="240" w:lineRule="auto"/>
        <w:jc w:val="lowKashida"/>
        <w:rPr>
          <w:rFonts w:cs="AL-Mohanad Bold"/>
          <w:sz w:val="32"/>
          <w:szCs w:val="32"/>
          <w:rtl/>
        </w:rPr>
      </w:pPr>
      <w:r>
        <w:rPr>
          <w:rFonts w:cs="AL-Mohanad Bold" w:hint="cs"/>
          <w:sz w:val="32"/>
          <w:szCs w:val="32"/>
          <w:rtl/>
        </w:rPr>
        <w:t>وعلى القرار الجمهوري رقم (51) لسنة 2007م بتعيين وزير الصناعة والتجارة.</w:t>
      </w:r>
    </w:p>
    <w:p w:rsidR="00DA5CA1" w:rsidRDefault="00DA5CA1" w:rsidP="00DA5CA1">
      <w:pPr>
        <w:spacing w:after="0" w:line="240" w:lineRule="auto"/>
        <w:jc w:val="lowKashida"/>
        <w:rPr>
          <w:rFonts w:cs="AL-Mohanad Bold"/>
          <w:sz w:val="32"/>
          <w:szCs w:val="32"/>
          <w:rtl/>
        </w:rPr>
      </w:pPr>
      <w:r>
        <w:rPr>
          <w:rFonts w:cs="AL-Mohanad Bold" w:hint="cs"/>
          <w:sz w:val="32"/>
          <w:szCs w:val="32"/>
          <w:rtl/>
        </w:rPr>
        <w:t xml:space="preserve">وبناً على </w:t>
      </w:r>
      <w:proofErr w:type="gramStart"/>
      <w:r>
        <w:rPr>
          <w:rFonts w:cs="AL-Mohanad Bold" w:hint="cs"/>
          <w:sz w:val="32"/>
          <w:szCs w:val="32"/>
          <w:rtl/>
        </w:rPr>
        <w:t>عرض</w:t>
      </w:r>
      <w:proofErr w:type="gramEnd"/>
      <w:r>
        <w:rPr>
          <w:rFonts w:cs="AL-Mohanad Bold" w:hint="cs"/>
          <w:sz w:val="32"/>
          <w:szCs w:val="32"/>
          <w:rtl/>
        </w:rPr>
        <w:t xml:space="preserve"> وزير الصناعة والتجارة.</w:t>
      </w:r>
    </w:p>
    <w:p w:rsidR="00DA5CA1" w:rsidRDefault="00DA5CA1" w:rsidP="00DA5CA1">
      <w:pPr>
        <w:spacing w:after="0" w:line="240" w:lineRule="auto"/>
        <w:jc w:val="lowKashida"/>
        <w:rPr>
          <w:rFonts w:cs="AL-Mohanad Bold"/>
          <w:sz w:val="32"/>
          <w:szCs w:val="32"/>
          <w:rtl/>
        </w:rPr>
      </w:pPr>
      <w:r>
        <w:rPr>
          <w:rFonts w:cs="AL-Mohanad Bold" w:hint="cs"/>
          <w:sz w:val="32"/>
          <w:szCs w:val="32"/>
          <w:rtl/>
        </w:rPr>
        <w:t>وبعد موافقة مجلس الوزراء</w:t>
      </w:r>
    </w:p>
    <w:p w:rsidR="00DA5CA1" w:rsidRPr="00574EC1" w:rsidRDefault="00DA5CA1" w:rsidP="00DA5CA1">
      <w:pPr>
        <w:spacing w:after="0" w:line="240" w:lineRule="auto"/>
        <w:jc w:val="center"/>
        <w:rPr>
          <w:rFonts w:cs="SKR HEAD1"/>
          <w:b/>
          <w:bCs/>
          <w:sz w:val="32"/>
          <w:szCs w:val="32"/>
          <w:rtl/>
        </w:rPr>
      </w:pPr>
      <w:r w:rsidRPr="00574EC1">
        <w:rPr>
          <w:rFonts w:cs="SKR HEAD1" w:hint="cs"/>
          <w:b/>
          <w:bCs/>
          <w:sz w:val="32"/>
          <w:szCs w:val="32"/>
          <w:rtl/>
        </w:rPr>
        <w:t>قــــــــــــرر</w:t>
      </w:r>
    </w:p>
    <w:p w:rsidR="00DA5CA1" w:rsidRPr="00925FBA" w:rsidRDefault="00DA5CA1" w:rsidP="00DA5CA1">
      <w:pPr>
        <w:spacing w:after="0" w:line="240" w:lineRule="auto"/>
        <w:jc w:val="center"/>
        <w:rPr>
          <w:rFonts w:cs="AL-Mohanad Bold"/>
          <w:b/>
          <w:bCs/>
          <w:sz w:val="32"/>
          <w:szCs w:val="32"/>
          <w:rtl/>
        </w:rPr>
      </w:pPr>
      <w:r w:rsidRPr="00925FBA">
        <w:rPr>
          <w:rFonts w:cs="AL-Mohanad Bold" w:hint="cs"/>
          <w:b/>
          <w:bCs/>
          <w:sz w:val="32"/>
          <w:szCs w:val="32"/>
          <w:rtl/>
        </w:rPr>
        <w:t>الفصل الأول</w:t>
      </w:r>
      <w:r w:rsidRPr="00925FBA">
        <w:rPr>
          <w:rFonts w:cs="AL-Mohanad Bold" w:hint="cs"/>
          <w:b/>
          <w:bCs/>
          <w:sz w:val="32"/>
          <w:szCs w:val="32"/>
          <w:rtl/>
        </w:rPr>
        <w:br/>
        <w:t>التسمية والتعاريف</w:t>
      </w:r>
    </w:p>
    <w:p w:rsidR="00DA5CA1" w:rsidRDefault="00DA5CA1" w:rsidP="00DA5CA1">
      <w:pPr>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w:t>
      </w:r>
      <w:r>
        <w:rPr>
          <w:rFonts w:cs="AL-Mohanad Bold" w:hint="cs"/>
          <w:sz w:val="32"/>
          <w:szCs w:val="32"/>
          <w:rtl/>
        </w:rPr>
        <w:tab/>
        <w:t>تسمى هذه اللائحة بـ (اللائحة التنفيذية للقرار الجمهوري بالقانون رقم (19) لسنة 1999م بشأن تشجيع المنافسة ومنع الاحتكار والغش التجاري).</w:t>
      </w:r>
    </w:p>
    <w:p w:rsidR="00DA5CA1" w:rsidRDefault="00DA5CA1" w:rsidP="00DA5CA1">
      <w:pPr>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w:t>
      </w:r>
      <w:r>
        <w:rPr>
          <w:rFonts w:cs="AL-Mohanad Bold" w:hint="cs"/>
          <w:sz w:val="32"/>
          <w:szCs w:val="32"/>
          <w:rtl/>
        </w:rPr>
        <w:tab/>
        <w:t>يكون للألفاظ والعبارات التالية المعاني المبينة إزاء كل منها ما لم يقتض سياق النص معنى آخر.</w:t>
      </w:r>
    </w:p>
    <w:p w:rsidR="00DA5CA1" w:rsidRDefault="00DA5CA1" w:rsidP="00DA5CA1">
      <w:pPr>
        <w:spacing w:after="0" w:line="240" w:lineRule="auto"/>
        <w:ind w:left="1419"/>
        <w:jc w:val="lowKashida"/>
        <w:rPr>
          <w:rFonts w:cs="AL-Mohanad Bold"/>
          <w:sz w:val="32"/>
          <w:szCs w:val="32"/>
          <w:rtl/>
        </w:rPr>
      </w:pPr>
      <w:proofErr w:type="gramStart"/>
      <w:r>
        <w:rPr>
          <w:rFonts w:cs="AL-Mohanad Bold" w:hint="cs"/>
          <w:sz w:val="32"/>
          <w:szCs w:val="32"/>
          <w:rtl/>
        </w:rPr>
        <w:t>الجمهورية</w:t>
      </w:r>
      <w:r>
        <w:rPr>
          <w:rFonts w:cs="AL-Mohanad Bold" w:hint="cs"/>
          <w:sz w:val="32"/>
          <w:szCs w:val="32"/>
          <w:rtl/>
        </w:rPr>
        <w:tab/>
        <w:t>:</w:t>
      </w:r>
      <w:proofErr w:type="gramEnd"/>
      <w:r>
        <w:rPr>
          <w:rFonts w:cs="AL-Mohanad Bold" w:hint="cs"/>
          <w:sz w:val="32"/>
          <w:szCs w:val="32"/>
          <w:rtl/>
        </w:rPr>
        <w:t xml:space="preserve"> </w:t>
      </w:r>
      <w:r>
        <w:rPr>
          <w:rFonts w:cs="AL-Mohanad Bold" w:hint="cs"/>
          <w:sz w:val="32"/>
          <w:szCs w:val="32"/>
          <w:rtl/>
        </w:rPr>
        <w:tab/>
        <w:t>الجمهورية اليمنية.</w:t>
      </w:r>
    </w:p>
    <w:p w:rsidR="00DA5CA1" w:rsidRDefault="00DA5CA1" w:rsidP="00DA5CA1">
      <w:pPr>
        <w:spacing w:after="0" w:line="240" w:lineRule="auto"/>
        <w:ind w:left="1419"/>
        <w:jc w:val="lowKashida"/>
        <w:rPr>
          <w:rFonts w:cs="AL-Mohanad Bold"/>
          <w:sz w:val="32"/>
          <w:szCs w:val="32"/>
          <w:rtl/>
        </w:rPr>
      </w:pPr>
      <w:proofErr w:type="gramStart"/>
      <w:r>
        <w:rPr>
          <w:rFonts w:cs="AL-Mohanad Bold" w:hint="cs"/>
          <w:sz w:val="32"/>
          <w:szCs w:val="32"/>
          <w:rtl/>
        </w:rPr>
        <w:t>الـــــــــــــوزارة</w:t>
      </w:r>
      <w:r>
        <w:rPr>
          <w:rFonts w:cs="AL-Mohanad Bold" w:hint="cs"/>
          <w:sz w:val="32"/>
          <w:szCs w:val="32"/>
          <w:rtl/>
        </w:rPr>
        <w:tab/>
        <w:t>:</w:t>
      </w:r>
      <w:proofErr w:type="gramEnd"/>
      <w:r>
        <w:rPr>
          <w:rFonts w:cs="AL-Mohanad Bold" w:hint="cs"/>
          <w:sz w:val="32"/>
          <w:szCs w:val="32"/>
          <w:rtl/>
        </w:rPr>
        <w:tab/>
        <w:t>وزارة الصناعة والتجارة.</w:t>
      </w:r>
    </w:p>
    <w:p w:rsidR="00DA5CA1" w:rsidRDefault="00DA5CA1" w:rsidP="00DA5CA1">
      <w:pPr>
        <w:spacing w:after="0" w:line="240" w:lineRule="auto"/>
        <w:jc w:val="lowKashida"/>
        <w:rPr>
          <w:rFonts w:cs="AL-Mohanad Bold"/>
          <w:sz w:val="32"/>
          <w:szCs w:val="32"/>
          <w:rtl/>
        </w:rPr>
      </w:pPr>
      <w:r>
        <w:rPr>
          <w:rFonts w:cs="AL-Mohanad Bold" w:hint="cs"/>
          <w:sz w:val="32"/>
          <w:szCs w:val="32"/>
          <w:rtl/>
        </w:rPr>
        <w:tab/>
      </w:r>
      <w:r>
        <w:rPr>
          <w:rFonts w:cs="AL-Mohanad Bold" w:hint="cs"/>
          <w:sz w:val="32"/>
          <w:szCs w:val="32"/>
          <w:rtl/>
        </w:rPr>
        <w:tab/>
      </w:r>
      <w:proofErr w:type="gramStart"/>
      <w:r>
        <w:rPr>
          <w:rFonts w:cs="AL-Mohanad Bold" w:hint="cs"/>
          <w:sz w:val="32"/>
          <w:szCs w:val="32"/>
          <w:rtl/>
        </w:rPr>
        <w:t>الوزيـــــــر</w:t>
      </w:r>
      <w:r>
        <w:rPr>
          <w:rFonts w:cs="AL-Mohanad Bold" w:hint="cs"/>
          <w:sz w:val="32"/>
          <w:szCs w:val="32"/>
          <w:rtl/>
        </w:rPr>
        <w:tab/>
        <w:t>:</w:t>
      </w:r>
      <w:proofErr w:type="gramEnd"/>
      <w:r>
        <w:rPr>
          <w:rFonts w:cs="AL-Mohanad Bold" w:hint="cs"/>
          <w:sz w:val="32"/>
          <w:szCs w:val="32"/>
          <w:rtl/>
        </w:rPr>
        <w:tab/>
        <w:t xml:space="preserve"> وزير الصناعة والتجارة </w:t>
      </w:r>
      <w:r>
        <w:rPr>
          <w:rFonts w:cs="AL-Mohanad Bold"/>
          <w:sz w:val="32"/>
          <w:szCs w:val="32"/>
          <w:rtl/>
        </w:rPr>
        <w:t>–</w:t>
      </w:r>
      <w:r>
        <w:rPr>
          <w:rFonts w:cs="AL-Mohanad Bold" w:hint="cs"/>
          <w:sz w:val="32"/>
          <w:szCs w:val="32"/>
          <w:rtl/>
        </w:rPr>
        <w:t xml:space="preserve"> رئيس الجهاز.</w:t>
      </w:r>
    </w:p>
    <w:p w:rsidR="00DA5CA1" w:rsidRDefault="00DA5CA1" w:rsidP="00DA5CA1">
      <w:pPr>
        <w:spacing w:after="0" w:line="240" w:lineRule="auto"/>
        <w:jc w:val="lowKashida"/>
        <w:rPr>
          <w:rFonts w:cs="AL-Mohanad Bold"/>
          <w:sz w:val="32"/>
          <w:szCs w:val="32"/>
          <w:rtl/>
        </w:rPr>
      </w:pPr>
      <w:r>
        <w:rPr>
          <w:rFonts w:cs="AL-Mohanad Bold" w:hint="cs"/>
          <w:sz w:val="32"/>
          <w:szCs w:val="32"/>
          <w:rtl/>
        </w:rPr>
        <w:tab/>
      </w:r>
      <w:r>
        <w:rPr>
          <w:rFonts w:cs="AL-Mohanad Bold" w:hint="cs"/>
          <w:sz w:val="32"/>
          <w:szCs w:val="32"/>
          <w:rtl/>
        </w:rPr>
        <w:tab/>
      </w:r>
      <w:proofErr w:type="gramStart"/>
      <w:r>
        <w:rPr>
          <w:rFonts w:cs="AL-Mohanad Bold" w:hint="cs"/>
          <w:sz w:val="32"/>
          <w:szCs w:val="32"/>
          <w:rtl/>
        </w:rPr>
        <w:t>الجــهــــــاز</w:t>
      </w:r>
      <w:r>
        <w:rPr>
          <w:rFonts w:cs="AL-Mohanad Bold" w:hint="cs"/>
          <w:sz w:val="32"/>
          <w:szCs w:val="32"/>
          <w:rtl/>
        </w:rPr>
        <w:tab/>
        <w:t>:</w:t>
      </w:r>
      <w:proofErr w:type="gramEnd"/>
      <w:r>
        <w:rPr>
          <w:rFonts w:cs="AL-Mohanad Bold" w:hint="cs"/>
          <w:sz w:val="32"/>
          <w:szCs w:val="32"/>
          <w:rtl/>
        </w:rPr>
        <w:tab/>
        <w:t>جهاز حماية المنافسة ومنع الاحتكار.</w:t>
      </w:r>
    </w:p>
    <w:p w:rsidR="00DA5CA1" w:rsidRDefault="00DA5CA1" w:rsidP="00DA5CA1">
      <w:pPr>
        <w:spacing w:after="0" w:line="240" w:lineRule="auto"/>
        <w:ind w:left="3630" w:hanging="2190"/>
        <w:jc w:val="lowKashida"/>
        <w:rPr>
          <w:rFonts w:cs="AL-Mohanad Bold"/>
          <w:sz w:val="32"/>
          <w:szCs w:val="32"/>
          <w:rtl/>
        </w:rPr>
      </w:pPr>
      <w:proofErr w:type="gramStart"/>
      <w:r>
        <w:rPr>
          <w:rFonts w:cs="AL-Mohanad Bold" w:hint="cs"/>
          <w:sz w:val="32"/>
          <w:szCs w:val="32"/>
          <w:rtl/>
        </w:rPr>
        <w:t>الإدارة</w:t>
      </w:r>
      <w:proofErr w:type="gramEnd"/>
      <w:r>
        <w:rPr>
          <w:rFonts w:cs="AL-Mohanad Bold" w:hint="cs"/>
          <w:sz w:val="32"/>
          <w:szCs w:val="32"/>
          <w:rtl/>
        </w:rPr>
        <w:t xml:space="preserve"> المختصة:</w:t>
      </w:r>
      <w:r>
        <w:rPr>
          <w:rFonts w:cs="AL-Mohanad Bold" w:hint="cs"/>
          <w:sz w:val="32"/>
          <w:szCs w:val="32"/>
          <w:rtl/>
        </w:rPr>
        <w:tab/>
        <w:t>الإدارة العامة بالوزارة المختصة بشئون المنافسة ومنع الاحتكار.</w:t>
      </w:r>
    </w:p>
    <w:p w:rsidR="00DA5CA1" w:rsidRDefault="00DA5CA1" w:rsidP="00DA5CA1">
      <w:pPr>
        <w:spacing w:after="0" w:line="240" w:lineRule="auto"/>
        <w:ind w:left="3630" w:hanging="2190"/>
        <w:jc w:val="lowKashida"/>
        <w:rPr>
          <w:rFonts w:cs="AL-Mohanad Bold"/>
          <w:sz w:val="32"/>
          <w:szCs w:val="32"/>
          <w:rtl/>
        </w:rPr>
      </w:pPr>
      <w:r>
        <w:rPr>
          <w:rFonts w:cs="AL-Mohanad Bold" w:hint="cs"/>
          <w:sz w:val="32"/>
          <w:szCs w:val="32"/>
          <w:rtl/>
        </w:rPr>
        <w:t xml:space="preserve">المدير </w:t>
      </w:r>
      <w:proofErr w:type="gramStart"/>
      <w:r>
        <w:rPr>
          <w:rFonts w:cs="AL-Mohanad Bold" w:hint="cs"/>
          <w:sz w:val="32"/>
          <w:szCs w:val="32"/>
          <w:rtl/>
        </w:rPr>
        <w:t>العام      :</w:t>
      </w:r>
      <w:proofErr w:type="gramEnd"/>
      <w:r>
        <w:rPr>
          <w:rFonts w:cs="AL-Mohanad Bold" w:hint="cs"/>
          <w:sz w:val="32"/>
          <w:szCs w:val="32"/>
          <w:rtl/>
        </w:rPr>
        <w:tab/>
        <w:t>مدير عام الإدارة المختصة بالوزارة.</w:t>
      </w:r>
    </w:p>
    <w:p w:rsidR="00DA5CA1" w:rsidRDefault="00DA5CA1" w:rsidP="00574EC1">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lastRenderedPageBreak/>
        <w:t>الــقــــانون   :</w:t>
      </w:r>
      <w:proofErr w:type="gramEnd"/>
      <w:r>
        <w:rPr>
          <w:rFonts w:cs="AL-Mohanad Bold" w:hint="cs"/>
          <w:sz w:val="32"/>
          <w:szCs w:val="32"/>
          <w:rtl/>
        </w:rPr>
        <w:tab/>
        <w:t>القرار الجمهوري بالقانون رقم (19) لسنة 1999م بشأن تشجيع المنافسة ومنع الاحتكار والغش التجاري.</w:t>
      </w:r>
    </w:p>
    <w:p w:rsidR="00DA5CA1" w:rsidRDefault="00DA5CA1" w:rsidP="00574EC1">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t>المنشـــأة     :</w:t>
      </w:r>
      <w:proofErr w:type="gramEnd"/>
      <w:r>
        <w:rPr>
          <w:rFonts w:cs="AL-Mohanad Bold" w:hint="cs"/>
          <w:sz w:val="32"/>
          <w:szCs w:val="32"/>
          <w:rtl/>
        </w:rPr>
        <w:tab/>
        <w:t>أي كيان قانوني طبيعي أو اعتباري يقوم بنشاط تجاري.</w:t>
      </w:r>
    </w:p>
    <w:p w:rsidR="00DA5CA1" w:rsidRDefault="00DA5CA1" w:rsidP="00574EC1">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t>الاحتكار   :</w:t>
      </w:r>
      <w:proofErr w:type="gramEnd"/>
      <w:r>
        <w:rPr>
          <w:rFonts w:cs="AL-Mohanad Bold" w:hint="cs"/>
          <w:sz w:val="32"/>
          <w:szCs w:val="32"/>
          <w:rtl/>
        </w:rPr>
        <w:tab/>
        <w:t>التداول بالسلع على نحو يمنع المنافسة.</w:t>
      </w:r>
    </w:p>
    <w:p w:rsidR="00DA5CA1" w:rsidRDefault="00DA5CA1" w:rsidP="00574EC1">
      <w:pPr>
        <w:widowControl w:val="0"/>
        <w:spacing w:after="0" w:line="240" w:lineRule="auto"/>
        <w:ind w:left="3630" w:hanging="2190"/>
        <w:jc w:val="lowKashida"/>
        <w:rPr>
          <w:rFonts w:cs="AL-Mohanad Bold"/>
          <w:sz w:val="32"/>
          <w:szCs w:val="32"/>
          <w:rtl/>
        </w:rPr>
      </w:pPr>
      <w:proofErr w:type="gramStart"/>
      <w:r>
        <w:rPr>
          <w:rFonts w:cs="AL-Mohanad Bold" w:hint="cs"/>
          <w:sz w:val="32"/>
          <w:szCs w:val="32"/>
          <w:rtl/>
        </w:rPr>
        <w:t>السوق     :</w:t>
      </w:r>
      <w:proofErr w:type="gramEnd"/>
      <w:r>
        <w:rPr>
          <w:rFonts w:cs="AL-Mohanad Bold" w:hint="cs"/>
          <w:sz w:val="32"/>
          <w:szCs w:val="32"/>
          <w:rtl/>
        </w:rPr>
        <w:tab/>
        <w:t>هي السوق المعنية التي تقوم على عنصري (ال</w:t>
      </w:r>
      <w:bookmarkStart w:id="0" w:name="_GoBack"/>
      <w:bookmarkEnd w:id="0"/>
      <w:r>
        <w:rPr>
          <w:rFonts w:cs="AL-Mohanad Bold" w:hint="cs"/>
          <w:sz w:val="32"/>
          <w:szCs w:val="32"/>
          <w:rtl/>
        </w:rPr>
        <w:t>سلع/ الخدمات) و (النطاق الجغرافي) ويتحدد كل منهما على النحو الآتي:</w:t>
      </w:r>
    </w:p>
    <w:p w:rsidR="00DA5CA1" w:rsidRPr="00DA5CA1" w:rsidRDefault="00DA5CA1" w:rsidP="00574EC1">
      <w:pPr>
        <w:widowControl w:val="0"/>
        <w:spacing w:after="0" w:line="240" w:lineRule="auto"/>
        <w:ind w:left="3630" w:hanging="2190"/>
        <w:jc w:val="lowKashida"/>
        <w:rPr>
          <w:rFonts w:cs="AL-Mohanad Bold"/>
          <w:b/>
          <w:bCs/>
          <w:sz w:val="32"/>
          <w:szCs w:val="32"/>
          <w:rtl/>
        </w:rPr>
      </w:pPr>
      <w:r w:rsidRPr="00DA5CA1">
        <w:rPr>
          <w:rFonts w:cs="AL-Mohanad Bold" w:hint="cs"/>
          <w:b/>
          <w:bCs/>
          <w:sz w:val="32"/>
          <w:szCs w:val="32"/>
          <w:rtl/>
        </w:rPr>
        <w:t xml:space="preserve">أولاً: </w:t>
      </w:r>
      <w:proofErr w:type="gramStart"/>
      <w:r w:rsidRPr="00DA5CA1">
        <w:rPr>
          <w:rFonts w:cs="AL-Mohanad Bold" w:hint="cs"/>
          <w:b/>
          <w:bCs/>
          <w:sz w:val="32"/>
          <w:szCs w:val="32"/>
          <w:rtl/>
        </w:rPr>
        <w:t>السلع/  الخدمات</w:t>
      </w:r>
      <w:proofErr w:type="gramEnd"/>
      <w:r w:rsidRPr="00DA5CA1">
        <w:rPr>
          <w:rFonts w:cs="AL-Mohanad Bold" w:hint="cs"/>
          <w:b/>
          <w:bCs/>
          <w:sz w:val="32"/>
          <w:szCs w:val="32"/>
          <w:rtl/>
        </w:rPr>
        <w:t>:</w:t>
      </w:r>
    </w:p>
    <w:p w:rsidR="00DA5CA1" w:rsidRDefault="00DA5CA1" w:rsidP="00574EC1">
      <w:pPr>
        <w:widowControl w:val="0"/>
        <w:spacing w:after="0" w:line="240" w:lineRule="auto"/>
        <w:ind w:left="1447" w:hanging="7"/>
        <w:jc w:val="lowKashida"/>
        <w:rPr>
          <w:rFonts w:cs="AL-Mohanad Bold"/>
          <w:sz w:val="32"/>
          <w:szCs w:val="32"/>
          <w:rtl/>
        </w:rPr>
      </w:pPr>
      <w:proofErr w:type="gramStart"/>
      <w:r>
        <w:rPr>
          <w:rFonts w:cs="AL-Mohanad Bold" w:hint="cs"/>
          <w:sz w:val="32"/>
          <w:szCs w:val="32"/>
          <w:rtl/>
        </w:rPr>
        <w:t>هي</w:t>
      </w:r>
      <w:proofErr w:type="gramEnd"/>
      <w:r>
        <w:rPr>
          <w:rFonts w:cs="AL-Mohanad Bold" w:hint="cs"/>
          <w:sz w:val="32"/>
          <w:szCs w:val="32"/>
          <w:rtl/>
        </w:rPr>
        <w:t xml:space="preserve"> السلع/ الخدمات التي يعد كل منها من وجهة نظر المستهلك بديلاً عملياً وموضوعياً للآخر، ويؤخذ في هذا التحديد على الأخص بأي من المعايير الآتية:</w:t>
      </w:r>
    </w:p>
    <w:p w:rsidR="00DA5CA1" w:rsidRDefault="00DA5CA1" w:rsidP="00574EC1">
      <w:pPr>
        <w:pStyle w:val="a5"/>
        <w:widowControl w:val="0"/>
        <w:numPr>
          <w:ilvl w:val="0"/>
          <w:numId w:val="1"/>
        </w:numPr>
        <w:spacing w:after="0" w:line="240" w:lineRule="auto"/>
        <w:ind w:left="1769" w:hanging="329"/>
        <w:jc w:val="lowKashida"/>
        <w:rPr>
          <w:rFonts w:cs="AL-Mohanad Bold"/>
          <w:sz w:val="32"/>
          <w:szCs w:val="32"/>
        </w:rPr>
      </w:pPr>
      <w:r>
        <w:rPr>
          <w:rFonts w:cs="AL-Mohanad Bold" w:hint="cs"/>
          <w:sz w:val="32"/>
          <w:szCs w:val="32"/>
          <w:rtl/>
        </w:rPr>
        <w:t xml:space="preserve">تماثل </w:t>
      </w:r>
      <w:proofErr w:type="gramStart"/>
      <w:r>
        <w:rPr>
          <w:rFonts w:cs="AL-Mohanad Bold" w:hint="cs"/>
          <w:sz w:val="32"/>
          <w:szCs w:val="32"/>
          <w:rtl/>
        </w:rPr>
        <w:t>السلع</w:t>
      </w:r>
      <w:proofErr w:type="gramEnd"/>
      <w:r>
        <w:rPr>
          <w:rFonts w:cs="AL-Mohanad Bold" w:hint="cs"/>
          <w:sz w:val="32"/>
          <w:szCs w:val="32"/>
          <w:rtl/>
        </w:rPr>
        <w:t>/ الخدمات في الخواص وفي الاستخدام.</w:t>
      </w:r>
    </w:p>
    <w:p w:rsidR="00DA5CA1" w:rsidRDefault="00DA5CA1" w:rsidP="00574EC1">
      <w:pPr>
        <w:pStyle w:val="a5"/>
        <w:widowControl w:val="0"/>
        <w:numPr>
          <w:ilvl w:val="0"/>
          <w:numId w:val="1"/>
        </w:numPr>
        <w:spacing w:after="0" w:line="240" w:lineRule="auto"/>
        <w:ind w:left="1769" w:hanging="329"/>
        <w:jc w:val="lowKashida"/>
        <w:rPr>
          <w:rFonts w:cs="AL-Mohanad Bold"/>
          <w:sz w:val="32"/>
          <w:szCs w:val="32"/>
        </w:rPr>
      </w:pPr>
      <w:r>
        <w:rPr>
          <w:rFonts w:cs="AL-Mohanad Bold" w:hint="cs"/>
          <w:sz w:val="32"/>
          <w:szCs w:val="32"/>
          <w:rtl/>
        </w:rPr>
        <w:t>مدى إمكانية تحول المشترين عن السلعة / الخدمة إلى سلعة/ خدمة أخرى نتيجة للتغير النسبي في السعر أو في أية عوامل تنافسية أخرى.</w:t>
      </w:r>
    </w:p>
    <w:p w:rsidR="00DA5CA1" w:rsidRDefault="00DA5CA1" w:rsidP="00574EC1">
      <w:pPr>
        <w:pStyle w:val="a5"/>
        <w:widowControl w:val="0"/>
        <w:numPr>
          <w:ilvl w:val="0"/>
          <w:numId w:val="1"/>
        </w:numPr>
        <w:spacing w:after="0" w:line="240" w:lineRule="auto"/>
        <w:ind w:left="1769" w:hanging="329"/>
        <w:jc w:val="lowKashida"/>
        <w:rPr>
          <w:rFonts w:cs="AL-Mohanad Bold"/>
          <w:sz w:val="32"/>
          <w:szCs w:val="32"/>
        </w:rPr>
      </w:pPr>
      <w:r>
        <w:rPr>
          <w:rFonts w:cs="AL-Mohanad Bold" w:hint="cs"/>
          <w:sz w:val="32"/>
          <w:szCs w:val="32"/>
          <w:rtl/>
        </w:rPr>
        <w:t>ما إذا كان البائعون يتخون قراراتهم التجارية على أساس تحول المشترين عن السلع/ الخدمات إلى سلع/ خدمات أخرى نتيجة التغير النسبي في السعر أو في العوامل التنافسية الأخرى.</w:t>
      </w:r>
    </w:p>
    <w:p w:rsidR="00DA5CA1" w:rsidRDefault="00DA5CA1" w:rsidP="00574EC1">
      <w:pPr>
        <w:pStyle w:val="a5"/>
        <w:widowControl w:val="0"/>
        <w:numPr>
          <w:ilvl w:val="0"/>
          <w:numId w:val="1"/>
        </w:numPr>
        <w:spacing w:after="0" w:line="240" w:lineRule="auto"/>
        <w:ind w:left="1769" w:hanging="329"/>
        <w:jc w:val="lowKashida"/>
        <w:rPr>
          <w:rFonts w:cs="AL-Mohanad Bold"/>
          <w:sz w:val="32"/>
          <w:szCs w:val="32"/>
        </w:rPr>
      </w:pPr>
      <w:r>
        <w:rPr>
          <w:rFonts w:cs="AL-Mohanad Bold" w:hint="cs"/>
          <w:sz w:val="32"/>
          <w:szCs w:val="32"/>
          <w:rtl/>
        </w:rPr>
        <w:t xml:space="preserve">السهولة </w:t>
      </w:r>
      <w:proofErr w:type="gramStart"/>
      <w:r>
        <w:rPr>
          <w:rFonts w:cs="AL-Mohanad Bold" w:hint="cs"/>
          <w:sz w:val="32"/>
          <w:szCs w:val="32"/>
          <w:rtl/>
        </w:rPr>
        <w:t>التي</w:t>
      </w:r>
      <w:proofErr w:type="gramEnd"/>
      <w:r>
        <w:rPr>
          <w:rFonts w:cs="AL-Mohanad Bold" w:hint="cs"/>
          <w:sz w:val="32"/>
          <w:szCs w:val="32"/>
          <w:rtl/>
        </w:rPr>
        <w:t xml:space="preserve"> يمكن بها للمنشآت الأخرى دخول السوق.</w:t>
      </w:r>
    </w:p>
    <w:p w:rsidR="00DA5CA1" w:rsidRPr="00DA5CA1" w:rsidRDefault="00DA5CA1" w:rsidP="00574EC1">
      <w:pPr>
        <w:pStyle w:val="a5"/>
        <w:widowControl w:val="0"/>
        <w:numPr>
          <w:ilvl w:val="0"/>
          <w:numId w:val="1"/>
        </w:numPr>
        <w:spacing w:after="0" w:line="240" w:lineRule="auto"/>
        <w:ind w:left="1769" w:hanging="329"/>
        <w:jc w:val="lowKashida"/>
        <w:rPr>
          <w:rFonts w:cs="AL-Mohanad Bold"/>
          <w:sz w:val="32"/>
          <w:szCs w:val="32"/>
          <w:rtl/>
        </w:rPr>
      </w:pPr>
      <w:proofErr w:type="gramStart"/>
      <w:r>
        <w:rPr>
          <w:rFonts w:cs="AL-Mohanad Bold" w:hint="cs"/>
          <w:sz w:val="32"/>
          <w:szCs w:val="32"/>
          <w:rtl/>
        </w:rPr>
        <w:t>مدى</w:t>
      </w:r>
      <w:proofErr w:type="gramEnd"/>
      <w:r>
        <w:rPr>
          <w:rFonts w:cs="AL-Mohanad Bold" w:hint="cs"/>
          <w:sz w:val="32"/>
          <w:szCs w:val="32"/>
          <w:rtl/>
        </w:rPr>
        <w:t xml:space="preserve"> توافر السلع/ الخدمات البديلة أمام المستهلك.</w:t>
      </w:r>
    </w:p>
    <w:p w:rsidR="00DA5CA1" w:rsidRDefault="00DA5CA1" w:rsidP="00574EC1">
      <w:pPr>
        <w:widowControl w:val="0"/>
        <w:spacing w:after="0" w:line="240" w:lineRule="auto"/>
        <w:ind w:left="3630" w:hanging="2190"/>
        <w:jc w:val="lowKashida"/>
        <w:rPr>
          <w:rFonts w:cs="AL-Mohanad Bold"/>
          <w:sz w:val="32"/>
          <w:szCs w:val="32"/>
          <w:rtl/>
        </w:rPr>
      </w:pPr>
      <w:r w:rsidRPr="00DA5CA1">
        <w:rPr>
          <w:rFonts w:cs="AL-Mohanad Bold" w:hint="cs"/>
          <w:b/>
          <w:bCs/>
          <w:sz w:val="32"/>
          <w:szCs w:val="32"/>
          <w:rtl/>
        </w:rPr>
        <w:t xml:space="preserve">ثانياً: </w:t>
      </w:r>
      <w:proofErr w:type="gramStart"/>
      <w:r w:rsidRPr="00DA5CA1">
        <w:rPr>
          <w:rFonts w:cs="AL-Mohanad Bold" w:hint="cs"/>
          <w:b/>
          <w:bCs/>
          <w:sz w:val="32"/>
          <w:szCs w:val="32"/>
          <w:rtl/>
        </w:rPr>
        <w:t>النطاق</w:t>
      </w:r>
      <w:proofErr w:type="gramEnd"/>
      <w:r w:rsidRPr="00DA5CA1">
        <w:rPr>
          <w:rFonts w:cs="AL-Mohanad Bold" w:hint="cs"/>
          <w:b/>
          <w:bCs/>
          <w:sz w:val="32"/>
          <w:szCs w:val="32"/>
          <w:rtl/>
        </w:rPr>
        <w:t xml:space="preserve"> الجغرافي:</w:t>
      </w:r>
    </w:p>
    <w:p w:rsidR="00DA5CA1" w:rsidRDefault="00DA5CA1" w:rsidP="00574EC1">
      <w:pPr>
        <w:widowControl w:val="0"/>
        <w:spacing w:after="0" w:line="240" w:lineRule="auto"/>
        <w:ind w:left="1447" w:hanging="7"/>
        <w:jc w:val="lowKashida"/>
        <w:rPr>
          <w:rFonts w:cs="AL-Mohanad Bold"/>
          <w:sz w:val="32"/>
          <w:szCs w:val="32"/>
          <w:rtl/>
        </w:rPr>
      </w:pPr>
      <w:proofErr w:type="gramStart"/>
      <w:r>
        <w:rPr>
          <w:rFonts w:cs="AL-Mohanad Bold" w:hint="cs"/>
          <w:sz w:val="32"/>
          <w:szCs w:val="32"/>
          <w:rtl/>
        </w:rPr>
        <w:t>هو</w:t>
      </w:r>
      <w:proofErr w:type="gramEnd"/>
      <w:r>
        <w:rPr>
          <w:rFonts w:cs="AL-Mohanad Bold" w:hint="cs"/>
          <w:sz w:val="32"/>
          <w:szCs w:val="32"/>
          <w:rtl/>
        </w:rPr>
        <w:t xml:space="preserve"> المنطقة الجغرافية التي تتجانس فيها ظروف التنافس، وفي هذا الصدد يؤخذ في الاعتبار فرص التنافس، وأي من المعايير الآتية:</w:t>
      </w:r>
    </w:p>
    <w:p w:rsidR="00DA5CA1" w:rsidRDefault="00DA5CA1" w:rsidP="00574EC1">
      <w:pPr>
        <w:pStyle w:val="a5"/>
        <w:widowControl w:val="0"/>
        <w:numPr>
          <w:ilvl w:val="0"/>
          <w:numId w:val="2"/>
        </w:numPr>
        <w:spacing w:after="0" w:line="240" w:lineRule="auto"/>
        <w:ind w:left="1685" w:hanging="245"/>
        <w:jc w:val="lowKashida"/>
        <w:rPr>
          <w:rFonts w:cs="AL-Mohanad Bold"/>
          <w:sz w:val="32"/>
          <w:szCs w:val="32"/>
        </w:rPr>
      </w:pPr>
      <w:proofErr w:type="gramStart"/>
      <w:r>
        <w:rPr>
          <w:rFonts w:cs="AL-Mohanad Bold" w:hint="cs"/>
          <w:sz w:val="32"/>
          <w:szCs w:val="32"/>
          <w:rtl/>
        </w:rPr>
        <w:t>مدى</w:t>
      </w:r>
      <w:proofErr w:type="gramEnd"/>
      <w:r>
        <w:rPr>
          <w:rFonts w:cs="AL-Mohanad Bold" w:hint="cs"/>
          <w:sz w:val="32"/>
          <w:szCs w:val="32"/>
          <w:rtl/>
        </w:rPr>
        <w:t xml:space="preserve"> القدرة على انتقال المشترين بين مناطق جغرافية نتيجة التغيرات النسبية في الأسعار أو في العوامل التنافسية الأخرى.</w:t>
      </w:r>
    </w:p>
    <w:p w:rsidR="00DA5CA1" w:rsidRDefault="00DA5CA1" w:rsidP="00574EC1">
      <w:pPr>
        <w:pStyle w:val="a5"/>
        <w:widowControl w:val="0"/>
        <w:numPr>
          <w:ilvl w:val="0"/>
          <w:numId w:val="2"/>
        </w:numPr>
        <w:spacing w:after="0" w:line="240" w:lineRule="auto"/>
        <w:ind w:left="1685" w:hanging="245"/>
        <w:jc w:val="lowKashida"/>
        <w:rPr>
          <w:rFonts w:cs="AL-Mohanad Bold"/>
          <w:sz w:val="32"/>
          <w:szCs w:val="32"/>
        </w:rPr>
      </w:pPr>
      <w:r>
        <w:rPr>
          <w:rFonts w:cs="AL-Mohanad Bold" w:hint="cs"/>
          <w:sz w:val="32"/>
          <w:szCs w:val="32"/>
          <w:rtl/>
        </w:rPr>
        <w:t>ما إذا كان البائعون يتخذون قراراتهم التجارية</w:t>
      </w:r>
      <w:r w:rsidR="009A1B59">
        <w:rPr>
          <w:rFonts w:cs="AL-Mohanad Bold" w:hint="cs"/>
          <w:sz w:val="32"/>
          <w:szCs w:val="32"/>
          <w:rtl/>
        </w:rPr>
        <w:t xml:space="preserve"> على أساس انتقال </w:t>
      </w:r>
      <w:r w:rsidR="009A1B59">
        <w:rPr>
          <w:rFonts w:cs="AL-Mohanad Bold" w:hint="cs"/>
          <w:sz w:val="32"/>
          <w:szCs w:val="32"/>
          <w:rtl/>
        </w:rPr>
        <w:lastRenderedPageBreak/>
        <w:t>المشترين بين المناطق الجغرافية نتيجة التغيرات النسبية في الأسعار أو في العوامل التنافسية الأخرى.</w:t>
      </w:r>
    </w:p>
    <w:p w:rsidR="009A1B59" w:rsidRDefault="009A1B59" w:rsidP="00574EC1">
      <w:pPr>
        <w:pStyle w:val="a5"/>
        <w:widowControl w:val="0"/>
        <w:numPr>
          <w:ilvl w:val="0"/>
          <w:numId w:val="2"/>
        </w:numPr>
        <w:spacing w:after="0" w:line="240" w:lineRule="auto"/>
        <w:ind w:left="1685" w:hanging="245"/>
        <w:jc w:val="lowKashida"/>
        <w:rPr>
          <w:rFonts w:cs="AL-Mohanad Bold"/>
          <w:sz w:val="32"/>
          <w:szCs w:val="32"/>
        </w:rPr>
      </w:pPr>
      <w:r>
        <w:rPr>
          <w:rFonts w:cs="AL-Mohanad Bold" w:hint="cs"/>
          <w:sz w:val="32"/>
          <w:szCs w:val="32"/>
          <w:rtl/>
        </w:rPr>
        <w:t>السهولة التي تستطيع بمقتضاها منشآت أخرى دخول السوق.</w:t>
      </w:r>
    </w:p>
    <w:p w:rsidR="009A1B59" w:rsidRDefault="009A1B59" w:rsidP="00574EC1">
      <w:pPr>
        <w:pStyle w:val="a5"/>
        <w:widowControl w:val="0"/>
        <w:numPr>
          <w:ilvl w:val="0"/>
          <w:numId w:val="2"/>
        </w:numPr>
        <w:spacing w:after="0" w:line="240" w:lineRule="auto"/>
        <w:ind w:left="1685" w:hanging="245"/>
        <w:jc w:val="lowKashida"/>
        <w:rPr>
          <w:rFonts w:cs="AL-Mohanad Bold"/>
          <w:sz w:val="32"/>
          <w:szCs w:val="32"/>
        </w:rPr>
      </w:pPr>
      <w:proofErr w:type="gramStart"/>
      <w:r>
        <w:rPr>
          <w:rFonts w:cs="AL-Mohanad Bold" w:hint="cs"/>
          <w:sz w:val="32"/>
          <w:szCs w:val="32"/>
          <w:rtl/>
        </w:rPr>
        <w:t>تكاليف</w:t>
      </w:r>
      <w:proofErr w:type="gramEnd"/>
      <w:r>
        <w:rPr>
          <w:rFonts w:cs="AL-Mohanad Bold" w:hint="cs"/>
          <w:sz w:val="32"/>
          <w:szCs w:val="32"/>
          <w:rtl/>
        </w:rPr>
        <w:t xml:space="preserve"> النقل بين المناطق الجغرافية، بما في ذلك تكلفة التأمين، والوقت اللازم لتزويد المنطقة الجغرافية بالسلع/ الخدمات من أسواق أو من مناطق جغرافية أخرى أو من الخارج.</w:t>
      </w:r>
    </w:p>
    <w:p w:rsidR="009A1B59" w:rsidRPr="00DA5CA1" w:rsidRDefault="009A1B59" w:rsidP="00574EC1">
      <w:pPr>
        <w:pStyle w:val="a5"/>
        <w:widowControl w:val="0"/>
        <w:numPr>
          <w:ilvl w:val="0"/>
          <w:numId w:val="2"/>
        </w:numPr>
        <w:spacing w:after="0" w:line="240" w:lineRule="auto"/>
        <w:ind w:left="1685" w:hanging="245"/>
        <w:jc w:val="lowKashida"/>
        <w:rPr>
          <w:rFonts w:cs="AL-Mohanad Bold"/>
          <w:sz w:val="32"/>
          <w:szCs w:val="32"/>
          <w:rtl/>
        </w:rPr>
      </w:pPr>
      <w:r>
        <w:rPr>
          <w:rFonts w:cs="AL-Mohanad Bold" w:hint="cs"/>
          <w:sz w:val="32"/>
          <w:szCs w:val="32"/>
          <w:rtl/>
        </w:rPr>
        <w:t xml:space="preserve">الرسوم الجمركية واليوم غير الجمركية على المستويين </w:t>
      </w:r>
      <w:proofErr w:type="gramStart"/>
      <w:r>
        <w:rPr>
          <w:rFonts w:cs="AL-Mohanad Bold" w:hint="cs"/>
          <w:sz w:val="32"/>
          <w:szCs w:val="32"/>
          <w:rtl/>
        </w:rPr>
        <w:t>المحلي</w:t>
      </w:r>
      <w:proofErr w:type="gramEnd"/>
      <w:r>
        <w:rPr>
          <w:rFonts w:cs="AL-Mohanad Bold" w:hint="cs"/>
          <w:sz w:val="32"/>
          <w:szCs w:val="32"/>
          <w:rtl/>
        </w:rPr>
        <w:t xml:space="preserve"> والخارجي.</w:t>
      </w:r>
    </w:p>
    <w:p w:rsidR="00925FBA" w:rsidRDefault="009A1B59" w:rsidP="00574EC1">
      <w:pPr>
        <w:widowControl w:val="0"/>
        <w:spacing w:after="0" w:line="240" w:lineRule="auto"/>
        <w:ind w:left="2105" w:hanging="2021"/>
        <w:jc w:val="lowKashida"/>
        <w:rPr>
          <w:rFonts w:cs="AL-Mohanad Bold"/>
          <w:sz w:val="32"/>
          <w:szCs w:val="32"/>
          <w:rtl/>
        </w:rPr>
      </w:pPr>
      <w:proofErr w:type="gramStart"/>
      <w:r>
        <w:rPr>
          <w:rFonts w:cs="AL-Mohanad Bold" w:hint="cs"/>
          <w:sz w:val="32"/>
          <w:szCs w:val="32"/>
          <w:rtl/>
        </w:rPr>
        <w:t>الت</w:t>
      </w:r>
      <w:r w:rsidR="00925FBA">
        <w:rPr>
          <w:rFonts w:cs="AL-Mohanad Bold" w:hint="cs"/>
          <w:sz w:val="32"/>
          <w:szCs w:val="32"/>
          <w:rtl/>
        </w:rPr>
        <w:t>ـــــ</w:t>
      </w:r>
      <w:r>
        <w:rPr>
          <w:rFonts w:cs="AL-Mohanad Bold" w:hint="cs"/>
          <w:sz w:val="32"/>
          <w:szCs w:val="32"/>
          <w:rtl/>
        </w:rPr>
        <w:t>ركــــــز</w:t>
      </w:r>
      <w:proofErr w:type="gramEnd"/>
      <w:r>
        <w:rPr>
          <w:rFonts w:cs="AL-Mohanad Bold" w:hint="cs"/>
          <w:sz w:val="32"/>
          <w:szCs w:val="32"/>
          <w:rtl/>
        </w:rPr>
        <w:t>:</w:t>
      </w:r>
      <w:r w:rsidR="00925FBA">
        <w:rPr>
          <w:rFonts w:cs="AL-Mohanad Bold" w:hint="cs"/>
          <w:sz w:val="32"/>
          <w:szCs w:val="32"/>
          <w:rtl/>
        </w:rPr>
        <w:t xml:space="preserve">                </w:t>
      </w:r>
      <w:r>
        <w:rPr>
          <w:rFonts w:cs="AL-Mohanad Bold" w:hint="cs"/>
          <w:sz w:val="32"/>
          <w:szCs w:val="32"/>
          <w:rtl/>
        </w:rPr>
        <w:t>تركيز المشتريات من مصدر واحد أو وكالة واحدة أو شركة واحدة.</w:t>
      </w:r>
    </w:p>
    <w:p w:rsidR="009A1B59" w:rsidRDefault="009A1B59" w:rsidP="00574EC1">
      <w:pPr>
        <w:widowControl w:val="0"/>
        <w:spacing w:after="0" w:line="240" w:lineRule="auto"/>
        <w:ind w:left="2105" w:hanging="2021"/>
        <w:jc w:val="lowKashida"/>
        <w:rPr>
          <w:rFonts w:cs="AL-Mohanad Bold"/>
          <w:sz w:val="32"/>
          <w:szCs w:val="32"/>
          <w:rtl/>
        </w:rPr>
      </w:pPr>
      <w:proofErr w:type="gramStart"/>
      <w:r>
        <w:rPr>
          <w:rFonts w:cs="AL-Mohanad Bold" w:hint="cs"/>
          <w:sz w:val="32"/>
          <w:szCs w:val="32"/>
          <w:rtl/>
        </w:rPr>
        <w:t>المنشآت</w:t>
      </w:r>
      <w:proofErr w:type="gramEnd"/>
      <w:r>
        <w:rPr>
          <w:rFonts w:cs="AL-Mohanad Bold" w:hint="cs"/>
          <w:sz w:val="32"/>
          <w:szCs w:val="32"/>
          <w:rtl/>
        </w:rPr>
        <w:t xml:space="preserve"> المتنافسة:</w:t>
      </w:r>
      <w:r>
        <w:rPr>
          <w:rFonts w:cs="AL-Mohanad Bold" w:hint="cs"/>
          <w:sz w:val="32"/>
          <w:szCs w:val="32"/>
          <w:rtl/>
        </w:rPr>
        <w:tab/>
        <w:t xml:space="preserve">هي </w:t>
      </w:r>
      <w:r w:rsidR="00925FBA">
        <w:rPr>
          <w:rFonts w:cs="AL-Mohanad Bold" w:hint="cs"/>
          <w:sz w:val="32"/>
          <w:szCs w:val="32"/>
          <w:rtl/>
        </w:rPr>
        <w:t>المنشآت التي يكون بمقدور أي منها ممارسة ذات النشاط في السوق في الحال أو في المستقبل.</w:t>
      </w:r>
    </w:p>
    <w:p w:rsidR="00925FBA" w:rsidRDefault="00925FBA" w:rsidP="00574EC1">
      <w:pPr>
        <w:widowControl w:val="0"/>
        <w:spacing w:after="0" w:line="240" w:lineRule="auto"/>
        <w:ind w:left="2105" w:hanging="2021"/>
        <w:jc w:val="lowKashida"/>
        <w:rPr>
          <w:rFonts w:cs="AL-Mohanad Bold"/>
          <w:sz w:val="32"/>
          <w:szCs w:val="32"/>
          <w:rtl/>
        </w:rPr>
      </w:pPr>
      <w:proofErr w:type="gramStart"/>
      <w:r>
        <w:rPr>
          <w:rFonts w:cs="AL-Mohanad Bold" w:hint="cs"/>
          <w:sz w:val="32"/>
          <w:szCs w:val="32"/>
          <w:rtl/>
        </w:rPr>
        <w:t>الهيـــمــــــنة        :</w:t>
      </w:r>
      <w:proofErr w:type="gramEnd"/>
      <w:r>
        <w:rPr>
          <w:rFonts w:cs="AL-Mohanad Bold" w:hint="cs"/>
          <w:sz w:val="32"/>
          <w:szCs w:val="32"/>
          <w:rtl/>
        </w:rPr>
        <w:tab/>
        <w:t>وضع تكون من خلاله المنشأة أو مجموعة منشآت، قادرة على التأثير في السعر السائد في السوق، وتتحقق هيمنة المنشأة بتوافر العناصر الآتية:</w:t>
      </w:r>
    </w:p>
    <w:p w:rsidR="00925FBA" w:rsidRDefault="00925FBA" w:rsidP="00574EC1">
      <w:pPr>
        <w:pStyle w:val="a5"/>
        <w:widowControl w:val="0"/>
        <w:numPr>
          <w:ilvl w:val="0"/>
          <w:numId w:val="3"/>
        </w:numPr>
        <w:spacing w:after="0" w:line="240" w:lineRule="auto"/>
        <w:ind w:left="2525" w:hanging="326"/>
        <w:jc w:val="lowKashida"/>
        <w:rPr>
          <w:rFonts w:cs="AL-Mohanad Bold"/>
          <w:sz w:val="32"/>
          <w:szCs w:val="32"/>
        </w:rPr>
      </w:pPr>
      <w:proofErr w:type="gramStart"/>
      <w:r>
        <w:rPr>
          <w:rFonts w:cs="AL-Mohanad Bold" w:hint="cs"/>
          <w:sz w:val="32"/>
          <w:szCs w:val="32"/>
          <w:rtl/>
        </w:rPr>
        <w:t>زيادة</w:t>
      </w:r>
      <w:proofErr w:type="gramEnd"/>
      <w:r>
        <w:rPr>
          <w:rFonts w:cs="AL-Mohanad Bold" w:hint="cs"/>
          <w:sz w:val="32"/>
          <w:szCs w:val="32"/>
          <w:rtl/>
        </w:rPr>
        <w:t xml:space="preserve"> حصة المنشأة على (30%) من السوق، من العرض الكلي لسلعة / خدمة معينة في الصناعة أو التجارة التي تمارس نشاطها فيها، ويكون حساب هذه الحصة على أساس عنصرين هذا السوق من السلعة/ الخدمة المعنية والنطاق الجغرافي معاً، وذلك خلال فترة زمنية معينة.</w:t>
      </w:r>
    </w:p>
    <w:p w:rsidR="00925FBA" w:rsidRDefault="00925FBA" w:rsidP="00574EC1">
      <w:pPr>
        <w:pStyle w:val="a5"/>
        <w:widowControl w:val="0"/>
        <w:numPr>
          <w:ilvl w:val="0"/>
          <w:numId w:val="3"/>
        </w:numPr>
        <w:spacing w:after="0" w:line="240" w:lineRule="auto"/>
        <w:ind w:left="2525" w:hanging="326"/>
        <w:jc w:val="lowKashida"/>
        <w:rPr>
          <w:rFonts w:cs="AL-Mohanad Bold"/>
          <w:sz w:val="32"/>
          <w:szCs w:val="32"/>
        </w:rPr>
      </w:pPr>
      <w:r>
        <w:rPr>
          <w:rFonts w:cs="AL-Mohanad Bold" w:hint="cs"/>
          <w:sz w:val="32"/>
          <w:szCs w:val="32"/>
          <w:rtl/>
        </w:rPr>
        <w:t xml:space="preserve">قدرة المنشأة على إحداث تأثير فعَّال في أسعار السلع أو </w:t>
      </w:r>
      <w:proofErr w:type="gramStart"/>
      <w:r>
        <w:rPr>
          <w:rFonts w:cs="AL-Mohanad Bold" w:hint="cs"/>
          <w:sz w:val="32"/>
          <w:szCs w:val="32"/>
          <w:rtl/>
        </w:rPr>
        <w:t>الخدمات</w:t>
      </w:r>
      <w:proofErr w:type="gramEnd"/>
      <w:r>
        <w:rPr>
          <w:rFonts w:cs="AL-Mohanad Bold" w:hint="cs"/>
          <w:sz w:val="32"/>
          <w:szCs w:val="32"/>
          <w:rtl/>
        </w:rPr>
        <w:t xml:space="preserve"> أو حجم المعروض منها بالسوق.</w:t>
      </w:r>
    </w:p>
    <w:p w:rsidR="00925FBA" w:rsidRPr="00925FBA" w:rsidRDefault="00925FBA" w:rsidP="00574EC1">
      <w:pPr>
        <w:pStyle w:val="a5"/>
        <w:widowControl w:val="0"/>
        <w:numPr>
          <w:ilvl w:val="0"/>
          <w:numId w:val="3"/>
        </w:numPr>
        <w:spacing w:after="0" w:line="240" w:lineRule="auto"/>
        <w:ind w:left="2525" w:hanging="326"/>
        <w:jc w:val="lowKashida"/>
        <w:rPr>
          <w:rFonts w:cs="AL-Mohanad Bold"/>
          <w:sz w:val="32"/>
          <w:szCs w:val="32"/>
          <w:rtl/>
        </w:rPr>
      </w:pPr>
      <w:proofErr w:type="gramStart"/>
      <w:r>
        <w:rPr>
          <w:rFonts w:cs="AL-Mohanad Bold" w:hint="cs"/>
          <w:sz w:val="32"/>
          <w:szCs w:val="32"/>
          <w:rtl/>
        </w:rPr>
        <w:t>عدم</w:t>
      </w:r>
      <w:proofErr w:type="gramEnd"/>
      <w:r>
        <w:rPr>
          <w:rFonts w:cs="AL-Mohanad Bold" w:hint="cs"/>
          <w:sz w:val="32"/>
          <w:szCs w:val="32"/>
          <w:rtl/>
        </w:rPr>
        <w:t xml:space="preserve"> قدرة المنشآت التنافسية للمنشأة على الحد من تأثرها الفعَّال على الأسعار أو حجم المعروض من السلع أو الخدمات بالسوق.</w:t>
      </w:r>
    </w:p>
    <w:p w:rsidR="00925FBA" w:rsidRDefault="00925FBA"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(3)</w:t>
      </w:r>
      <w:r>
        <w:rPr>
          <w:rFonts w:cs="AL-Mohanad Bold" w:hint="cs"/>
          <w:sz w:val="32"/>
          <w:szCs w:val="32"/>
          <w:rtl/>
        </w:rPr>
        <w:tab/>
        <w:t>يتم التعامل بالسلع والبضائع المختلفة في إطار حرية التجارة والمنافسة، وفقاً للأحكام الواردة في القانون وهذه اللائحة، وبما لا يؤدي إلى الإضرار بمصالح المستهلكين أو خلق احتكارات تجارية.</w:t>
      </w:r>
    </w:p>
    <w:p w:rsidR="00925FBA" w:rsidRDefault="00925FBA" w:rsidP="00574EC1">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lastRenderedPageBreak/>
        <w:t>مادة</w:t>
      </w:r>
      <w:proofErr w:type="gramEnd"/>
      <w:r>
        <w:rPr>
          <w:rFonts w:cs="AL-Mohanad Bold" w:hint="cs"/>
          <w:sz w:val="32"/>
          <w:szCs w:val="32"/>
          <w:rtl/>
        </w:rPr>
        <w:t xml:space="preserve"> (4)</w:t>
      </w:r>
      <w:r>
        <w:rPr>
          <w:rFonts w:cs="AL-Mohanad Bold" w:hint="cs"/>
          <w:sz w:val="32"/>
          <w:szCs w:val="32"/>
          <w:rtl/>
        </w:rPr>
        <w:tab/>
        <w:t>تتحدد أسعار السلع والخدمات في سوق تداولها على أساس المنافسة الحرة التي يحكمها عوامل السوق.</w:t>
      </w:r>
    </w:p>
    <w:p w:rsidR="00925FBA" w:rsidRPr="00574EC1" w:rsidRDefault="00925FBA" w:rsidP="00574EC1">
      <w:pPr>
        <w:widowControl w:val="0"/>
        <w:spacing w:after="0" w:line="240" w:lineRule="auto"/>
        <w:jc w:val="center"/>
        <w:rPr>
          <w:rFonts w:cs="AL-Mohanad Bold"/>
          <w:b/>
          <w:bCs/>
          <w:sz w:val="2"/>
          <w:szCs w:val="2"/>
          <w:rtl/>
        </w:rPr>
      </w:pPr>
    </w:p>
    <w:p w:rsidR="00DA5CA1" w:rsidRDefault="00925FBA" w:rsidP="00574EC1">
      <w:pPr>
        <w:widowControl w:val="0"/>
        <w:spacing w:after="0" w:line="240" w:lineRule="auto"/>
        <w:jc w:val="center"/>
        <w:rPr>
          <w:rFonts w:cs="AL-Mohanad Bold"/>
          <w:sz w:val="32"/>
          <w:szCs w:val="32"/>
          <w:rtl/>
        </w:rPr>
      </w:pPr>
      <w:r w:rsidRPr="00925FBA">
        <w:rPr>
          <w:rFonts w:cs="AL-Mohanad Bold" w:hint="cs"/>
          <w:b/>
          <w:bCs/>
          <w:sz w:val="32"/>
          <w:szCs w:val="32"/>
          <w:rtl/>
        </w:rPr>
        <w:t>الفصل الثاني</w:t>
      </w:r>
      <w:r w:rsidRPr="00925FBA">
        <w:rPr>
          <w:rFonts w:cs="AL-Mohanad Bold" w:hint="cs"/>
          <w:b/>
          <w:bCs/>
          <w:sz w:val="32"/>
          <w:szCs w:val="32"/>
          <w:rtl/>
        </w:rPr>
        <w:br/>
        <w:t>الاتفاقات والتصرفات الضارة بالمنافسة</w:t>
      </w:r>
    </w:p>
    <w:p w:rsidR="00925FBA" w:rsidRDefault="00925FBA"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(5)</w:t>
      </w:r>
      <w:r>
        <w:rPr>
          <w:rFonts w:cs="AL-Mohanad Bold" w:hint="cs"/>
          <w:sz w:val="32"/>
          <w:szCs w:val="32"/>
          <w:rtl/>
        </w:rPr>
        <w:tab/>
      </w:r>
      <w:r w:rsidR="00903BED">
        <w:rPr>
          <w:rFonts w:cs="AL-Mohanad Bold" w:hint="cs"/>
          <w:sz w:val="32"/>
          <w:szCs w:val="32"/>
          <w:rtl/>
        </w:rPr>
        <w:t>لا يجوز إبرام أي عقد أو اتفاق مكتوب أو غير مكتوب أو قيام اتحاد بهدف احتكار استيراد أو إنتاج أو توزيع أو بيع أو شراء أية سلعة أو مادة تدخل في إنتاجها أو تصنيعها بقصد حجبها أو تقييد تداولها والحد من إنتاجها أو تحديد أسعارها على نحو يمنع المنافسة الحرة.</w:t>
      </w:r>
    </w:p>
    <w:p w:rsidR="00A93ACE" w:rsidRDefault="00A93ACE"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(6)</w:t>
      </w:r>
      <w:r>
        <w:rPr>
          <w:rFonts w:cs="AL-Mohanad Bold" w:hint="cs"/>
          <w:sz w:val="32"/>
          <w:szCs w:val="32"/>
          <w:rtl/>
        </w:rPr>
        <w:tab/>
        <w:t>يعتبر أي اتفاق أو ترتيب بين المنشآت المتنافسة سواءً كان مكتوباً أو بالممارسة مخالفاً إذا أدى ذلك أو الترتيب إلى منع المنافسة أو الحد منها، أو إضعافها أو كان يهدف إلى تحقيق أي من النتائج التالية:</w:t>
      </w:r>
    </w:p>
    <w:p w:rsidR="00A93ACE" w:rsidRDefault="00A93ACE" w:rsidP="00574EC1">
      <w:pPr>
        <w:pStyle w:val="a5"/>
        <w:widowControl w:val="0"/>
        <w:numPr>
          <w:ilvl w:val="0"/>
          <w:numId w:val="4"/>
        </w:numPr>
        <w:spacing w:after="0" w:line="240" w:lineRule="auto"/>
        <w:ind w:left="1755" w:hanging="350"/>
        <w:jc w:val="lowKashida"/>
        <w:rPr>
          <w:rFonts w:cs="AL-Mohanad Bold"/>
          <w:sz w:val="32"/>
          <w:szCs w:val="32"/>
        </w:rPr>
      </w:pPr>
      <w:r>
        <w:rPr>
          <w:rFonts w:cs="AL-Mohanad Bold" w:hint="cs"/>
          <w:sz w:val="32"/>
          <w:szCs w:val="32"/>
          <w:rtl/>
        </w:rPr>
        <w:t>تحديد الأسعار أو الخصومات للسلع / الخدمات محل التعامل، ومدة الضمان، وخدمات ما بعد البيع وغيرها من الشروط التعاقدية المؤثرة في قرار الشراء أو البيع.</w:t>
      </w:r>
    </w:p>
    <w:p w:rsidR="00A93ACE" w:rsidRDefault="00A93ACE" w:rsidP="00574EC1">
      <w:pPr>
        <w:pStyle w:val="a5"/>
        <w:widowControl w:val="0"/>
        <w:numPr>
          <w:ilvl w:val="0"/>
          <w:numId w:val="4"/>
        </w:numPr>
        <w:spacing w:after="0" w:line="240" w:lineRule="auto"/>
        <w:ind w:left="1755" w:hanging="350"/>
        <w:jc w:val="lowKashida"/>
        <w:rPr>
          <w:rFonts w:cs="AL-Mohanad Bold"/>
          <w:sz w:val="32"/>
          <w:szCs w:val="32"/>
        </w:rPr>
      </w:pPr>
      <w:r>
        <w:rPr>
          <w:rFonts w:cs="AL-Mohanad Bold" w:hint="cs"/>
          <w:sz w:val="32"/>
          <w:szCs w:val="32"/>
          <w:rtl/>
        </w:rPr>
        <w:t>تحديد كميات الإنتاج بما يؤدي إلى حدوث احتكارات أو اختناقات في التوزيع أو زيادات مفتعلة في الأسعار.</w:t>
      </w:r>
    </w:p>
    <w:p w:rsidR="00A93ACE" w:rsidRDefault="00A93ACE" w:rsidP="00574EC1">
      <w:pPr>
        <w:pStyle w:val="a5"/>
        <w:widowControl w:val="0"/>
        <w:numPr>
          <w:ilvl w:val="0"/>
          <w:numId w:val="4"/>
        </w:numPr>
        <w:spacing w:after="0" w:line="240" w:lineRule="auto"/>
        <w:ind w:left="1755" w:hanging="350"/>
        <w:jc w:val="lowKashida"/>
        <w:rPr>
          <w:rFonts w:cs="AL-Mohanad Bold"/>
          <w:sz w:val="32"/>
          <w:szCs w:val="32"/>
        </w:rPr>
      </w:pPr>
      <w:r>
        <w:rPr>
          <w:rFonts w:cs="AL-Mohanad Bold" w:hint="cs"/>
          <w:sz w:val="32"/>
          <w:szCs w:val="32"/>
          <w:rtl/>
        </w:rPr>
        <w:t xml:space="preserve">تقسيم السوق سواءً حسب المناطق الجغرافية أو حجم المبيعات والمشتريات أو حسب نوع السلعة أو </w:t>
      </w:r>
      <w:proofErr w:type="gramStart"/>
      <w:r>
        <w:rPr>
          <w:rFonts w:cs="AL-Mohanad Bold" w:hint="cs"/>
          <w:sz w:val="32"/>
          <w:szCs w:val="32"/>
          <w:rtl/>
        </w:rPr>
        <w:t>الخدمة</w:t>
      </w:r>
      <w:proofErr w:type="gramEnd"/>
      <w:r>
        <w:rPr>
          <w:rFonts w:cs="AL-Mohanad Bold" w:hint="cs"/>
          <w:sz w:val="32"/>
          <w:szCs w:val="32"/>
          <w:rtl/>
        </w:rPr>
        <w:t xml:space="preserve"> أو حسب العملاء أو المواسم أو الفترات الزمنية أو بأي صورة أخرى.</w:t>
      </w:r>
    </w:p>
    <w:p w:rsidR="00A93ACE" w:rsidRDefault="00A93ACE" w:rsidP="00574EC1">
      <w:pPr>
        <w:pStyle w:val="a5"/>
        <w:widowControl w:val="0"/>
        <w:numPr>
          <w:ilvl w:val="0"/>
          <w:numId w:val="4"/>
        </w:numPr>
        <w:spacing w:after="0" w:line="240" w:lineRule="auto"/>
        <w:ind w:left="1755" w:hanging="350"/>
        <w:jc w:val="lowKashida"/>
        <w:rPr>
          <w:rFonts w:cs="AL-Mohanad Bold"/>
          <w:sz w:val="32"/>
          <w:szCs w:val="32"/>
        </w:rPr>
      </w:pPr>
      <w:r>
        <w:rPr>
          <w:rFonts w:cs="AL-Mohanad Bold" w:hint="cs"/>
          <w:sz w:val="32"/>
          <w:szCs w:val="32"/>
          <w:rtl/>
        </w:rPr>
        <w:t xml:space="preserve">منع أو </w:t>
      </w:r>
      <w:proofErr w:type="gramStart"/>
      <w:r>
        <w:rPr>
          <w:rFonts w:cs="AL-Mohanad Bold" w:hint="cs"/>
          <w:sz w:val="32"/>
          <w:szCs w:val="32"/>
          <w:rtl/>
        </w:rPr>
        <w:t>محاولة</w:t>
      </w:r>
      <w:proofErr w:type="gramEnd"/>
      <w:r>
        <w:rPr>
          <w:rFonts w:cs="AL-Mohanad Bold" w:hint="cs"/>
          <w:sz w:val="32"/>
          <w:szCs w:val="32"/>
          <w:rtl/>
        </w:rPr>
        <w:t xml:space="preserve"> منع دخول منشآت أخرى كبائعين أو مشترين بالسوق.</w:t>
      </w:r>
    </w:p>
    <w:p w:rsidR="00A93ACE" w:rsidRDefault="00A93ACE" w:rsidP="00574EC1">
      <w:pPr>
        <w:pStyle w:val="a5"/>
        <w:widowControl w:val="0"/>
        <w:numPr>
          <w:ilvl w:val="0"/>
          <w:numId w:val="4"/>
        </w:numPr>
        <w:spacing w:after="0" w:line="240" w:lineRule="auto"/>
        <w:ind w:left="1755" w:hanging="350"/>
        <w:jc w:val="lowKashida"/>
        <w:rPr>
          <w:rFonts w:cs="AL-Mohanad Bold"/>
          <w:sz w:val="32"/>
          <w:szCs w:val="32"/>
        </w:rPr>
      </w:pPr>
      <w:r>
        <w:rPr>
          <w:rFonts w:cs="AL-Mohanad Bold" w:hint="cs"/>
          <w:sz w:val="32"/>
          <w:szCs w:val="32"/>
          <w:rtl/>
        </w:rPr>
        <w:t>التعامل أو رفض التعامل مع مشترين بعينهم.</w:t>
      </w:r>
    </w:p>
    <w:p w:rsidR="00A93ACE" w:rsidRDefault="00A93ACE" w:rsidP="00574EC1">
      <w:pPr>
        <w:pStyle w:val="a5"/>
        <w:widowControl w:val="0"/>
        <w:numPr>
          <w:ilvl w:val="0"/>
          <w:numId w:val="4"/>
        </w:numPr>
        <w:spacing w:after="0" w:line="240" w:lineRule="auto"/>
        <w:ind w:left="1755" w:hanging="350"/>
        <w:jc w:val="lowKashida"/>
        <w:rPr>
          <w:rFonts w:cs="AL-Mohanad Bold"/>
          <w:sz w:val="32"/>
          <w:szCs w:val="32"/>
        </w:rPr>
      </w:pPr>
      <w:r>
        <w:rPr>
          <w:rFonts w:cs="AL-Mohanad Bold" w:hint="cs"/>
          <w:sz w:val="32"/>
          <w:szCs w:val="32"/>
          <w:rtl/>
        </w:rPr>
        <w:t xml:space="preserve">التواطؤ في المزايدات أو </w:t>
      </w:r>
      <w:proofErr w:type="gramStart"/>
      <w:r>
        <w:rPr>
          <w:rFonts w:cs="AL-Mohanad Bold" w:hint="cs"/>
          <w:sz w:val="32"/>
          <w:szCs w:val="32"/>
          <w:rtl/>
        </w:rPr>
        <w:t>المناقصات</w:t>
      </w:r>
      <w:proofErr w:type="gramEnd"/>
      <w:r>
        <w:rPr>
          <w:rFonts w:cs="AL-Mohanad Bold" w:hint="cs"/>
          <w:sz w:val="32"/>
          <w:szCs w:val="32"/>
          <w:rtl/>
        </w:rPr>
        <w:t xml:space="preserve"> ولا يعتبر من هذا القبيل العروض المشتركة، ويسترشد في قيام التواطؤ، على الأخص بما يأتي:</w:t>
      </w:r>
    </w:p>
    <w:p w:rsidR="00A93ACE" w:rsidRDefault="00662258" w:rsidP="00574EC1">
      <w:pPr>
        <w:pStyle w:val="a5"/>
        <w:widowControl w:val="0"/>
        <w:numPr>
          <w:ilvl w:val="0"/>
          <w:numId w:val="5"/>
        </w:numPr>
        <w:spacing w:after="0" w:line="240" w:lineRule="auto"/>
        <w:jc w:val="lowKashida"/>
        <w:rPr>
          <w:rFonts w:cs="AL-Mohanad Bold"/>
          <w:sz w:val="32"/>
          <w:szCs w:val="32"/>
        </w:rPr>
      </w:pPr>
      <w:r>
        <w:rPr>
          <w:rFonts w:cs="AL-Mohanad Bold" w:hint="cs"/>
          <w:sz w:val="32"/>
          <w:szCs w:val="32"/>
          <w:rtl/>
        </w:rPr>
        <w:t>تقديم عطاءات متطابقة، ويشمل ذلك، الاتفاق على قواعد مشتركة لاحتساب الأسعار أو تحديد شروط المزايدات أو المناقصات.</w:t>
      </w:r>
    </w:p>
    <w:p w:rsidR="00662258" w:rsidRDefault="00662258" w:rsidP="00574EC1">
      <w:pPr>
        <w:pStyle w:val="a5"/>
        <w:widowControl w:val="0"/>
        <w:numPr>
          <w:ilvl w:val="0"/>
          <w:numId w:val="5"/>
        </w:numPr>
        <w:spacing w:after="0" w:line="240" w:lineRule="auto"/>
        <w:jc w:val="lowKashida"/>
        <w:rPr>
          <w:rFonts w:cs="AL-Mohanad Bold"/>
          <w:sz w:val="32"/>
          <w:szCs w:val="32"/>
        </w:rPr>
      </w:pPr>
      <w:proofErr w:type="gramStart"/>
      <w:r>
        <w:rPr>
          <w:rFonts w:cs="AL-Mohanad Bold" w:hint="cs"/>
          <w:sz w:val="32"/>
          <w:szCs w:val="32"/>
          <w:rtl/>
        </w:rPr>
        <w:t>الاتفاق</w:t>
      </w:r>
      <w:proofErr w:type="gramEnd"/>
      <w:r>
        <w:rPr>
          <w:rFonts w:cs="AL-Mohanad Bold" w:hint="cs"/>
          <w:sz w:val="32"/>
          <w:szCs w:val="32"/>
          <w:rtl/>
        </w:rPr>
        <w:t xml:space="preserve"> حول الشخص الذي سيتقدم بالعطاء، ويشمل ذلك </w:t>
      </w:r>
      <w:r>
        <w:rPr>
          <w:rFonts w:cs="AL-Mohanad Bold" w:hint="cs"/>
          <w:sz w:val="32"/>
          <w:szCs w:val="32"/>
          <w:rtl/>
        </w:rPr>
        <w:lastRenderedPageBreak/>
        <w:t>الاتفاق مسبقاً مع الشخص الذي يرسو عليه العطاء سواءً بالتناوب أو على أساس جغرافي أو على أساس تقاسم العملاء.</w:t>
      </w:r>
    </w:p>
    <w:p w:rsidR="00662258" w:rsidRDefault="00662258" w:rsidP="00574EC1">
      <w:pPr>
        <w:pStyle w:val="a5"/>
        <w:widowControl w:val="0"/>
        <w:numPr>
          <w:ilvl w:val="0"/>
          <w:numId w:val="5"/>
        </w:numPr>
        <w:spacing w:after="0" w:line="240" w:lineRule="auto"/>
        <w:jc w:val="lowKashida"/>
        <w:rPr>
          <w:rFonts w:cs="AL-Mohanad Bold"/>
          <w:sz w:val="32"/>
          <w:szCs w:val="32"/>
        </w:rPr>
      </w:pPr>
      <w:r>
        <w:rPr>
          <w:rFonts w:cs="AL-Mohanad Bold" w:hint="cs"/>
          <w:sz w:val="32"/>
          <w:szCs w:val="32"/>
          <w:rtl/>
        </w:rPr>
        <w:t>الاتفاق خول تقديم عطاءات صورية.</w:t>
      </w:r>
    </w:p>
    <w:p w:rsidR="00662258" w:rsidRDefault="00662258" w:rsidP="00574EC1">
      <w:pPr>
        <w:pStyle w:val="a5"/>
        <w:widowControl w:val="0"/>
        <w:numPr>
          <w:ilvl w:val="0"/>
          <w:numId w:val="5"/>
        </w:numPr>
        <w:spacing w:after="0" w:line="240" w:lineRule="auto"/>
        <w:jc w:val="lowKashida"/>
        <w:rPr>
          <w:rFonts w:cs="AL-Mohanad Bold"/>
          <w:sz w:val="32"/>
          <w:szCs w:val="32"/>
        </w:rPr>
      </w:pPr>
      <w:r>
        <w:rPr>
          <w:rFonts w:cs="AL-Mohanad Bold" w:hint="cs"/>
          <w:sz w:val="32"/>
          <w:szCs w:val="32"/>
          <w:rtl/>
        </w:rPr>
        <w:t>الاتفاق على منع شخص من الدخول أو المشاركة في تقديم عطاءات.</w:t>
      </w:r>
    </w:p>
    <w:p w:rsidR="00A93ACE" w:rsidRPr="00A93ACE" w:rsidRDefault="00A93ACE" w:rsidP="00574EC1">
      <w:pPr>
        <w:pStyle w:val="a5"/>
        <w:widowControl w:val="0"/>
        <w:numPr>
          <w:ilvl w:val="0"/>
          <w:numId w:val="4"/>
        </w:numPr>
        <w:spacing w:after="0" w:line="240" w:lineRule="auto"/>
        <w:ind w:left="1755" w:hanging="350"/>
        <w:jc w:val="lowKashida"/>
        <w:rPr>
          <w:rFonts w:cs="AL-Mohanad Bold"/>
          <w:sz w:val="32"/>
          <w:szCs w:val="32"/>
          <w:rtl/>
        </w:rPr>
      </w:pPr>
      <w:r>
        <w:rPr>
          <w:rFonts w:cs="AL-Mohanad Bold" w:hint="cs"/>
          <w:sz w:val="32"/>
          <w:szCs w:val="32"/>
          <w:rtl/>
        </w:rPr>
        <w:t xml:space="preserve">وضع نصوص في شروط المناقصات تسمى فيه </w:t>
      </w:r>
      <w:proofErr w:type="gramStart"/>
      <w:r>
        <w:rPr>
          <w:rFonts w:cs="AL-Mohanad Bold" w:hint="cs"/>
          <w:sz w:val="32"/>
          <w:szCs w:val="32"/>
          <w:rtl/>
        </w:rPr>
        <w:t>ماركة</w:t>
      </w:r>
      <w:proofErr w:type="gramEnd"/>
      <w:r>
        <w:rPr>
          <w:rFonts w:cs="AL-Mohanad Bold" w:hint="cs"/>
          <w:sz w:val="32"/>
          <w:szCs w:val="32"/>
          <w:rtl/>
        </w:rPr>
        <w:t xml:space="preserve"> أو علامة السلعة المراد شراءها.</w:t>
      </w:r>
    </w:p>
    <w:p w:rsidR="00A93ACE" w:rsidRDefault="00A93ACE"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(7)</w:t>
      </w:r>
      <w:r>
        <w:rPr>
          <w:rFonts w:cs="AL-Mohanad Bold" w:hint="cs"/>
          <w:sz w:val="32"/>
          <w:szCs w:val="32"/>
          <w:rtl/>
        </w:rPr>
        <w:tab/>
      </w:r>
      <w:r w:rsidR="00662258">
        <w:rPr>
          <w:rFonts w:cs="AL-Mohanad Bold" w:hint="cs"/>
          <w:sz w:val="32"/>
          <w:szCs w:val="32"/>
          <w:rtl/>
        </w:rPr>
        <w:t>تعد التصرفات التالية مخالفة إذا اتخذتها منشأة استغلالاً لوضع الهيمنة أو الاحتكار وأدت إلى النتائج المبينة في المادة (6) من هذه اللائحة.</w:t>
      </w:r>
    </w:p>
    <w:p w:rsidR="004901E1" w:rsidRDefault="004901E1" w:rsidP="00574EC1">
      <w:pPr>
        <w:pStyle w:val="a5"/>
        <w:widowControl w:val="0"/>
        <w:numPr>
          <w:ilvl w:val="0"/>
          <w:numId w:val="6"/>
        </w:numPr>
        <w:spacing w:after="0" w:line="240" w:lineRule="auto"/>
        <w:ind w:left="1895" w:hanging="448"/>
        <w:jc w:val="lowKashida"/>
        <w:rPr>
          <w:rFonts w:cs="AL-Mohanad Bold"/>
          <w:sz w:val="32"/>
          <w:szCs w:val="32"/>
        </w:rPr>
      </w:pPr>
      <w:proofErr w:type="gramStart"/>
      <w:r>
        <w:rPr>
          <w:rFonts w:cs="AL-Mohanad Bold" w:hint="cs"/>
          <w:sz w:val="32"/>
          <w:szCs w:val="32"/>
          <w:rtl/>
        </w:rPr>
        <w:t>عرض</w:t>
      </w:r>
      <w:proofErr w:type="gramEnd"/>
      <w:r>
        <w:rPr>
          <w:rFonts w:cs="AL-Mohanad Bold" w:hint="cs"/>
          <w:sz w:val="32"/>
          <w:szCs w:val="32"/>
          <w:rtl/>
        </w:rPr>
        <w:t xml:space="preserve"> السلعة أو الخدمة بسعر أقل من تكلفتها ويراعى عند تحديد ما إذا كان المنتج يتم بيعه بسعر يقل عن تكلفته ما يأتي:</w:t>
      </w:r>
    </w:p>
    <w:p w:rsidR="004901E1" w:rsidRDefault="004901E1" w:rsidP="00574EC1">
      <w:pPr>
        <w:pStyle w:val="a5"/>
        <w:widowControl w:val="0"/>
        <w:numPr>
          <w:ilvl w:val="0"/>
          <w:numId w:val="7"/>
        </w:numPr>
        <w:spacing w:after="0" w:line="240" w:lineRule="auto"/>
        <w:jc w:val="lowKashida"/>
        <w:rPr>
          <w:rFonts w:cs="AL-Mohanad Bold"/>
          <w:sz w:val="32"/>
          <w:szCs w:val="32"/>
        </w:rPr>
      </w:pPr>
      <w:r>
        <w:rPr>
          <w:rFonts w:cs="AL-Mohanad Bold" w:hint="cs"/>
          <w:sz w:val="32"/>
          <w:szCs w:val="32"/>
          <w:rtl/>
        </w:rPr>
        <w:t>ما إذا كان البيع يؤدي إلى إخراج منشآت منافسة للمنشأة المهيمنة من السوق.</w:t>
      </w:r>
    </w:p>
    <w:p w:rsidR="0084281C" w:rsidRDefault="0084281C" w:rsidP="00574EC1">
      <w:pPr>
        <w:pStyle w:val="a5"/>
        <w:widowControl w:val="0"/>
        <w:numPr>
          <w:ilvl w:val="0"/>
          <w:numId w:val="7"/>
        </w:numPr>
        <w:spacing w:after="0" w:line="240" w:lineRule="auto"/>
        <w:jc w:val="lowKashida"/>
        <w:rPr>
          <w:rFonts w:cs="AL-Mohanad Bold"/>
          <w:sz w:val="32"/>
          <w:szCs w:val="32"/>
        </w:rPr>
      </w:pPr>
      <w:r>
        <w:rPr>
          <w:rFonts w:cs="AL-Mohanad Bold" w:hint="cs"/>
          <w:sz w:val="32"/>
          <w:szCs w:val="32"/>
          <w:rtl/>
        </w:rPr>
        <w:t>ما إذا كان البيع يؤدي إلى منع أشخاص منافسين للمنشأة المهيمنة من الدخول إلى السوق.</w:t>
      </w:r>
    </w:p>
    <w:p w:rsidR="0084281C" w:rsidRDefault="0084281C" w:rsidP="00574EC1">
      <w:pPr>
        <w:pStyle w:val="a5"/>
        <w:widowControl w:val="0"/>
        <w:numPr>
          <w:ilvl w:val="0"/>
          <w:numId w:val="7"/>
        </w:numPr>
        <w:spacing w:after="0" w:line="240" w:lineRule="auto"/>
        <w:jc w:val="lowKashida"/>
        <w:rPr>
          <w:rFonts w:cs="AL-Mohanad Bold"/>
          <w:sz w:val="32"/>
          <w:szCs w:val="32"/>
        </w:rPr>
      </w:pPr>
      <w:proofErr w:type="gramStart"/>
      <w:r>
        <w:rPr>
          <w:rFonts w:cs="AL-Mohanad Bold" w:hint="cs"/>
          <w:sz w:val="32"/>
          <w:szCs w:val="32"/>
          <w:rtl/>
        </w:rPr>
        <w:t>ما</w:t>
      </w:r>
      <w:proofErr w:type="gramEnd"/>
      <w:r>
        <w:rPr>
          <w:rFonts w:cs="AL-Mohanad Bold" w:hint="cs"/>
          <w:sz w:val="32"/>
          <w:szCs w:val="32"/>
          <w:rtl/>
        </w:rPr>
        <w:t xml:space="preserve"> إذا كان يترتب على البيع قدرة المنشأة المهيمنة على رفع الأسعار بعد إخراج الأشخاص المنافسين لها من السوق.</w:t>
      </w:r>
    </w:p>
    <w:p w:rsidR="0084281C" w:rsidRDefault="0084281C" w:rsidP="00574EC1">
      <w:pPr>
        <w:pStyle w:val="a5"/>
        <w:widowControl w:val="0"/>
        <w:numPr>
          <w:ilvl w:val="0"/>
          <w:numId w:val="7"/>
        </w:numPr>
        <w:spacing w:after="0" w:line="240" w:lineRule="auto"/>
        <w:jc w:val="lowKashida"/>
        <w:rPr>
          <w:rFonts w:cs="AL-Mohanad Bold"/>
          <w:sz w:val="32"/>
          <w:szCs w:val="32"/>
        </w:rPr>
      </w:pPr>
      <w:r>
        <w:rPr>
          <w:rFonts w:cs="AL-Mohanad Bold" w:hint="cs"/>
          <w:sz w:val="32"/>
          <w:szCs w:val="32"/>
          <w:rtl/>
        </w:rPr>
        <w:t>ما إذا كانت الفترة الزمنية لبيع المنتج أو الخدمة بسعر يقل عن تكلفتها تؤدي إلى تحقيق أي مما سبق.</w:t>
      </w:r>
    </w:p>
    <w:p w:rsidR="004901E1" w:rsidRDefault="0084281C"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عدم المساواة بين بائعين أو مشترين في الأسعار أو الشروط أو الآجال في عقود شراء أو بيع السلع أو الخدمات المتماثلة، وذلك على نحو يؤدي إلى إضعاف القدرة التنافسية لبعضهم أمام البعض الآخر، أو يؤدي إلى إخراج بعضهم من السوق.</w:t>
      </w:r>
    </w:p>
    <w:p w:rsidR="0084281C" w:rsidRDefault="0084281C"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تحديد البائعين للمشترين أسعار إعادة بيع السلع / الخدمات.</w:t>
      </w:r>
    </w:p>
    <w:p w:rsidR="0084281C" w:rsidRDefault="0084281C"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 xml:space="preserve">الامتناع عن بيع السلعة أو الخدمة لأحد العملاء أو المترين أو وقف التعامل معه، على نحو يؤدي إلى الحد من حريته في دخول السوق أو الخروج منه في أي وقت، بما في ذلك فرض شروط مالية أو </w:t>
      </w:r>
      <w:r>
        <w:rPr>
          <w:rFonts w:cs="AL-Mohanad Bold" w:hint="cs"/>
          <w:sz w:val="32"/>
          <w:szCs w:val="32"/>
          <w:rtl/>
        </w:rPr>
        <w:lastRenderedPageBreak/>
        <w:t>التزامات أو شروط تعاقدية تعسفية أو غير مألوفة في النشاط محل التعامل.</w:t>
      </w:r>
    </w:p>
    <w:p w:rsidR="0084281C" w:rsidRDefault="0084281C"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سيطرة المنشأة على أحد العملاء لمنع منشأة أخرى منافسة من التعامل مع ذلك العميل أو سيطرة العميل على منشأة كي لا يتاح لعميل آخر التعامل مع تلك المنشأة.</w:t>
      </w:r>
    </w:p>
    <w:p w:rsidR="0084281C" w:rsidRDefault="0084281C"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 xml:space="preserve">العمل على احتكار إمكانيات وموارد </w:t>
      </w:r>
      <w:proofErr w:type="gramStart"/>
      <w:r>
        <w:rPr>
          <w:rFonts w:cs="AL-Mohanad Bold" w:hint="cs"/>
          <w:sz w:val="32"/>
          <w:szCs w:val="32"/>
          <w:rtl/>
        </w:rPr>
        <w:t>نادرة</w:t>
      </w:r>
      <w:proofErr w:type="gramEnd"/>
      <w:r>
        <w:rPr>
          <w:rFonts w:cs="AL-Mohanad Bold" w:hint="cs"/>
          <w:sz w:val="32"/>
          <w:szCs w:val="32"/>
          <w:rtl/>
        </w:rPr>
        <w:t xml:space="preserve"> مطلوبة لمنافس آخر من أجل ممارسة نشاطه.</w:t>
      </w:r>
    </w:p>
    <w:p w:rsidR="0084281C" w:rsidRDefault="0084281C"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 xml:space="preserve">شراء أو </w:t>
      </w:r>
      <w:proofErr w:type="gramStart"/>
      <w:r>
        <w:rPr>
          <w:rFonts w:cs="AL-Mohanad Bold" w:hint="cs"/>
          <w:sz w:val="32"/>
          <w:szCs w:val="32"/>
          <w:rtl/>
        </w:rPr>
        <w:t>تخزين</w:t>
      </w:r>
      <w:proofErr w:type="gramEnd"/>
      <w:r>
        <w:rPr>
          <w:rFonts w:cs="AL-Mohanad Bold" w:hint="cs"/>
          <w:sz w:val="32"/>
          <w:szCs w:val="32"/>
          <w:rtl/>
        </w:rPr>
        <w:t xml:space="preserve"> أو إتلاف سلع بقصد رفع الأسعار أو منع انخفاضها.</w:t>
      </w:r>
    </w:p>
    <w:p w:rsidR="0084281C" w:rsidRDefault="0084281C"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تطبيق مو</w:t>
      </w:r>
      <w:r w:rsidR="00D4307A">
        <w:rPr>
          <w:rFonts w:cs="AL-Mohanad Bold" w:hint="cs"/>
          <w:sz w:val="32"/>
          <w:szCs w:val="32"/>
          <w:rtl/>
        </w:rPr>
        <w:t>ا</w:t>
      </w:r>
      <w:r>
        <w:rPr>
          <w:rFonts w:cs="AL-Mohanad Bold" w:hint="cs"/>
          <w:sz w:val="32"/>
          <w:szCs w:val="32"/>
          <w:rtl/>
        </w:rPr>
        <w:t>صفات إنتاج</w:t>
      </w:r>
      <w:r w:rsidR="00D4307A">
        <w:rPr>
          <w:rFonts w:cs="AL-Mohanad Bold" w:hint="cs"/>
          <w:sz w:val="32"/>
          <w:szCs w:val="32"/>
          <w:rtl/>
        </w:rPr>
        <w:t xml:space="preserve"> غير ملائمة للاستعمال في سلع وخدمات تنتجها منشأة منافسة.</w:t>
      </w:r>
    </w:p>
    <w:p w:rsidR="00D4307A" w:rsidRDefault="00D4307A" w:rsidP="00574EC1">
      <w:pPr>
        <w:pStyle w:val="a5"/>
        <w:widowControl w:val="0"/>
        <w:numPr>
          <w:ilvl w:val="0"/>
          <w:numId w:val="6"/>
        </w:numPr>
        <w:spacing w:after="0" w:line="240" w:lineRule="auto"/>
        <w:ind w:left="1895" w:hanging="448"/>
        <w:jc w:val="lowKashida"/>
        <w:rPr>
          <w:rFonts w:cs="AL-Mohanad Bold"/>
          <w:sz w:val="32"/>
          <w:szCs w:val="32"/>
        </w:rPr>
      </w:pPr>
      <w:r>
        <w:rPr>
          <w:rFonts w:cs="AL-Mohanad Bold" w:hint="cs"/>
          <w:sz w:val="32"/>
          <w:szCs w:val="32"/>
          <w:rtl/>
        </w:rPr>
        <w:t>إلزام أو استدراج منشأة بيع السلعة أو الخدمة إلى عملاء معينين أو وفق أولويات معينة أو معينة أو منع البيع إلى منشأة منافسة.</w:t>
      </w:r>
    </w:p>
    <w:p w:rsidR="00D4307A" w:rsidRDefault="00D4307A" w:rsidP="00574EC1">
      <w:pPr>
        <w:pStyle w:val="a5"/>
        <w:widowControl w:val="0"/>
        <w:numPr>
          <w:ilvl w:val="0"/>
          <w:numId w:val="6"/>
        </w:numPr>
        <w:spacing w:after="0" w:line="240" w:lineRule="auto"/>
        <w:ind w:left="2021" w:hanging="574"/>
        <w:jc w:val="lowKashida"/>
        <w:rPr>
          <w:rFonts w:cs="AL-Mohanad Bold"/>
          <w:sz w:val="32"/>
          <w:szCs w:val="32"/>
        </w:rPr>
      </w:pPr>
      <w:r>
        <w:rPr>
          <w:rFonts w:cs="AL-Mohanad Bold" w:hint="cs"/>
          <w:sz w:val="32"/>
          <w:szCs w:val="32"/>
          <w:rtl/>
        </w:rPr>
        <w:t xml:space="preserve">رفض التعامل مع أحد العملاء وفق </w:t>
      </w:r>
      <w:proofErr w:type="gramStart"/>
      <w:r>
        <w:rPr>
          <w:rFonts w:cs="AL-Mohanad Bold" w:hint="cs"/>
          <w:sz w:val="32"/>
          <w:szCs w:val="32"/>
          <w:rtl/>
        </w:rPr>
        <w:t>شروط</w:t>
      </w:r>
      <w:proofErr w:type="gramEnd"/>
      <w:r>
        <w:rPr>
          <w:rFonts w:cs="AL-Mohanad Bold" w:hint="cs"/>
          <w:sz w:val="32"/>
          <w:szCs w:val="32"/>
          <w:rtl/>
        </w:rPr>
        <w:t xml:space="preserve"> التعامل التجاري المتعارف عليها.</w:t>
      </w:r>
    </w:p>
    <w:p w:rsidR="00D4307A" w:rsidRPr="004901E1" w:rsidRDefault="00D4307A" w:rsidP="00574EC1">
      <w:pPr>
        <w:pStyle w:val="a5"/>
        <w:widowControl w:val="0"/>
        <w:numPr>
          <w:ilvl w:val="0"/>
          <w:numId w:val="6"/>
        </w:numPr>
        <w:spacing w:after="0" w:line="240" w:lineRule="auto"/>
        <w:ind w:left="2021" w:hanging="574"/>
        <w:jc w:val="lowKashida"/>
        <w:rPr>
          <w:rFonts w:cs="AL-Mohanad Bold"/>
          <w:sz w:val="32"/>
          <w:szCs w:val="32"/>
          <w:rtl/>
        </w:rPr>
      </w:pPr>
      <w:r>
        <w:rPr>
          <w:rFonts w:cs="AL-Mohanad Bold" w:hint="cs"/>
          <w:sz w:val="32"/>
          <w:szCs w:val="32"/>
          <w:rtl/>
        </w:rPr>
        <w:t xml:space="preserve">ربط بيع أو </w:t>
      </w:r>
      <w:proofErr w:type="gramStart"/>
      <w:r>
        <w:rPr>
          <w:rFonts w:cs="AL-Mohanad Bold" w:hint="cs"/>
          <w:sz w:val="32"/>
          <w:szCs w:val="32"/>
          <w:rtl/>
        </w:rPr>
        <w:t>توريد</w:t>
      </w:r>
      <w:proofErr w:type="gramEnd"/>
      <w:r>
        <w:rPr>
          <w:rFonts w:cs="AL-Mohanad Bold" w:hint="cs"/>
          <w:sz w:val="32"/>
          <w:szCs w:val="32"/>
          <w:rtl/>
        </w:rPr>
        <w:t xml:space="preserve"> سلعة أو خدمة معينة بشراء سلعة أو خدمة أخرى من نفس المنشأة.</w:t>
      </w:r>
    </w:p>
    <w:p w:rsidR="00D4307A" w:rsidRPr="00574EC1" w:rsidRDefault="00D4307A" w:rsidP="00574EC1">
      <w:pPr>
        <w:widowControl w:val="0"/>
        <w:spacing w:after="0" w:line="240" w:lineRule="auto"/>
        <w:ind w:left="1419" w:hanging="1419"/>
        <w:jc w:val="lowKashida"/>
        <w:rPr>
          <w:rFonts w:cs="AL-Mohanad Bold"/>
          <w:sz w:val="4"/>
          <w:szCs w:val="4"/>
          <w:rtl/>
        </w:rPr>
      </w:pPr>
    </w:p>
    <w:p w:rsidR="00D4307A" w:rsidRPr="00D4307A" w:rsidRDefault="00D4307A" w:rsidP="00574EC1">
      <w:pPr>
        <w:widowControl w:val="0"/>
        <w:spacing w:after="0" w:line="240" w:lineRule="auto"/>
        <w:jc w:val="center"/>
        <w:rPr>
          <w:rFonts w:cs="AL-Mohanad Bold"/>
          <w:b/>
          <w:bCs/>
          <w:sz w:val="32"/>
          <w:szCs w:val="32"/>
          <w:rtl/>
        </w:rPr>
      </w:pPr>
      <w:r w:rsidRPr="00D4307A">
        <w:rPr>
          <w:rFonts w:cs="AL-Mohanad Bold" w:hint="cs"/>
          <w:b/>
          <w:bCs/>
          <w:sz w:val="32"/>
          <w:szCs w:val="32"/>
          <w:rtl/>
        </w:rPr>
        <w:t>الفصل الثالث</w:t>
      </w:r>
      <w:r w:rsidRPr="00D4307A">
        <w:rPr>
          <w:rFonts w:cs="AL-Mohanad Bold" w:hint="cs"/>
          <w:b/>
          <w:bCs/>
          <w:sz w:val="32"/>
          <w:szCs w:val="32"/>
          <w:rtl/>
        </w:rPr>
        <w:br/>
        <w:t>جهاز حماية المنافسة ومنع الاحتكار</w:t>
      </w:r>
    </w:p>
    <w:p w:rsidR="004901E1" w:rsidRDefault="004901E1"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(8)</w:t>
      </w:r>
      <w:r>
        <w:rPr>
          <w:rFonts w:cs="AL-Mohanad Bold" w:hint="cs"/>
          <w:sz w:val="32"/>
          <w:szCs w:val="32"/>
          <w:rtl/>
        </w:rPr>
        <w:tab/>
      </w:r>
      <w:r w:rsidR="00D4307A">
        <w:rPr>
          <w:rFonts w:cs="AL-Mohanad Bold" w:hint="cs"/>
          <w:sz w:val="32"/>
          <w:szCs w:val="32"/>
          <w:rtl/>
        </w:rPr>
        <w:t>ينشأ بوزارة الصناعة والتجارة جهاز يسمى (جهاز حماية المنافسة ومنع الاحتكار) يهدف إلى الكشف عن حالات الاحتكار والتكامل الرأسي والتركيز الأفقي، وله في سبيل ذلك اتخاذ كافة الإجراءات اللازمة لتحقيق الآتي:</w:t>
      </w:r>
    </w:p>
    <w:p w:rsidR="00D4307A" w:rsidRDefault="00D4307A" w:rsidP="00574EC1">
      <w:pPr>
        <w:pStyle w:val="a5"/>
        <w:widowControl w:val="0"/>
        <w:numPr>
          <w:ilvl w:val="0"/>
          <w:numId w:val="8"/>
        </w:numPr>
        <w:spacing w:after="0" w:line="240" w:lineRule="auto"/>
        <w:ind w:left="1993" w:hanging="588"/>
        <w:jc w:val="lowKashida"/>
        <w:rPr>
          <w:rFonts w:cs="AL-Mohanad Bold"/>
          <w:sz w:val="32"/>
          <w:szCs w:val="32"/>
        </w:rPr>
      </w:pPr>
      <w:r>
        <w:rPr>
          <w:rFonts w:cs="AL-Mohanad Bold" w:hint="cs"/>
          <w:sz w:val="32"/>
          <w:szCs w:val="32"/>
          <w:rtl/>
        </w:rPr>
        <w:t>تحديد عناصر المنافسة، والعمل على تطبيقها.</w:t>
      </w:r>
    </w:p>
    <w:p w:rsidR="007674C9" w:rsidRDefault="007674C9" w:rsidP="00574EC1">
      <w:pPr>
        <w:pStyle w:val="a5"/>
        <w:widowControl w:val="0"/>
        <w:numPr>
          <w:ilvl w:val="0"/>
          <w:numId w:val="8"/>
        </w:numPr>
        <w:spacing w:after="0" w:line="240" w:lineRule="auto"/>
        <w:ind w:left="1993" w:hanging="588"/>
        <w:jc w:val="lowKashida"/>
        <w:rPr>
          <w:rFonts w:cs="AL-Mohanad Bold"/>
          <w:sz w:val="32"/>
          <w:szCs w:val="32"/>
        </w:rPr>
      </w:pPr>
      <w:r>
        <w:rPr>
          <w:rFonts w:cs="AL-Mohanad Bold" w:hint="cs"/>
          <w:sz w:val="32"/>
          <w:szCs w:val="32"/>
          <w:rtl/>
        </w:rPr>
        <w:t>كشف حالات الاحتكار والتكامل الرأسي والتركيز الأفقي واتخاذ الإجراءات بشأنها.</w:t>
      </w:r>
    </w:p>
    <w:p w:rsidR="007674C9" w:rsidRDefault="007674C9" w:rsidP="00574EC1">
      <w:pPr>
        <w:pStyle w:val="a5"/>
        <w:widowControl w:val="0"/>
        <w:numPr>
          <w:ilvl w:val="0"/>
          <w:numId w:val="8"/>
        </w:numPr>
        <w:spacing w:after="0" w:line="240" w:lineRule="auto"/>
        <w:ind w:left="1993" w:hanging="588"/>
        <w:jc w:val="lowKashida"/>
        <w:rPr>
          <w:rFonts w:cs="AL-Mohanad Bold"/>
          <w:sz w:val="32"/>
          <w:szCs w:val="32"/>
        </w:rPr>
      </w:pPr>
      <w:proofErr w:type="gramStart"/>
      <w:r>
        <w:rPr>
          <w:rFonts w:cs="AL-Mohanad Bold" w:hint="cs"/>
          <w:sz w:val="32"/>
          <w:szCs w:val="32"/>
          <w:rtl/>
        </w:rPr>
        <w:t>ضمن</w:t>
      </w:r>
      <w:proofErr w:type="gramEnd"/>
      <w:r>
        <w:rPr>
          <w:rFonts w:cs="AL-Mohanad Bold" w:hint="cs"/>
          <w:sz w:val="32"/>
          <w:szCs w:val="32"/>
          <w:rtl/>
        </w:rPr>
        <w:t xml:space="preserve"> عدم حجب أو إخفاء أي سلع أو خدمات.</w:t>
      </w:r>
    </w:p>
    <w:p w:rsidR="007674C9" w:rsidRPr="00D4307A" w:rsidRDefault="007674C9" w:rsidP="00574EC1">
      <w:pPr>
        <w:pStyle w:val="a5"/>
        <w:widowControl w:val="0"/>
        <w:numPr>
          <w:ilvl w:val="0"/>
          <w:numId w:val="8"/>
        </w:numPr>
        <w:spacing w:after="0" w:line="240" w:lineRule="auto"/>
        <w:ind w:left="1993" w:hanging="588"/>
        <w:jc w:val="lowKashida"/>
        <w:rPr>
          <w:rFonts w:cs="AL-Mohanad Bold"/>
          <w:sz w:val="32"/>
          <w:szCs w:val="32"/>
          <w:rtl/>
        </w:rPr>
      </w:pPr>
      <w:r>
        <w:rPr>
          <w:rFonts w:cs="AL-Mohanad Bold" w:hint="cs"/>
          <w:sz w:val="32"/>
          <w:szCs w:val="32"/>
          <w:rtl/>
        </w:rPr>
        <w:t xml:space="preserve">الحد من التلاعب بأسعار السلع أو الخدمات أو مواد ومدخلات </w:t>
      </w:r>
      <w:r>
        <w:rPr>
          <w:rFonts w:cs="AL-Mohanad Bold" w:hint="cs"/>
          <w:sz w:val="32"/>
          <w:szCs w:val="32"/>
          <w:rtl/>
        </w:rPr>
        <w:lastRenderedPageBreak/>
        <w:t>الإنتاج.</w:t>
      </w:r>
    </w:p>
    <w:p w:rsidR="00D4307A" w:rsidRDefault="00D4307A" w:rsidP="00574EC1">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(9)</w:t>
      </w:r>
      <w:r>
        <w:rPr>
          <w:rFonts w:cs="AL-Mohanad Bold" w:hint="cs"/>
          <w:sz w:val="32"/>
          <w:szCs w:val="32"/>
          <w:rtl/>
        </w:rPr>
        <w:tab/>
        <w:t>يشكل الجهاز</w:t>
      </w:r>
      <w:r w:rsidR="007674C9">
        <w:rPr>
          <w:rFonts w:cs="AL-Mohanad Bold" w:hint="cs"/>
          <w:sz w:val="32"/>
          <w:szCs w:val="32"/>
          <w:rtl/>
        </w:rPr>
        <w:t xml:space="preserve"> المشار إليه في المادة السابقة برئاسة الوزير وأعضاء يصدر بهم قرار من الوزير ويعد مدير عام الإدارة المختصة بالجهاز مديراً تنفيذياً للجهاز.</w:t>
      </w:r>
    </w:p>
    <w:p w:rsidR="007674C9" w:rsidRDefault="007674C9" w:rsidP="00574EC1">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(10)</w:t>
      </w:r>
      <w:r>
        <w:rPr>
          <w:rFonts w:cs="AL-Mohanad Bold" w:hint="cs"/>
          <w:sz w:val="32"/>
          <w:szCs w:val="32"/>
          <w:rtl/>
        </w:rPr>
        <w:tab/>
        <w:t>تصدر اللائحة الداخلية للجهاز برار من الوزير ويحدد فيها اختصاصات الجهاز، وتنظيم اجتماعاته، ونظام العمل به.</w:t>
      </w:r>
    </w:p>
    <w:p w:rsidR="007674C9" w:rsidRDefault="007674C9"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(11)</w:t>
      </w:r>
      <w:r>
        <w:rPr>
          <w:rFonts w:cs="AL-Mohanad Bold" w:hint="cs"/>
          <w:sz w:val="32"/>
          <w:szCs w:val="32"/>
          <w:rtl/>
        </w:rPr>
        <w:tab/>
        <w:t>يخصص للجهاز ضمن الموازنة العامة للدولة، ميزانية سنوية كافية لقيام الجهاز بالمهام والاختصاصات المناطة به وفقاً لأحكام القانون وهذه اللائحة.</w:t>
      </w:r>
    </w:p>
    <w:p w:rsidR="007674C9" w:rsidRPr="007674C9" w:rsidRDefault="007674C9" w:rsidP="00574EC1">
      <w:pPr>
        <w:widowControl w:val="0"/>
        <w:spacing w:after="0" w:line="240" w:lineRule="auto"/>
        <w:jc w:val="center"/>
        <w:rPr>
          <w:rFonts w:cs="AL-Mohanad Bold"/>
          <w:b/>
          <w:bCs/>
          <w:sz w:val="32"/>
          <w:szCs w:val="32"/>
          <w:rtl/>
        </w:rPr>
      </w:pPr>
      <w:r w:rsidRPr="007674C9">
        <w:rPr>
          <w:rFonts w:cs="AL-Mohanad Bold" w:hint="cs"/>
          <w:b/>
          <w:bCs/>
          <w:sz w:val="32"/>
          <w:szCs w:val="32"/>
          <w:rtl/>
        </w:rPr>
        <w:t>الفصل الرابع</w:t>
      </w:r>
      <w:r w:rsidRPr="007674C9">
        <w:rPr>
          <w:rFonts w:cs="AL-Mohanad Bold" w:hint="cs"/>
          <w:b/>
          <w:bCs/>
          <w:sz w:val="32"/>
          <w:szCs w:val="32"/>
          <w:rtl/>
        </w:rPr>
        <w:br/>
        <w:t>تقديم البلاغات وإجراءات التقصي</w:t>
      </w:r>
      <w:r w:rsidRPr="007674C9">
        <w:rPr>
          <w:rFonts w:cs="AL-Mohanad Bold" w:hint="cs"/>
          <w:b/>
          <w:bCs/>
          <w:sz w:val="32"/>
          <w:szCs w:val="32"/>
          <w:rtl/>
        </w:rPr>
        <w:br/>
        <w:t>والبحث وجمع الاستدلال</w:t>
      </w:r>
      <w:r>
        <w:rPr>
          <w:rFonts w:cs="AL-Mohanad Bold" w:hint="cs"/>
          <w:b/>
          <w:bCs/>
          <w:sz w:val="32"/>
          <w:szCs w:val="32"/>
          <w:rtl/>
        </w:rPr>
        <w:t>ا</w:t>
      </w:r>
      <w:r w:rsidRPr="007674C9">
        <w:rPr>
          <w:rFonts w:cs="AL-Mohanad Bold" w:hint="cs"/>
          <w:b/>
          <w:bCs/>
          <w:sz w:val="32"/>
          <w:szCs w:val="32"/>
          <w:rtl/>
        </w:rPr>
        <w:t>ت</w:t>
      </w:r>
    </w:p>
    <w:p w:rsidR="007674C9" w:rsidRDefault="007674C9"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(12)</w:t>
      </w:r>
      <w:r>
        <w:rPr>
          <w:rFonts w:cs="AL-Mohanad Bold" w:hint="cs"/>
          <w:sz w:val="32"/>
          <w:szCs w:val="32"/>
          <w:rtl/>
        </w:rPr>
        <w:tab/>
        <w:t>يجوز لأي شخص طبيعي أو اعتباري إبلاغ الجهاز بأية مخالفة لأحكام القانون وهذه اللائحة، ولا يستحق الجهاز أية رسوم أو مقابل نظير تلقي البلاغ أو القيام بفحصه.</w:t>
      </w:r>
    </w:p>
    <w:p w:rsidR="007674C9" w:rsidRDefault="007674C9" w:rsidP="00574EC1">
      <w:pPr>
        <w:widowControl w:val="0"/>
        <w:spacing w:after="0" w:line="240" w:lineRule="auto"/>
        <w:ind w:left="1419" w:hanging="1419"/>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(13)</w:t>
      </w:r>
      <w:r>
        <w:rPr>
          <w:rFonts w:cs="AL-Mohanad Bold" w:hint="cs"/>
          <w:sz w:val="32"/>
          <w:szCs w:val="32"/>
          <w:rtl/>
        </w:rPr>
        <w:tab/>
        <w:t>يقدم البلاغ إلى الجهاز كتابة مشفوعاً بالبيانات والمستندات التالية:</w:t>
      </w:r>
    </w:p>
    <w:p w:rsidR="007674C9" w:rsidRDefault="007674C9" w:rsidP="00574EC1">
      <w:pPr>
        <w:pStyle w:val="a5"/>
        <w:widowControl w:val="0"/>
        <w:numPr>
          <w:ilvl w:val="0"/>
          <w:numId w:val="9"/>
        </w:numPr>
        <w:spacing w:after="0" w:line="240" w:lineRule="auto"/>
        <w:ind w:left="1923" w:hanging="532"/>
        <w:jc w:val="lowKashida"/>
        <w:rPr>
          <w:rFonts w:cs="AL-Mohanad Bold"/>
          <w:sz w:val="32"/>
          <w:szCs w:val="32"/>
        </w:rPr>
      </w:pPr>
      <w:r>
        <w:rPr>
          <w:rFonts w:cs="AL-Mohanad Bold" w:hint="cs"/>
          <w:sz w:val="32"/>
          <w:szCs w:val="32"/>
          <w:rtl/>
        </w:rPr>
        <w:t>اسم مقدم البلاغ وعنوانه وعمله والمستندات المؤيدة لهذه البيانات.</w:t>
      </w:r>
    </w:p>
    <w:p w:rsidR="007674C9" w:rsidRDefault="007674C9" w:rsidP="00574EC1">
      <w:pPr>
        <w:pStyle w:val="a5"/>
        <w:widowControl w:val="0"/>
        <w:numPr>
          <w:ilvl w:val="0"/>
          <w:numId w:val="9"/>
        </w:numPr>
        <w:spacing w:after="0" w:line="240" w:lineRule="auto"/>
        <w:ind w:left="1923" w:hanging="532"/>
        <w:jc w:val="lowKashida"/>
        <w:rPr>
          <w:rFonts w:cs="AL-Mohanad Bold"/>
          <w:sz w:val="32"/>
          <w:szCs w:val="32"/>
        </w:rPr>
      </w:pPr>
      <w:r>
        <w:rPr>
          <w:rFonts w:cs="AL-Mohanad Bold" w:hint="cs"/>
          <w:sz w:val="32"/>
          <w:szCs w:val="32"/>
          <w:rtl/>
        </w:rPr>
        <w:t>اسم المبلغ ضده وعنوانه وطبيعة نشاطه.</w:t>
      </w:r>
    </w:p>
    <w:p w:rsidR="007674C9" w:rsidRDefault="007674C9" w:rsidP="00574EC1">
      <w:pPr>
        <w:pStyle w:val="a5"/>
        <w:widowControl w:val="0"/>
        <w:numPr>
          <w:ilvl w:val="0"/>
          <w:numId w:val="9"/>
        </w:numPr>
        <w:spacing w:after="0" w:line="240" w:lineRule="auto"/>
        <w:ind w:left="1923" w:hanging="532"/>
        <w:jc w:val="lowKashida"/>
        <w:rPr>
          <w:rFonts w:cs="AL-Mohanad Bold"/>
          <w:sz w:val="32"/>
          <w:szCs w:val="32"/>
        </w:rPr>
      </w:pPr>
      <w:r>
        <w:rPr>
          <w:rFonts w:cs="AL-Mohanad Bold" w:hint="cs"/>
          <w:sz w:val="32"/>
          <w:szCs w:val="32"/>
          <w:rtl/>
        </w:rPr>
        <w:t>نوع المخالفة المبلغ عنها.</w:t>
      </w:r>
    </w:p>
    <w:p w:rsidR="007674C9" w:rsidRDefault="007674C9" w:rsidP="00574EC1">
      <w:pPr>
        <w:pStyle w:val="a5"/>
        <w:widowControl w:val="0"/>
        <w:numPr>
          <w:ilvl w:val="0"/>
          <w:numId w:val="9"/>
        </w:numPr>
        <w:spacing w:after="0" w:line="240" w:lineRule="auto"/>
        <w:ind w:left="1923" w:hanging="532"/>
        <w:jc w:val="lowKashida"/>
        <w:rPr>
          <w:rFonts w:cs="AL-Mohanad Bold"/>
          <w:sz w:val="32"/>
          <w:szCs w:val="32"/>
        </w:rPr>
      </w:pPr>
      <w:proofErr w:type="gramStart"/>
      <w:r>
        <w:rPr>
          <w:rFonts w:cs="AL-Mohanad Bold" w:hint="cs"/>
          <w:sz w:val="32"/>
          <w:szCs w:val="32"/>
          <w:rtl/>
        </w:rPr>
        <w:t>الدلائل</w:t>
      </w:r>
      <w:proofErr w:type="gramEnd"/>
      <w:r>
        <w:rPr>
          <w:rFonts w:cs="AL-Mohanad Bold" w:hint="cs"/>
          <w:sz w:val="32"/>
          <w:szCs w:val="32"/>
          <w:rtl/>
        </w:rPr>
        <w:t xml:space="preserve"> التي يستند إليها البلاغ، والمستندات المتصلة بها إن وجدت.</w:t>
      </w:r>
    </w:p>
    <w:p w:rsidR="007674C9" w:rsidRDefault="007674C9" w:rsidP="00574EC1">
      <w:pPr>
        <w:pStyle w:val="a5"/>
        <w:widowControl w:val="0"/>
        <w:numPr>
          <w:ilvl w:val="0"/>
          <w:numId w:val="9"/>
        </w:numPr>
        <w:spacing w:after="0" w:line="240" w:lineRule="auto"/>
        <w:ind w:left="1923" w:hanging="532"/>
        <w:jc w:val="lowKashida"/>
        <w:rPr>
          <w:rFonts w:cs="AL-Mohanad Bold"/>
          <w:sz w:val="32"/>
          <w:szCs w:val="32"/>
        </w:rPr>
      </w:pPr>
      <w:r>
        <w:rPr>
          <w:rFonts w:cs="AL-Mohanad Bold" w:hint="cs"/>
          <w:sz w:val="32"/>
          <w:szCs w:val="32"/>
          <w:rtl/>
        </w:rPr>
        <w:t xml:space="preserve">بيان الضرر الواقع على المبلغ </w:t>
      </w:r>
      <w:proofErr w:type="gramStart"/>
      <w:r>
        <w:rPr>
          <w:rFonts w:cs="AL-Mohanad Bold" w:hint="cs"/>
          <w:sz w:val="32"/>
          <w:szCs w:val="32"/>
          <w:rtl/>
        </w:rPr>
        <w:t>إن</w:t>
      </w:r>
      <w:proofErr w:type="gramEnd"/>
      <w:r>
        <w:rPr>
          <w:rFonts w:cs="AL-Mohanad Bold" w:hint="cs"/>
          <w:sz w:val="32"/>
          <w:szCs w:val="32"/>
          <w:rtl/>
        </w:rPr>
        <w:t xml:space="preserve"> وجد.</w:t>
      </w:r>
    </w:p>
    <w:p w:rsidR="007674C9" w:rsidRPr="007674C9" w:rsidRDefault="007674C9" w:rsidP="00574EC1">
      <w:pPr>
        <w:pStyle w:val="a5"/>
        <w:widowControl w:val="0"/>
        <w:spacing w:after="0" w:line="240" w:lineRule="auto"/>
        <w:ind w:left="1922"/>
        <w:jc w:val="lowKashida"/>
        <w:rPr>
          <w:rFonts w:cs="AL-Mohanad Bold"/>
          <w:sz w:val="32"/>
          <w:szCs w:val="32"/>
          <w:rtl/>
        </w:rPr>
      </w:pPr>
      <w:proofErr w:type="gramStart"/>
      <w:r>
        <w:rPr>
          <w:rFonts w:cs="AL-Mohanad Bold" w:hint="cs"/>
          <w:sz w:val="32"/>
          <w:szCs w:val="32"/>
          <w:rtl/>
        </w:rPr>
        <w:t>وللجهاز</w:t>
      </w:r>
      <w:proofErr w:type="gramEnd"/>
      <w:r>
        <w:rPr>
          <w:rFonts w:cs="AL-Mohanad Bold" w:hint="cs"/>
          <w:sz w:val="32"/>
          <w:szCs w:val="32"/>
          <w:rtl/>
        </w:rPr>
        <w:t xml:space="preserve"> أن لا ينظر في أي بلاغ غير مستوف البيانات والمستندات المحددة في هذه المادة.</w:t>
      </w:r>
    </w:p>
    <w:p w:rsidR="007674C9" w:rsidRDefault="007674C9" w:rsidP="00574EC1">
      <w:pPr>
        <w:widowControl w:val="0"/>
        <w:spacing w:after="0" w:line="240" w:lineRule="auto"/>
        <w:ind w:left="1419" w:hanging="1419"/>
        <w:jc w:val="lowKashida"/>
        <w:rPr>
          <w:rFonts w:cs="AL-Mohanad Bold"/>
          <w:sz w:val="32"/>
          <w:szCs w:val="32"/>
          <w:rtl/>
        </w:rPr>
      </w:pPr>
      <w:r>
        <w:rPr>
          <w:rFonts w:cs="AL-Mohanad Bold" w:hint="cs"/>
          <w:sz w:val="32"/>
          <w:szCs w:val="32"/>
          <w:rtl/>
        </w:rPr>
        <w:t>مادة (14)</w:t>
      </w:r>
      <w:r>
        <w:rPr>
          <w:rFonts w:cs="AL-Mohanad Bold" w:hint="cs"/>
          <w:sz w:val="32"/>
          <w:szCs w:val="32"/>
          <w:rtl/>
        </w:rPr>
        <w:tab/>
        <w:t>يتولى الجهاز فحص ما يقدم إليه من بلاغات، وله دون حاجة لتقديم بلاغ اتخاذ إجراءات التقصي والبحث وجمع الاستدلالات، وله اتخاذ الإجراءات القانونية المناسبة في حالات الاتفاقات والتصرفات الضارة بالمنافسة.</w:t>
      </w:r>
    </w:p>
    <w:p w:rsidR="00E75419" w:rsidRDefault="00E75419" w:rsidP="00574EC1">
      <w:pPr>
        <w:widowControl w:val="0"/>
        <w:spacing w:after="0" w:line="240" w:lineRule="auto"/>
        <w:ind w:left="1685" w:hanging="1685"/>
        <w:jc w:val="lowKashida"/>
        <w:rPr>
          <w:rFonts w:cs="AL-Mohanad Bold"/>
          <w:sz w:val="32"/>
          <w:szCs w:val="32"/>
          <w:rtl/>
        </w:rPr>
      </w:pPr>
      <w:r>
        <w:rPr>
          <w:rFonts w:cs="AL-Mohanad Bold" w:hint="cs"/>
          <w:sz w:val="32"/>
          <w:szCs w:val="32"/>
          <w:rtl/>
        </w:rPr>
        <w:t xml:space="preserve">مادة (15)       1-تكون إجراءات التقصي والبحث وجمع الاستدلالات بالنسبة لحالات </w:t>
      </w:r>
      <w:r>
        <w:rPr>
          <w:rFonts w:cs="AL-Mohanad Bold" w:hint="cs"/>
          <w:sz w:val="32"/>
          <w:szCs w:val="32"/>
          <w:rtl/>
        </w:rPr>
        <w:lastRenderedPageBreak/>
        <w:t>الاتفاقات والتصرفات الضارة بالمنافسة أو لأي مخالفة أخرى لأحكام القانون على النحو المبين في الآتي:</w:t>
      </w:r>
    </w:p>
    <w:p w:rsidR="00E75419" w:rsidRDefault="00E75419" w:rsidP="00574EC1">
      <w:pPr>
        <w:pStyle w:val="a5"/>
        <w:widowControl w:val="0"/>
        <w:numPr>
          <w:ilvl w:val="0"/>
          <w:numId w:val="10"/>
        </w:numPr>
        <w:spacing w:after="0" w:line="240" w:lineRule="auto"/>
        <w:ind w:left="1881" w:hanging="238"/>
        <w:jc w:val="lowKashida"/>
        <w:rPr>
          <w:rFonts w:cs="AL-Mohanad Bold"/>
          <w:sz w:val="32"/>
          <w:szCs w:val="32"/>
        </w:rPr>
      </w:pPr>
      <w:proofErr w:type="gramStart"/>
      <w:r>
        <w:rPr>
          <w:rFonts w:cs="AL-Mohanad Bold" w:hint="cs"/>
          <w:sz w:val="32"/>
          <w:szCs w:val="32"/>
          <w:rtl/>
        </w:rPr>
        <w:t>يتم</w:t>
      </w:r>
      <w:proofErr w:type="gramEnd"/>
      <w:r>
        <w:rPr>
          <w:rFonts w:cs="AL-Mohanad Bold" w:hint="cs"/>
          <w:sz w:val="32"/>
          <w:szCs w:val="32"/>
          <w:rtl/>
        </w:rPr>
        <w:t xml:space="preserve"> قيد البلاغ عند تقديمه للجهاز في السجل المعد لذلك لدى الإدارة المختصة، ويعطى المبلغ إيصالاً برقم وتاريخ قيد البلاغ.</w:t>
      </w:r>
    </w:p>
    <w:p w:rsidR="00E75419" w:rsidRDefault="00E75419" w:rsidP="00574EC1">
      <w:pPr>
        <w:pStyle w:val="a5"/>
        <w:widowControl w:val="0"/>
        <w:numPr>
          <w:ilvl w:val="0"/>
          <w:numId w:val="10"/>
        </w:numPr>
        <w:spacing w:after="0" w:line="240" w:lineRule="auto"/>
        <w:ind w:left="1881" w:hanging="238"/>
        <w:jc w:val="lowKashida"/>
        <w:rPr>
          <w:rFonts w:cs="AL-Mohanad Bold"/>
          <w:sz w:val="32"/>
          <w:szCs w:val="32"/>
        </w:rPr>
      </w:pPr>
      <w:r>
        <w:rPr>
          <w:rFonts w:cs="AL-Mohanad Bold" w:hint="cs"/>
          <w:sz w:val="32"/>
          <w:szCs w:val="32"/>
          <w:rtl/>
        </w:rPr>
        <w:t>يتم قيد الحالات التي يتولى الجهاز من تقاء نفسه اتخاذ إجراءات التقصي والبحث وجمع الاستدلالات، أو يأمر باتخاذ هذه الإجراءات فيها في سجل يُعد لهذا الغرض.</w:t>
      </w:r>
    </w:p>
    <w:p w:rsidR="00E75419" w:rsidRDefault="00E75419" w:rsidP="00574EC1">
      <w:pPr>
        <w:pStyle w:val="a5"/>
        <w:widowControl w:val="0"/>
        <w:numPr>
          <w:ilvl w:val="0"/>
          <w:numId w:val="10"/>
        </w:numPr>
        <w:spacing w:after="0" w:line="240" w:lineRule="auto"/>
        <w:ind w:left="1881" w:hanging="238"/>
        <w:jc w:val="lowKashida"/>
        <w:rPr>
          <w:rFonts w:cs="AL-Mohanad Bold"/>
          <w:sz w:val="32"/>
          <w:szCs w:val="32"/>
        </w:rPr>
      </w:pPr>
      <w:r>
        <w:rPr>
          <w:rFonts w:cs="AL-Mohanad Bold" w:hint="cs"/>
          <w:sz w:val="32"/>
          <w:szCs w:val="32"/>
          <w:rtl/>
        </w:rPr>
        <w:t xml:space="preserve"> تثبت في كل من السجلين بصفة منتظمة ما يتخذ من إجراءات في الحالات المقيدة فيه وما يصدر فيها من قرارات أو أحكام.</w:t>
      </w:r>
    </w:p>
    <w:p w:rsidR="00E75419" w:rsidRDefault="00E75419" w:rsidP="00574EC1">
      <w:pPr>
        <w:pStyle w:val="a5"/>
        <w:widowControl w:val="0"/>
        <w:numPr>
          <w:ilvl w:val="0"/>
          <w:numId w:val="10"/>
        </w:numPr>
        <w:spacing w:after="0" w:line="240" w:lineRule="auto"/>
        <w:ind w:left="1881" w:hanging="238"/>
        <w:jc w:val="lowKashida"/>
        <w:rPr>
          <w:rFonts w:cs="AL-Mohanad Bold"/>
          <w:sz w:val="32"/>
          <w:szCs w:val="32"/>
        </w:rPr>
      </w:pPr>
      <w:proofErr w:type="gramStart"/>
      <w:r>
        <w:rPr>
          <w:rFonts w:cs="AL-Mohanad Bold" w:hint="cs"/>
          <w:sz w:val="32"/>
          <w:szCs w:val="32"/>
          <w:rtl/>
        </w:rPr>
        <w:t>تعرض</w:t>
      </w:r>
      <w:proofErr w:type="gramEnd"/>
      <w:r>
        <w:rPr>
          <w:rFonts w:cs="AL-Mohanad Bold" w:hint="cs"/>
          <w:sz w:val="32"/>
          <w:szCs w:val="32"/>
          <w:rtl/>
        </w:rPr>
        <w:t xml:space="preserve"> البلاغات على المدير العام للتحقق من استيفائها للبيانات والمستندات المنصوص عليها في المادة (13) من هذه اللائحة، وإحالة ما يكون مستوفياً منها إلى الإدارة المختصة وإخطار رئيس الجهاز بهذه الإحالة.</w:t>
      </w:r>
    </w:p>
    <w:p w:rsidR="00E75419" w:rsidRPr="00E75419" w:rsidRDefault="00E75419" w:rsidP="00574EC1">
      <w:pPr>
        <w:pStyle w:val="a5"/>
        <w:widowControl w:val="0"/>
        <w:numPr>
          <w:ilvl w:val="0"/>
          <w:numId w:val="10"/>
        </w:numPr>
        <w:spacing w:after="0" w:line="240" w:lineRule="auto"/>
        <w:ind w:left="1881" w:hanging="238"/>
        <w:jc w:val="lowKashida"/>
        <w:rPr>
          <w:rFonts w:cs="AL-Mohanad Bold"/>
          <w:sz w:val="32"/>
          <w:szCs w:val="32"/>
          <w:rtl/>
        </w:rPr>
      </w:pPr>
      <w:r>
        <w:rPr>
          <w:rFonts w:cs="AL-Mohanad Bold" w:hint="cs"/>
          <w:sz w:val="32"/>
          <w:szCs w:val="32"/>
          <w:rtl/>
        </w:rPr>
        <w:t>تقوم الإدارة المختصة باتخاذ إجراءات التقصي والبحث وجمع الاستدلالات في البلاغات المحالة إليها من المدير العام، وذلك خلال مدة لا تتجاوز عشرين يوماً من تاريخ الإحالة، ويحرر محضر بجميع الإجراءات التي يتم اتخاذها.</w:t>
      </w:r>
    </w:p>
    <w:p w:rsidR="00E75419" w:rsidRDefault="00E75419" w:rsidP="00574EC1">
      <w:pPr>
        <w:widowControl w:val="0"/>
        <w:spacing w:after="0" w:line="240" w:lineRule="auto"/>
        <w:ind w:left="1685" w:hanging="1685"/>
        <w:jc w:val="lowKashida"/>
        <w:rPr>
          <w:rFonts w:cs="AL-Mohanad Bold"/>
          <w:sz w:val="32"/>
          <w:szCs w:val="32"/>
          <w:rtl/>
        </w:rPr>
      </w:pPr>
      <w:r>
        <w:rPr>
          <w:rFonts w:cs="AL-Mohanad Bold" w:hint="cs"/>
          <w:sz w:val="32"/>
          <w:szCs w:val="32"/>
          <w:rtl/>
        </w:rPr>
        <w:t xml:space="preserve">                    2-</w:t>
      </w:r>
      <w:proofErr w:type="gramStart"/>
      <w:r>
        <w:rPr>
          <w:rFonts w:cs="AL-Mohanad Bold" w:hint="cs"/>
          <w:sz w:val="32"/>
          <w:szCs w:val="32"/>
          <w:rtl/>
        </w:rPr>
        <w:t>يحق</w:t>
      </w:r>
      <w:proofErr w:type="gramEnd"/>
      <w:r>
        <w:rPr>
          <w:rFonts w:cs="AL-Mohanad Bold" w:hint="cs"/>
          <w:sz w:val="32"/>
          <w:szCs w:val="32"/>
          <w:rtl/>
        </w:rPr>
        <w:t xml:space="preserve"> لموظفي الإدارة المختصة المكلفين بإجراء التقصي والبحث وجمع الاستدلالات وذلك بعد الكشف عن هويتهم وإطلاع صاحب الشأن عليها الآتي:</w:t>
      </w:r>
    </w:p>
    <w:p w:rsidR="00E75419" w:rsidRDefault="00E75419" w:rsidP="00574EC1">
      <w:pPr>
        <w:pStyle w:val="a5"/>
        <w:widowControl w:val="0"/>
        <w:numPr>
          <w:ilvl w:val="0"/>
          <w:numId w:val="11"/>
        </w:numPr>
        <w:spacing w:after="0" w:line="240" w:lineRule="auto"/>
        <w:ind w:left="1881" w:hanging="252"/>
        <w:jc w:val="lowKashida"/>
        <w:rPr>
          <w:rFonts w:cs="AL-Mohanad Bold"/>
          <w:sz w:val="32"/>
          <w:szCs w:val="32"/>
        </w:rPr>
      </w:pPr>
      <w:r>
        <w:rPr>
          <w:rFonts w:cs="AL-Mohanad Bold" w:hint="cs"/>
          <w:sz w:val="32"/>
          <w:szCs w:val="32"/>
          <w:rtl/>
        </w:rPr>
        <w:t>الحصول على المعلومات</w:t>
      </w:r>
      <w:r w:rsidR="00496C7C">
        <w:rPr>
          <w:rFonts w:cs="AL-Mohanad Bold" w:hint="cs"/>
          <w:sz w:val="32"/>
          <w:szCs w:val="32"/>
          <w:rtl/>
        </w:rPr>
        <w:t xml:space="preserve"> والبيانات اللازمة لفحص الحالات المعروضة على الجهاز، مع الحق في الاحتفاظ بنسخ من تلك البيانات.</w:t>
      </w:r>
    </w:p>
    <w:p w:rsidR="00496C7C" w:rsidRDefault="00496C7C" w:rsidP="00574EC1">
      <w:pPr>
        <w:pStyle w:val="a5"/>
        <w:widowControl w:val="0"/>
        <w:numPr>
          <w:ilvl w:val="0"/>
          <w:numId w:val="11"/>
        </w:numPr>
        <w:spacing w:after="0" w:line="240" w:lineRule="auto"/>
        <w:ind w:left="1881" w:hanging="252"/>
        <w:jc w:val="lowKashida"/>
        <w:rPr>
          <w:rFonts w:cs="AL-Mohanad Bold"/>
          <w:sz w:val="32"/>
          <w:szCs w:val="32"/>
        </w:rPr>
      </w:pPr>
      <w:r>
        <w:rPr>
          <w:rFonts w:cs="AL-Mohanad Bold" w:hint="cs"/>
          <w:sz w:val="32"/>
          <w:szCs w:val="32"/>
          <w:rtl/>
        </w:rPr>
        <w:t>اتخاذ إجراءات جمع الاستدلالات اللازمة للفحص والبحث وسؤال أي شخص له صلة بالحالة محل البحث.</w:t>
      </w:r>
    </w:p>
    <w:p w:rsidR="00496C7C" w:rsidRPr="00E75419" w:rsidRDefault="00496C7C" w:rsidP="00574EC1">
      <w:pPr>
        <w:pStyle w:val="a5"/>
        <w:widowControl w:val="0"/>
        <w:numPr>
          <w:ilvl w:val="0"/>
          <w:numId w:val="11"/>
        </w:numPr>
        <w:spacing w:after="0" w:line="240" w:lineRule="auto"/>
        <w:ind w:left="1881" w:hanging="252"/>
        <w:jc w:val="lowKashida"/>
        <w:rPr>
          <w:rFonts w:cs="AL-Mohanad Bold"/>
          <w:sz w:val="32"/>
          <w:szCs w:val="32"/>
          <w:rtl/>
        </w:rPr>
      </w:pPr>
      <w:proofErr w:type="gramStart"/>
      <w:r>
        <w:rPr>
          <w:rFonts w:cs="AL-Mohanad Bold" w:hint="cs"/>
          <w:sz w:val="32"/>
          <w:szCs w:val="32"/>
          <w:rtl/>
        </w:rPr>
        <w:t>أن</w:t>
      </w:r>
      <w:proofErr w:type="gramEnd"/>
      <w:r>
        <w:rPr>
          <w:rFonts w:cs="AL-Mohanad Bold" w:hint="cs"/>
          <w:sz w:val="32"/>
          <w:szCs w:val="32"/>
          <w:rtl/>
        </w:rPr>
        <w:t xml:space="preserve"> يطلب أي وثائق أو معلومات أو بيانات يرى أنها ضرورية للحالة محل البحث بموجب طلب خطي من الجهاز.</w:t>
      </w:r>
    </w:p>
    <w:p w:rsidR="00E75419" w:rsidRDefault="00496C7C" w:rsidP="00574EC1">
      <w:pPr>
        <w:widowControl w:val="0"/>
        <w:spacing w:after="0" w:line="240" w:lineRule="auto"/>
        <w:ind w:left="1685" w:hanging="1685"/>
        <w:jc w:val="lowKashida"/>
        <w:rPr>
          <w:rFonts w:cs="AL-Mohanad Bold"/>
          <w:sz w:val="32"/>
          <w:szCs w:val="32"/>
          <w:rtl/>
        </w:rPr>
      </w:pPr>
      <w:r>
        <w:rPr>
          <w:rFonts w:cs="AL-Mohanad Bold" w:hint="cs"/>
          <w:sz w:val="32"/>
          <w:szCs w:val="32"/>
          <w:rtl/>
        </w:rPr>
        <w:t>مادة (16)</w:t>
      </w:r>
      <w:r>
        <w:rPr>
          <w:rFonts w:cs="AL-Mohanad Bold" w:hint="cs"/>
          <w:sz w:val="32"/>
          <w:szCs w:val="32"/>
          <w:rtl/>
        </w:rPr>
        <w:tab/>
        <w:t xml:space="preserve">تقوم الإدارة المختصة بعد إتمام إجراءات التقصي والبحث وجمع </w:t>
      </w:r>
      <w:r>
        <w:rPr>
          <w:rFonts w:cs="AL-Mohanad Bold" w:hint="cs"/>
          <w:sz w:val="32"/>
          <w:szCs w:val="32"/>
          <w:rtl/>
        </w:rPr>
        <w:lastRenderedPageBreak/>
        <w:t>الاستدلالات، بإعداد تقرير بالرأي تقدمه إلى المدير العام، ويقوم المدير العام بعرضه على الجهاز، مشفوعاً برأيه في أول جلسة تالية لتقديم التقرير إليه.</w:t>
      </w:r>
    </w:p>
    <w:p w:rsidR="00496C7C" w:rsidRDefault="00496C7C" w:rsidP="00574EC1">
      <w:pPr>
        <w:widowControl w:val="0"/>
        <w:spacing w:after="0" w:line="240" w:lineRule="auto"/>
        <w:ind w:left="1685" w:hanging="1685"/>
        <w:jc w:val="lowKashida"/>
        <w:rPr>
          <w:rFonts w:cs="AL-Mohanad Bold"/>
          <w:sz w:val="32"/>
          <w:szCs w:val="32"/>
          <w:rtl/>
        </w:rPr>
      </w:pPr>
      <w:r>
        <w:rPr>
          <w:rFonts w:cs="AL-Mohanad Bold" w:hint="cs"/>
          <w:sz w:val="32"/>
          <w:szCs w:val="32"/>
          <w:rtl/>
        </w:rPr>
        <w:t>مادة (17)</w:t>
      </w:r>
      <w:r>
        <w:rPr>
          <w:rFonts w:cs="AL-Mohanad Bold" w:hint="cs"/>
          <w:sz w:val="32"/>
          <w:szCs w:val="32"/>
          <w:rtl/>
        </w:rPr>
        <w:tab/>
        <w:t>للجهاز  بعد نظر التقرير الخاص بالحالة المعروضة أن يصدر قراراً مسبباً بحفظ الموضوع، أو بإجراء مزيد من التقصي والبحث وجمع الاستدلالات بمعرفة الإدارة المختصة، وفي حالة ثبوت ارتكاب أي من المخالفات المنصوص عليها في القانون وهذه اللائحة يتم إحالتها إلى النيابة العامة بقرار من الوزير بناءً على توصية الجهاز ولا ترفع الدعوى العمومية عنها إلا بطلب من الوزير.</w:t>
      </w:r>
    </w:p>
    <w:p w:rsidR="00496C7C" w:rsidRDefault="00496C7C" w:rsidP="00574EC1">
      <w:pPr>
        <w:widowControl w:val="0"/>
        <w:spacing w:after="0" w:line="240" w:lineRule="auto"/>
        <w:jc w:val="center"/>
        <w:rPr>
          <w:rFonts w:cs="AL-Mohanad Bold"/>
          <w:b/>
          <w:bCs/>
          <w:sz w:val="32"/>
          <w:szCs w:val="32"/>
          <w:rtl/>
        </w:rPr>
      </w:pPr>
    </w:p>
    <w:p w:rsidR="00496C7C" w:rsidRPr="00496C7C" w:rsidRDefault="00496C7C" w:rsidP="00574EC1">
      <w:pPr>
        <w:widowControl w:val="0"/>
        <w:spacing w:after="0" w:line="240" w:lineRule="auto"/>
        <w:jc w:val="center"/>
        <w:rPr>
          <w:rFonts w:cs="AL-Mohanad Bold"/>
          <w:b/>
          <w:bCs/>
          <w:sz w:val="32"/>
          <w:szCs w:val="32"/>
          <w:rtl/>
        </w:rPr>
      </w:pPr>
      <w:r w:rsidRPr="00496C7C">
        <w:rPr>
          <w:rFonts w:cs="AL-Mohanad Bold" w:hint="cs"/>
          <w:b/>
          <w:bCs/>
          <w:sz w:val="32"/>
          <w:szCs w:val="32"/>
          <w:rtl/>
        </w:rPr>
        <w:t>الفصل الخامس</w:t>
      </w:r>
      <w:r w:rsidRPr="00496C7C">
        <w:rPr>
          <w:rFonts w:cs="AL-Mohanad Bold" w:hint="cs"/>
          <w:b/>
          <w:bCs/>
          <w:sz w:val="32"/>
          <w:szCs w:val="32"/>
          <w:rtl/>
        </w:rPr>
        <w:br/>
        <w:t>أحكام ختامية</w:t>
      </w:r>
    </w:p>
    <w:p w:rsidR="00496C7C" w:rsidRDefault="00496C7C" w:rsidP="00574EC1">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(18)</w:t>
      </w:r>
      <w:r>
        <w:rPr>
          <w:rFonts w:cs="AL-Mohanad Bold" w:hint="cs"/>
          <w:sz w:val="32"/>
          <w:szCs w:val="32"/>
          <w:rtl/>
        </w:rPr>
        <w:tab/>
        <w:t>يتوجب على أصحاب المصانع والمسئولين عن إدارتها موافاة الجهاز بأي بيانات يطلبها عن كميات الإنتاج وكميات المخزون، وبيانات المواد الخام، وجميع البيانات المتعلقة بالإنتاج، حال طلبها لغرض البحث والتحقيق.</w:t>
      </w:r>
    </w:p>
    <w:p w:rsidR="00574EC1" w:rsidRDefault="00574EC1" w:rsidP="00574EC1">
      <w:pPr>
        <w:widowControl w:val="0"/>
        <w:spacing w:after="0" w:line="240" w:lineRule="auto"/>
        <w:ind w:left="1685" w:hanging="1685"/>
        <w:jc w:val="lowKashida"/>
        <w:rPr>
          <w:rFonts w:cs="AL-Mohanad Bold"/>
          <w:sz w:val="32"/>
          <w:szCs w:val="32"/>
          <w:rtl/>
        </w:rPr>
      </w:pPr>
      <w:r>
        <w:rPr>
          <w:rFonts w:cs="AL-Mohanad Bold" w:hint="cs"/>
          <w:sz w:val="32"/>
          <w:szCs w:val="32"/>
          <w:rtl/>
        </w:rPr>
        <w:t>مادة (19)</w:t>
      </w:r>
      <w:r>
        <w:rPr>
          <w:rFonts w:cs="AL-Mohanad Bold" w:hint="cs"/>
          <w:sz w:val="32"/>
          <w:szCs w:val="32"/>
          <w:rtl/>
        </w:rPr>
        <w:tab/>
        <w:t>يقصد بالبيانات المشار إليها في المواد (13، 14، 15، 16) من القانون التي يتوجب موافاة الجهاز بها، جميع البيانات المالية (الميزانيات) ونظام التسعير، وفواتير الشراء، والبيع وكميات الإنتاج، والتوزيع،ـ والمخزون، وأنظمة التكاليف المعمول بها، وكل ما يراه الجهاز ضرورياً لأغراض دراسة وبحق الحالات المعروضة عليه.</w:t>
      </w:r>
    </w:p>
    <w:p w:rsidR="00574EC1" w:rsidRDefault="00574EC1" w:rsidP="00574EC1">
      <w:pPr>
        <w:widowControl w:val="0"/>
        <w:spacing w:after="0" w:line="240" w:lineRule="auto"/>
        <w:ind w:left="1685" w:hanging="1685"/>
        <w:jc w:val="lowKashida"/>
        <w:rPr>
          <w:rFonts w:cs="AL-Mohanad Bold"/>
          <w:sz w:val="32"/>
          <w:szCs w:val="32"/>
          <w:rtl/>
        </w:rPr>
      </w:pPr>
      <w:proofErr w:type="gramStart"/>
      <w:r>
        <w:rPr>
          <w:rFonts w:cs="AL-Mohanad Bold" w:hint="cs"/>
          <w:sz w:val="32"/>
          <w:szCs w:val="32"/>
          <w:rtl/>
        </w:rPr>
        <w:t>مادة</w:t>
      </w:r>
      <w:proofErr w:type="gramEnd"/>
      <w:r>
        <w:rPr>
          <w:rFonts w:cs="AL-Mohanad Bold" w:hint="cs"/>
          <w:sz w:val="32"/>
          <w:szCs w:val="32"/>
          <w:rtl/>
        </w:rPr>
        <w:t xml:space="preserve"> (20)</w:t>
      </w:r>
      <w:r>
        <w:rPr>
          <w:rFonts w:cs="AL-Mohanad Bold" w:hint="cs"/>
          <w:sz w:val="32"/>
          <w:szCs w:val="32"/>
          <w:rtl/>
        </w:rPr>
        <w:tab/>
        <w:t>يعمل بهذا القرار من تاريخ صدوره وينشر في الجريدة الرسمية.</w:t>
      </w:r>
    </w:p>
    <w:p w:rsidR="00574EC1" w:rsidRDefault="00574EC1" w:rsidP="00574EC1">
      <w:pPr>
        <w:widowControl w:val="0"/>
        <w:spacing w:after="0" w:line="240" w:lineRule="auto"/>
        <w:ind w:left="1685" w:hanging="1685"/>
        <w:jc w:val="center"/>
        <w:rPr>
          <w:rFonts w:cs="AL-Mohanad Bold"/>
          <w:sz w:val="32"/>
          <w:szCs w:val="32"/>
          <w:rtl/>
        </w:rPr>
      </w:pPr>
    </w:p>
    <w:p w:rsidR="00574EC1" w:rsidRDefault="00574EC1" w:rsidP="00574EC1">
      <w:pPr>
        <w:widowControl w:val="0"/>
        <w:spacing w:after="0" w:line="240" w:lineRule="auto"/>
        <w:ind w:left="1685" w:hanging="1685"/>
        <w:jc w:val="center"/>
        <w:rPr>
          <w:rFonts w:cs="AL-Mohanad Bold"/>
          <w:sz w:val="32"/>
          <w:szCs w:val="32"/>
          <w:rtl/>
        </w:rPr>
      </w:pPr>
      <w:r>
        <w:rPr>
          <w:rFonts w:cs="AL-Mohanad Bold" w:hint="cs"/>
          <w:sz w:val="32"/>
          <w:szCs w:val="32"/>
          <w:rtl/>
        </w:rPr>
        <w:t>صدر برئاسة مجلس الوزراء</w:t>
      </w:r>
    </w:p>
    <w:p w:rsidR="00574EC1" w:rsidRDefault="00574EC1" w:rsidP="00574EC1">
      <w:pPr>
        <w:widowControl w:val="0"/>
        <w:spacing w:after="0" w:line="240" w:lineRule="auto"/>
        <w:ind w:left="1685" w:hanging="1685"/>
        <w:jc w:val="center"/>
        <w:rPr>
          <w:rFonts w:cs="AL-Mohanad Bold"/>
          <w:sz w:val="32"/>
          <w:szCs w:val="32"/>
          <w:rtl/>
        </w:rPr>
      </w:pPr>
      <w:r>
        <w:rPr>
          <w:rFonts w:cs="AL-Mohanad Bold" w:hint="cs"/>
          <w:sz w:val="32"/>
          <w:szCs w:val="32"/>
          <w:rtl/>
        </w:rPr>
        <w:t>بتاريخ 27 ربيع ثاني / 1428هـ</w:t>
      </w:r>
    </w:p>
    <w:p w:rsidR="00574EC1" w:rsidRDefault="00574EC1" w:rsidP="00574EC1">
      <w:pPr>
        <w:widowControl w:val="0"/>
        <w:spacing w:after="0" w:line="240" w:lineRule="auto"/>
        <w:ind w:left="1685" w:hanging="1685"/>
        <w:jc w:val="center"/>
        <w:rPr>
          <w:rFonts w:cs="AL-Mohanad Bold"/>
          <w:sz w:val="32"/>
          <w:szCs w:val="32"/>
          <w:rtl/>
        </w:rPr>
      </w:pPr>
      <w:proofErr w:type="gramStart"/>
      <w:r>
        <w:rPr>
          <w:rFonts w:cs="AL-Mohanad Bold" w:hint="cs"/>
          <w:sz w:val="32"/>
          <w:szCs w:val="32"/>
          <w:rtl/>
        </w:rPr>
        <w:t>الموافق</w:t>
      </w:r>
      <w:proofErr w:type="gramEnd"/>
      <w:r>
        <w:rPr>
          <w:rFonts w:cs="AL-Mohanad Bold" w:hint="cs"/>
          <w:sz w:val="32"/>
          <w:szCs w:val="32"/>
          <w:rtl/>
        </w:rPr>
        <w:t xml:space="preserve"> 14 / مايو / 2007م</w:t>
      </w:r>
    </w:p>
    <w:p w:rsidR="00574EC1" w:rsidRDefault="00574EC1" w:rsidP="00574EC1">
      <w:pPr>
        <w:widowControl w:val="0"/>
        <w:spacing w:after="0" w:line="240" w:lineRule="auto"/>
        <w:ind w:left="1685" w:hanging="1685"/>
        <w:jc w:val="lowKashida"/>
        <w:rPr>
          <w:rFonts w:cs="AL-Mohanad Bold"/>
          <w:sz w:val="32"/>
          <w:szCs w:val="32"/>
          <w:rtl/>
        </w:rPr>
      </w:pPr>
      <w:r>
        <w:rPr>
          <w:rFonts w:cs="AL-Mohanad Bold" w:hint="cs"/>
          <w:sz w:val="32"/>
          <w:szCs w:val="32"/>
          <w:rtl/>
        </w:rPr>
        <w:t xml:space="preserve">د. يحيى </w:t>
      </w:r>
      <w:proofErr w:type="gramStart"/>
      <w:r>
        <w:rPr>
          <w:rFonts w:cs="AL-Mohanad Bold" w:hint="cs"/>
          <w:sz w:val="32"/>
          <w:szCs w:val="32"/>
          <w:rtl/>
        </w:rPr>
        <w:t>بن</w:t>
      </w:r>
      <w:proofErr w:type="gramEnd"/>
      <w:r>
        <w:rPr>
          <w:rFonts w:cs="AL-Mohanad Bold" w:hint="cs"/>
          <w:sz w:val="32"/>
          <w:szCs w:val="32"/>
          <w:rtl/>
        </w:rPr>
        <w:t xml:space="preserve"> يحيى المتوكل</w:t>
      </w:r>
      <w:r>
        <w:rPr>
          <w:rFonts w:cs="AL-Mohanad Bold" w:hint="cs"/>
          <w:sz w:val="32"/>
          <w:szCs w:val="32"/>
          <w:rtl/>
        </w:rPr>
        <w:tab/>
      </w:r>
      <w:r>
        <w:rPr>
          <w:rFonts w:cs="AL-Mohanad Bold" w:hint="cs"/>
          <w:sz w:val="32"/>
          <w:szCs w:val="32"/>
          <w:rtl/>
        </w:rPr>
        <w:tab/>
      </w:r>
      <w:r>
        <w:rPr>
          <w:rFonts w:cs="AL-Mohanad Bold" w:hint="cs"/>
          <w:sz w:val="32"/>
          <w:szCs w:val="32"/>
          <w:rtl/>
        </w:rPr>
        <w:tab/>
      </w:r>
      <w:r>
        <w:rPr>
          <w:rFonts w:cs="AL-Mohanad Bold" w:hint="cs"/>
          <w:sz w:val="32"/>
          <w:szCs w:val="32"/>
          <w:rtl/>
        </w:rPr>
        <w:tab/>
      </w:r>
      <w:r>
        <w:rPr>
          <w:rFonts w:cs="AL-Mohanad Bold" w:hint="cs"/>
          <w:sz w:val="32"/>
          <w:szCs w:val="32"/>
          <w:rtl/>
        </w:rPr>
        <w:tab/>
        <w:t>د. علي محمد مجور</w:t>
      </w:r>
    </w:p>
    <w:p w:rsidR="00DA5CA1" w:rsidRPr="00D6298D" w:rsidRDefault="00574EC1" w:rsidP="00574EC1">
      <w:pPr>
        <w:widowControl w:val="0"/>
        <w:spacing w:after="0" w:line="240" w:lineRule="auto"/>
        <w:ind w:left="1685" w:hanging="1685"/>
        <w:jc w:val="lowKashida"/>
        <w:rPr>
          <w:rFonts w:cs="AL-Mohanad Bold"/>
          <w:sz w:val="32"/>
          <w:szCs w:val="32"/>
        </w:rPr>
      </w:pPr>
      <w:r>
        <w:rPr>
          <w:rFonts w:cs="AL-Mohanad Bold" w:hint="cs"/>
          <w:sz w:val="32"/>
          <w:szCs w:val="32"/>
          <w:rtl/>
        </w:rPr>
        <w:t>وزير الصناعة والتجارة</w:t>
      </w:r>
      <w:r>
        <w:rPr>
          <w:rFonts w:cs="AL-Mohanad Bold" w:hint="cs"/>
          <w:sz w:val="32"/>
          <w:szCs w:val="32"/>
          <w:rtl/>
        </w:rPr>
        <w:tab/>
      </w:r>
      <w:r>
        <w:rPr>
          <w:rFonts w:cs="AL-Mohanad Bold" w:hint="cs"/>
          <w:sz w:val="32"/>
          <w:szCs w:val="32"/>
          <w:rtl/>
        </w:rPr>
        <w:tab/>
      </w:r>
      <w:r>
        <w:rPr>
          <w:rFonts w:cs="AL-Mohanad Bold" w:hint="cs"/>
          <w:sz w:val="32"/>
          <w:szCs w:val="32"/>
          <w:rtl/>
        </w:rPr>
        <w:tab/>
      </w:r>
      <w:r>
        <w:rPr>
          <w:rFonts w:cs="AL-Mohanad Bold" w:hint="cs"/>
          <w:sz w:val="32"/>
          <w:szCs w:val="32"/>
          <w:rtl/>
        </w:rPr>
        <w:tab/>
      </w:r>
      <w:r>
        <w:rPr>
          <w:rFonts w:cs="AL-Mohanad Bold" w:hint="cs"/>
          <w:sz w:val="32"/>
          <w:szCs w:val="32"/>
          <w:rtl/>
        </w:rPr>
        <w:tab/>
        <w:t>رئيس مجلس الوزراء</w:t>
      </w:r>
    </w:p>
    <w:sectPr w:rsidR="00DA5CA1" w:rsidRPr="00D6298D" w:rsidSect="00B77350">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D7D" w:rsidRDefault="00563D7D" w:rsidP="00DA5CA1">
      <w:pPr>
        <w:spacing w:after="0" w:line="240" w:lineRule="auto"/>
      </w:pPr>
      <w:r>
        <w:separator/>
      </w:r>
    </w:p>
  </w:endnote>
  <w:endnote w:type="continuationSeparator" w:id="0">
    <w:p w:rsidR="00563D7D" w:rsidRDefault="00563D7D" w:rsidP="00DA5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KR HEAD1">
    <w:panose1 w:val="00000000000000000000"/>
    <w:charset w:val="B2"/>
    <w:family w:val="auto"/>
    <w:pitch w:val="variable"/>
    <w:sig w:usb0="00002001" w:usb1="00000000" w:usb2="00000000" w:usb3="00000000" w:csb0="00000040" w:csb1="00000000"/>
  </w:font>
  <w:font w:name="AL-Mohanad Bol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72300"/>
      <w:docPartObj>
        <w:docPartGallery w:val="Page Numbers (Bottom of Page)"/>
        <w:docPartUnique/>
      </w:docPartObj>
    </w:sdtPr>
    <w:sdtContent>
      <w:p w:rsidR="0021190F" w:rsidRDefault="0021190F">
        <w:pPr>
          <w:pStyle w:val="a7"/>
          <w:jc w:val="right"/>
        </w:pPr>
        <w:fldSimple w:instr=" PAGE   \* MERGEFORMAT ">
          <w:r w:rsidRPr="0021190F">
            <w:rPr>
              <w:rFonts w:cs="Calibri"/>
              <w:noProof/>
              <w:rtl/>
              <w:lang w:val="ar-SA"/>
            </w:rPr>
            <w:t>1</w:t>
          </w:r>
        </w:fldSimple>
      </w:p>
    </w:sdtContent>
  </w:sdt>
  <w:p w:rsidR="0049418D" w:rsidRPr="0049418D" w:rsidRDefault="0049418D" w:rsidP="0049418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D7D" w:rsidRDefault="00563D7D" w:rsidP="00DA5CA1">
      <w:pPr>
        <w:spacing w:after="0" w:line="240" w:lineRule="auto"/>
      </w:pPr>
      <w:r>
        <w:separator/>
      </w:r>
    </w:p>
  </w:footnote>
  <w:footnote w:type="continuationSeparator" w:id="0">
    <w:p w:rsidR="00563D7D" w:rsidRDefault="00563D7D" w:rsidP="00DA5CA1">
      <w:pPr>
        <w:spacing w:after="0" w:line="240" w:lineRule="auto"/>
      </w:pPr>
      <w:r>
        <w:continuationSeparator/>
      </w:r>
    </w:p>
  </w:footnote>
  <w:footnote w:id="1">
    <w:p w:rsidR="00DA5CA1" w:rsidRPr="00DA5CA1" w:rsidRDefault="00DA5CA1" w:rsidP="00DA5CA1">
      <w:pPr>
        <w:pStyle w:val="a3"/>
      </w:pPr>
      <w:r w:rsidRPr="00DA5CA1">
        <w:rPr>
          <w:rStyle w:val="a4"/>
          <w:vertAlign w:val="baseline"/>
          <w:rtl/>
        </w:rPr>
        <w:t>*</w:t>
      </w:r>
      <w:r w:rsidRPr="00DA5CA1">
        <w:rPr>
          <w:rtl/>
        </w:rPr>
        <w:t xml:space="preserve"> </w:t>
      </w:r>
      <w:r>
        <w:rPr>
          <w:rFonts w:hint="cs"/>
          <w:rtl/>
        </w:rPr>
        <w:t>القرار منشور في الجريدة الرسمية العدد (9) لسنة 2007م.</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2022"/>
    <w:multiLevelType w:val="hybridMultilevel"/>
    <w:tmpl w:val="164A7504"/>
    <w:lvl w:ilvl="0" w:tplc="168C5C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768"/>
    <w:multiLevelType w:val="hybridMultilevel"/>
    <w:tmpl w:val="2EFAAFFA"/>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576CC"/>
    <w:multiLevelType w:val="hybridMultilevel"/>
    <w:tmpl w:val="C96CBDCA"/>
    <w:lvl w:ilvl="0" w:tplc="025270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1196F"/>
    <w:multiLevelType w:val="hybridMultilevel"/>
    <w:tmpl w:val="A1F0FD56"/>
    <w:lvl w:ilvl="0" w:tplc="89BA325E">
      <w:start w:val="1"/>
      <w:numFmt w:val="decimal"/>
      <w:lvlText w:val="%1."/>
      <w:lvlJc w:val="left"/>
      <w:pPr>
        <w:ind w:left="2919" w:hanging="720"/>
      </w:pPr>
      <w:rPr>
        <w:rFonts w:hint="default"/>
      </w:rPr>
    </w:lvl>
    <w:lvl w:ilvl="1" w:tplc="04090019" w:tentative="1">
      <w:start w:val="1"/>
      <w:numFmt w:val="lowerLetter"/>
      <w:lvlText w:val="%2."/>
      <w:lvlJc w:val="left"/>
      <w:pPr>
        <w:ind w:left="3279" w:hanging="360"/>
      </w:pPr>
    </w:lvl>
    <w:lvl w:ilvl="2" w:tplc="0409001B" w:tentative="1">
      <w:start w:val="1"/>
      <w:numFmt w:val="lowerRoman"/>
      <w:lvlText w:val="%3."/>
      <w:lvlJc w:val="right"/>
      <w:pPr>
        <w:ind w:left="3999" w:hanging="180"/>
      </w:pPr>
    </w:lvl>
    <w:lvl w:ilvl="3" w:tplc="0409000F" w:tentative="1">
      <w:start w:val="1"/>
      <w:numFmt w:val="decimal"/>
      <w:lvlText w:val="%4."/>
      <w:lvlJc w:val="left"/>
      <w:pPr>
        <w:ind w:left="4719" w:hanging="360"/>
      </w:pPr>
    </w:lvl>
    <w:lvl w:ilvl="4" w:tplc="04090019" w:tentative="1">
      <w:start w:val="1"/>
      <w:numFmt w:val="lowerLetter"/>
      <w:lvlText w:val="%5."/>
      <w:lvlJc w:val="left"/>
      <w:pPr>
        <w:ind w:left="5439" w:hanging="360"/>
      </w:pPr>
    </w:lvl>
    <w:lvl w:ilvl="5" w:tplc="0409001B" w:tentative="1">
      <w:start w:val="1"/>
      <w:numFmt w:val="lowerRoman"/>
      <w:lvlText w:val="%6."/>
      <w:lvlJc w:val="right"/>
      <w:pPr>
        <w:ind w:left="6159" w:hanging="180"/>
      </w:pPr>
    </w:lvl>
    <w:lvl w:ilvl="6" w:tplc="0409000F" w:tentative="1">
      <w:start w:val="1"/>
      <w:numFmt w:val="decimal"/>
      <w:lvlText w:val="%7."/>
      <w:lvlJc w:val="left"/>
      <w:pPr>
        <w:ind w:left="6879" w:hanging="360"/>
      </w:pPr>
    </w:lvl>
    <w:lvl w:ilvl="7" w:tplc="04090019" w:tentative="1">
      <w:start w:val="1"/>
      <w:numFmt w:val="lowerLetter"/>
      <w:lvlText w:val="%8."/>
      <w:lvlJc w:val="left"/>
      <w:pPr>
        <w:ind w:left="7599" w:hanging="360"/>
      </w:pPr>
    </w:lvl>
    <w:lvl w:ilvl="8" w:tplc="0409001B" w:tentative="1">
      <w:start w:val="1"/>
      <w:numFmt w:val="lowerRoman"/>
      <w:lvlText w:val="%9."/>
      <w:lvlJc w:val="right"/>
      <w:pPr>
        <w:ind w:left="8319" w:hanging="180"/>
      </w:pPr>
    </w:lvl>
  </w:abstractNum>
  <w:abstractNum w:abstractNumId="4">
    <w:nsid w:val="2B7E29F3"/>
    <w:multiLevelType w:val="hybridMultilevel"/>
    <w:tmpl w:val="3CFAD204"/>
    <w:lvl w:ilvl="0" w:tplc="2FD0B6C4">
      <w:start w:val="1"/>
      <w:numFmt w:val="arabicAbjad"/>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5">
    <w:nsid w:val="338D77CA"/>
    <w:multiLevelType w:val="hybridMultilevel"/>
    <w:tmpl w:val="9642FC7A"/>
    <w:lvl w:ilvl="0" w:tplc="9ED86A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CAD6C0B"/>
    <w:multiLevelType w:val="hybridMultilevel"/>
    <w:tmpl w:val="26AE6764"/>
    <w:lvl w:ilvl="0" w:tplc="682603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E1D76"/>
    <w:multiLevelType w:val="hybridMultilevel"/>
    <w:tmpl w:val="9022ECCE"/>
    <w:lvl w:ilvl="0" w:tplc="2FD0B6C4">
      <w:start w:val="1"/>
      <w:numFmt w:val="arabicAbjad"/>
      <w:lvlText w:val="%1."/>
      <w:lvlJc w:val="left"/>
      <w:pPr>
        <w:ind w:left="2255" w:hanging="360"/>
      </w:pPr>
      <w:rPr>
        <w:rFonts w:hint="default"/>
      </w:rPr>
    </w:lvl>
    <w:lvl w:ilvl="1" w:tplc="04090019" w:tentative="1">
      <w:start w:val="1"/>
      <w:numFmt w:val="lowerLetter"/>
      <w:lvlText w:val="%2."/>
      <w:lvlJc w:val="left"/>
      <w:pPr>
        <w:ind w:left="2975" w:hanging="360"/>
      </w:pPr>
    </w:lvl>
    <w:lvl w:ilvl="2" w:tplc="0409001B" w:tentative="1">
      <w:start w:val="1"/>
      <w:numFmt w:val="lowerRoman"/>
      <w:lvlText w:val="%3."/>
      <w:lvlJc w:val="right"/>
      <w:pPr>
        <w:ind w:left="3695" w:hanging="180"/>
      </w:pPr>
    </w:lvl>
    <w:lvl w:ilvl="3" w:tplc="0409000F" w:tentative="1">
      <w:start w:val="1"/>
      <w:numFmt w:val="decimal"/>
      <w:lvlText w:val="%4."/>
      <w:lvlJc w:val="left"/>
      <w:pPr>
        <w:ind w:left="4415" w:hanging="360"/>
      </w:pPr>
    </w:lvl>
    <w:lvl w:ilvl="4" w:tplc="04090019" w:tentative="1">
      <w:start w:val="1"/>
      <w:numFmt w:val="lowerLetter"/>
      <w:lvlText w:val="%5."/>
      <w:lvlJc w:val="left"/>
      <w:pPr>
        <w:ind w:left="5135" w:hanging="360"/>
      </w:pPr>
    </w:lvl>
    <w:lvl w:ilvl="5" w:tplc="0409001B" w:tentative="1">
      <w:start w:val="1"/>
      <w:numFmt w:val="lowerRoman"/>
      <w:lvlText w:val="%6."/>
      <w:lvlJc w:val="right"/>
      <w:pPr>
        <w:ind w:left="5855" w:hanging="180"/>
      </w:pPr>
    </w:lvl>
    <w:lvl w:ilvl="6" w:tplc="0409000F" w:tentative="1">
      <w:start w:val="1"/>
      <w:numFmt w:val="decimal"/>
      <w:lvlText w:val="%7."/>
      <w:lvlJc w:val="left"/>
      <w:pPr>
        <w:ind w:left="6575" w:hanging="360"/>
      </w:pPr>
    </w:lvl>
    <w:lvl w:ilvl="7" w:tplc="04090019" w:tentative="1">
      <w:start w:val="1"/>
      <w:numFmt w:val="lowerLetter"/>
      <w:lvlText w:val="%8."/>
      <w:lvlJc w:val="left"/>
      <w:pPr>
        <w:ind w:left="7295" w:hanging="360"/>
      </w:pPr>
    </w:lvl>
    <w:lvl w:ilvl="8" w:tplc="0409001B" w:tentative="1">
      <w:start w:val="1"/>
      <w:numFmt w:val="lowerRoman"/>
      <w:lvlText w:val="%9."/>
      <w:lvlJc w:val="right"/>
      <w:pPr>
        <w:ind w:left="8015" w:hanging="180"/>
      </w:pPr>
    </w:lvl>
  </w:abstractNum>
  <w:abstractNum w:abstractNumId="8">
    <w:nsid w:val="4D627957"/>
    <w:multiLevelType w:val="hybridMultilevel"/>
    <w:tmpl w:val="1286F112"/>
    <w:lvl w:ilvl="0" w:tplc="2FD0B6C4">
      <w:start w:val="1"/>
      <w:numFmt w:val="arabicAbjad"/>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5D3828"/>
    <w:multiLevelType w:val="hybridMultilevel"/>
    <w:tmpl w:val="F7F4E91E"/>
    <w:lvl w:ilvl="0" w:tplc="984048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B2D95"/>
    <w:multiLevelType w:val="hybridMultilevel"/>
    <w:tmpl w:val="49B07136"/>
    <w:lvl w:ilvl="0" w:tplc="EBEC7BA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5"/>
  </w:num>
  <w:num w:numId="3">
    <w:abstractNumId w:val="3"/>
  </w:num>
  <w:num w:numId="4">
    <w:abstractNumId w:val="6"/>
  </w:num>
  <w:num w:numId="5">
    <w:abstractNumId w:val="4"/>
  </w:num>
  <w:num w:numId="6">
    <w:abstractNumId w:val="9"/>
  </w:num>
  <w:num w:numId="7">
    <w:abstractNumId w:val="7"/>
  </w:num>
  <w:num w:numId="8">
    <w:abstractNumId w:val="2"/>
  </w:num>
  <w:num w:numId="9">
    <w:abstractNumId w:val="0"/>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E709D"/>
    <w:rsid w:val="0021190F"/>
    <w:rsid w:val="004901E1"/>
    <w:rsid w:val="0049418D"/>
    <w:rsid w:val="00496C7C"/>
    <w:rsid w:val="00563D7D"/>
    <w:rsid w:val="00574EC1"/>
    <w:rsid w:val="005C0917"/>
    <w:rsid w:val="00662258"/>
    <w:rsid w:val="00735FBB"/>
    <w:rsid w:val="007674C9"/>
    <w:rsid w:val="0084281C"/>
    <w:rsid w:val="00903BED"/>
    <w:rsid w:val="00925FBA"/>
    <w:rsid w:val="009A1B59"/>
    <w:rsid w:val="00A93ACE"/>
    <w:rsid w:val="00B32BF4"/>
    <w:rsid w:val="00B77350"/>
    <w:rsid w:val="00D4307A"/>
    <w:rsid w:val="00D6298D"/>
    <w:rsid w:val="00DA5CA1"/>
    <w:rsid w:val="00DE709D"/>
    <w:rsid w:val="00E754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91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A5CA1"/>
    <w:pPr>
      <w:spacing w:after="0" w:line="240" w:lineRule="auto"/>
    </w:pPr>
    <w:rPr>
      <w:sz w:val="20"/>
      <w:szCs w:val="20"/>
    </w:rPr>
  </w:style>
  <w:style w:type="character" w:customStyle="1" w:styleId="Char">
    <w:name w:val="نص حاشية سفلية Char"/>
    <w:basedOn w:val="a0"/>
    <w:link w:val="a3"/>
    <w:uiPriority w:val="99"/>
    <w:semiHidden/>
    <w:rsid w:val="00DA5CA1"/>
    <w:rPr>
      <w:sz w:val="20"/>
      <w:szCs w:val="20"/>
    </w:rPr>
  </w:style>
  <w:style w:type="character" w:styleId="a4">
    <w:name w:val="footnote reference"/>
    <w:basedOn w:val="a0"/>
    <w:uiPriority w:val="99"/>
    <w:semiHidden/>
    <w:unhideWhenUsed/>
    <w:rsid w:val="00DA5CA1"/>
    <w:rPr>
      <w:vertAlign w:val="superscript"/>
    </w:rPr>
  </w:style>
  <w:style w:type="paragraph" w:styleId="a5">
    <w:name w:val="List Paragraph"/>
    <w:basedOn w:val="a"/>
    <w:uiPriority w:val="34"/>
    <w:qFormat/>
    <w:rsid w:val="00DA5CA1"/>
    <w:pPr>
      <w:ind w:left="720"/>
      <w:contextualSpacing/>
    </w:pPr>
  </w:style>
  <w:style w:type="paragraph" w:styleId="a6">
    <w:name w:val="header"/>
    <w:basedOn w:val="a"/>
    <w:link w:val="Char0"/>
    <w:uiPriority w:val="99"/>
    <w:unhideWhenUsed/>
    <w:rsid w:val="0049418D"/>
    <w:pPr>
      <w:tabs>
        <w:tab w:val="center" w:pos="4153"/>
        <w:tab w:val="right" w:pos="8306"/>
      </w:tabs>
      <w:spacing w:after="0" w:line="240" w:lineRule="auto"/>
    </w:pPr>
  </w:style>
  <w:style w:type="character" w:customStyle="1" w:styleId="Char0">
    <w:name w:val="رأس صفحة Char"/>
    <w:basedOn w:val="a0"/>
    <w:link w:val="a6"/>
    <w:uiPriority w:val="99"/>
    <w:rsid w:val="0049418D"/>
  </w:style>
  <w:style w:type="paragraph" w:styleId="a7">
    <w:name w:val="footer"/>
    <w:basedOn w:val="a"/>
    <w:link w:val="Char1"/>
    <w:uiPriority w:val="99"/>
    <w:unhideWhenUsed/>
    <w:rsid w:val="0049418D"/>
    <w:pPr>
      <w:tabs>
        <w:tab w:val="center" w:pos="4153"/>
        <w:tab w:val="right" w:pos="8306"/>
      </w:tabs>
      <w:spacing w:after="0" w:line="240" w:lineRule="auto"/>
    </w:pPr>
  </w:style>
  <w:style w:type="character" w:customStyle="1" w:styleId="Char1">
    <w:name w:val="تذييل صفحة Char"/>
    <w:basedOn w:val="a0"/>
    <w:link w:val="a7"/>
    <w:uiPriority w:val="99"/>
    <w:rsid w:val="004941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A5CA1"/>
    <w:pPr>
      <w:spacing w:after="0" w:line="240" w:lineRule="auto"/>
    </w:pPr>
    <w:rPr>
      <w:sz w:val="20"/>
      <w:szCs w:val="20"/>
    </w:rPr>
  </w:style>
  <w:style w:type="character" w:customStyle="1" w:styleId="Char">
    <w:name w:val="نص حاشية سفلية Char"/>
    <w:basedOn w:val="a0"/>
    <w:link w:val="a3"/>
    <w:uiPriority w:val="99"/>
    <w:semiHidden/>
    <w:rsid w:val="00DA5CA1"/>
    <w:rPr>
      <w:sz w:val="20"/>
      <w:szCs w:val="20"/>
    </w:rPr>
  </w:style>
  <w:style w:type="character" w:styleId="a4">
    <w:name w:val="footnote reference"/>
    <w:basedOn w:val="a0"/>
    <w:uiPriority w:val="99"/>
    <w:semiHidden/>
    <w:unhideWhenUsed/>
    <w:rsid w:val="00DA5CA1"/>
    <w:rPr>
      <w:vertAlign w:val="superscript"/>
    </w:rPr>
  </w:style>
  <w:style w:type="paragraph" w:styleId="a5">
    <w:name w:val="List Paragraph"/>
    <w:basedOn w:val="a"/>
    <w:uiPriority w:val="34"/>
    <w:qFormat/>
    <w:rsid w:val="00DA5CA1"/>
    <w:pPr>
      <w:ind w:left="720"/>
      <w:contextualSpacing/>
    </w:pPr>
  </w:style>
  <w:style w:type="paragraph" w:styleId="a6">
    <w:name w:val="header"/>
    <w:basedOn w:val="a"/>
    <w:link w:val="Char0"/>
    <w:uiPriority w:val="99"/>
    <w:unhideWhenUsed/>
    <w:rsid w:val="0049418D"/>
    <w:pPr>
      <w:tabs>
        <w:tab w:val="center" w:pos="4153"/>
        <w:tab w:val="right" w:pos="8306"/>
      </w:tabs>
      <w:spacing w:after="0" w:line="240" w:lineRule="auto"/>
    </w:pPr>
  </w:style>
  <w:style w:type="character" w:customStyle="1" w:styleId="Char0">
    <w:name w:val="رأس الصفحة Char"/>
    <w:basedOn w:val="a0"/>
    <w:link w:val="a6"/>
    <w:uiPriority w:val="99"/>
    <w:rsid w:val="0049418D"/>
  </w:style>
  <w:style w:type="paragraph" w:styleId="a7">
    <w:name w:val="footer"/>
    <w:basedOn w:val="a"/>
    <w:link w:val="Char1"/>
    <w:uiPriority w:val="99"/>
    <w:unhideWhenUsed/>
    <w:rsid w:val="0049418D"/>
    <w:pPr>
      <w:tabs>
        <w:tab w:val="center" w:pos="4153"/>
        <w:tab w:val="right" w:pos="8306"/>
      </w:tabs>
      <w:spacing w:after="0" w:line="240" w:lineRule="auto"/>
    </w:pPr>
  </w:style>
  <w:style w:type="character" w:customStyle="1" w:styleId="Char1">
    <w:name w:val="تذييل الصفحة Char"/>
    <w:basedOn w:val="a0"/>
    <w:link w:val="a7"/>
    <w:uiPriority w:val="99"/>
    <w:rsid w:val="0049418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4FA46-CBE3-4C47-8573-0CAF638B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1756</Words>
  <Characters>10015</Characters>
  <Application>Microsoft Office Word</Application>
  <DocSecurity>0</DocSecurity>
  <Lines>83</Lines>
  <Paragraphs>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zaelaee</dc:creator>
  <cp:lastModifiedBy>الشامل</cp:lastModifiedBy>
  <cp:revision>13</cp:revision>
  <dcterms:created xsi:type="dcterms:W3CDTF">2016-05-09T15:39:00Z</dcterms:created>
  <dcterms:modified xsi:type="dcterms:W3CDTF">2016-05-10T15:19:00Z</dcterms:modified>
</cp:coreProperties>
</file>